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F41B9" w14:textId="77777777" w:rsidR="00D564EF" w:rsidRDefault="00D564EF">
      <w:pPr>
        <w:pStyle w:val="NormalWeb"/>
        <w:spacing w:before="135" w:beforeAutospacing="0" w:after="0" w:afterAutospacing="0"/>
        <w:rPr>
          <w:sz w:val="2"/>
          <w:szCs w:val="2"/>
        </w:rPr>
      </w:pPr>
      <w:r>
        <w:rPr>
          <w:sz w:val="2"/>
          <w:szCs w:val="2"/>
        </w:rPr>
        <w:t> </w:t>
      </w:r>
    </w:p>
    <w:p w14:paraId="0C691347" w14:textId="77777777" w:rsidR="00D564EF" w:rsidRPr="009C382F" w:rsidRDefault="00D564EF">
      <w:pPr>
        <w:pStyle w:val="NormalWeb"/>
        <w:keepNext/>
        <w:spacing w:before="0" w:beforeAutospacing="0" w:after="0" w:afterAutospacing="0"/>
        <w:rPr>
          <w:sz w:val="2"/>
          <w:szCs w:val="18"/>
        </w:rPr>
      </w:pPr>
      <w:r w:rsidRPr="009C382F">
        <w:rPr>
          <w:sz w:val="2"/>
          <w:szCs w:val="18"/>
        </w:rPr>
        <w:t> </w:t>
      </w:r>
    </w:p>
    <w:p w14:paraId="36153FB1" w14:textId="77777777" w:rsidR="00D564EF" w:rsidRDefault="00D564EF">
      <w:pPr>
        <w:pStyle w:val="NormalWeb"/>
        <w:spacing w:before="0" w:beforeAutospacing="0" w:after="0" w:afterAutospacing="0"/>
        <w:jc w:val="center"/>
        <w:rPr>
          <w:rFonts w:ascii="Arial" w:hAnsi="Arial" w:cs="Arial"/>
          <w:sz w:val="38"/>
          <w:szCs w:val="38"/>
        </w:rPr>
      </w:pPr>
      <w:r>
        <w:rPr>
          <w:rFonts w:ascii="Arial" w:hAnsi="Arial" w:cs="Arial"/>
          <w:color w:val="545454"/>
          <w:sz w:val="38"/>
          <w:szCs w:val="38"/>
        </w:rPr>
        <w:t xml:space="preserve">Notice of Annual Shareholders Meeting and </w:t>
      </w:r>
    </w:p>
    <w:p w14:paraId="68394C47" w14:textId="77777777" w:rsidR="00D564EF" w:rsidRDefault="00D564EF">
      <w:pPr>
        <w:pStyle w:val="NormalWeb"/>
        <w:spacing w:before="240" w:beforeAutospacing="0" w:after="0" w:afterAutospacing="0"/>
        <w:jc w:val="center"/>
        <w:rPr>
          <w:rFonts w:ascii="Arial" w:hAnsi="Arial" w:cs="Arial"/>
          <w:sz w:val="60"/>
          <w:szCs w:val="60"/>
        </w:rPr>
      </w:pPr>
      <w:r>
        <w:rPr>
          <w:rFonts w:ascii="Arial" w:hAnsi="Arial" w:cs="Arial"/>
          <w:color w:val="595959"/>
          <w:sz w:val="60"/>
          <w:szCs w:val="60"/>
        </w:rPr>
        <w:t xml:space="preserve">Proxy Statement 2021 </w:t>
      </w:r>
    </w:p>
    <w:p w14:paraId="79303DF8" w14:textId="77777777" w:rsidR="00D564EF" w:rsidRDefault="00D564EF">
      <w:pPr>
        <w:pStyle w:val="NormalWeb"/>
        <w:keepNext/>
        <w:spacing w:before="0" w:beforeAutospacing="0" w:after="0" w:afterAutospacing="0"/>
        <w:rPr>
          <w:sz w:val="36"/>
          <w:szCs w:val="36"/>
        </w:rPr>
      </w:pPr>
      <w:r>
        <w:rPr>
          <w:sz w:val="36"/>
          <w:szCs w:val="36"/>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132"/>
        <w:gridCol w:w="5275"/>
        <w:gridCol w:w="132"/>
        <w:gridCol w:w="5143"/>
      </w:tblGrid>
      <w:tr w:rsidR="009C382F" w14:paraId="62E4244E" w14:textId="77777777" w:rsidTr="009C382F">
        <w:trPr>
          <w:jc w:val="center"/>
        </w:trPr>
        <w:tc>
          <w:tcPr>
            <w:tcW w:w="132" w:type="dxa"/>
            <w:tcBorders>
              <w:bottom w:val="single" w:sz="12" w:space="0" w:color="595959"/>
            </w:tcBorders>
            <w:vAlign w:val="bottom"/>
            <w:hideMark/>
          </w:tcPr>
          <w:p w14:paraId="4AC64ECD" w14:textId="77777777" w:rsidR="009C382F" w:rsidRPr="009C382F" w:rsidRDefault="009C382F">
            <w:pPr>
              <w:pStyle w:val="la2"/>
              <w:rPr>
                <w:rFonts w:ascii="Arial" w:hAnsi="Arial" w:cs="Arial"/>
                <w:sz w:val="18"/>
                <w:szCs w:val="18"/>
              </w:rPr>
            </w:pPr>
            <w:r>
              <w:rPr>
                <w:rFonts w:ascii="Arial" w:hAnsi="Arial" w:cs="Arial"/>
                <w:sz w:val="18"/>
                <w:szCs w:val="18"/>
              </w:rPr>
              <w:t> </w:t>
            </w:r>
          </w:p>
        </w:tc>
        <w:tc>
          <w:tcPr>
            <w:tcW w:w="5275" w:type="dxa"/>
            <w:tcBorders>
              <w:bottom w:val="single" w:sz="12" w:space="0" w:color="595959"/>
            </w:tcBorders>
            <w:hideMark/>
          </w:tcPr>
          <w:p w14:paraId="34C9E41E" w14:textId="77777777" w:rsidR="009C382F" w:rsidRDefault="009C382F">
            <w:pPr>
              <w:rPr>
                <w:rFonts w:ascii="Arial" w:hAnsi="Arial" w:cs="Arial"/>
                <w:sz w:val="18"/>
                <w:szCs w:val="18"/>
              </w:rPr>
            </w:pPr>
            <w:r>
              <w:rPr>
                <w:rFonts w:ascii="Arial" w:hAnsi="Arial" w:cs="Arial"/>
                <w:sz w:val="18"/>
                <w:szCs w:val="18"/>
              </w:rPr>
              <w:t> </w:t>
            </w:r>
          </w:p>
          <w:p w14:paraId="40411DFA" w14:textId="77777777" w:rsidR="009C382F" w:rsidRPr="009C382F" w:rsidRDefault="009C382F">
            <w:pPr>
              <w:pStyle w:val="la2"/>
              <w:rPr>
                <w:rFonts w:ascii="Arial" w:hAnsi="Arial" w:cs="Arial"/>
                <w:sz w:val="18"/>
                <w:szCs w:val="18"/>
              </w:rPr>
            </w:pPr>
            <w:r>
              <w:rPr>
                <w:rFonts w:ascii="Arial" w:hAnsi="Arial" w:cs="Arial"/>
                <w:sz w:val="18"/>
                <w:szCs w:val="18"/>
              </w:rPr>
              <w:t> </w:t>
            </w:r>
          </w:p>
        </w:tc>
        <w:tc>
          <w:tcPr>
            <w:tcW w:w="132" w:type="dxa"/>
            <w:tcBorders>
              <w:bottom w:val="single" w:sz="12" w:space="0" w:color="595959"/>
            </w:tcBorders>
            <w:vAlign w:val="bottom"/>
            <w:hideMark/>
          </w:tcPr>
          <w:p w14:paraId="1D27D9D0" w14:textId="77777777" w:rsidR="009C382F" w:rsidRDefault="009C382F">
            <w:pPr>
              <w:pStyle w:val="la2"/>
              <w:rPr>
                <w:rFonts w:ascii="Arial" w:hAnsi="Arial" w:cs="Arial"/>
                <w:sz w:val="18"/>
                <w:szCs w:val="18"/>
              </w:rPr>
            </w:pPr>
            <w:r>
              <w:rPr>
                <w:rFonts w:ascii="Arial" w:hAnsi="Arial" w:cs="Arial"/>
                <w:sz w:val="18"/>
                <w:szCs w:val="18"/>
              </w:rPr>
              <w:t> </w:t>
            </w:r>
          </w:p>
        </w:tc>
        <w:tc>
          <w:tcPr>
            <w:tcW w:w="5143" w:type="dxa"/>
            <w:tcBorders>
              <w:bottom w:val="single" w:sz="12" w:space="0" w:color="595959"/>
            </w:tcBorders>
            <w:hideMark/>
          </w:tcPr>
          <w:p w14:paraId="1CDBB9CF" w14:textId="77777777" w:rsidR="009C382F" w:rsidRDefault="009C382F">
            <w:pPr>
              <w:rPr>
                <w:rFonts w:ascii="Arial" w:hAnsi="Arial" w:cs="Arial"/>
                <w:sz w:val="18"/>
                <w:szCs w:val="18"/>
              </w:rPr>
            </w:pPr>
            <w:r>
              <w:rPr>
                <w:rFonts w:ascii="Arial" w:hAnsi="Arial" w:cs="Arial"/>
                <w:sz w:val="18"/>
                <w:szCs w:val="18"/>
              </w:rPr>
              <w:t> </w:t>
            </w:r>
          </w:p>
          <w:p w14:paraId="34740B59" w14:textId="77777777" w:rsidR="009C382F" w:rsidRPr="009C382F" w:rsidRDefault="009C382F">
            <w:pPr>
              <w:pStyle w:val="la2"/>
              <w:rPr>
                <w:rFonts w:ascii="Arial" w:hAnsi="Arial" w:cs="Arial"/>
                <w:sz w:val="18"/>
                <w:szCs w:val="18"/>
              </w:rPr>
            </w:pPr>
            <w:r>
              <w:rPr>
                <w:rFonts w:ascii="Arial" w:hAnsi="Arial" w:cs="Arial"/>
                <w:sz w:val="18"/>
                <w:szCs w:val="18"/>
              </w:rPr>
              <w:t> </w:t>
            </w:r>
          </w:p>
        </w:tc>
      </w:tr>
      <w:tr w:rsidR="009C382F" w14:paraId="1C871A10" w14:textId="77777777" w:rsidTr="009C382F">
        <w:trPr>
          <w:trHeight w:val="360"/>
          <w:jc w:val="center"/>
        </w:trPr>
        <w:tc>
          <w:tcPr>
            <w:tcW w:w="5407" w:type="dxa"/>
            <w:gridSpan w:val="2"/>
            <w:vAlign w:val="center"/>
            <w:hideMark/>
          </w:tcPr>
          <w:p w14:paraId="6551AF68" w14:textId="77777777" w:rsidR="009C382F" w:rsidRDefault="009C382F">
            <w:pPr>
              <w:rPr>
                <w:rFonts w:ascii="Arial" w:hAnsi="Arial" w:cs="Arial"/>
                <w:sz w:val="2"/>
                <w:szCs w:val="2"/>
              </w:rPr>
            </w:pPr>
            <w:r>
              <w:rPr>
                <w:rFonts w:ascii="Arial" w:hAnsi="Arial" w:cs="Arial"/>
                <w:sz w:val="2"/>
                <w:szCs w:val="2"/>
              </w:rPr>
              <w:t> </w:t>
            </w:r>
          </w:p>
        </w:tc>
        <w:tc>
          <w:tcPr>
            <w:tcW w:w="5275" w:type="dxa"/>
            <w:gridSpan w:val="2"/>
            <w:vAlign w:val="center"/>
            <w:hideMark/>
          </w:tcPr>
          <w:p w14:paraId="09C31847" w14:textId="77777777" w:rsidR="009C382F" w:rsidRDefault="009C382F">
            <w:pPr>
              <w:rPr>
                <w:rFonts w:ascii="Arial" w:hAnsi="Arial" w:cs="Arial"/>
                <w:sz w:val="2"/>
                <w:szCs w:val="2"/>
              </w:rPr>
            </w:pPr>
            <w:r>
              <w:rPr>
                <w:rFonts w:ascii="Arial" w:hAnsi="Arial" w:cs="Arial"/>
                <w:sz w:val="2"/>
                <w:szCs w:val="2"/>
              </w:rPr>
              <w:t> </w:t>
            </w:r>
          </w:p>
        </w:tc>
      </w:tr>
      <w:tr w:rsidR="009C382F" w14:paraId="1507666A" w14:textId="77777777" w:rsidTr="009C382F">
        <w:trPr>
          <w:jc w:val="center"/>
        </w:trPr>
        <w:tc>
          <w:tcPr>
            <w:tcW w:w="132" w:type="dxa"/>
            <w:vAlign w:val="bottom"/>
            <w:hideMark/>
          </w:tcPr>
          <w:p w14:paraId="05FF891F" w14:textId="77777777" w:rsidR="009C382F" w:rsidRDefault="009C382F">
            <w:pPr>
              <w:pStyle w:val="la2"/>
              <w:rPr>
                <w:rFonts w:ascii="Arial" w:hAnsi="Arial" w:cs="Arial"/>
                <w:sz w:val="21"/>
                <w:szCs w:val="21"/>
              </w:rPr>
            </w:pPr>
            <w:r>
              <w:rPr>
                <w:rFonts w:ascii="Arial" w:hAnsi="Arial" w:cs="Arial"/>
                <w:sz w:val="21"/>
                <w:szCs w:val="21"/>
              </w:rPr>
              <w:t> </w:t>
            </w:r>
          </w:p>
        </w:tc>
        <w:tc>
          <w:tcPr>
            <w:tcW w:w="5275" w:type="dxa"/>
            <w:hideMark/>
          </w:tcPr>
          <w:p w14:paraId="373C0B4E" w14:textId="77777777" w:rsidR="009C382F" w:rsidRDefault="009C382F">
            <w:pPr>
              <w:rPr>
                <w:rFonts w:ascii="Arial" w:hAnsi="Arial" w:cs="Arial"/>
                <w:sz w:val="21"/>
                <w:szCs w:val="21"/>
              </w:rPr>
            </w:pPr>
            <w:r>
              <w:rPr>
                <w:rFonts w:ascii="Arial" w:hAnsi="Arial" w:cs="Arial"/>
                <w:b/>
                <w:bCs/>
                <w:color w:val="595959"/>
                <w:sz w:val="21"/>
                <w:szCs w:val="21"/>
              </w:rPr>
              <w:t>November 30, 2021</w:t>
            </w:r>
          </w:p>
        </w:tc>
        <w:tc>
          <w:tcPr>
            <w:tcW w:w="132" w:type="dxa"/>
            <w:vAlign w:val="bottom"/>
            <w:hideMark/>
          </w:tcPr>
          <w:p w14:paraId="158A8D26" w14:textId="77777777" w:rsidR="009C382F" w:rsidRPr="009C382F" w:rsidRDefault="009C382F">
            <w:pPr>
              <w:pStyle w:val="la2"/>
              <w:rPr>
                <w:rFonts w:ascii="Arial" w:hAnsi="Arial" w:cs="Arial"/>
                <w:sz w:val="21"/>
                <w:szCs w:val="21"/>
              </w:rPr>
            </w:pPr>
            <w:r>
              <w:rPr>
                <w:rFonts w:ascii="Arial" w:hAnsi="Arial" w:cs="Arial"/>
                <w:sz w:val="21"/>
                <w:szCs w:val="21"/>
              </w:rPr>
              <w:t> </w:t>
            </w:r>
          </w:p>
        </w:tc>
        <w:tc>
          <w:tcPr>
            <w:tcW w:w="5143" w:type="dxa"/>
            <w:hideMark/>
          </w:tcPr>
          <w:p w14:paraId="7F55AE29" w14:textId="77777777" w:rsidR="009C382F" w:rsidRDefault="009C382F">
            <w:pPr>
              <w:pStyle w:val="NormalWeb"/>
              <w:keepNext/>
              <w:spacing w:before="0" w:beforeAutospacing="0" w:after="0" w:afterAutospacing="0"/>
              <w:rPr>
                <w:rFonts w:ascii="Arial" w:hAnsi="Arial" w:cs="Arial"/>
                <w:sz w:val="21"/>
                <w:szCs w:val="21"/>
              </w:rPr>
            </w:pPr>
            <w:r>
              <w:rPr>
                <w:rFonts w:ascii="Arial" w:hAnsi="Arial" w:cs="Arial"/>
                <w:b/>
                <w:bCs/>
                <w:color w:val="595959"/>
                <w:sz w:val="21"/>
                <w:szCs w:val="21"/>
              </w:rPr>
              <w:t>Virtual Meeting Site:</w:t>
            </w:r>
          </w:p>
        </w:tc>
      </w:tr>
      <w:tr w:rsidR="009C382F" w14:paraId="41A2CCC3" w14:textId="77777777" w:rsidTr="009C382F">
        <w:trPr>
          <w:jc w:val="center"/>
        </w:trPr>
        <w:tc>
          <w:tcPr>
            <w:tcW w:w="132" w:type="dxa"/>
            <w:vAlign w:val="bottom"/>
            <w:hideMark/>
          </w:tcPr>
          <w:p w14:paraId="57F0AC60" w14:textId="77777777" w:rsidR="009C382F" w:rsidRDefault="009C382F">
            <w:pPr>
              <w:pStyle w:val="la2"/>
              <w:rPr>
                <w:rFonts w:ascii="Arial" w:hAnsi="Arial" w:cs="Arial"/>
                <w:sz w:val="21"/>
                <w:szCs w:val="21"/>
              </w:rPr>
            </w:pPr>
            <w:r>
              <w:rPr>
                <w:rFonts w:ascii="Arial" w:hAnsi="Arial" w:cs="Arial"/>
                <w:sz w:val="21"/>
                <w:szCs w:val="21"/>
              </w:rPr>
              <w:t> </w:t>
            </w:r>
          </w:p>
        </w:tc>
        <w:tc>
          <w:tcPr>
            <w:tcW w:w="5275" w:type="dxa"/>
            <w:hideMark/>
          </w:tcPr>
          <w:p w14:paraId="4711BDBC" w14:textId="77777777" w:rsidR="009C382F" w:rsidRDefault="009C382F">
            <w:pPr>
              <w:rPr>
                <w:rFonts w:ascii="Arial" w:hAnsi="Arial" w:cs="Arial"/>
                <w:sz w:val="21"/>
                <w:szCs w:val="21"/>
              </w:rPr>
            </w:pPr>
            <w:r>
              <w:rPr>
                <w:rFonts w:ascii="Arial" w:hAnsi="Arial" w:cs="Arial"/>
                <w:b/>
                <w:bCs/>
                <w:color w:val="595959"/>
                <w:sz w:val="21"/>
                <w:szCs w:val="21"/>
              </w:rPr>
              <w:t>8:30 a.m. Pacific Time</w:t>
            </w:r>
          </w:p>
        </w:tc>
        <w:tc>
          <w:tcPr>
            <w:tcW w:w="132" w:type="dxa"/>
            <w:vAlign w:val="bottom"/>
            <w:hideMark/>
          </w:tcPr>
          <w:p w14:paraId="0EA8AD7E" w14:textId="77777777" w:rsidR="009C382F" w:rsidRPr="009C382F" w:rsidRDefault="009C382F">
            <w:pPr>
              <w:pStyle w:val="la2"/>
              <w:rPr>
                <w:rFonts w:ascii="Arial" w:hAnsi="Arial" w:cs="Arial"/>
                <w:sz w:val="21"/>
                <w:szCs w:val="21"/>
              </w:rPr>
            </w:pPr>
            <w:r>
              <w:rPr>
                <w:rFonts w:ascii="Arial" w:hAnsi="Arial" w:cs="Arial"/>
                <w:sz w:val="21"/>
                <w:szCs w:val="21"/>
              </w:rPr>
              <w:t> </w:t>
            </w:r>
          </w:p>
        </w:tc>
        <w:tc>
          <w:tcPr>
            <w:tcW w:w="5143" w:type="dxa"/>
            <w:hideMark/>
          </w:tcPr>
          <w:p w14:paraId="7814663B" w14:textId="599875FA" w:rsidR="009C382F" w:rsidRDefault="003D2A0D">
            <w:pPr>
              <w:rPr>
                <w:rFonts w:ascii="Arial" w:hAnsi="Arial" w:cs="Arial"/>
                <w:sz w:val="21"/>
                <w:szCs w:val="21"/>
              </w:rPr>
            </w:pPr>
            <w:hyperlink r:id="rId7" w:history="1">
              <w:r w:rsidR="00A05E11" w:rsidRPr="00A36EAF">
                <w:rPr>
                  <w:rStyle w:val="Hyperlink"/>
                  <w:rFonts w:ascii="Arial" w:hAnsi="Arial" w:cs="Arial"/>
                  <w:sz w:val="21"/>
                  <w:szCs w:val="21"/>
                </w:rPr>
                <w:t>http://www.virtualshareholdermeeting.com/MSFT21</w:t>
              </w:r>
            </w:hyperlink>
          </w:p>
        </w:tc>
      </w:tr>
    </w:tbl>
    <w:p w14:paraId="1D961AE6" w14:textId="77777777" w:rsidR="00D564EF" w:rsidRPr="009C382F" w:rsidRDefault="00D564EF">
      <w:pPr>
        <w:pStyle w:val="NormalWeb"/>
        <w:keepNext/>
        <w:spacing w:before="0" w:beforeAutospacing="0" w:after="0" w:afterAutospacing="0"/>
        <w:rPr>
          <w:sz w:val="96"/>
          <w:szCs w:val="96"/>
        </w:rPr>
      </w:pPr>
      <w:r>
        <w:rPr>
          <w:sz w:val="96"/>
          <w:szCs w:val="96"/>
        </w:rPr>
        <w:t> </w:t>
      </w:r>
    </w:p>
    <w:p w14:paraId="2292BD07" w14:textId="77777777" w:rsidR="00D564EF" w:rsidRDefault="00D564EF">
      <w:pPr>
        <w:pStyle w:val="NormalWeb"/>
        <w:keepNext/>
        <w:spacing w:before="0" w:beforeAutospacing="0" w:after="0" w:afterAutospacing="0"/>
        <w:rPr>
          <w:sz w:val="2"/>
          <w:szCs w:val="2"/>
        </w:rPr>
      </w:pPr>
      <w:r>
        <w:rPr>
          <w:sz w:val="2"/>
          <w:szCs w:val="2"/>
        </w:rPr>
        <w:t> </w:t>
      </w:r>
    </w:p>
    <w:p w14:paraId="726A765A" w14:textId="3A63B4A5" w:rsidR="00D564EF" w:rsidRDefault="003D2A0D" w:rsidP="00AF0887">
      <w:pPr>
        <w:pStyle w:val="NormalWeb"/>
        <w:spacing w:before="0" w:beforeAutospacing="0" w:after="0" w:afterAutospacing="0"/>
        <w:ind w:left="-270"/>
        <w:jc w:val="center"/>
      </w:pPr>
      <w:r>
        <w:rPr>
          <w:noProof/>
        </w:rPr>
        <w:drawing>
          <wp:inline distT="0" distB="0" distL="0" distR="0" wp14:anchorId="6F293C01" wp14:editId="7355B73E">
            <wp:extent cx="7118350" cy="4743450"/>
            <wp:effectExtent l="0" t="0" r="0"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8350" cy="4743450"/>
                    </a:xfrm>
                    <a:prstGeom prst="rect">
                      <a:avLst/>
                    </a:prstGeom>
                    <a:noFill/>
                    <a:ln>
                      <a:noFill/>
                    </a:ln>
                  </pic:spPr>
                </pic:pic>
              </a:graphicData>
            </a:graphic>
          </wp:inline>
        </w:drawing>
      </w:r>
    </w:p>
    <w:p w14:paraId="794B5F77" w14:textId="77777777" w:rsidR="00D564EF" w:rsidRDefault="00D564EF">
      <w:pPr>
        <w:pStyle w:val="NormalWeb"/>
        <w:keepNext/>
        <w:spacing w:before="0" w:beforeAutospacing="0" w:after="0" w:afterAutospacing="0"/>
        <w:rPr>
          <w:sz w:val="68"/>
          <w:szCs w:val="68"/>
        </w:rPr>
      </w:pPr>
      <w:r>
        <w:rPr>
          <w:sz w:val="68"/>
          <w:szCs w:val="68"/>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8543"/>
        <w:gridCol w:w="108"/>
        <w:gridCol w:w="2163"/>
      </w:tblGrid>
      <w:tr w:rsidR="00D564EF" w14:paraId="5AC5C9DF" w14:textId="77777777" w:rsidTr="009C382F">
        <w:trPr>
          <w:cantSplit/>
          <w:jc w:val="center"/>
        </w:trPr>
        <w:tc>
          <w:tcPr>
            <w:tcW w:w="8543" w:type="dxa"/>
            <w:hideMark/>
          </w:tcPr>
          <w:p w14:paraId="5B9A535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8" w:type="dxa"/>
            <w:vAlign w:val="bottom"/>
            <w:hideMark/>
          </w:tcPr>
          <w:p w14:paraId="4A7BF4DD" w14:textId="77777777" w:rsidR="00D564EF" w:rsidRDefault="00D564EF">
            <w:pPr>
              <w:pStyle w:val="la2"/>
              <w:rPr>
                <w:rFonts w:ascii="Arial" w:hAnsi="Arial" w:cs="Arial"/>
                <w:sz w:val="18"/>
                <w:szCs w:val="18"/>
              </w:rPr>
            </w:pPr>
            <w:r>
              <w:rPr>
                <w:rFonts w:ascii="Arial" w:hAnsi="Arial" w:cs="Arial"/>
                <w:sz w:val="18"/>
                <w:szCs w:val="18"/>
              </w:rPr>
              <w:t> </w:t>
            </w:r>
          </w:p>
        </w:tc>
        <w:tc>
          <w:tcPr>
            <w:tcW w:w="2163" w:type="dxa"/>
            <w:hideMark/>
          </w:tcPr>
          <w:p w14:paraId="106DAE56" w14:textId="6167877A" w:rsidR="00D564EF" w:rsidRDefault="003D2A0D">
            <w:pPr>
              <w:jc w:val="right"/>
              <w:rPr>
                <w:rFonts w:ascii="Arial" w:hAnsi="Arial" w:cs="Arial"/>
                <w:sz w:val="18"/>
                <w:szCs w:val="18"/>
              </w:rPr>
            </w:pPr>
            <w:r>
              <w:rPr>
                <w:rFonts w:ascii="Arial" w:hAnsi="Arial" w:cs="Arial"/>
                <w:noProof/>
                <w:sz w:val="18"/>
                <w:szCs w:val="18"/>
              </w:rPr>
              <w:drawing>
                <wp:inline distT="0" distB="0" distL="0" distR="0" wp14:anchorId="6E0A62C8" wp14:editId="21374BE6">
                  <wp:extent cx="952500" cy="196850"/>
                  <wp:effectExtent l="0" t="0" r="0" b="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196850"/>
                          </a:xfrm>
                          <a:prstGeom prst="rect">
                            <a:avLst/>
                          </a:prstGeom>
                          <a:noFill/>
                          <a:ln>
                            <a:noFill/>
                          </a:ln>
                        </pic:spPr>
                      </pic:pic>
                    </a:graphicData>
                  </a:graphic>
                </wp:inline>
              </w:drawing>
            </w:r>
          </w:p>
        </w:tc>
      </w:tr>
    </w:tbl>
    <w:p w14:paraId="70DE456D" w14:textId="77777777" w:rsidR="00D564EF" w:rsidRPr="009C382F" w:rsidRDefault="00D564EF">
      <w:pPr>
        <w:pStyle w:val="NormalWeb"/>
        <w:spacing w:before="180" w:beforeAutospacing="0" w:after="0" w:afterAutospacing="0"/>
        <w:rPr>
          <w:sz w:val="2"/>
          <w:szCs w:val="2"/>
        </w:rPr>
      </w:pPr>
      <w:r>
        <w:br w:type="page"/>
      </w:r>
      <w:r>
        <w:rPr>
          <w:sz w:val="2"/>
          <w:szCs w:val="2"/>
        </w:rPr>
        <w:lastRenderedPageBreak/>
        <w:t> </w:t>
      </w:r>
    </w:p>
    <w:p w14:paraId="1A1A6980" w14:textId="77777777" w:rsidR="00D564EF" w:rsidRPr="009C382F" w:rsidRDefault="00D564EF">
      <w:pPr>
        <w:pStyle w:val="NormalWeb"/>
        <w:keepNext/>
        <w:spacing w:before="0" w:beforeAutospacing="0" w:after="0" w:afterAutospacing="0"/>
        <w:rPr>
          <w:sz w:val="2"/>
        </w:rPr>
      </w:pPr>
      <w:r w:rsidRPr="009C382F">
        <w:rPr>
          <w:sz w:val="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4001"/>
        <w:gridCol w:w="108"/>
        <w:gridCol w:w="6705"/>
      </w:tblGrid>
      <w:tr w:rsidR="00D564EF" w14:paraId="7949678A" w14:textId="77777777" w:rsidTr="009C382F">
        <w:trPr>
          <w:jc w:val="center"/>
        </w:trPr>
        <w:tc>
          <w:tcPr>
            <w:tcW w:w="4001" w:type="dxa"/>
            <w:vAlign w:val="center"/>
            <w:hideMark/>
          </w:tcPr>
          <w:p w14:paraId="024E1391" w14:textId="77777777" w:rsidR="00D564EF" w:rsidRDefault="00D564EF"/>
        </w:tc>
        <w:tc>
          <w:tcPr>
            <w:tcW w:w="108" w:type="dxa"/>
            <w:vAlign w:val="bottom"/>
            <w:hideMark/>
          </w:tcPr>
          <w:p w14:paraId="085160C5" w14:textId="77777777" w:rsidR="00D564EF" w:rsidRDefault="00D564EF">
            <w:pPr>
              <w:rPr>
                <w:sz w:val="20"/>
              </w:rPr>
            </w:pPr>
          </w:p>
        </w:tc>
        <w:tc>
          <w:tcPr>
            <w:tcW w:w="6705" w:type="dxa"/>
            <w:vAlign w:val="center"/>
            <w:hideMark/>
          </w:tcPr>
          <w:p w14:paraId="34FA16CC" w14:textId="77777777" w:rsidR="00D564EF" w:rsidRDefault="00D564EF">
            <w:pPr>
              <w:rPr>
                <w:sz w:val="20"/>
              </w:rPr>
            </w:pPr>
          </w:p>
        </w:tc>
      </w:tr>
      <w:tr w:rsidR="00D564EF" w14:paraId="03905E2E" w14:textId="77777777" w:rsidTr="009C382F">
        <w:trPr>
          <w:cantSplit/>
          <w:jc w:val="center"/>
        </w:trPr>
        <w:tc>
          <w:tcPr>
            <w:tcW w:w="4001" w:type="dxa"/>
            <w:tcBorders>
              <w:top w:val="single" w:sz="12" w:space="0" w:color="0075C9"/>
              <w:left w:val="single" w:sz="12" w:space="0" w:color="0075C9"/>
              <w:bottom w:val="single" w:sz="12" w:space="0" w:color="0075C9"/>
            </w:tcBorders>
            <w:tcMar>
              <w:top w:w="14" w:type="dxa"/>
              <w:left w:w="160" w:type="dxa"/>
              <w:bottom w:w="0" w:type="dxa"/>
              <w:right w:w="14" w:type="dxa"/>
            </w:tcMar>
            <w:vAlign w:val="bottom"/>
            <w:hideMark/>
          </w:tcPr>
          <w:p w14:paraId="1016091E" w14:textId="77777777" w:rsidR="00D564EF" w:rsidRPr="009C382F" w:rsidRDefault="00D564EF">
            <w:pPr>
              <w:pStyle w:val="NormalWeb"/>
              <w:spacing w:before="0" w:beforeAutospacing="0" w:after="0" w:afterAutospacing="0"/>
              <w:rPr>
                <w:rFonts w:ascii="Arial" w:hAnsi="Arial" w:cs="Arial"/>
                <w:sz w:val="6"/>
                <w:szCs w:val="6"/>
              </w:rPr>
            </w:pPr>
            <w:r>
              <w:rPr>
                <w:rFonts w:ascii="Arial" w:hAnsi="Arial" w:cs="Arial"/>
                <w:sz w:val="6"/>
                <w:szCs w:val="6"/>
              </w:rPr>
              <w:t> </w:t>
            </w:r>
          </w:p>
          <w:p w14:paraId="38687607" w14:textId="7E20164A" w:rsidR="00D564EF" w:rsidRDefault="003D2A0D">
            <w:pPr>
              <w:pStyle w:val="NormalWeb"/>
              <w:spacing w:before="0" w:beforeAutospacing="0" w:after="20" w:afterAutospacing="0"/>
              <w:ind w:left="-134"/>
              <w:rPr>
                <w:rFonts w:ascii="Arial" w:hAnsi="Arial" w:cs="Arial"/>
                <w:sz w:val="28"/>
                <w:szCs w:val="28"/>
              </w:rPr>
            </w:pPr>
            <w:r>
              <w:rPr>
                <w:rFonts w:ascii="Arial" w:hAnsi="Arial" w:cs="Arial"/>
                <w:noProof/>
                <w:sz w:val="28"/>
                <w:szCs w:val="28"/>
              </w:rPr>
              <w:drawing>
                <wp:inline distT="0" distB="0" distL="0" distR="0" wp14:anchorId="1F7C8440" wp14:editId="6DE4D083">
                  <wp:extent cx="2432050" cy="207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2050" cy="2070100"/>
                          </a:xfrm>
                          <a:prstGeom prst="rect">
                            <a:avLst/>
                          </a:prstGeom>
                          <a:noFill/>
                          <a:ln>
                            <a:noFill/>
                          </a:ln>
                        </pic:spPr>
                      </pic:pic>
                    </a:graphicData>
                  </a:graphic>
                </wp:inline>
              </w:drawing>
            </w:r>
          </w:p>
        </w:tc>
        <w:tc>
          <w:tcPr>
            <w:tcW w:w="108" w:type="dxa"/>
            <w:tcBorders>
              <w:top w:val="single" w:sz="12" w:space="0" w:color="0075C9"/>
              <w:bottom w:val="single" w:sz="12" w:space="0" w:color="0075C9"/>
            </w:tcBorders>
            <w:vAlign w:val="bottom"/>
            <w:hideMark/>
          </w:tcPr>
          <w:p w14:paraId="1A84B1E1" w14:textId="77777777" w:rsidR="00D564EF" w:rsidRDefault="00D564EF">
            <w:pPr>
              <w:pStyle w:val="la2"/>
              <w:rPr>
                <w:rFonts w:ascii="Arial" w:hAnsi="Arial" w:cs="Arial"/>
                <w:sz w:val="28"/>
                <w:szCs w:val="28"/>
              </w:rPr>
            </w:pPr>
            <w:r>
              <w:rPr>
                <w:rFonts w:ascii="Arial" w:hAnsi="Arial" w:cs="Arial"/>
                <w:sz w:val="28"/>
                <w:szCs w:val="28"/>
              </w:rPr>
              <w:t> </w:t>
            </w:r>
          </w:p>
        </w:tc>
        <w:tc>
          <w:tcPr>
            <w:tcW w:w="6705" w:type="dxa"/>
            <w:tcBorders>
              <w:top w:val="single" w:sz="12" w:space="0" w:color="0075C9"/>
              <w:bottom w:val="single" w:sz="12" w:space="0" w:color="0075C9"/>
              <w:right w:val="single" w:sz="12" w:space="0" w:color="0075C9"/>
            </w:tcBorders>
            <w:tcMar>
              <w:top w:w="14" w:type="dxa"/>
              <w:left w:w="0" w:type="dxa"/>
              <w:bottom w:w="0" w:type="dxa"/>
              <w:right w:w="40" w:type="dxa"/>
            </w:tcMar>
            <w:hideMark/>
          </w:tcPr>
          <w:p w14:paraId="6FA8B53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63CECD4" w14:textId="77777777" w:rsidR="00D564EF" w:rsidRDefault="00D564EF">
            <w:pPr>
              <w:pStyle w:val="NormalWeb"/>
              <w:spacing w:before="0" w:beforeAutospacing="0" w:after="0" w:afterAutospacing="0"/>
              <w:ind w:right="50"/>
              <w:rPr>
                <w:rFonts w:ascii="Arial" w:hAnsi="Arial" w:cs="Arial"/>
                <w:sz w:val="28"/>
                <w:szCs w:val="28"/>
              </w:rPr>
            </w:pPr>
            <w:r>
              <w:rPr>
                <w:rFonts w:ascii="Arial" w:hAnsi="Arial" w:cs="Arial"/>
                <w:i/>
                <w:iCs/>
                <w:sz w:val="28"/>
                <w:szCs w:val="28"/>
              </w:rPr>
              <w:t>”As we pursue our mission and opportunities ahead, we also recognize our increased responsibility in a world that will require much more from technology to address its most pressing challenges. To help people and organizations everywhere achieve more, we are focused on supporting inclusive economic opportunity, protecting fundamental rights, committing to a sustainable future, and earning the trust of our customers and the world.”</w:t>
            </w:r>
          </w:p>
          <w:p w14:paraId="5A563F9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9D2044E" w14:textId="77777777" w:rsidR="00D564EF" w:rsidRDefault="00D564EF">
            <w:pPr>
              <w:pStyle w:val="NormalWeb"/>
              <w:spacing w:before="0" w:beforeAutospacing="0" w:after="0" w:afterAutospacing="0"/>
              <w:ind w:right="257"/>
              <w:jc w:val="right"/>
              <w:rPr>
                <w:rFonts w:ascii="Arial" w:hAnsi="Arial" w:cs="Arial"/>
                <w:sz w:val="28"/>
                <w:szCs w:val="28"/>
              </w:rPr>
            </w:pPr>
            <w:r>
              <w:rPr>
                <w:rFonts w:ascii="Arial" w:hAnsi="Arial" w:cs="Arial"/>
                <w:b/>
                <w:bCs/>
                <w:i/>
                <w:iCs/>
                <w:sz w:val="28"/>
                <w:szCs w:val="28"/>
              </w:rPr>
              <w:t>Satya Nadella,</w:t>
            </w:r>
            <w:r>
              <w:rPr>
                <w:rFonts w:ascii="Arial" w:hAnsi="Arial" w:cs="Arial"/>
                <w:b/>
                <w:bCs/>
                <w:sz w:val="28"/>
                <w:szCs w:val="28"/>
              </w:rPr>
              <w:t>        </w:t>
            </w:r>
          </w:p>
          <w:p w14:paraId="48FC019F" w14:textId="77777777" w:rsidR="00D564EF" w:rsidRDefault="00D564EF">
            <w:pPr>
              <w:pStyle w:val="NormalWeb"/>
              <w:spacing w:before="0" w:beforeAutospacing="0" w:after="0" w:afterAutospacing="0"/>
              <w:ind w:right="257"/>
              <w:jc w:val="right"/>
              <w:rPr>
                <w:rFonts w:ascii="Arial" w:hAnsi="Arial" w:cs="Arial"/>
                <w:sz w:val="28"/>
                <w:szCs w:val="28"/>
              </w:rPr>
            </w:pPr>
            <w:r>
              <w:rPr>
                <w:rFonts w:ascii="Arial" w:hAnsi="Arial" w:cs="Arial"/>
                <w:b/>
                <w:bCs/>
                <w:i/>
                <w:iCs/>
                <w:sz w:val="28"/>
                <w:szCs w:val="28"/>
              </w:rPr>
              <w:t>Chairman and CEO</w:t>
            </w:r>
          </w:p>
          <w:p w14:paraId="06D71013" w14:textId="77777777" w:rsidR="00D564EF" w:rsidRDefault="00D564EF">
            <w:pPr>
              <w:pStyle w:val="NormalWeb"/>
              <w:spacing w:before="0" w:beforeAutospacing="0" w:after="20" w:afterAutospacing="0"/>
              <w:rPr>
                <w:rFonts w:ascii="Arial" w:hAnsi="Arial" w:cs="Arial"/>
                <w:sz w:val="20"/>
                <w:szCs w:val="20"/>
              </w:rPr>
            </w:pPr>
            <w:r>
              <w:rPr>
                <w:rFonts w:ascii="Arial" w:hAnsi="Arial" w:cs="Arial"/>
                <w:sz w:val="20"/>
                <w:szCs w:val="20"/>
              </w:rPr>
              <w:t> </w:t>
            </w:r>
          </w:p>
        </w:tc>
      </w:tr>
    </w:tbl>
    <w:p w14:paraId="5479C3CE" w14:textId="77777777" w:rsidR="00D564EF" w:rsidRPr="009C382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Corporation (“Company”) works to conduct business in ways that are principled, transparent, and accountable to our shareholders and other key stakeholders. We believe doing so generates long-term value. As we work to help everyone achieve more, we are committed to improving our world and reporting our progress. </w:t>
      </w:r>
    </w:p>
    <w:p w14:paraId="5E599F69"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431"/>
        <w:gridCol w:w="102"/>
        <w:gridCol w:w="37"/>
        <w:gridCol w:w="102"/>
        <w:gridCol w:w="3469"/>
        <w:gridCol w:w="102"/>
        <w:gridCol w:w="37"/>
        <w:gridCol w:w="102"/>
        <w:gridCol w:w="3432"/>
      </w:tblGrid>
      <w:tr w:rsidR="00D564EF" w14:paraId="37E3C349" w14:textId="77777777" w:rsidTr="009C382F">
        <w:trPr>
          <w:jc w:val="center"/>
        </w:trPr>
        <w:tc>
          <w:tcPr>
            <w:tcW w:w="3431" w:type="dxa"/>
            <w:vAlign w:val="center"/>
            <w:hideMark/>
          </w:tcPr>
          <w:p w14:paraId="2F45565D" w14:textId="77777777" w:rsidR="00D564EF" w:rsidRDefault="00D564EF"/>
        </w:tc>
        <w:tc>
          <w:tcPr>
            <w:tcW w:w="102" w:type="dxa"/>
            <w:vAlign w:val="bottom"/>
            <w:hideMark/>
          </w:tcPr>
          <w:p w14:paraId="120EF1C0" w14:textId="77777777" w:rsidR="00D564EF" w:rsidRDefault="00D564EF">
            <w:pPr>
              <w:rPr>
                <w:sz w:val="20"/>
              </w:rPr>
            </w:pPr>
          </w:p>
        </w:tc>
        <w:tc>
          <w:tcPr>
            <w:tcW w:w="37" w:type="dxa"/>
            <w:vAlign w:val="center"/>
            <w:hideMark/>
          </w:tcPr>
          <w:p w14:paraId="625CFC8F" w14:textId="77777777" w:rsidR="00D564EF" w:rsidRDefault="00D564EF">
            <w:pPr>
              <w:rPr>
                <w:sz w:val="20"/>
              </w:rPr>
            </w:pPr>
          </w:p>
        </w:tc>
        <w:tc>
          <w:tcPr>
            <w:tcW w:w="102" w:type="dxa"/>
            <w:vAlign w:val="bottom"/>
            <w:hideMark/>
          </w:tcPr>
          <w:p w14:paraId="2451E16D" w14:textId="77777777" w:rsidR="00D564EF" w:rsidRDefault="00D564EF">
            <w:pPr>
              <w:rPr>
                <w:sz w:val="20"/>
              </w:rPr>
            </w:pPr>
          </w:p>
        </w:tc>
        <w:tc>
          <w:tcPr>
            <w:tcW w:w="3469" w:type="dxa"/>
            <w:vAlign w:val="center"/>
            <w:hideMark/>
          </w:tcPr>
          <w:p w14:paraId="7441E684" w14:textId="77777777" w:rsidR="00D564EF" w:rsidRDefault="00D564EF">
            <w:pPr>
              <w:rPr>
                <w:sz w:val="20"/>
              </w:rPr>
            </w:pPr>
          </w:p>
        </w:tc>
        <w:tc>
          <w:tcPr>
            <w:tcW w:w="102" w:type="dxa"/>
            <w:vAlign w:val="bottom"/>
            <w:hideMark/>
          </w:tcPr>
          <w:p w14:paraId="1F354094" w14:textId="77777777" w:rsidR="00D564EF" w:rsidRDefault="00D564EF">
            <w:pPr>
              <w:rPr>
                <w:sz w:val="20"/>
              </w:rPr>
            </w:pPr>
          </w:p>
        </w:tc>
        <w:tc>
          <w:tcPr>
            <w:tcW w:w="37" w:type="dxa"/>
            <w:vAlign w:val="center"/>
            <w:hideMark/>
          </w:tcPr>
          <w:p w14:paraId="58FB3386" w14:textId="77777777" w:rsidR="00D564EF" w:rsidRDefault="00D564EF">
            <w:pPr>
              <w:rPr>
                <w:sz w:val="20"/>
              </w:rPr>
            </w:pPr>
          </w:p>
        </w:tc>
        <w:tc>
          <w:tcPr>
            <w:tcW w:w="102" w:type="dxa"/>
            <w:vAlign w:val="bottom"/>
            <w:hideMark/>
          </w:tcPr>
          <w:p w14:paraId="37F479A4" w14:textId="77777777" w:rsidR="00D564EF" w:rsidRDefault="00D564EF">
            <w:pPr>
              <w:rPr>
                <w:sz w:val="20"/>
              </w:rPr>
            </w:pPr>
          </w:p>
        </w:tc>
        <w:tc>
          <w:tcPr>
            <w:tcW w:w="3432" w:type="dxa"/>
            <w:vAlign w:val="center"/>
            <w:hideMark/>
          </w:tcPr>
          <w:p w14:paraId="38EB59E0" w14:textId="77777777" w:rsidR="00D564EF" w:rsidRDefault="00D564EF">
            <w:pPr>
              <w:rPr>
                <w:sz w:val="20"/>
              </w:rPr>
            </w:pPr>
          </w:p>
        </w:tc>
      </w:tr>
      <w:tr w:rsidR="00D564EF" w14:paraId="6A7D1ECD" w14:textId="77777777" w:rsidTr="009C382F">
        <w:trPr>
          <w:cantSplit/>
          <w:jc w:val="center"/>
        </w:trPr>
        <w:tc>
          <w:tcPr>
            <w:tcW w:w="3431" w:type="dxa"/>
            <w:tcBorders>
              <w:bottom w:val="single" w:sz="6" w:space="0" w:color="999999"/>
            </w:tcBorders>
            <w:hideMark/>
          </w:tcPr>
          <w:p w14:paraId="37C7AA5A"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01DF0894" w14:textId="77777777" w:rsidR="00D564EF" w:rsidRPr="009C382F" w:rsidRDefault="00D564EF">
            <w:pPr>
              <w:pStyle w:val="la2"/>
              <w:rPr>
                <w:rFonts w:ascii="Arial" w:hAnsi="Arial" w:cs="Arial"/>
              </w:rPr>
            </w:pPr>
            <w:r>
              <w:rPr>
                <w:rFonts w:ascii="Arial" w:hAnsi="Arial" w:cs="Arial"/>
              </w:rPr>
              <w:t> </w:t>
            </w:r>
          </w:p>
        </w:tc>
        <w:tc>
          <w:tcPr>
            <w:tcW w:w="102" w:type="dxa"/>
            <w:vMerge w:val="restart"/>
            <w:vAlign w:val="bottom"/>
            <w:hideMark/>
          </w:tcPr>
          <w:p w14:paraId="6458CCFC" w14:textId="77777777" w:rsidR="00D564EF" w:rsidRDefault="00D564EF">
            <w:pPr>
              <w:pStyle w:val="la2"/>
              <w:rPr>
                <w:rFonts w:ascii="Arial" w:hAnsi="Arial" w:cs="Arial"/>
              </w:rPr>
            </w:pPr>
            <w:r>
              <w:rPr>
                <w:rFonts w:ascii="Arial" w:hAnsi="Arial" w:cs="Arial"/>
              </w:rPr>
              <w:t> </w:t>
            </w:r>
          </w:p>
        </w:tc>
        <w:tc>
          <w:tcPr>
            <w:tcW w:w="37" w:type="dxa"/>
            <w:vMerge w:val="restart"/>
            <w:vAlign w:val="bottom"/>
            <w:hideMark/>
          </w:tcPr>
          <w:p w14:paraId="3DBCDABB" w14:textId="77777777" w:rsidR="00D564EF" w:rsidRDefault="00D564EF">
            <w:pPr>
              <w:pStyle w:val="la2"/>
              <w:rPr>
                <w:rFonts w:ascii="Arial" w:hAnsi="Arial" w:cs="Arial"/>
              </w:rPr>
            </w:pPr>
            <w:r>
              <w:rPr>
                <w:rFonts w:ascii="Arial" w:hAnsi="Arial" w:cs="Arial"/>
              </w:rPr>
              <w:t> </w:t>
            </w:r>
          </w:p>
          <w:p w14:paraId="11201A18"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02" w:type="dxa"/>
            <w:vMerge w:val="restart"/>
            <w:vAlign w:val="bottom"/>
            <w:hideMark/>
          </w:tcPr>
          <w:p w14:paraId="1795BC40" w14:textId="77777777" w:rsidR="00D564EF" w:rsidRDefault="00D564EF">
            <w:pPr>
              <w:pStyle w:val="la2"/>
              <w:rPr>
                <w:rFonts w:ascii="Arial" w:hAnsi="Arial" w:cs="Arial"/>
                <w:sz w:val="24"/>
                <w:szCs w:val="24"/>
              </w:rPr>
            </w:pPr>
            <w:r>
              <w:rPr>
                <w:rFonts w:ascii="Arial" w:hAnsi="Arial" w:cs="Arial"/>
              </w:rPr>
              <w:t> </w:t>
            </w:r>
          </w:p>
        </w:tc>
        <w:tc>
          <w:tcPr>
            <w:tcW w:w="3469" w:type="dxa"/>
            <w:vMerge w:val="restart"/>
            <w:vAlign w:val="bottom"/>
            <w:hideMark/>
          </w:tcPr>
          <w:p w14:paraId="66639932"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Focus for Societal Impact    </w:t>
            </w:r>
          </w:p>
          <w:p w14:paraId="15F90AFA"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2" w:type="dxa"/>
            <w:vMerge w:val="restart"/>
            <w:vAlign w:val="bottom"/>
            <w:hideMark/>
          </w:tcPr>
          <w:p w14:paraId="0E26DD4F" w14:textId="77777777" w:rsidR="00D564EF" w:rsidRDefault="00D564EF">
            <w:pPr>
              <w:pStyle w:val="la2"/>
              <w:rPr>
                <w:rFonts w:ascii="Arial" w:hAnsi="Arial" w:cs="Arial"/>
                <w:sz w:val="24"/>
                <w:szCs w:val="24"/>
              </w:rPr>
            </w:pPr>
            <w:r>
              <w:rPr>
                <w:rFonts w:ascii="Arial" w:hAnsi="Arial" w:cs="Arial"/>
              </w:rPr>
              <w:t> </w:t>
            </w:r>
          </w:p>
        </w:tc>
        <w:tc>
          <w:tcPr>
            <w:tcW w:w="37" w:type="dxa"/>
            <w:vMerge w:val="restart"/>
            <w:vAlign w:val="bottom"/>
            <w:hideMark/>
          </w:tcPr>
          <w:p w14:paraId="0404D3EE" w14:textId="77777777" w:rsidR="00D564EF" w:rsidRDefault="00D564EF">
            <w:pPr>
              <w:pStyle w:val="la2"/>
              <w:rPr>
                <w:rFonts w:ascii="Arial" w:hAnsi="Arial" w:cs="Arial"/>
              </w:rPr>
            </w:pPr>
            <w:r>
              <w:rPr>
                <w:rFonts w:ascii="Arial" w:hAnsi="Arial" w:cs="Arial"/>
              </w:rPr>
              <w:t> </w:t>
            </w:r>
          </w:p>
          <w:p w14:paraId="4842F5BA"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02" w:type="dxa"/>
            <w:tcBorders>
              <w:bottom w:val="single" w:sz="6" w:space="0" w:color="999999"/>
            </w:tcBorders>
            <w:vAlign w:val="bottom"/>
            <w:hideMark/>
          </w:tcPr>
          <w:p w14:paraId="4BD9B71D" w14:textId="77777777" w:rsidR="00D564EF" w:rsidRDefault="00D564EF">
            <w:pPr>
              <w:pStyle w:val="la2"/>
              <w:rPr>
                <w:rFonts w:ascii="Arial" w:hAnsi="Arial" w:cs="Arial"/>
                <w:sz w:val="24"/>
                <w:szCs w:val="24"/>
              </w:rPr>
            </w:pPr>
            <w:r>
              <w:rPr>
                <w:rFonts w:ascii="Arial" w:hAnsi="Arial" w:cs="Arial"/>
              </w:rPr>
              <w:t> </w:t>
            </w:r>
          </w:p>
        </w:tc>
        <w:tc>
          <w:tcPr>
            <w:tcW w:w="3432" w:type="dxa"/>
            <w:tcBorders>
              <w:bottom w:val="single" w:sz="6" w:space="0" w:color="999999"/>
            </w:tcBorders>
            <w:hideMark/>
          </w:tcPr>
          <w:p w14:paraId="7A52A581"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4FA43B20" w14:textId="77777777" w:rsidR="00D564EF" w:rsidRPr="009C382F" w:rsidRDefault="00D564EF">
            <w:pPr>
              <w:pStyle w:val="la2"/>
              <w:rPr>
                <w:rFonts w:ascii="Arial" w:hAnsi="Arial" w:cs="Arial"/>
              </w:rPr>
            </w:pPr>
            <w:r>
              <w:rPr>
                <w:rFonts w:ascii="Arial" w:hAnsi="Arial" w:cs="Arial"/>
              </w:rPr>
              <w:t> </w:t>
            </w:r>
          </w:p>
        </w:tc>
      </w:tr>
      <w:tr w:rsidR="00D564EF" w14:paraId="7BC3F7EA" w14:textId="77777777" w:rsidTr="009C382F">
        <w:trPr>
          <w:cantSplit/>
          <w:jc w:val="center"/>
        </w:trPr>
        <w:tc>
          <w:tcPr>
            <w:tcW w:w="3431" w:type="dxa"/>
            <w:tcBorders>
              <w:left w:val="single" w:sz="6" w:space="0" w:color="999999"/>
            </w:tcBorders>
            <w:tcMar>
              <w:top w:w="14" w:type="dxa"/>
              <w:left w:w="160" w:type="dxa"/>
              <w:bottom w:w="0" w:type="dxa"/>
              <w:right w:w="14" w:type="dxa"/>
            </w:tcMar>
            <w:hideMark/>
          </w:tcPr>
          <w:p w14:paraId="5D13990E" w14:textId="77777777" w:rsidR="00D564EF" w:rsidRDefault="00D564EF">
            <w:pPr>
              <w:rPr>
                <w:rFonts w:ascii="Arial" w:hAnsi="Arial" w:cs="Arial"/>
                <w:sz w:val="16"/>
                <w:szCs w:val="16"/>
              </w:rPr>
            </w:pPr>
            <w:r>
              <w:rPr>
                <w:rFonts w:ascii="Arial" w:hAnsi="Arial" w:cs="Arial"/>
                <w:sz w:val="16"/>
                <w:szCs w:val="16"/>
              </w:rPr>
              <w:t> </w:t>
            </w:r>
          </w:p>
          <w:p w14:paraId="53E38E38" w14:textId="77777777" w:rsidR="00D564EF" w:rsidRPr="009C382F" w:rsidRDefault="00D564EF">
            <w:pPr>
              <w:pStyle w:val="la2"/>
              <w:rPr>
                <w:rFonts w:ascii="Arial" w:hAnsi="Arial" w:cs="Arial"/>
                <w:sz w:val="16"/>
                <w:szCs w:val="16"/>
              </w:rPr>
            </w:pPr>
            <w:r>
              <w:rPr>
                <w:rFonts w:ascii="Arial" w:hAnsi="Arial" w:cs="Arial"/>
                <w:sz w:val="16"/>
                <w:szCs w:val="16"/>
              </w:rPr>
              <w:t> </w:t>
            </w:r>
          </w:p>
        </w:tc>
        <w:tc>
          <w:tcPr>
            <w:tcW w:w="102" w:type="dxa"/>
            <w:vMerge/>
            <w:vAlign w:val="center"/>
            <w:hideMark/>
          </w:tcPr>
          <w:p w14:paraId="5BD3D5E8" w14:textId="77777777" w:rsidR="00D564EF" w:rsidRPr="009C382F" w:rsidRDefault="00D564EF">
            <w:pPr>
              <w:rPr>
                <w:rFonts w:ascii="Arial" w:hAnsi="Arial" w:cs="Arial"/>
                <w:szCs w:val="24"/>
              </w:rPr>
            </w:pPr>
          </w:p>
        </w:tc>
        <w:tc>
          <w:tcPr>
            <w:tcW w:w="37" w:type="dxa"/>
            <w:vMerge/>
            <w:vAlign w:val="center"/>
            <w:hideMark/>
          </w:tcPr>
          <w:p w14:paraId="68C1FDC5" w14:textId="77777777" w:rsidR="00D564EF" w:rsidRPr="009C382F" w:rsidRDefault="00D564EF">
            <w:pPr>
              <w:rPr>
                <w:rFonts w:ascii="Arial" w:hAnsi="Arial" w:cs="Arial"/>
                <w:sz w:val="4"/>
                <w:szCs w:val="4"/>
              </w:rPr>
            </w:pPr>
          </w:p>
        </w:tc>
        <w:tc>
          <w:tcPr>
            <w:tcW w:w="102" w:type="dxa"/>
            <w:vMerge/>
            <w:vAlign w:val="center"/>
            <w:hideMark/>
          </w:tcPr>
          <w:p w14:paraId="75315C42" w14:textId="77777777" w:rsidR="00D564EF" w:rsidRPr="009C382F" w:rsidRDefault="00D564EF">
            <w:pPr>
              <w:rPr>
                <w:rFonts w:ascii="Arial" w:hAnsi="Arial" w:cs="Arial"/>
                <w:szCs w:val="24"/>
              </w:rPr>
            </w:pPr>
          </w:p>
        </w:tc>
        <w:tc>
          <w:tcPr>
            <w:tcW w:w="3469" w:type="dxa"/>
            <w:vMerge/>
            <w:vAlign w:val="center"/>
            <w:hideMark/>
          </w:tcPr>
          <w:p w14:paraId="01AD4D30" w14:textId="77777777" w:rsidR="00D564EF" w:rsidRPr="009C382F" w:rsidRDefault="00D564EF">
            <w:pPr>
              <w:rPr>
                <w:rFonts w:ascii="Arial" w:hAnsi="Arial" w:cs="Arial"/>
                <w:sz w:val="4"/>
                <w:szCs w:val="4"/>
              </w:rPr>
            </w:pPr>
          </w:p>
        </w:tc>
        <w:tc>
          <w:tcPr>
            <w:tcW w:w="102" w:type="dxa"/>
            <w:vMerge/>
            <w:vAlign w:val="center"/>
            <w:hideMark/>
          </w:tcPr>
          <w:p w14:paraId="7076CBA1" w14:textId="77777777" w:rsidR="00D564EF" w:rsidRPr="009C382F" w:rsidRDefault="00D564EF">
            <w:pPr>
              <w:rPr>
                <w:rFonts w:ascii="Arial" w:hAnsi="Arial" w:cs="Arial"/>
                <w:szCs w:val="24"/>
              </w:rPr>
            </w:pPr>
          </w:p>
        </w:tc>
        <w:tc>
          <w:tcPr>
            <w:tcW w:w="37" w:type="dxa"/>
            <w:vMerge/>
            <w:vAlign w:val="center"/>
            <w:hideMark/>
          </w:tcPr>
          <w:p w14:paraId="186ECB3E" w14:textId="77777777" w:rsidR="00D564EF" w:rsidRPr="009C382F" w:rsidRDefault="00D564EF">
            <w:pPr>
              <w:rPr>
                <w:rFonts w:ascii="Arial" w:hAnsi="Arial" w:cs="Arial"/>
                <w:sz w:val="4"/>
                <w:szCs w:val="4"/>
              </w:rPr>
            </w:pPr>
          </w:p>
        </w:tc>
        <w:tc>
          <w:tcPr>
            <w:tcW w:w="102" w:type="dxa"/>
            <w:vAlign w:val="bottom"/>
            <w:hideMark/>
          </w:tcPr>
          <w:p w14:paraId="6D77B55B" w14:textId="77777777" w:rsidR="00D564EF" w:rsidRDefault="00D564EF">
            <w:pPr>
              <w:pStyle w:val="la2"/>
              <w:rPr>
                <w:rFonts w:ascii="Arial" w:hAnsi="Arial" w:cs="Arial"/>
                <w:sz w:val="16"/>
                <w:szCs w:val="16"/>
              </w:rPr>
            </w:pPr>
            <w:r>
              <w:rPr>
                <w:rFonts w:ascii="Arial" w:hAnsi="Arial" w:cs="Arial"/>
                <w:sz w:val="16"/>
                <w:szCs w:val="16"/>
              </w:rPr>
              <w:t> </w:t>
            </w:r>
          </w:p>
        </w:tc>
        <w:tc>
          <w:tcPr>
            <w:tcW w:w="3432" w:type="dxa"/>
            <w:tcBorders>
              <w:right w:val="single" w:sz="6" w:space="0" w:color="999999"/>
            </w:tcBorders>
            <w:tcMar>
              <w:top w:w="14" w:type="dxa"/>
              <w:left w:w="0" w:type="dxa"/>
              <w:bottom w:w="0" w:type="dxa"/>
              <w:right w:w="40" w:type="dxa"/>
            </w:tcMar>
            <w:hideMark/>
          </w:tcPr>
          <w:p w14:paraId="247547DD" w14:textId="77777777" w:rsidR="00D564EF" w:rsidRDefault="00D564EF">
            <w:pPr>
              <w:rPr>
                <w:rFonts w:ascii="Arial" w:hAnsi="Arial" w:cs="Arial"/>
                <w:sz w:val="16"/>
                <w:szCs w:val="16"/>
              </w:rPr>
            </w:pPr>
            <w:r>
              <w:rPr>
                <w:rFonts w:ascii="Arial" w:hAnsi="Arial" w:cs="Arial"/>
                <w:sz w:val="16"/>
                <w:szCs w:val="16"/>
              </w:rPr>
              <w:t> </w:t>
            </w:r>
          </w:p>
          <w:p w14:paraId="4252C107" w14:textId="77777777" w:rsidR="00D564EF" w:rsidRPr="009C382F" w:rsidRDefault="00D564EF">
            <w:pPr>
              <w:pStyle w:val="la2"/>
              <w:rPr>
                <w:rFonts w:ascii="Arial" w:hAnsi="Arial" w:cs="Arial"/>
                <w:sz w:val="16"/>
                <w:szCs w:val="16"/>
              </w:rPr>
            </w:pPr>
            <w:r>
              <w:rPr>
                <w:rFonts w:ascii="Arial" w:hAnsi="Arial" w:cs="Arial"/>
                <w:sz w:val="16"/>
                <w:szCs w:val="16"/>
              </w:rPr>
              <w:t> </w:t>
            </w:r>
          </w:p>
        </w:tc>
      </w:tr>
    </w:tbl>
    <w:p w14:paraId="280ACC10"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2813"/>
        <w:gridCol w:w="108"/>
        <w:gridCol w:w="2595"/>
        <w:gridCol w:w="108"/>
        <w:gridCol w:w="2595"/>
        <w:gridCol w:w="108"/>
        <w:gridCol w:w="2487"/>
      </w:tblGrid>
      <w:tr w:rsidR="00D564EF" w14:paraId="5C3EA3B6" w14:textId="77777777" w:rsidTr="009C382F">
        <w:trPr>
          <w:jc w:val="center"/>
        </w:trPr>
        <w:tc>
          <w:tcPr>
            <w:tcW w:w="2813" w:type="dxa"/>
            <w:vAlign w:val="center"/>
            <w:hideMark/>
          </w:tcPr>
          <w:p w14:paraId="4143459F" w14:textId="77777777" w:rsidR="00D564EF" w:rsidRDefault="00D564EF">
            <w:pPr>
              <w:rPr>
                <w:szCs w:val="24"/>
              </w:rPr>
            </w:pPr>
          </w:p>
        </w:tc>
        <w:tc>
          <w:tcPr>
            <w:tcW w:w="108" w:type="dxa"/>
            <w:vAlign w:val="bottom"/>
            <w:hideMark/>
          </w:tcPr>
          <w:p w14:paraId="4CD2CD5C" w14:textId="77777777" w:rsidR="00D564EF" w:rsidRDefault="00D564EF">
            <w:pPr>
              <w:rPr>
                <w:sz w:val="20"/>
              </w:rPr>
            </w:pPr>
          </w:p>
        </w:tc>
        <w:tc>
          <w:tcPr>
            <w:tcW w:w="2595" w:type="dxa"/>
            <w:vAlign w:val="center"/>
            <w:hideMark/>
          </w:tcPr>
          <w:p w14:paraId="4E1D3224" w14:textId="77777777" w:rsidR="00D564EF" w:rsidRDefault="00D564EF">
            <w:pPr>
              <w:rPr>
                <w:sz w:val="20"/>
              </w:rPr>
            </w:pPr>
          </w:p>
        </w:tc>
        <w:tc>
          <w:tcPr>
            <w:tcW w:w="108" w:type="dxa"/>
            <w:vAlign w:val="bottom"/>
            <w:hideMark/>
          </w:tcPr>
          <w:p w14:paraId="5119623F" w14:textId="77777777" w:rsidR="00D564EF" w:rsidRDefault="00D564EF">
            <w:pPr>
              <w:rPr>
                <w:sz w:val="20"/>
              </w:rPr>
            </w:pPr>
          </w:p>
        </w:tc>
        <w:tc>
          <w:tcPr>
            <w:tcW w:w="2595" w:type="dxa"/>
            <w:vAlign w:val="center"/>
            <w:hideMark/>
          </w:tcPr>
          <w:p w14:paraId="55DAFC8D" w14:textId="77777777" w:rsidR="00D564EF" w:rsidRDefault="00D564EF">
            <w:pPr>
              <w:rPr>
                <w:sz w:val="20"/>
              </w:rPr>
            </w:pPr>
          </w:p>
        </w:tc>
        <w:tc>
          <w:tcPr>
            <w:tcW w:w="108" w:type="dxa"/>
            <w:vAlign w:val="bottom"/>
            <w:hideMark/>
          </w:tcPr>
          <w:p w14:paraId="4D179C1E" w14:textId="77777777" w:rsidR="00D564EF" w:rsidRDefault="00D564EF">
            <w:pPr>
              <w:rPr>
                <w:sz w:val="20"/>
              </w:rPr>
            </w:pPr>
          </w:p>
        </w:tc>
        <w:tc>
          <w:tcPr>
            <w:tcW w:w="2487" w:type="dxa"/>
            <w:vAlign w:val="center"/>
            <w:hideMark/>
          </w:tcPr>
          <w:p w14:paraId="1DCCFE25" w14:textId="77777777" w:rsidR="00D564EF" w:rsidRDefault="00D564EF">
            <w:pPr>
              <w:rPr>
                <w:sz w:val="20"/>
              </w:rPr>
            </w:pPr>
          </w:p>
        </w:tc>
      </w:tr>
      <w:tr w:rsidR="00D564EF" w14:paraId="386D6973" w14:textId="77777777" w:rsidTr="009C382F">
        <w:trPr>
          <w:cantSplit/>
          <w:jc w:val="center"/>
        </w:trPr>
        <w:tc>
          <w:tcPr>
            <w:tcW w:w="10814" w:type="dxa"/>
            <w:gridSpan w:val="7"/>
            <w:tcBorders>
              <w:left w:val="single" w:sz="6" w:space="0" w:color="999999"/>
              <w:right w:val="single" w:sz="6" w:space="0" w:color="999999"/>
            </w:tcBorders>
            <w:tcMar>
              <w:top w:w="14" w:type="dxa"/>
              <w:left w:w="160" w:type="dxa"/>
              <w:bottom w:w="0" w:type="dxa"/>
              <w:right w:w="40" w:type="dxa"/>
            </w:tcMar>
            <w:hideMark/>
          </w:tcPr>
          <w:p w14:paraId="6A1B67E3" w14:textId="77777777" w:rsidR="00D564EF" w:rsidRPr="009C382F" w:rsidRDefault="00D564EF">
            <w:pPr>
              <w:pStyle w:val="NormalWeb"/>
              <w:keepNext/>
              <w:spacing w:before="0" w:beforeAutospacing="0" w:after="0" w:afterAutospacing="0"/>
              <w:ind w:left="319" w:right="319"/>
              <w:jc w:val="center"/>
              <w:rPr>
                <w:rFonts w:ascii="Arial" w:hAnsi="Arial" w:cs="Arial"/>
                <w:sz w:val="18"/>
                <w:szCs w:val="18"/>
              </w:rPr>
            </w:pPr>
            <w:r>
              <w:rPr>
                <w:rFonts w:ascii="Arial" w:hAnsi="Arial" w:cs="Arial"/>
                <w:sz w:val="18"/>
                <w:szCs w:val="18"/>
              </w:rPr>
              <w:t>Fundamental to Microsoft’s mission is realizing our enormous opportunities to create technology that benefits everyone on the planet, as well as the planet itself. As we think about our societal impacts, our current areas of focus include:</w:t>
            </w:r>
          </w:p>
        </w:tc>
      </w:tr>
      <w:tr w:rsidR="00D564EF" w14:paraId="50C03914" w14:textId="77777777" w:rsidTr="009C382F">
        <w:trPr>
          <w:trHeight w:val="120"/>
          <w:jc w:val="center"/>
        </w:trPr>
        <w:tc>
          <w:tcPr>
            <w:tcW w:w="2813" w:type="dxa"/>
            <w:tcBorders>
              <w:left w:val="single" w:sz="6" w:space="0" w:color="999999"/>
            </w:tcBorders>
            <w:tcMar>
              <w:top w:w="14" w:type="dxa"/>
              <w:left w:w="160" w:type="dxa"/>
              <w:bottom w:w="0" w:type="dxa"/>
              <w:right w:w="14" w:type="dxa"/>
            </w:tcMar>
            <w:vAlign w:val="center"/>
            <w:hideMark/>
          </w:tcPr>
          <w:p w14:paraId="58732F87" w14:textId="77777777" w:rsidR="00D564EF" w:rsidRDefault="00D564EF">
            <w:pPr>
              <w:rPr>
                <w:rFonts w:ascii="Arial" w:hAnsi="Arial" w:cs="Arial"/>
                <w:sz w:val="2"/>
                <w:szCs w:val="2"/>
              </w:rPr>
            </w:pPr>
            <w:r>
              <w:rPr>
                <w:rFonts w:ascii="Arial" w:hAnsi="Arial" w:cs="Arial"/>
                <w:sz w:val="2"/>
                <w:szCs w:val="2"/>
              </w:rPr>
              <w:t> </w:t>
            </w:r>
          </w:p>
        </w:tc>
        <w:tc>
          <w:tcPr>
            <w:tcW w:w="2703" w:type="dxa"/>
            <w:gridSpan w:val="2"/>
            <w:vAlign w:val="center"/>
            <w:hideMark/>
          </w:tcPr>
          <w:p w14:paraId="55F32436" w14:textId="77777777" w:rsidR="00D564EF" w:rsidRDefault="00D564EF">
            <w:pPr>
              <w:rPr>
                <w:rFonts w:ascii="Arial" w:hAnsi="Arial" w:cs="Arial"/>
                <w:sz w:val="2"/>
                <w:szCs w:val="2"/>
              </w:rPr>
            </w:pPr>
            <w:r>
              <w:rPr>
                <w:rFonts w:ascii="Arial" w:hAnsi="Arial" w:cs="Arial"/>
                <w:sz w:val="2"/>
                <w:szCs w:val="2"/>
              </w:rPr>
              <w:t> </w:t>
            </w:r>
          </w:p>
        </w:tc>
        <w:tc>
          <w:tcPr>
            <w:tcW w:w="2703" w:type="dxa"/>
            <w:gridSpan w:val="2"/>
            <w:vAlign w:val="center"/>
            <w:hideMark/>
          </w:tcPr>
          <w:p w14:paraId="6BC1011C" w14:textId="77777777" w:rsidR="00D564EF" w:rsidRDefault="00D564EF">
            <w:pPr>
              <w:rPr>
                <w:rFonts w:ascii="Arial" w:hAnsi="Arial" w:cs="Arial"/>
                <w:sz w:val="2"/>
                <w:szCs w:val="2"/>
              </w:rPr>
            </w:pPr>
            <w:r>
              <w:rPr>
                <w:rFonts w:ascii="Arial" w:hAnsi="Arial" w:cs="Arial"/>
                <w:sz w:val="2"/>
                <w:szCs w:val="2"/>
              </w:rPr>
              <w:t> </w:t>
            </w:r>
          </w:p>
        </w:tc>
        <w:tc>
          <w:tcPr>
            <w:tcW w:w="2595" w:type="dxa"/>
            <w:gridSpan w:val="2"/>
            <w:tcBorders>
              <w:right w:val="single" w:sz="6" w:space="0" w:color="999999"/>
            </w:tcBorders>
            <w:vAlign w:val="center"/>
            <w:hideMark/>
          </w:tcPr>
          <w:p w14:paraId="665472AD" w14:textId="77777777" w:rsidR="00D564EF" w:rsidRDefault="00D564EF">
            <w:pPr>
              <w:rPr>
                <w:rFonts w:ascii="Arial" w:hAnsi="Arial" w:cs="Arial"/>
                <w:sz w:val="2"/>
                <w:szCs w:val="2"/>
              </w:rPr>
            </w:pPr>
            <w:r>
              <w:rPr>
                <w:rFonts w:ascii="Arial" w:hAnsi="Arial" w:cs="Arial"/>
                <w:sz w:val="2"/>
                <w:szCs w:val="2"/>
              </w:rPr>
              <w:t> </w:t>
            </w:r>
          </w:p>
        </w:tc>
      </w:tr>
      <w:tr w:rsidR="00D564EF" w14:paraId="28DFE194" w14:textId="77777777" w:rsidTr="009C382F">
        <w:trPr>
          <w:cantSplit/>
          <w:jc w:val="center"/>
        </w:trPr>
        <w:tc>
          <w:tcPr>
            <w:tcW w:w="2813" w:type="dxa"/>
            <w:tcBorders>
              <w:left w:val="single" w:sz="6" w:space="0" w:color="999999"/>
            </w:tcBorders>
            <w:tcMar>
              <w:top w:w="14" w:type="dxa"/>
              <w:left w:w="160" w:type="dxa"/>
              <w:bottom w:w="0" w:type="dxa"/>
              <w:right w:w="14" w:type="dxa"/>
            </w:tcMar>
            <w:vAlign w:val="bottom"/>
            <w:hideMark/>
          </w:tcPr>
          <w:p w14:paraId="795A931F" w14:textId="77777777" w:rsidR="00D564EF" w:rsidRPr="009C382F" w:rsidRDefault="00D564EF">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Trust in</w:t>
            </w:r>
          </w:p>
          <w:p w14:paraId="22CB0AD1" w14:textId="77777777" w:rsidR="00D564EF" w:rsidRDefault="00D564EF">
            <w:pPr>
              <w:pStyle w:val="NormalWeb"/>
              <w:spacing w:before="0" w:beforeAutospacing="0" w:after="20" w:afterAutospacing="0"/>
              <w:jc w:val="center"/>
              <w:rPr>
                <w:rFonts w:ascii="Arial" w:hAnsi="Arial" w:cs="Arial"/>
                <w:sz w:val="28"/>
                <w:szCs w:val="28"/>
              </w:rPr>
            </w:pPr>
            <w:r>
              <w:rPr>
                <w:rFonts w:ascii="Arial" w:hAnsi="Arial" w:cs="Arial"/>
                <w:b/>
                <w:bCs/>
                <w:color w:val="0075C9"/>
                <w:sz w:val="28"/>
                <w:szCs w:val="28"/>
              </w:rPr>
              <w:t>technology</w:t>
            </w:r>
          </w:p>
        </w:tc>
        <w:tc>
          <w:tcPr>
            <w:tcW w:w="108" w:type="dxa"/>
            <w:vAlign w:val="bottom"/>
            <w:hideMark/>
          </w:tcPr>
          <w:p w14:paraId="626AC5D2" w14:textId="77777777" w:rsidR="00D564EF" w:rsidRDefault="00D564EF">
            <w:pPr>
              <w:pStyle w:val="la2"/>
              <w:rPr>
                <w:rFonts w:ascii="Arial" w:hAnsi="Arial" w:cs="Arial"/>
                <w:sz w:val="28"/>
                <w:szCs w:val="28"/>
              </w:rPr>
            </w:pPr>
            <w:r>
              <w:rPr>
                <w:rFonts w:ascii="Arial" w:hAnsi="Arial" w:cs="Arial"/>
                <w:sz w:val="28"/>
                <w:szCs w:val="28"/>
              </w:rPr>
              <w:t> </w:t>
            </w:r>
          </w:p>
        </w:tc>
        <w:tc>
          <w:tcPr>
            <w:tcW w:w="2595" w:type="dxa"/>
            <w:vAlign w:val="bottom"/>
            <w:hideMark/>
          </w:tcPr>
          <w:p w14:paraId="3533F796" w14:textId="77777777" w:rsidR="00D564EF" w:rsidRDefault="00D564EF">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Inclusive</w:t>
            </w:r>
          </w:p>
          <w:p w14:paraId="25ADF75B" w14:textId="77777777" w:rsidR="00D564EF" w:rsidRDefault="00D564EF">
            <w:pPr>
              <w:pStyle w:val="NormalWeb"/>
              <w:spacing w:before="0" w:beforeAutospacing="0" w:after="20" w:afterAutospacing="0"/>
              <w:jc w:val="center"/>
              <w:rPr>
                <w:rFonts w:ascii="Arial" w:hAnsi="Arial" w:cs="Arial"/>
                <w:sz w:val="28"/>
                <w:szCs w:val="28"/>
              </w:rPr>
            </w:pPr>
            <w:r>
              <w:rPr>
                <w:rFonts w:ascii="Arial" w:hAnsi="Arial" w:cs="Arial"/>
                <w:b/>
                <w:bCs/>
                <w:color w:val="0075C9"/>
                <w:sz w:val="28"/>
                <w:szCs w:val="28"/>
              </w:rPr>
              <w:t>economic growth</w:t>
            </w:r>
          </w:p>
        </w:tc>
        <w:tc>
          <w:tcPr>
            <w:tcW w:w="108" w:type="dxa"/>
            <w:vAlign w:val="bottom"/>
            <w:hideMark/>
          </w:tcPr>
          <w:p w14:paraId="1DF72AF0" w14:textId="77777777" w:rsidR="00D564EF" w:rsidRDefault="00D564EF">
            <w:pPr>
              <w:pStyle w:val="la2"/>
              <w:rPr>
                <w:rFonts w:ascii="Arial" w:hAnsi="Arial" w:cs="Arial"/>
                <w:sz w:val="28"/>
                <w:szCs w:val="28"/>
              </w:rPr>
            </w:pPr>
            <w:r>
              <w:rPr>
                <w:rFonts w:ascii="Arial" w:hAnsi="Arial" w:cs="Arial"/>
                <w:sz w:val="28"/>
                <w:szCs w:val="28"/>
              </w:rPr>
              <w:t> </w:t>
            </w:r>
          </w:p>
        </w:tc>
        <w:tc>
          <w:tcPr>
            <w:tcW w:w="2595" w:type="dxa"/>
            <w:vAlign w:val="bottom"/>
            <w:hideMark/>
          </w:tcPr>
          <w:p w14:paraId="2E36FA9A" w14:textId="77777777" w:rsidR="00D564EF" w:rsidRDefault="00D564EF">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Fundamental</w:t>
            </w:r>
          </w:p>
          <w:p w14:paraId="0E38AF61" w14:textId="77777777" w:rsidR="00D564EF" w:rsidRDefault="00D564EF">
            <w:pPr>
              <w:pStyle w:val="NormalWeb"/>
              <w:spacing w:before="0" w:beforeAutospacing="0" w:after="20" w:afterAutospacing="0"/>
              <w:jc w:val="center"/>
              <w:rPr>
                <w:rFonts w:ascii="Arial" w:hAnsi="Arial" w:cs="Arial"/>
                <w:sz w:val="28"/>
                <w:szCs w:val="28"/>
              </w:rPr>
            </w:pPr>
            <w:r>
              <w:rPr>
                <w:rFonts w:ascii="Arial" w:hAnsi="Arial" w:cs="Arial"/>
                <w:b/>
                <w:bCs/>
                <w:color w:val="0075C9"/>
                <w:sz w:val="28"/>
                <w:szCs w:val="28"/>
              </w:rPr>
              <w:t>rights of people</w:t>
            </w:r>
          </w:p>
        </w:tc>
        <w:tc>
          <w:tcPr>
            <w:tcW w:w="108" w:type="dxa"/>
            <w:vAlign w:val="bottom"/>
            <w:hideMark/>
          </w:tcPr>
          <w:p w14:paraId="2FACD004" w14:textId="77777777" w:rsidR="00D564EF" w:rsidRDefault="00D564EF">
            <w:pPr>
              <w:pStyle w:val="la2"/>
              <w:rPr>
                <w:rFonts w:ascii="Arial" w:hAnsi="Arial" w:cs="Arial"/>
                <w:sz w:val="28"/>
                <w:szCs w:val="28"/>
              </w:rPr>
            </w:pPr>
            <w:r>
              <w:rPr>
                <w:rFonts w:ascii="Arial" w:hAnsi="Arial" w:cs="Arial"/>
                <w:sz w:val="28"/>
                <w:szCs w:val="28"/>
              </w:rPr>
              <w:t> </w:t>
            </w:r>
          </w:p>
        </w:tc>
        <w:tc>
          <w:tcPr>
            <w:tcW w:w="2487" w:type="dxa"/>
            <w:tcBorders>
              <w:right w:val="single" w:sz="6" w:space="0" w:color="999999"/>
            </w:tcBorders>
            <w:tcMar>
              <w:top w:w="14" w:type="dxa"/>
              <w:left w:w="0" w:type="dxa"/>
              <w:bottom w:w="0" w:type="dxa"/>
              <w:right w:w="40" w:type="dxa"/>
            </w:tcMar>
            <w:vAlign w:val="bottom"/>
            <w:hideMark/>
          </w:tcPr>
          <w:p w14:paraId="13B4F0A3"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1F80661F" w14:textId="77777777" w:rsidR="00D564EF" w:rsidRDefault="00D564EF">
            <w:pPr>
              <w:pStyle w:val="NormalWeb"/>
              <w:spacing w:before="0" w:beforeAutospacing="0" w:after="0" w:afterAutospacing="0"/>
              <w:jc w:val="center"/>
              <w:rPr>
                <w:rFonts w:ascii="Arial" w:hAnsi="Arial" w:cs="Arial"/>
                <w:sz w:val="28"/>
                <w:szCs w:val="28"/>
              </w:rPr>
            </w:pPr>
            <w:r>
              <w:rPr>
                <w:rFonts w:ascii="Arial" w:hAnsi="Arial" w:cs="Arial"/>
                <w:b/>
                <w:bCs/>
                <w:color w:val="0075C9"/>
                <w:sz w:val="28"/>
                <w:szCs w:val="28"/>
              </w:rPr>
              <w:t>Sustainability</w:t>
            </w:r>
          </w:p>
          <w:p w14:paraId="1BDA82FD"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D564EF" w14:paraId="15609B03" w14:textId="77777777" w:rsidTr="009C382F">
        <w:trPr>
          <w:trHeight w:val="120"/>
          <w:jc w:val="center"/>
        </w:trPr>
        <w:tc>
          <w:tcPr>
            <w:tcW w:w="2813" w:type="dxa"/>
            <w:tcBorders>
              <w:left w:val="single" w:sz="6" w:space="0" w:color="999999"/>
            </w:tcBorders>
            <w:tcMar>
              <w:top w:w="14" w:type="dxa"/>
              <w:left w:w="160" w:type="dxa"/>
              <w:bottom w:w="0" w:type="dxa"/>
              <w:right w:w="14" w:type="dxa"/>
            </w:tcMar>
            <w:vAlign w:val="center"/>
            <w:hideMark/>
          </w:tcPr>
          <w:p w14:paraId="2FDDB10D" w14:textId="77777777" w:rsidR="00D564EF" w:rsidRDefault="00D564EF">
            <w:pPr>
              <w:rPr>
                <w:rFonts w:ascii="Arial" w:hAnsi="Arial" w:cs="Arial"/>
                <w:sz w:val="2"/>
                <w:szCs w:val="2"/>
              </w:rPr>
            </w:pPr>
            <w:r>
              <w:rPr>
                <w:rFonts w:ascii="Arial" w:hAnsi="Arial" w:cs="Arial"/>
                <w:sz w:val="2"/>
                <w:szCs w:val="2"/>
              </w:rPr>
              <w:t> </w:t>
            </w:r>
          </w:p>
        </w:tc>
        <w:tc>
          <w:tcPr>
            <w:tcW w:w="2703" w:type="dxa"/>
            <w:gridSpan w:val="2"/>
            <w:vAlign w:val="center"/>
            <w:hideMark/>
          </w:tcPr>
          <w:p w14:paraId="66DE01BC" w14:textId="77777777" w:rsidR="00D564EF" w:rsidRDefault="00D564EF">
            <w:pPr>
              <w:rPr>
                <w:rFonts w:ascii="Arial" w:hAnsi="Arial" w:cs="Arial"/>
                <w:sz w:val="2"/>
                <w:szCs w:val="2"/>
              </w:rPr>
            </w:pPr>
            <w:r>
              <w:rPr>
                <w:rFonts w:ascii="Arial" w:hAnsi="Arial" w:cs="Arial"/>
                <w:sz w:val="2"/>
                <w:szCs w:val="2"/>
              </w:rPr>
              <w:t> </w:t>
            </w:r>
          </w:p>
        </w:tc>
        <w:tc>
          <w:tcPr>
            <w:tcW w:w="2703" w:type="dxa"/>
            <w:gridSpan w:val="2"/>
            <w:vAlign w:val="center"/>
            <w:hideMark/>
          </w:tcPr>
          <w:p w14:paraId="6DF5641C" w14:textId="77777777" w:rsidR="00D564EF" w:rsidRDefault="00D564EF">
            <w:pPr>
              <w:rPr>
                <w:rFonts w:ascii="Arial" w:hAnsi="Arial" w:cs="Arial"/>
                <w:sz w:val="2"/>
                <w:szCs w:val="2"/>
              </w:rPr>
            </w:pPr>
            <w:r>
              <w:rPr>
                <w:rFonts w:ascii="Arial" w:hAnsi="Arial" w:cs="Arial"/>
                <w:sz w:val="2"/>
                <w:szCs w:val="2"/>
              </w:rPr>
              <w:t> </w:t>
            </w:r>
          </w:p>
        </w:tc>
        <w:tc>
          <w:tcPr>
            <w:tcW w:w="2595" w:type="dxa"/>
            <w:gridSpan w:val="2"/>
            <w:tcBorders>
              <w:right w:val="single" w:sz="6" w:space="0" w:color="999999"/>
            </w:tcBorders>
            <w:vAlign w:val="center"/>
            <w:hideMark/>
          </w:tcPr>
          <w:p w14:paraId="7A0E65B4" w14:textId="77777777" w:rsidR="00D564EF" w:rsidRDefault="00D564EF">
            <w:pPr>
              <w:rPr>
                <w:rFonts w:ascii="Arial" w:hAnsi="Arial" w:cs="Arial"/>
                <w:sz w:val="2"/>
                <w:szCs w:val="2"/>
              </w:rPr>
            </w:pPr>
            <w:r>
              <w:rPr>
                <w:rFonts w:ascii="Arial" w:hAnsi="Arial" w:cs="Arial"/>
                <w:sz w:val="2"/>
                <w:szCs w:val="2"/>
              </w:rPr>
              <w:t> </w:t>
            </w:r>
          </w:p>
        </w:tc>
      </w:tr>
      <w:tr w:rsidR="00D564EF" w14:paraId="3CEC89BB" w14:textId="77777777" w:rsidTr="009C382F">
        <w:trPr>
          <w:cantSplit/>
          <w:jc w:val="center"/>
        </w:trPr>
        <w:tc>
          <w:tcPr>
            <w:tcW w:w="2813" w:type="dxa"/>
            <w:tcBorders>
              <w:left w:val="single" w:sz="6" w:space="0" w:color="999999"/>
              <w:bottom w:val="single" w:sz="6" w:space="0" w:color="999999"/>
            </w:tcBorders>
            <w:tcMar>
              <w:top w:w="14" w:type="dxa"/>
              <w:left w:w="160" w:type="dxa"/>
              <w:bottom w:w="120" w:type="dxa"/>
              <w:right w:w="14" w:type="dxa"/>
            </w:tcMar>
            <w:vAlign w:val="bottom"/>
            <w:hideMark/>
          </w:tcPr>
          <w:p w14:paraId="362775DE" w14:textId="7E7EEA46" w:rsidR="00D564EF" w:rsidRPr="009C382F" w:rsidRDefault="003D2A0D">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06EA4CD1" wp14:editId="0755B7F5">
                  <wp:extent cx="546100" cy="35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00" cy="355600"/>
                          </a:xfrm>
                          <a:prstGeom prst="rect">
                            <a:avLst/>
                          </a:prstGeom>
                          <a:noFill/>
                          <a:ln>
                            <a:noFill/>
                          </a:ln>
                        </pic:spPr>
                      </pic:pic>
                    </a:graphicData>
                  </a:graphic>
                </wp:inline>
              </w:drawing>
            </w:r>
          </w:p>
          <w:p w14:paraId="22E18CD5" w14:textId="77777777" w:rsidR="00D564EF" w:rsidRDefault="00D564EF">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108" w:type="dxa"/>
            <w:tcBorders>
              <w:bottom w:val="single" w:sz="6" w:space="0" w:color="999999"/>
            </w:tcBorders>
            <w:vAlign w:val="bottom"/>
            <w:hideMark/>
          </w:tcPr>
          <w:p w14:paraId="41E49049" w14:textId="77777777" w:rsidR="00D564EF" w:rsidRDefault="00D564EF">
            <w:pPr>
              <w:pStyle w:val="la2"/>
              <w:rPr>
                <w:rFonts w:ascii="Arial" w:hAnsi="Arial" w:cs="Arial"/>
                <w:sz w:val="18"/>
                <w:szCs w:val="18"/>
              </w:rPr>
            </w:pPr>
            <w:r>
              <w:rPr>
                <w:rFonts w:ascii="Arial" w:hAnsi="Arial" w:cs="Arial"/>
                <w:sz w:val="18"/>
                <w:szCs w:val="18"/>
              </w:rPr>
              <w:t> </w:t>
            </w:r>
          </w:p>
        </w:tc>
        <w:tc>
          <w:tcPr>
            <w:tcW w:w="2595" w:type="dxa"/>
            <w:tcBorders>
              <w:bottom w:val="single" w:sz="6" w:space="0" w:color="999999"/>
            </w:tcBorders>
            <w:tcMar>
              <w:top w:w="14" w:type="dxa"/>
              <w:left w:w="0" w:type="dxa"/>
              <w:bottom w:w="120" w:type="dxa"/>
              <w:right w:w="14" w:type="dxa"/>
            </w:tcMar>
            <w:vAlign w:val="bottom"/>
            <w:hideMark/>
          </w:tcPr>
          <w:p w14:paraId="7880103D"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63FBFE8D" w14:textId="2F53D36D" w:rsidR="00D564EF" w:rsidRDefault="003D2A0D">
            <w:pPr>
              <w:pStyle w:val="NormalWeb"/>
              <w:spacing w:before="0" w:beforeAutospacing="0" w:after="20" w:afterAutospacing="0"/>
              <w:jc w:val="center"/>
              <w:rPr>
                <w:rFonts w:ascii="Arial" w:hAnsi="Arial" w:cs="Arial"/>
                <w:sz w:val="18"/>
                <w:szCs w:val="18"/>
              </w:rPr>
            </w:pPr>
            <w:r>
              <w:rPr>
                <w:rFonts w:ascii="Arial" w:hAnsi="Arial" w:cs="Arial"/>
                <w:noProof/>
                <w:sz w:val="18"/>
                <w:szCs w:val="18"/>
              </w:rPr>
              <w:drawing>
                <wp:inline distT="0" distB="0" distL="0" distR="0" wp14:anchorId="65919EED" wp14:editId="62E96851">
                  <wp:extent cx="476250" cy="47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08" w:type="dxa"/>
            <w:tcBorders>
              <w:bottom w:val="single" w:sz="6" w:space="0" w:color="999999"/>
            </w:tcBorders>
            <w:vAlign w:val="bottom"/>
            <w:hideMark/>
          </w:tcPr>
          <w:p w14:paraId="556153F1" w14:textId="77777777" w:rsidR="00D564EF" w:rsidRDefault="00D564EF">
            <w:pPr>
              <w:pStyle w:val="la2"/>
              <w:rPr>
                <w:rFonts w:ascii="Arial" w:hAnsi="Arial" w:cs="Arial"/>
                <w:sz w:val="18"/>
                <w:szCs w:val="18"/>
              </w:rPr>
            </w:pPr>
            <w:r>
              <w:rPr>
                <w:rFonts w:ascii="Arial" w:hAnsi="Arial" w:cs="Arial"/>
                <w:sz w:val="18"/>
                <w:szCs w:val="18"/>
              </w:rPr>
              <w:t> </w:t>
            </w:r>
          </w:p>
        </w:tc>
        <w:tc>
          <w:tcPr>
            <w:tcW w:w="2595" w:type="dxa"/>
            <w:tcBorders>
              <w:bottom w:val="single" w:sz="6" w:space="0" w:color="999999"/>
            </w:tcBorders>
            <w:tcMar>
              <w:top w:w="14" w:type="dxa"/>
              <w:left w:w="0" w:type="dxa"/>
              <w:bottom w:w="120" w:type="dxa"/>
              <w:right w:w="14" w:type="dxa"/>
            </w:tcMar>
            <w:vAlign w:val="bottom"/>
            <w:hideMark/>
          </w:tcPr>
          <w:p w14:paraId="11DE33E6"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1479AEE3" w14:textId="0E0A8AD2" w:rsidR="00D564EF" w:rsidRDefault="003D2A0D">
            <w:pPr>
              <w:pStyle w:val="NormalWeb"/>
              <w:spacing w:before="0" w:beforeAutospacing="0" w:after="20" w:afterAutospacing="0"/>
              <w:jc w:val="center"/>
              <w:rPr>
                <w:rFonts w:ascii="Arial" w:hAnsi="Arial" w:cs="Arial"/>
                <w:sz w:val="18"/>
                <w:szCs w:val="18"/>
              </w:rPr>
            </w:pPr>
            <w:r>
              <w:rPr>
                <w:rFonts w:ascii="Arial" w:hAnsi="Arial" w:cs="Arial"/>
                <w:noProof/>
                <w:sz w:val="18"/>
                <w:szCs w:val="18"/>
              </w:rPr>
              <w:drawing>
                <wp:inline distT="0" distB="0" distL="0" distR="0" wp14:anchorId="1E8AE25C" wp14:editId="1D66DBCA">
                  <wp:extent cx="584200"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200" cy="476250"/>
                          </a:xfrm>
                          <a:prstGeom prst="rect">
                            <a:avLst/>
                          </a:prstGeom>
                          <a:noFill/>
                          <a:ln>
                            <a:noFill/>
                          </a:ln>
                        </pic:spPr>
                      </pic:pic>
                    </a:graphicData>
                  </a:graphic>
                </wp:inline>
              </w:drawing>
            </w:r>
          </w:p>
        </w:tc>
        <w:tc>
          <w:tcPr>
            <w:tcW w:w="108" w:type="dxa"/>
            <w:tcBorders>
              <w:bottom w:val="single" w:sz="6" w:space="0" w:color="999999"/>
            </w:tcBorders>
            <w:vAlign w:val="bottom"/>
            <w:hideMark/>
          </w:tcPr>
          <w:p w14:paraId="1B36F403" w14:textId="77777777" w:rsidR="00D564EF" w:rsidRDefault="00D564EF">
            <w:pPr>
              <w:pStyle w:val="la2"/>
              <w:rPr>
                <w:rFonts w:ascii="Arial" w:hAnsi="Arial" w:cs="Arial"/>
                <w:sz w:val="18"/>
                <w:szCs w:val="18"/>
              </w:rPr>
            </w:pPr>
            <w:r>
              <w:rPr>
                <w:rFonts w:ascii="Arial" w:hAnsi="Arial" w:cs="Arial"/>
                <w:sz w:val="18"/>
                <w:szCs w:val="18"/>
              </w:rPr>
              <w:t> </w:t>
            </w:r>
          </w:p>
        </w:tc>
        <w:tc>
          <w:tcPr>
            <w:tcW w:w="2487" w:type="dxa"/>
            <w:tcBorders>
              <w:bottom w:val="single" w:sz="6" w:space="0" w:color="999999"/>
              <w:right w:val="single" w:sz="6" w:space="0" w:color="999999"/>
            </w:tcBorders>
            <w:tcMar>
              <w:top w:w="14" w:type="dxa"/>
              <w:left w:w="0" w:type="dxa"/>
              <w:bottom w:w="120" w:type="dxa"/>
              <w:right w:w="40" w:type="dxa"/>
            </w:tcMar>
            <w:vAlign w:val="bottom"/>
            <w:hideMark/>
          </w:tcPr>
          <w:p w14:paraId="263BDDC0" w14:textId="77777777" w:rsidR="00D564EF" w:rsidRDefault="00D564EF">
            <w:pPr>
              <w:pStyle w:val="NormalWeb"/>
              <w:spacing w:before="0" w:beforeAutospacing="0" w:after="0" w:afterAutospacing="0"/>
              <w:rPr>
                <w:rFonts w:ascii="Arial" w:hAnsi="Arial" w:cs="Arial"/>
                <w:sz w:val="2"/>
                <w:szCs w:val="2"/>
              </w:rPr>
            </w:pPr>
            <w:r>
              <w:rPr>
                <w:rFonts w:ascii="Arial" w:hAnsi="Arial" w:cs="Arial"/>
                <w:sz w:val="2"/>
                <w:szCs w:val="2"/>
              </w:rPr>
              <w:t> </w:t>
            </w:r>
          </w:p>
          <w:p w14:paraId="61B6CD3D" w14:textId="30DBF3CF" w:rsidR="00D564EF" w:rsidRDefault="003D2A0D">
            <w:pPr>
              <w:pStyle w:val="NormalWeb"/>
              <w:spacing w:before="0" w:beforeAutospacing="0" w:after="20" w:afterAutospacing="0"/>
              <w:jc w:val="center"/>
              <w:rPr>
                <w:rFonts w:ascii="Arial" w:hAnsi="Arial" w:cs="Arial"/>
                <w:sz w:val="18"/>
                <w:szCs w:val="18"/>
              </w:rPr>
            </w:pPr>
            <w:r>
              <w:rPr>
                <w:rFonts w:ascii="Arial" w:hAnsi="Arial" w:cs="Arial"/>
                <w:noProof/>
                <w:sz w:val="18"/>
                <w:szCs w:val="18"/>
              </w:rPr>
              <w:drawing>
                <wp:inline distT="0" distB="0" distL="0" distR="0" wp14:anchorId="511AAB5A" wp14:editId="7B5CC419">
                  <wp:extent cx="431800" cy="47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800" cy="476250"/>
                          </a:xfrm>
                          <a:prstGeom prst="rect">
                            <a:avLst/>
                          </a:prstGeom>
                          <a:noFill/>
                          <a:ln>
                            <a:noFill/>
                          </a:ln>
                        </pic:spPr>
                      </pic:pic>
                    </a:graphicData>
                  </a:graphic>
                </wp:inline>
              </w:drawing>
            </w:r>
          </w:p>
        </w:tc>
      </w:tr>
    </w:tbl>
    <w:p w14:paraId="596CAC57"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595"/>
        <w:gridCol w:w="108"/>
        <w:gridCol w:w="5299"/>
        <w:gridCol w:w="108"/>
        <w:gridCol w:w="2704"/>
      </w:tblGrid>
      <w:tr w:rsidR="00D564EF" w14:paraId="1F5DCF2F" w14:textId="77777777" w:rsidTr="009C382F">
        <w:trPr>
          <w:jc w:val="center"/>
        </w:trPr>
        <w:tc>
          <w:tcPr>
            <w:tcW w:w="2595" w:type="dxa"/>
            <w:vAlign w:val="center"/>
            <w:hideMark/>
          </w:tcPr>
          <w:p w14:paraId="391C648A" w14:textId="77777777" w:rsidR="00D564EF" w:rsidRDefault="00D564EF"/>
        </w:tc>
        <w:tc>
          <w:tcPr>
            <w:tcW w:w="108" w:type="dxa"/>
            <w:vAlign w:val="bottom"/>
            <w:hideMark/>
          </w:tcPr>
          <w:p w14:paraId="1149E14B" w14:textId="77777777" w:rsidR="00D564EF" w:rsidRDefault="00D564EF">
            <w:pPr>
              <w:rPr>
                <w:sz w:val="20"/>
              </w:rPr>
            </w:pPr>
          </w:p>
        </w:tc>
        <w:tc>
          <w:tcPr>
            <w:tcW w:w="5299" w:type="dxa"/>
            <w:vAlign w:val="center"/>
            <w:hideMark/>
          </w:tcPr>
          <w:p w14:paraId="5A54C7F2" w14:textId="77777777" w:rsidR="00D564EF" w:rsidRDefault="00D564EF">
            <w:pPr>
              <w:rPr>
                <w:sz w:val="20"/>
              </w:rPr>
            </w:pPr>
          </w:p>
        </w:tc>
        <w:tc>
          <w:tcPr>
            <w:tcW w:w="108" w:type="dxa"/>
            <w:vAlign w:val="bottom"/>
            <w:hideMark/>
          </w:tcPr>
          <w:p w14:paraId="0187769E" w14:textId="77777777" w:rsidR="00D564EF" w:rsidRDefault="00D564EF">
            <w:pPr>
              <w:rPr>
                <w:sz w:val="20"/>
              </w:rPr>
            </w:pPr>
          </w:p>
        </w:tc>
        <w:tc>
          <w:tcPr>
            <w:tcW w:w="2704" w:type="dxa"/>
            <w:vAlign w:val="center"/>
            <w:hideMark/>
          </w:tcPr>
          <w:p w14:paraId="44DE4DDC" w14:textId="77777777" w:rsidR="00D564EF" w:rsidRDefault="00D564EF">
            <w:pPr>
              <w:rPr>
                <w:sz w:val="20"/>
              </w:rPr>
            </w:pPr>
          </w:p>
        </w:tc>
      </w:tr>
      <w:tr w:rsidR="00D564EF" w14:paraId="533DCA35" w14:textId="77777777" w:rsidTr="009C382F">
        <w:trPr>
          <w:cantSplit/>
          <w:jc w:val="center"/>
        </w:trPr>
        <w:tc>
          <w:tcPr>
            <w:tcW w:w="2595" w:type="dxa"/>
            <w:tcBorders>
              <w:bottom w:val="single" w:sz="6" w:space="0" w:color="999999"/>
            </w:tcBorders>
            <w:hideMark/>
          </w:tcPr>
          <w:p w14:paraId="6CE21058"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3799EABE" w14:textId="77777777" w:rsidR="00D564EF" w:rsidRPr="009C382F" w:rsidRDefault="00D564EF">
            <w:pPr>
              <w:pStyle w:val="la2"/>
              <w:rPr>
                <w:rFonts w:ascii="Arial" w:hAnsi="Arial" w:cs="Arial"/>
              </w:rPr>
            </w:pPr>
            <w:r>
              <w:rPr>
                <w:rFonts w:ascii="Arial" w:hAnsi="Arial" w:cs="Arial"/>
              </w:rPr>
              <w:t> </w:t>
            </w:r>
          </w:p>
        </w:tc>
        <w:tc>
          <w:tcPr>
            <w:tcW w:w="108" w:type="dxa"/>
            <w:vMerge w:val="restart"/>
            <w:vAlign w:val="bottom"/>
            <w:hideMark/>
          </w:tcPr>
          <w:p w14:paraId="26CF4EB8" w14:textId="77777777" w:rsidR="00D564EF" w:rsidRDefault="00D564EF">
            <w:pPr>
              <w:pStyle w:val="la2"/>
              <w:rPr>
                <w:rFonts w:ascii="Arial" w:hAnsi="Arial" w:cs="Arial"/>
              </w:rPr>
            </w:pPr>
            <w:r>
              <w:rPr>
                <w:rFonts w:ascii="Arial" w:hAnsi="Arial" w:cs="Arial"/>
              </w:rPr>
              <w:t> </w:t>
            </w:r>
          </w:p>
        </w:tc>
        <w:tc>
          <w:tcPr>
            <w:tcW w:w="5299" w:type="dxa"/>
            <w:vMerge w:val="restart"/>
            <w:vAlign w:val="bottom"/>
            <w:hideMark/>
          </w:tcPr>
          <w:p w14:paraId="7A0BBE8F"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2F9A6C5C"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Note About Forward-Looking Statements    </w:t>
            </w:r>
          </w:p>
          <w:p w14:paraId="523BDB5D"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08" w:type="dxa"/>
            <w:tcBorders>
              <w:bottom w:val="single" w:sz="6" w:space="0" w:color="999999"/>
            </w:tcBorders>
            <w:vAlign w:val="bottom"/>
            <w:hideMark/>
          </w:tcPr>
          <w:p w14:paraId="5D5B65BC" w14:textId="77777777" w:rsidR="00D564EF" w:rsidRDefault="00D564EF">
            <w:pPr>
              <w:pStyle w:val="la2"/>
              <w:rPr>
                <w:rFonts w:ascii="Arial" w:hAnsi="Arial" w:cs="Arial"/>
                <w:sz w:val="24"/>
                <w:szCs w:val="24"/>
              </w:rPr>
            </w:pPr>
            <w:r>
              <w:rPr>
                <w:rFonts w:ascii="Arial" w:hAnsi="Arial" w:cs="Arial"/>
              </w:rPr>
              <w:t> </w:t>
            </w:r>
          </w:p>
        </w:tc>
        <w:tc>
          <w:tcPr>
            <w:tcW w:w="2704" w:type="dxa"/>
            <w:tcBorders>
              <w:bottom w:val="single" w:sz="6" w:space="0" w:color="999999"/>
            </w:tcBorders>
            <w:hideMark/>
          </w:tcPr>
          <w:p w14:paraId="165ACD2B"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347DA55E" w14:textId="77777777" w:rsidR="00D564EF" w:rsidRPr="009C382F" w:rsidRDefault="00D564EF">
            <w:pPr>
              <w:pStyle w:val="la2"/>
              <w:rPr>
                <w:rFonts w:ascii="Arial" w:hAnsi="Arial" w:cs="Arial"/>
              </w:rPr>
            </w:pPr>
            <w:r>
              <w:rPr>
                <w:rFonts w:ascii="Arial" w:hAnsi="Arial" w:cs="Arial"/>
              </w:rPr>
              <w:t> </w:t>
            </w:r>
          </w:p>
        </w:tc>
      </w:tr>
      <w:tr w:rsidR="00D564EF" w14:paraId="46FBACC7" w14:textId="77777777" w:rsidTr="009C382F">
        <w:trPr>
          <w:cantSplit/>
          <w:jc w:val="center"/>
        </w:trPr>
        <w:tc>
          <w:tcPr>
            <w:tcW w:w="2595" w:type="dxa"/>
            <w:tcBorders>
              <w:left w:val="single" w:sz="6" w:space="0" w:color="999999"/>
            </w:tcBorders>
            <w:tcMar>
              <w:top w:w="14" w:type="dxa"/>
              <w:left w:w="160" w:type="dxa"/>
              <w:bottom w:w="0" w:type="dxa"/>
              <w:right w:w="14" w:type="dxa"/>
            </w:tcMar>
            <w:hideMark/>
          </w:tcPr>
          <w:p w14:paraId="048342E7" w14:textId="77777777" w:rsidR="00D564EF" w:rsidRDefault="00D564EF">
            <w:pPr>
              <w:rPr>
                <w:rFonts w:ascii="Arial" w:hAnsi="Arial" w:cs="Arial"/>
                <w:sz w:val="18"/>
                <w:szCs w:val="18"/>
              </w:rPr>
            </w:pPr>
            <w:r>
              <w:rPr>
                <w:rFonts w:ascii="Arial" w:hAnsi="Arial" w:cs="Arial"/>
                <w:sz w:val="18"/>
                <w:szCs w:val="18"/>
              </w:rPr>
              <w:t> </w:t>
            </w:r>
          </w:p>
          <w:p w14:paraId="3AAA3DC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8" w:type="dxa"/>
            <w:vMerge/>
            <w:vAlign w:val="center"/>
            <w:hideMark/>
          </w:tcPr>
          <w:p w14:paraId="30100AE7" w14:textId="77777777" w:rsidR="00D564EF" w:rsidRPr="009C382F" w:rsidRDefault="00D564EF">
            <w:pPr>
              <w:rPr>
                <w:rFonts w:ascii="Arial" w:hAnsi="Arial" w:cs="Arial"/>
                <w:szCs w:val="24"/>
              </w:rPr>
            </w:pPr>
          </w:p>
        </w:tc>
        <w:tc>
          <w:tcPr>
            <w:tcW w:w="5299" w:type="dxa"/>
            <w:vMerge/>
            <w:vAlign w:val="center"/>
            <w:hideMark/>
          </w:tcPr>
          <w:p w14:paraId="727F0812" w14:textId="77777777" w:rsidR="00D564EF" w:rsidRPr="009C382F" w:rsidRDefault="00D564EF">
            <w:pPr>
              <w:rPr>
                <w:rFonts w:ascii="Arial" w:hAnsi="Arial" w:cs="Arial"/>
                <w:sz w:val="8"/>
                <w:szCs w:val="8"/>
              </w:rPr>
            </w:pPr>
          </w:p>
        </w:tc>
        <w:tc>
          <w:tcPr>
            <w:tcW w:w="108" w:type="dxa"/>
            <w:vAlign w:val="bottom"/>
            <w:hideMark/>
          </w:tcPr>
          <w:p w14:paraId="0E6597AC" w14:textId="77777777" w:rsidR="00D564EF" w:rsidRDefault="00D564EF">
            <w:pPr>
              <w:pStyle w:val="la2"/>
              <w:rPr>
                <w:rFonts w:ascii="Arial" w:hAnsi="Arial" w:cs="Arial"/>
                <w:sz w:val="18"/>
                <w:szCs w:val="18"/>
              </w:rPr>
            </w:pPr>
            <w:r>
              <w:rPr>
                <w:rFonts w:ascii="Arial" w:hAnsi="Arial" w:cs="Arial"/>
                <w:sz w:val="18"/>
                <w:szCs w:val="18"/>
              </w:rPr>
              <w:t> </w:t>
            </w:r>
          </w:p>
        </w:tc>
        <w:tc>
          <w:tcPr>
            <w:tcW w:w="2704" w:type="dxa"/>
            <w:tcBorders>
              <w:right w:val="single" w:sz="6" w:space="0" w:color="999999"/>
            </w:tcBorders>
            <w:tcMar>
              <w:top w:w="14" w:type="dxa"/>
              <w:left w:w="0" w:type="dxa"/>
              <w:bottom w:w="0" w:type="dxa"/>
              <w:right w:w="40" w:type="dxa"/>
            </w:tcMar>
            <w:hideMark/>
          </w:tcPr>
          <w:p w14:paraId="6A786225" w14:textId="77777777" w:rsidR="00D564EF" w:rsidRDefault="00D564EF">
            <w:pPr>
              <w:rPr>
                <w:rFonts w:ascii="Arial" w:hAnsi="Arial" w:cs="Arial"/>
                <w:sz w:val="18"/>
                <w:szCs w:val="18"/>
              </w:rPr>
            </w:pPr>
            <w:r>
              <w:rPr>
                <w:rFonts w:ascii="Arial" w:hAnsi="Arial" w:cs="Arial"/>
                <w:sz w:val="18"/>
                <w:szCs w:val="18"/>
              </w:rPr>
              <w:t> </w:t>
            </w:r>
          </w:p>
          <w:p w14:paraId="275A1C48"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40203818"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630"/>
        <w:gridCol w:w="108"/>
        <w:gridCol w:w="76"/>
      </w:tblGrid>
      <w:tr w:rsidR="00D564EF" w14:paraId="33CDF20E" w14:textId="77777777" w:rsidTr="009C382F">
        <w:trPr>
          <w:jc w:val="center"/>
        </w:trPr>
        <w:tc>
          <w:tcPr>
            <w:tcW w:w="10630" w:type="dxa"/>
            <w:vAlign w:val="center"/>
            <w:hideMark/>
          </w:tcPr>
          <w:p w14:paraId="2F14B67A" w14:textId="77777777" w:rsidR="00D564EF" w:rsidRDefault="00D564EF">
            <w:pPr>
              <w:rPr>
                <w:szCs w:val="24"/>
              </w:rPr>
            </w:pPr>
          </w:p>
        </w:tc>
        <w:tc>
          <w:tcPr>
            <w:tcW w:w="108" w:type="dxa"/>
            <w:vAlign w:val="bottom"/>
            <w:hideMark/>
          </w:tcPr>
          <w:p w14:paraId="48A94448" w14:textId="77777777" w:rsidR="00D564EF" w:rsidRDefault="00D564EF">
            <w:pPr>
              <w:rPr>
                <w:sz w:val="20"/>
              </w:rPr>
            </w:pPr>
          </w:p>
        </w:tc>
        <w:tc>
          <w:tcPr>
            <w:tcW w:w="76" w:type="dxa"/>
            <w:vAlign w:val="center"/>
            <w:hideMark/>
          </w:tcPr>
          <w:p w14:paraId="20AD4F75" w14:textId="77777777" w:rsidR="00D564EF" w:rsidRDefault="00D564EF">
            <w:pPr>
              <w:rPr>
                <w:sz w:val="20"/>
              </w:rPr>
            </w:pPr>
          </w:p>
        </w:tc>
      </w:tr>
      <w:tr w:rsidR="00D564EF" w14:paraId="0000D6F8" w14:textId="77777777" w:rsidTr="009C382F">
        <w:trPr>
          <w:trHeight w:val="30"/>
          <w:jc w:val="center"/>
        </w:trPr>
        <w:tc>
          <w:tcPr>
            <w:tcW w:w="10630" w:type="dxa"/>
            <w:tcBorders>
              <w:left w:val="single" w:sz="6" w:space="0" w:color="999999"/>
            </w:tcBorders>
            <w:tcMar>
              <w:top w:w="14" w:type="dxa"/>
              <w:left w:w="160" w:type="dxa"/>
              <w:bottom w:w="0" w:type="dxa"/>
              <w:right w:w="14" w:type="dxa"/>
            </w:tcMar>
            <w:vAlign w:val="center"/>
            <w:hideMark/>
          </w:tcPr>
          <w:p w14:paraId="7ECBBF8D" w14:textId="77777777" w:rsidR="00D564EF" w:rsidRDefault="00D564EF">
            <w:pPr>
              <w:rPr>
                <w:rFonts w:ascii="Arial" w:hAnsi="Arial" w:cs="Arial"/>
                <w:sz w:val="2"/>
                <w:szCs w:val="2"/>
              </w:rPr>
            </w:pPr>
            <w:r>
              <w:rPr>
                <w:rFonts w:ascii="Arial" w:hAnsi="Arial" w:cs="Arial"/>
                <w:sz w:val="2"/>
                <w:szCs w:val="2"/>
              </w:rPr>
              <w:t> </w:t>
            </w:r>
          </w:p>
        </w:tc>
        <w:tc>
          <w:tcPr>
            <w:tcW w:w="184" w:type="dxa"/>
            <w:gridSpan w:val="2"/>
            <w:tcBorders>
              <w:right w:val="single" w:sz="6" w:space="0" w:color="999999"/>
            </w:tcBorders>
            <w:vAlign w:val="center"/>
            <w:hideMark/>
          </w:tcPr>
          <w:p w14:paraId="69807477" w14:textId="77777777" w:rsidR="00D564EF" w:rsidRDefault="00D564EF">
            <w:pPr>
              <w:rPr>
                <w:rFonts w:ascii="Arial" w:hAnsi="Arial" w:cs="Arial"/>
                <w:sz w:val="2"/>
                <w:szCs w:val="2"/>
              </w:rPr>
            </w:pPr>
            <w:r>
              <w:rPr>
                <w:rFonts w:ascii="Arial" w:hAnsi="Arial" w:cs="Arial"/>
                <w:sz w:val="2"/>
                <w:szCs w:val="2"/>
              </w:rPr>
              <w:t> </w:t>
            </w:r>
          </w:p>
        </w:tc>
      </w:tr>
      <w:tr w:rsidR="00D564EF" w14:paraId="7737419D" w14:textId="77777777" w:rsidTr="009C382F">
        <w:trPr>
          <w:cantSplit/>
          <w:jc w:val="center"/>
        </w:trPr>
        <w:tc>
          <w:tcPr>
            <w:tcW w:w="10630" w:type="dxa"/>
            <w:tcBorders>
              <w:left w:val="single" w:sz="6" w:space="0" w:color="999999"/>
              <w:bottom w:val="single" w:sz="6" w:space="0" w:color="999999"/>
            </w:tcBorders>
            <w:tcMar>
              <w:top w:w="14" w:type="dxa"/>
              <w:left w:w="160" w:type="dxa"/>
              <w:bottom w:w="0" w:type="dxa"/>
              <w:right w:w="14" w:type="dxa"/>
            </w:tcMar>
            <w:hideMark/>
          </w:tcPr>
          <w:p w14:paraId="3B43A47D" w14:textId="77777777" w:rsidR="00D564EF" w:rsidRPr="009C382F" w:rsidRDefault="00D564EF">
            <w:pPr>
              <w:pStyle w:val="NormalWeb"/>
              <w:spacing w:before="0" w:beforeAutospacing="0" w:after="0" w:afterAutospacing="0"/>
              <w:ind w:left="319" w:right="319"/>
              <w:rPr>
                <w:rFonts w:ascii="Arial" w:hAnsi="Arial" w:cs="Arial"/>
                <w:sz w:val="18"/>
                <w:szCs w:val="18"/>
              </w:rPr>
            </w:pPr>
            <w:r>
              <w:rPr>
                <w:rFonts w:ascii="Arial" w:hAnsi="Arial" w:cs="Arial"/>
                <w:sz w:val="18"/>
                <w:szCs w:val="18"/>
              </w:rPr>
              <w:t>This Proxy Statement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Proxy Summary and Part 2 – Named Executive Officer Compensation.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of Financial Condition and Results of Operations” sections of our Forms 10-K and 10-Q. Readers are cautioned not to place undue reliance on forward-looking statements, which speak only as of the date they are made. We undertake no obligation to update or revise publicly any forward-looking statements, whether because of new information, future events, or otherwise.</w:t>
            </w:r>
          </w:p>
          <w:p w14:paraId="2D0A1253" w14:textId="77777777" w:rsidR="00D564EF" w:rsidRDefault="00D564EF">
            <w:pPr>
              <w:pStyle w:val="NormalWeb"/>
              <w:spacing w:before="0" w:beforeAutospacing="0" w:after="0" w:afterAutospacing="0"/>
              <w:rPr>
                <w:rFonts w:ascii="Arial" w:hAnsi="Arial" w:cs="Arial"/>
                <w:sz w:val="2"/>
                <w:szCs w:val="2"/>
              </w:rPr>
            </w:pPr>
            <w:r>
              <w:rPr>
                <w:rFonts w:ascii="Arial" w:hAnsi="Arial" w:cs="Arial"/>
                <w:sz w:val="2"/>
                <w:szCs w:val="2"/>
              </w:rPr>
              <w:t> </w:t>
            </w:r>
          </w:p>
          <w:p w14:paraId="766DC348"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08" w:type="dxa"/>
            <w:tcBorders>
              <w:bottom w:val="single" w:sz="6" w:space="0" w:color="999999"/>
            </w:tcBorders>
            <w:vAlign w:val="bottom"/>
            <w:hideMark/>
          </w:tcPr>
          <w:p w14:paraId="6BE985C8" w14:textId="77777777" w:rsidR="00D564EF" w:rsidRDefault="00D564EF">
            <w:pPr>
              <w:pStyle w:val="la2"/>
              <w:rPr>
                <w:rFonts w:ascii="Arial" w:hAnsi="Arial" w:cs="Arial"/>
                <w:sz w:val="22"/>
                <w:szCs w:val="22"/>
              </w:rPr>
            </w:pPr>
            <w:r>
              <w:rPr>
                <w:rFonts w:ascii="Arial" w:hAnsi="Arial" w:cs="Arial"/>
                <w:sz w:val="22"/>
                <w:szCs w:val="22"/>
              </w:rPr>
              <w:t> </w:t>
            </w:r>
          </w:p>
        </w:tc>
        <w:tc>
          <w:tcPr>
            <w:tcW w:w="76" w:type="dxa"/>
            <w:tcBorders>
              <w:bottom w:val="single" w:sz="6" w:space="0" w:color="999999"/>
              <w:right w:val="single" w:sz="6" w:space="0" w:color="999999"/>
            </w:tcBorders>
            <w:vAlign w:val="bottom"/>
            <w:hideMark/>
          </w:tcPr>
          <w:p w14:paraId="78BE47C2" w14:textId="77777777" w:rsidR="00D564EF" w:rsidRDefault="00D564EF">
            <w:pPr>
              <w:rPr>
                <w:rFonts w:ascii="Arial" w:hAnsi="Arial" w:cs="Arial"/>
                <w:sz w:val="22"/>
                <w:szCs w:val="22"/>
              </w:rPr>
            </w:pPr>
            <w:r>
              <w:rPr>
                <w:rFonts w:ascii="Arial" w:hAnsi="Arial" w:cs="Arial"/>
                <w:sz w:val="15"/>
                <w:szCs w:val="15"/>
              </w:rPr>
              <w:t> </w:t>
            </w:r>
            <w:r>
              <w:rPr>
                <w:rFonts w:ascii="Arial" w:hAnsi="Arial" w:cs="Arial"/>
                <w:sz w:val="22"/>
                <w:szCs w:val="22"/>
              </w:rPr>
              <w:t xml:space="preserve"> </w:t>
            </w:r>
          </w:p>
          <w:p w14:paraId="36D3D24A" w14:textId="77777777" w:rsidR="00D564EF" w:rsidRPr="009C382F" w:rsidRDefault="00D564EF">
            <w:pPr>
              <w:pStyle w:val="la2"/>
              <w:rPr>
                <w:rFonts w:ascii="Arial" w:hAnsi="Arial" w:cs="Arial"/>
                <w:sz w:val="22"/>
                <w:szCs w:val="22"/>
              </w:rPr>
            </w:pPr>
            <w:r>
              <w:rPr>
                <w:rFonts w:ascii="Arial" w:hAnsi="Arial" w:cs="Arial"/>
                <w:sz w:val="22"/>
                <w:szCs w:val="22"/>
              </w:rPr>
              <w:t> </w:t>
            </w:r>
          </w:p>
        </w:tc>
      </w:tr>
    </w:tbl>
    <w:p w14:paraId="1DDD10FC" w14:textId="27F7320D" w:rsidR="00D564EF" w:rsidRPr="009C382F" w:rsidRDefault="00D564EF">
      <w:pPr>
        <w:pStyle w:val="NormalWeb"/>
        <w:spacing w:before="120" w:beforeAutospacing="0" w:after="0" w:afterAutospacing="0"/>
        <w:rPr>
          <w:rFonts w:ascii="Arial" w:hAnsi="Arial" w:cs="Arial"/>
          <w:sz w:val="18"/>
          <w:szCs w:val="18"/>
        </w:rPr>
      </w:pPr>
      <w:r>
        <w:rPr>
          <w:rFonts w:ascii="Arial" w:hAnsi="Arial" w:cs="Arial"/>
          <w:sz w:val="18"/>
          <w:szCs w:val="18"/>
        </w:rPr>
        <w:t>This Proxy Statement includes several website addres</w:t>
      </w:r>
      <w:r w:rsidR="00A05E11">
        <w:rPr>
          <w:rFonts w:ascii="Arial" w:hAnsi="Arial" w:cs="Arial"/>
          <w:sz w:val="18"/>
          <w:szCs w:val="18"/>
        </w:rPr>
        <w:t>s</w:t>
      </w:r>
      <w:r>
        <w:rPr>
          <w:rFonts w:ascii="Arial" w:hAnsi="Arial" w:cs="Arial"/>
          <w:sz w:val="18"/>
          <w:szCs w:val="18"/>
        </w:rPr>
        <w:t xml:space="preserve">es and references to additional materials found on those websites. These websites and materials are not incorporated by reference herein. </w:t>
      </w:r>
    </w:p>
    <w:p w14:paraId="44E14B38" w14:textId="77777777" w:rsidR="00D564EF" w:rsidRDefault="00D564EF">
      <w:pPr>
        <w:pStyle w:val="NormalWeb"/>
        <w:spacing w:before="270" w:beforeAutospacing="0" w:after="0" w:afterAutospacing="0"/>
        <w:rPr>
          <w:sz w:val="2"/>
          <w:szCs w:val="2"/>
        </w:rPr>
      </w:pPr>
      <w:r>
        <w:br w:type="page"/>
      </w:r>
      <w:r>
        <w:rPr>
          <w:sz w:val="2"/>
          <w:szCs w:val="2"/>
        </w:rPr>
        <w:lastRenderedPageBreak/>
        <w:t> </w:t>
      </w:r>
    </w:p>
    <w:p w14:paraId="120F7B9D" w14:textId="77777777" w:rsidR="00D564EF" w:rsidRDefault="00D564EF">
      <w:pPr>
        <w:pStyle w:val="NormalWeb"/>
        <w:keepNext/>
        <w:spacing w:before="0" w:beforeAutospacing="0" w:after="0" w:afterAutospacing="0"/>
        <w:rPr>
          <w:sz w:val="48"/>
          <w:szCs w:val="48"/>
        </w:rPr>
      </w:pPr>
      <w:r>
        <w:rPr>
          <w:sz w:val="48"/>
          <w:szCs w:val="48"/>
        </w:rPr>
        <w:t> </w:t>
      </w:r>
    </w:p>
    <w:p w14:paraId="7705E875" w14:textId="77777777" w:rsidR="00D564EF" w:rsidRDefault="00D564EF">
      <w:pPr>
        <w:pStyle w:val="NormalWeb"/>
        <w:keepNext/>
        <w:spacing w:before="0" w:beforeAutospacing="0" w:after="0" w:afterAutospacing="0"/>
        <w:rPr>
          <w:sz w:val="2"/>
          <w:szCs w:val="2"/>
        </w:rPr>
      </w:pPr>
      <w:r>
        <w:rPr>
          <w:sz w:val="2"/>
          <w:szCs w:val="2"/>
        </w:rPr>
        <w:t> </w:t>
      </w:r>
    </w:p>
    <w:p w14:paraId="38B3DA13" w14:textId="415A4E29" w:rsidR="00D564EF" w:rsidRDefault="003D2A0D">
      <w:pPr>
        <w:pStyle w:val="NormalWeb"/>
        <w:spacing w:before="0" w:beforeAutospacing="0" w:after="0" w:afterAutospacing="0"/>
        <w:jc w:val="center"/>
      </w:pPr>
      <w:r>
        <w:rPr>
          <w:noProof/>
        </w:rPr>
        <w:drawing>
          <wp:inline distT="0" distB="0" distL="0" distR="0" wp14:anchorId="072C83ED" wp14:editId="3711CFB6">
            <wp:extent cx="18542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381000"/>
                    </a:xfrm>
                    <a:prstGeom prst="rect">
                      <a:avLst/>
                    </a:prstGeom>
                    <a:noFill/>
                    <a:ln>
                      <a:noFill/>
                    </a:ln>
                  </pic:spPr>
                </pic:pic>
              </a:graphicData>
            </a:graphic>
          </wp:inline>
        </w:drawing>
      </w:r>
    </w:p>
    <w:p w14:paraId="66C1D142" w14:textId="387C65E6" w:rsidR="00D564EF" w:rsidRDefault="003D2A0D">
      <w:pPr>
        <w:pStyle w:val="NormalWeb"/>
        <w:spacing w:before="520" w:beforeAutospacing="0" w:after="0" w:afterAutospacing="0"/>
        <w:rPr>
          <w:rFonts w:ascii="Arial" w:hAnsi="Arial" w:cs="Arial"/>
          <w:sz w:val="37"/>
          <w:szCs w:val="37"/>
        </w:rPr>
      </w:pPr>
      <w:r>
        <w:rPr>
          <w:rFonts w:ascii="Arial" w:hAnsi="Arial" w:cs="Arial"/>
          <w:b/>
          <w:bCs/>
          <w:noProof/>
          <w:sz w:val="37"/>
          <w:szCs w:val="37"/>
        </w:rPr>
        <mc:AlternateContent>
          <mc:Choice Requires="wps">
            <w:drawing>
              <wp:anchor distT="0" distB="0" distL="114300" distR="114300" simplePos="0" relativeHeight="251656704" behindDoc="1" locked="0" layoutInCell="1" allowOverlap="1" wp14:anchorId="51CDC19C" wp14:editId="6CACB3D8">
                <wp:simplePos x="0" y="0"/>
                <wp:positionH relativeFrom="column">
                  <wp:posOffset>-104775</wp:posOffset>
                </wp:positionH>
                <wp:positionV relativeFrom="paragraph">
                  <wp:posOffset>-827405</wp:posOffset>
                </wp:positionV>
                <wp:extent cx="7048500" cy="8553450"/>
                <wp:effectExtent l="38100" t="38735" r="38100" b="46990"/>
                <wp:wrapNone/>
                <wp:docPr id="2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8553450"/>
                        </a:xfrm>
                        <a:prstGeom prst="rect">
                          <a:avLst/>
                        </a:prstGeom>
                        <a:noFill/>
                        <a:ln w="76200">
                          <a:solidFill>
                            <a:srgbClr val="0075C9"/>
                          </a:solidFill>
                          <a:miter lim="800000"/>
                          <a:headEnd/>
                          <a:tailEnd/>
                        </a:ln>
                        <a:extLst>
                          <a:ext uri="{909E8E84-426E-40DD-AFC4-6F175D3DCCD1}">
                            <a14:hiddenFill xmlns:a14="http://schemas.microsoft.com/office/drawing/2010/main">
                              <a:solidFill>
                                <a:srgbClr val="FFFFFF"/>
                              </a:solidFill>
                            </a14:hiddenFill>
                          </a:ext>
                        </a:extLst>
                      </wps:spPr>
                      <wps:txbx>
                        <w:txbxContent>
                          <w:p w14:paraId="4221540A" w14:textId="77777777" w:rsidR="00F903E8" w:rsidRDefault="00F903E8" w:rsidP="000308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DC19C" id="_x0000_t202" coordsize="21600,21600" o:spt="202" path="m,l,21600r21600,l21600,xe">
                <v:stroke joinstyle="miter"/>
                <v:path gradientshapeok="t" o:connecttype="rect"/>
              </v:shapetype>
              <v:shape id="Text Box 3" o:spid="_x0000_s1026" type="#_x0000_t202" style="position:absolute;margin-left:-8.25pt;margin-top:-65.15pt;width:555pt;height:6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" filled="f" strokecolor="#0075c9" strokeweight="6pt">
                <v:textbox>
                  <w:txbxContent>
                    <w:p w14:paraId="4221540A" w14:textId="77777777" w:rsidR="00F903E8" w:rsidRDefault="00F903E8" w:rsidP="0003082C"/>
                  </w:txbxContent>
                </v:textbox>
              </v:shape>
            </w:pict>
          </mc:Fallback>
        </mc:AlternateContent>
      </w:r>
      <w:r w:rsidR="00D564EF">
        <w:rPr>
          <w:rFonts w:ascii="Arial" w:hAnsi="Arial" w:cs="Arial"/>
          <w:b/>
          <w:bCs/>
          <w:sz w:val="37"/>
          <w:szCs w:val="37"/>
        </w:rPr>
        <w:t xml:space="preserve">Letter from our Chairman and Chief Executive Officer </w:t>
      </w:r>
    </w:p>
    <w:p w14:paraId="3485C052" w14:textId="77777777" w:rsidR="00D564EF" w:rsidRDefault="00D564EF">
      <w:pPr>
        <w:pStyle w:val="NormalWeb"/>
        <w:spacing w:before="480" w:beforeAutospacing="0" w:after="0" w:afterAutospacing="0"/>
        <w:rPr>
          <w:rFonts w:ascii="Arial" w:hAnsi="Arial" w:cs="Arial"/>
          <w:sz w:val="18"/>
          <w:szCs w:val="18"/>
        </w:rPr>
      </w:pPr>
      <w:r>
        <w:rPr>
          <w:rFonts w:ascii="Arial" w:hAnsi="Arial" w:cs="Arial"/>
          <w:sz w:val="18"/>
          <w:szCs w:val="18"/>
        </w:rPr>
        <w:t xml:space="preserve">October 14, 2021 </w:t>
      </w:r>
    </w:p>
    <w:p w14:paraId="0A2FE07C" w14:textId="77777777" w:rsidR="00D564EF" w:rsidRDefault="00D564EF">
      <w:pPr>
        <w:pStyle w:val="NormalWeb"/>
        <w:spacing w:before="160" w:beforeAutospacing="0" w:after="0" w:afterAutospacing="0"/>
        <w:rPr>
          <w:rFonts w:ascii="Arial" w:hAnsi="Arial" w:cs="Arial"/>
        </w:rPr>
      </w:pPr>
      <w:r>
        <w:rPr>
          <w:rFonts w:ascii="Arial" w:hAnsi="Arial" w:cs="Arial"/>
          <w:color w:val="0075C9"/>
        </w:rPr>
        <w:t xml:space="preserve">Dear Shareholder, </w:t>
      </w:r>
    </w:p>
    <w:p w14:paraId="69C3AE97" w14:textId="7C18C0D9"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On behalf of the Board of Directors, it is our pleasure to invite you to the 2021 Annual Shareholders Meeting of Microsoft Corporation (“Annual Meeting”), on November 30, 2021, beginning at 8:30 a.m. Pacific Time. This year’s Annual Meeting will be held in a virtual format through a live webcast. We will provide the webcast of the Annual Meeting at </w:t>
      </w:r>
      <w:hyperlink r:id="rId16" w:history="1">
        <w:r w:rsidRPr="00A05E11">
          <w:rPr>
            <w:rStyle w:val="Hyperlink"/>
            <w:rFonts w:ascii="Arial" w:hAnsi="Arial" w:cs="Arial"/>
            <w:sz w:val="18"/>
            <w:szCs w:val="18"/>
          </w:rPr>
          <w:t>virtualshareholdermeeting.com/MSFT21</w:t>
        </w:r>
      </w:hyperlink>
      <w:r>
        <w:rPr>
          <w:rFonts w:ascii="Arial" w:hAnsi="Arial" w:cs="Arial"/>
          <w:sz w:val="18"/>
          <w:szCs w:val="18"/>
        </w:rPr>
        <w:t xml:space="preserve">. In addition, you will have the option to view the Annual Meeting through Microsoft Teams at </w:t>
      </w:r>
      <w:hyperlink r:id="rId17" w:history="1">
        <w:r w:rsidRPr="00A05E11">
          <w:rPr>
            <w:rStyle w:val="Hyperlink"/>
            <w:rFonts w:ascii="Arial" w:hAnsi="Arial" w:cs="Arial"/>
            <w:sz w:val="18"/>
            <w:szCs w:val="18"/>
          </w:rPr>
          <w:t>microsoft.com/investor</w:t>
        </w:r>
      </w:hyperlink>
      <w:r>
        <w:rPr>
          <w:rFonts w:ascii="Arial" w:hAnsi="Arial" w:cs="Arial"/>
          <w:sz w:val="18"/>
          <w:szCs w:val="18"/>
        </w:rPr>
        <w:t xml:space="preserve">. A transcript with video and audio of the entire Annual Meeting will be available on the Microsoft Investor Relations website after the meeting. For further information on how to participate in the meeting, please see Part 5 – Information About the Meeting on page 83 in this Proxy Statement. </w:t>
      </w:r>
    </w:p>
    <w:p w14:paraId="130DC3E1"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The Notice of 2021 Annual Shareholders Meeting and this Proxy Statement contain details of the business to be conducted during the Annual Meeting. </w:t>
      </w:r>
    </w:p>
    <w:p w14:paraId="504F298B" w14:textId="77777777" w:rsidR="00A05E11"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Whether or not you participate in the Annual Meeting, it is important that your shares be represented and voted. We urge you to </w:t>
      </w:r>
    </w:p>
    <w:p w14:paraId="12204D3B" w14:textId="5147F35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promptly vote and submit your proxy (1) via the Internet, (2) by phone, or (3) if you received your proxy materials by mail, by signing, dating, and returning the enclosed proxy card or voting instruction form in the envelope provided for your convenience. </w:t>
      </w:r>
    </w:p>
    <w:p w14:paraId="7C3F96A3" w14:textId="750F3FF4"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This year’s shareholders Q&amp;A session will include an opportunity to submit questions. You may submit a question in advance of the meeting at </w:t>
      </w:r>
      <w:hyperlink r:id="rId18" w:history="1">
        <w:r w:rsidRPr="00824861">
          <w:rPr>
            <w:rStyle w:val="Hyperlink"/>
            <w:rFonts w:ascii="Arial" w:hAnsi="Arial" w:cs="Arial"/>
            <w:sz w:val="18"/>
            <w:szCs w:val="18"/>
          </w:rPr>
          <w:t>proxyvote.com</w:t>
        </w:r>
      </w:hyperlink>
      <w:r>
        <w:rPr>
          <w:rFonts w:ascii="Arial" w:hAnsi="Arial" w:cs="Arial"/>
          <w:sz w:val="18"/>
          <w:szCs w:val="18"/>
        </w:rPr>
        <w:t xml:space="preserve"> after logging in with the control number (“Control Number”) found next to the label for postal mail recipients or within the body of the email sending you the Proxy Statement. Live questions may be submitted online beginning shortly before the start of the Annual Meeting through </w:t>
      </w:r>
      <w:hyperlink r:id="rId19" w:history="1">
        <w:r w:rsidRPr="00A05E11">
          <w:rPr>
            <w:rStyle w:val="Hyperlink"/>
            <w:rFonts w:ascii="Arial" w:hAnsi="Arial" w:cs="Arial"/>
            <w:sz w:val="18"/>
            <w:szCs w:val="18"/>
          </w:rPr>
          <w:t>virtualshareholdermeeting.com/MSFT21</w:t>
        </w:r>
      </w:hyperlink>
      <w:r>
        <w:rPr>
          <w:rFonts w:ascii="Arial" w:hAnsi="Arial" w:cs="Arial"/>
          <w:sz w:val="18"/>
          <w:szCs w:val="18"/>
        </w:rPr>
        <w:t xml:space="preserve">. </w:t>
      </w:r>
    </w:p>
    <w:p w14:paraId="2E82F2FC"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Thank you for your continued investment in Microsoft. </w:t>
      </w:r>
    </w:p>
    <w:p w14:paraId="70B08C7A"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Sincerely, </w:t>
      </w:r>
    </w:p>
    <w:p w14:paraId="400A29D8" w14:textId="77777777" w:rsidR="00D564EF" w:rsidRDefault="00D564EF">
      <w:pPr>
        <w:pStyle w:val="NormalWeb"/>
        <w:keepNext/>
        <w:spacing w:before="0" w:beforeAutospacing="0" w:after="0" w:afterAutospacing="0"/>
      </w:pPr>
      <w:r>
        <w:t> </w:t>
      </w:r>
    </w:p>
    <w:p w14:paraId="60F41151" w14:textId="77777777" w:rsidR="00D564EF" w:rsidRDefault="00D564EF">
      <w:pPr>
        <w:pStyle w:val="NormalWeb"/>
        <w:keepNext/>
        <w:spacing w:before="0" w:beforeAutospacing="0" w:after="0" w:afterAutospacing="0"/>
        <w:rPr>
          <w:sz w:val="2"/>
          <w:szCs w:val="2"/>
        </w:rPr>
      </w:pPr>
      <w:r>
        <w:rPr>
          <w:sz w:val="2"/>
          <w:szCs w:val="2"/>
        </w:rPr>
        <w:t> </w:t>
      </w:r>
    </w:p>
    <w:p w14:paraId="0E494611" w14:textId="1EDDED43" w:rsidR="00D564EF" w:rsidRDefault="003D2A0D">
      <w:pPr>
        <w:pStyle w:val="NormalWeb"/>
        <w:spacing w:before="0" w:beforeAutospacing="0" w:after="0" w:afterAutospacing="0"/>
      </w:pPr>
      <w:r>
        <w:rPr>
          <w:noProof/>
        </w:rPr>
        <w:drawing>
          <wp:inline distT="0" distB="0" distL="0" distR="0" wp14:anchorId="5D896572" wp14:editId="5C7F68A2">
            <wp:extent cx="1181100" cy="51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514350"/>
                    </a:xfrm>
                    <a:prstGeom prst="rect">
                      <a:avLst/>
                    </a:prstGeom>
                    <a:noFill/>
                    <a:ln>
                      <a:noFill/>
                    </a:ln>
                  </pic:spPr>
                </pic:pic>
              </a:graphicData>
            </a:graphic>
          </wp:inline>
        </w:drawing>
      </w:r>
    </w:p>
    <w:p w14:paraId="2C11B466"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b/>
          <w:bCs/>
          <w:sz w:val="18"/>
          <w:szCs w:val="18"/>
        </w:rPr>
        <w:t xml:space="preserve">Satya Nadella </w:t>
      </w:r>
    </w:p>
    <w:p w14:paraId="3E4265B3"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xml:space="preserve">Chairman and Chief Executive Officer </w:t>
      </w:r>
    </w:p>
    <w:p w14:paraId="14446A28" w14:textId="1ACF7934" w:rsidR="00D564EF" w:rsidRDefault="00D564EF">
      <w:pPr>
        <w:pStyle w:val="NormalWeb"/>
        <w:spacing w:before="270" w:beforeAutospacing="0" w:after="0" w:afterAutospacing="0"/>
        <w:rPr>
          <w:sz w:val="2"/>
          <w:szCs w:val="2"/>
        </w:rPr>
      </w:pPr>
      <w:r>
        <w:br w:type="page"/>
      </w:r>
      <w:r w:rsidR="003D2A0D">
        <w:rPr>
          <w:noProof/>
          <w:sz w:val="16"/>
          <w:szCs w:val="16"/>
        </w:rPr>
        <w:lastRenderedPageBreak/>
        <mc:AlternateContent>
          <mc:Choice Requires="wps">
            <w:drawing>
              <wp:anchor distT="0" distB="0" distL="114300" distR="114300" simplePos="0" relativeHeight="251657728" behindDoc="1" locked="0" layoutInCell="1" allowOverlap="1" wp14:anchorId="7B05B634" wp14:editId="4B5519E6">
                <wp:simplePos x="0" y="0"/>
                <wp:positionH relativeFrom="column">
                  <wp:posOffset>-118745</wp:posOffset>
                </wp:positionH>
                <wp:positionV relativeFrom="paragraph">
                  <wp:posOffset>131445</wp:posOffset>
                </wp:positionV>
                <wp:extent cx="7048500" cy="8553450"/>
                <wp:effectExtent l="43180" t="45720" r="42545" b="40005"/>
                <wp:wrapNone/>
                <wp:docPr id="2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8553450"/>
                        </a:xfrm>
                        <a:prstGeom prst="rect">
                          <a:avLst/>
                        </a:prstGeom>
                        <a:noFill/>
                        <a:ln w="76200">
                          <a:solidFill>
                            <a:srgbClr val="0075C9"/>
                          </a:solidFill>
                          <a:miter lim="800000"/>
                          <a:headEnd/>
                          <a:tailEnd/>
                        </a:ln>
                        <a:extLst>
                          <a:ext uri="{909E8E84-426E-40DD-AFC4-6F175D3DCCD1}">
                            <a14:hiddenFill xmlns:a14="http://schemas.microsoft.com/office/drawing/2010/main">
                              <a:solidFill>
                                <a:srgbClr val="FFFFFF"/>
                              </a:solidFill>
                            </a14:hiddenFill>
                          </a:ext>
                        </a:extLst>
                      </wps:spPr>
                      <wps:txbx>
                        <w:txbxContent>
                          <w:p w14:paraId="41925576" w14:textId="77777777" w:rsidR="00F903E8" w:rsidRDefault="00F903E8" w:rsidP="000308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5B634" id="Text Box 4" o:spid="_x0000_s1027" type="#_x0000_t202" style="position:absolute;margin-left:-9.35pt;margin-top:10.35pt;width:555pt;height:67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" filled="f" strokecolor="#0075c9" strokeweight="6pt">
                <v:textbox>
                  <w:txbxContent>
                    <w:p w14:paraId="41925576" w14:textId="77777777" w:rsidR="00F903E8" w:rsidRDefault="00F903E8" w:rsidP="0003082C"/>
                  </w:txbxContent>
                </v:textbox>
              </v:shape>
            </w:pict>
          </mc:Fallback>
        </mc:AlternateContent>
      </w:r>
      <w:r>
        <w:rPr>
          <w:sz w:val="2"/>
          <w:szCs w:val="2"/>
        </w:rPr>
        <w:t> </w:t>
      </w:r>
    </w:p>
    <w:p w14:paraId="1FA94A1D" w14:textId="77777777" w:rsidR="00D564EF" w:rsidRDefault="00D564EF">
      <w:pPr>
        <w:pStyle w:val="NormalWeb"/>
        <w:keepNext/>
        <w:spacing w:before="0" w:beforeAutospacing="0" w:after="0" w:afterAutospacing="0"/>
      </w:pPr>
      <w:r>
        <w:t> </w:t>
      </w:r>
    </w:p>
    <w:p w14:paraId="3C8CFC3F" w14:textId="77777777" w:rsidR="00D564EF" w:rsidRDefault="00D564EF">
      <w:pPr>
        <w:pStyle w:val="NormalWeb"/>
        <w:keepNext/>
        <w:spacing w:before="0" w:beforeAutospacing="0" w:after="0" w:afterAutospacing="0"/>
        <w:rPr>
          <w:sz w:val="2"/>
          <w:szCs w:val="2"/>
        </w:rPr>
      </w:pPr>
      <w:r>
        <w:rPr>
          <w:sz w:val="2"/>
          <w:szCs w:val="2"/>
        </w:rPr>
        <w:t> </w:t>
      </w:r>
    </w:p>
    <w:p w14:paraId="07B5E232" w14:textId="27BE2DC2" w:rsidR="00D564EF" w:rsidRDefault="003D2A0D">
      <w:pPr>
        <w:pStyle w:val="NormalWeb"/>
        <w:spacing w:before="0" w:beforeAutospacing="0" w:after="0" w:afterAutospacing="0"/>
        <w:jc w:val="center"/>
      </w:pPr>
      <w:r>
        <w:rPr>
          <w:noProof/>
        </w:rPr>
        <w:drawing>
          <wp:inline distT="0" distB="0" distL="0" distR="0" wp14:anchorId="252BE965" wp14:editId="095BF477">
            <wp:extent cx="1854200" cy="381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381000"/>
                    </a:xfrm>
                    <a:prstGeom prst="rect">
                      <a:avLst/>
                    </a:prstGeom>
                    <a:noFill/>
                    <a:ln>
                      <a:noFill/>
                    </a:ln>
                  </pic:spPr>
                </pic:pic>
              </a:graphicData>
            </a:graphic>
          </wp:inline>
        </w:drawing>
      </w:r>
    </w:p>
    <w:p w14:paraId="67B33B74" w14:textId="77777777" w:rsidR="00D564EF" w:rsidRDefault="00D564EF">
      <w:pPr>
        <w:pStyle w:val="NormalWeb"/>
        <w:keepNext/>
        <w:spacing w:before="0" w:beforeAutospacing="0" w:after="0" w:afterAutospacing="0"/>
        <w:rPr>
          <w:sz w:val="16"/>
          <w:szCs w:val="16"/>
        </w:rPr>
      </w:pPr>
      <w:r>
        <w:rPr>
          <w:sz w:val="16"/>
          <w:szCs w:val="16"/>
        </w:rPr>
        <w:t> </w:t>
      </w:r>
    </w:p>
    <w:p w14:paraId="61FCC02F" w14:textId="77777777" w:rsidR="00D564EF" w:rsidRDefault="00D564EF">
      <w:pPr>
        <w:pStyle w:val="NormalWeb"/>
        <w:spacing w:before="160" w:beforeAutospacing="0" w:after="0" w:afterAutospacing="0"/>
        <w:rPr>
          <w:rFonts w:ascii="Arial" w:hAnsi="Arial" w:cs="Arial"/>
          <w:sz w:val="37"/>
          <w:szCs w:val="37"/>
        </w:rPr>
      </w:pPr>
      <w:r>
        <w:rPr>
          <w:rFonts w:ascii="Arial" w:hAnsi="Arial" w:cs="Arial"/>
          <w:b/>
          <w:bCs/>
          <w:sz w:val="37"/>
          <w:szCs w:val="37"/>
        </w:rPr>
        <w:t xml:space="preserve">Letter from the Board of Directors </w:t>
      </w:r>
    </w:p>
    <w:p w14:paraId="3865AC42" w14:textId="77777777" w:rsidR="00D564EF" w:rsidRDefault="00D564EF">
      <w:pPr>
        <w:pStyle w:val="NormalWeb"/>
        <w:keepNext/>
        <w:spacing w:before="0" w:beforeAutospacing="0" w:after="0" w:afterAutospacing="0"/>
        <w:rPr>
          <w:sz w:val="16"/>
          <w:szCs w:val="16"/>
        </w:rPr>
      </w:pPr>
      <w:r>
        <w:rPr>
          <w:sz w:val="16"/>
          <w:szCs w:val="16"/>
        </w:rPr>
        <w:t> </w:t>
      </w:r>
    </w:p>
    <w:p w14:paraId="2F8E2A02"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October 14, 2021 </w:t>
      </w:r>
    </w:p>
    <w:p w14:paraId="7BEE53E2" w14:textId="77777777" w:rsidR="00D564EF" w:rsidRDefault="00D564EF">
      <w:pPr>
        <w:pStyle w:val="NormalWeb"/>
        <w:keepNext/>
        <w:spacing w:before="0" w:beforeAutospacing="0" w:after="0" w:afterAutospacing="0"/>
        <w:rPr>
          <w:sz w:val="12"/>
          <w:szCs w:val="12"/>
        </w:rPr>
      </w:pPr>
      <w:r>
        <w:rPr>
          <w:sz w:val="12"/>
          <w:szCs w:val="12"/>
        </w:rPr>
        <w:t> </w:t>
      </w:r>
    </w:p>
    <w:p w14:paraId="0114F80C" w14:textId="77777777" w:rsidR="00D564EF" w:rsidRDefault="00D564EF">
      <w:pPr>
        <w:pStyle w:val="NormalWeb"/>
        <w:spacing w:before="120" w:beforeAutospacing="0" w:after="0" w:afterAutospacing="0"/>
        <w:rPr>
          <w:rFonts w:ascii="Arial" w:hAnsi="Arial" w:cs="Arial"/>
        </w:rPr>
      </w:pPr>
      <w:r>
        <w:rPr>
          <w:rFonts w:ascii="Arial" w:hAnsi="Arial" w:cs="Arial"/>
          <w:color w:val="0075C9"/>
        </w:rPr>
        <w:t xml:space="preserve">Dear Shareholder, </w:t>
      </w:r>
    </w:p>
    <w:p w14:paraId="1C7C8A0D"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This past fiscal year presented continuing business, social, and environmental challenges on a truly global scale. We’re proud of the work Microsoft and its employees have done with our customers and partners to help the world use digital technology to successfully meet the challenges we all face. Throughout the year, the Board and executive leadership of Microsoft collaborated closely to ensure the Company continued to meet its commitments to a broad range of stakeholders, including its employees, customers, the communities we operate in, partners, suppliers, and of course, its shareholders. </w:t>
      </w:r>
    </w:p>
    <w:p w14:paraId="70C8D635"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Amidst the challenges, Microsoft once again broke records for financial performance in fiscal year 2021. Microsoft delivered strong results for its shareholders, including a return of $39.8 billion in the form of dividends and share repurchases. We look forward to more opportunity ahead as we remain committed to the long-term interests of the Company’s shareholders. </w:t>
      </w:r>
    </w:p>
    <w:p w14:paraId="63CEB184" w14:textId="457EC2FC"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As Microsoft disclosed in numerous reports, the year also marked important progress on Microsoft’s Environmental, Social, and Governance (“ESG”) commitments. One year after announcing an ambitious set of climate-related pledges, Microsoft issued its most comprehensive environmental sustainability report to date, which details actions the Company is taking to be carbon negative, as well as setting our plans to become water positive, zero waste, and create a “Planetary Computer” to gather data that will help improve the world’s biodiversity. Microsoft issued a report detailing a number of the actions it has taken on the one-year anniversary of the Company’s launch of its Racial Equity Initiative, which involves a set of commitments the Company is taking over the next five years to address racial injustice. Microsoft reported advances in its 2020 Global Diversity and Inclusion Report, while acknowledging the significant work still needed. For these reports and information across a breadth of ESG topics, we encourage you to read the progress reports Microsoft published over the course of the past fiscal year which are available at </w:t>
      </w:r>
      <w:hyperlink r:id="rId21" w:history="1">
        <w:r w:rsidRPr="00A05E11">
          <w:rPr>
            <w:rStyle w:val="Hyperlink"/>
            <w:rFonts w:ascii="Arial" w:hAnsi="Arial" w:cs="Arial"/>
            <w:sz w:val="18"/>
            <w:szCs w:val="18"/>
          </w:rPr>
          <w:t>microsoft.com/transparency</w:t>
        </w:r>
      </w:hyperlink>
      <w:r w:rsidR="00A05E11">
        <w:rPr>
          <w:rFonts w:ascii="Arial" w:hAnsi="Arial" w:cs="Arial"/>
          <w:sz w:val="18"/>
          <w:szCs w:val="18"/>
          <w:u w:val="single"/>
        </w:rPr>
        <w:t>3</w:t>
      </w:r>
      <w:r>
        <w:rPr>
          <w:rFonts w:ascii="Arial" w:hAnsi="Arial" w:cs="Arial"/>
          <w:sz w:val="18"/>
          <w:szCs w:val="18"/>
        </w:rPr>
        <w:t xml:space="preserve"> and </w:t>
      </w:r>
      <w:hyperlink r:id="rId22" w:history="1">
        <w:r w:rsidRPr="00A05E11">
          <w:rPr>
            <w:rStyle w:val="Hyperlink"/>
            <w:rFonts w:ascii="Arial" w:hAnsi="Arial" w:cs="Arial"/>
            <w:sz w:val="18"/>
            <w:szCs w:val="18"/>
          </w:rPr>
          <w:t>microsoft.com/csr</w:t>
        </w:r>
      </w:hyperlink>
      <w:r>
        <w:rPr>
          <w:rFonts w:ascii="Arial" w:hAnsi="Arial" w:cs="Arial"/>
          <w:sz w:val="18"/>
          <w:szCs w:val="18"/>
        </w:rPr>
        <w:t xml:space="preserve">. </w:t>
      </w:r>
    </w:p>
    <w:p w14:paraId="0B7CF9BC"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This Proxy Statement describes Microsoft’s corporate governance policies and practices that foster the Board’s effective oversight of the Company’s business strategies and practices. A key component to our effective governance is the Board’s commitment to provide oversight and perspectives reflecting a diversity of independent views. This year’s Board nominees represent a wide range of backgrounds and expertise. We believe our diversity of experiences, perspectives, and skills contributes to the Board’s effectiveness in managing risk and providing guidance that positions Microsoft for long-term success in a dynamically changing business environment. Of the 12 Board nominees, 11 are independent, which includes our Lead Independent Director and all Committee chairs and members. </w:t>
      </w:r>
    </w:p>
    <w:p w14:paraId="54856089"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We are pleased to announce the nomination of Carlos Rodriguez for election to the Board at our Annual Meeting. Mr. Rodriguez is President and CEO of Automatic Data Processing, Inc. (“ADP”) and a member of the ADP board. He is an accomplished business leader who has driven major advances in human capital management solutions at ADP and will bring significant insights and experience to Microsoft. </w:t>
      </w:r>
    </w:p>
    <w:p w14:paraId="1BD54D4D"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We were deeply saddened by the passing of Arne Sorenson earlier this year. We are grateful for his service to the Microsoft Board of Directors and mentorship over the years and we offer our continued condolences to his family, loved ones, and his friends and colleagues at Marriott. </w:t>
      </w:r>
    </w:p>
    <w:p w14:paraId="61033B2B"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The Proxy Statement also includes information about all of the management and shareholder proposals up for a vote at the Company’s Annual Meeting. We value your vote and we encourage you to use one of the options laid out in this proxy to vote your shares whether or not you plan to join us for the Annual Meeting. As we look ahead, we continue to see tremendous opportunities for the Company’s business and shareholder value creation, with the ability to deliver positive impacts at a global scale. We appreciate your investment in Microsoft and thank you for the trust you place in us and the opportunity to serve you and our Company as directors. </w:t>
      </w:r>
    </w:p>
    <w:p w14:paraId="5401C34D"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Sincerely, </w:t>
      </w:r>
    </w:p>
    <w:p w14:paraId="62AE4347" w14:textId="77777777" w:rsidR="00D564EF" w:rsidRDefault="00D564EF">
      <w:pPr>
        <w:pStyle w:val="NormalWeb"/>
        <w:spacing w:before="160" w:beforeAutospacing="0" w:after="0" w:afterAutospacing="0"/>
        <w:rPr>
          <w:rFonts w:ascii="Arial" w:hAnsi="Arial" w:cs="Arial"/>
          <w:sz w:val="18"/>
          <w:szCs w:val="18"/>
        </w:rPr>
      </w:pPr>
      <w:r>
        <w:rPr>
          <w:rFonts w:ascii="Arial" w:hAnsi="Arial" w:cs="Arial"/>
          <w:sz w:val="18"/>
          <w:szCs w:val="18"/>
        </w:rPr>
        <w:t xml:space="preserve">Your Board of Directors </w:t>
      </w:r>
    </w:p>
    <w:p w14:paraId="5257E09F" w14:textId="77777777" w:rsidR="00D564EF" w:rsidRDefault="00D564EF">
      <w:pPr>
        <w:pStyle w:val="NormalWeb"/>
        <w:keepNext/>
        <w:spacing w:before="0" w:beforeAutospacing="0" w:after="0" w:afterAutospacing="0"/>
        <w:rPr>
          <w:sz w:val="2"/>
          <w:szCs w:val="2"/>
        </w:rPr>
      </w:pPr>
      <w:r>
        <w:rPr>
          <w:sz w:val="2"/>
          <w:szCs w:val="2"/>
        </w:rPr>
        <w:t> </w:t>
      </w:r>
    </w:p>
    <w:p w14:paraId="105107D6" w14:textId="77777777" w:rsidR="009C382F" w:rsidRDefault="009C382F">
      <w:pPr>
        <w:pStyle w:val="NormalWeb"/>
        <w:spacing w:before="270" w:beforeAutospacing="0" w:after="0" w:afterAutospacing="0"/>
        <w:sectPr w:rsidR="009C382F" w:rsidSect="009C382F">
          <w:type w:val="evenPage"/>
          <w:pgSz w:w="12240" w:h="15840" w:code="1"/>
          <w:pgMar w:top="720" w:right="720" w:bottom="720" w:left="720" w:header="720" w:footer="720" w:gutter="0"/>
          <w:cols w:space="720"/>
          <w:docGrid w:linePitch="326"/>
        </w:sectPr>
      </w:pPr>
    </w:p>
    <w:p w14:paraId="0FA64894" w14:textId="77777777" w:rsidR="00D564EF" w:rsidRDefault="00D564EF">
      <w:pPr>
        <w:pStyle w:val="NormalWeb"/>
        <w:spacing w:before="270" w:beforeAutospacing="0" w:after="0" w:afterAutospacing="0"/>
        <w:rPr>
          <w:sz w:val="2"/>
          <w:szCs w:val="2"/>
        </w:rPr>
      </w:pPr>
      <w:r>
        <w:rPr>
          <w:sz w:val="2"/>
          <w:szCs w:val="2"/>
        </w:rPr>
        <w:lastRenderedPageBreak/>
        <w:t> </w:t>
      </w:r>
    </w:p>
    <w:p w14:paraId="793B1334" w14:textId="77777777" w:rsidR="00D564EF" w:rsidRDefault="00D564EF">
      <w:pPr>
        <w:pStyle w:val="NormalWeb"/>
        <w:keepNext/>
        <w:spacing w:before="0" w:beforeAutospacing="0" w:after="0" w:afterAutospacing="0"/>
        <w:rPr>
          <w:sz w:val="36"/>
          <w:szCs w:val="36"/>
        </w:rPr>
      </w:pPr>
      <w:r>
        <w:rPr>
          <w:sz w:val="36"/>
          <w:szCs w:val="36"/>
        </w:rPr>
        <w:t> </w:t>
      </w:r>
    </w:p>
    <w:p w14:paraId="6A5CAFFE" w14:textId="77777777" w:rsidR="00D564EF" w:rsidRDefault="00D564EF">
      <w:pPr>
        <w:pStyle w:val="NormalWeb"/>
        <w:keepNext/>
        <w:spacing w:before="0" w:beforeAutospacing="0" w:after="0" w:afterAutospacing="0"/>
      </w:pPr>
      <w:r>
        <w:t> </w:t>
      </w:r>
    </w:p>
    <w:p w14:paraId="00D89817" w14:textId="77777777" w:rsidR="00D564EF" w:rsidRDefault="00D564EF">
      <w:pPr>
        <w:pStyle w:val="NormalWeb"/>
        <w:keepNext/>
        <w:spacing w:before="0" w:beforeAutospacing="0" w:after="0" w:afterAutospacing="0"/>
        <w:rPr>
          <w:sz w:val="2"/>
          <w:szCs w:val="2"/>
        </w:rPr>
      </w:pPr>
      <w:r>
        <w:rPr>
          <w:sz w:val="2"/>
          <w:szCs w:val="2"/>
        </w:rPr>
        <w:t> </w:t>
      </w:r>
    </w:p>
    <w:p w14:paraId="104F64A7" w14:textId="79B3A9EA" w:rsidR="00D564EF" w:rsidRDefault="003D2A0D">
      <w:pPr>
        <w:pStyle w:val="NormalWeb"/>
        <w:spacing w:before="0" w:beforeAutospacing="0" w:after="0" w:afterAutospacing="0"/>
      </w:pPr>
      <w:r>
        <w:rPr>
          <w:noProof/>
        </w:rPr>
        <w:drawing>
          <wp:inline distT="0" distB="0" distL="0" distR="0" wp14:anchorId="20A58EF3" wp14:editId="28BD1AA3">
            <wp:extent cx="1771650" cy="361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361950"/>
                    </a:xfrm>
                    <a:prstGeom prst="rect">
                      <a:avLst/>
                    </a:prstGeom>
                    <a:noFill/>
                    <a:ln>
                      <a:noFill/>
                    </a:ln>
                  </pic:spPr>
                </pic:pic>
              </a:graphicData>
            </a:graphic>
          </wp:inline>
        </w:drawing>
      </w:r>
    </w:p>
    <w:p w14:paraId="50D51A48" w14:textId="77777777" w:rsidR="00D564EF" w:rsidRDefault="00D564EF">
      <w:pPr>
        <w:pStyle w:val="NormalWeb"/>
        <w:keepNext/>
        <w:spacing w:before="0" w:beforeAutospacing="0" w:after="0" w:afterAutospacing="0"/>
      </w:pPr>
      <w:r>
        <w:t> </w:t>
      </w:r>
    </w:p>
    <w:p w14:paraId="1A5E29AB" w14:textId="77777777" w:rsidR="00D564EF" w:rsidRDefault="00D564EF">
      <w:pPr>
        <w:pStyle w:val="NormalWeb"/>
        <w:keepNext/>
        <w:spacing w:before="0" w:beforeAutospacing="0" w:after="0" w:afterAutospacing="0"/>
        <w:rPr>
          <w:sz w:val="48"/>
          <w:szCs w:val="48"/>
        </w:rPr>
      </w:pPr>
      <w:r>
        <w:rPr>
          <w:sz w:val="48"/>
          <w:szCs w:val="48"/>
        </w:rPr>
        <w:t> </w:t>
      </w:r>
    </w:p>
    <w:p w14:paraId="29713753" w14:textId="77777777" w:rsidR="00D564EF" w:rsidRDefault="00D564EF">
      <w:pPr>
        <w:pStyle w:val="NormalWeb"/>
        <w:spacing w:before="240" w:beforeAutospacing="0" w:after="0" w:afterAutospacing="0"/>
        <w:rPr>
          <w:rFonts w:ascii="Arial" w:hAnsi="Arial" w:cs="Arial"/>
          <w:sz w:val="50"/>
          <w:szCs w:val="50"/>
        </w:rPr>
      </w:pPr>
      <w:r>
        <w:rPr>
          <w:rFonts w:ascii="Arial" w:hAnsi="Arial" w:cs="Arial"/>
          <w:b/>
          <w:bCs/>
          <w:sz w:val="50"/>
          <w:szCs w:val="50"/>
        </w:rPr>
        <w:t xml:space="preserve">Notice of 2021 Annual Shareholders Meeting </w:t>
      </w:r>
    </w:p>
    <w:p w14:paraId="77643973"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1865"/>
        <w:gridCol w:w="65"/>
        <w:gridCol w:w="65"/>
        <w:gridCol w:w="107"/>
        <w:gridCol w:w="8712"/>
      </w:tblGrid>
      <w:tr w:rsidR="00D564EF" w14:paraId="02268D45" w14:textId="77777777" w:rsidTr="009C382F">
        <w:trPr>
          <w:jc w:val="center"/>
        </w:trPr>
        <w:tc>
          <w:tcPr>
            <w:tcW w:w="1865" w:type="dxa"/>
            <w:vAlign w:val="center"/>
            <w:hideMark/>
          </w:tcPr>
          <w:p w14:paraId="5AFCE9DC" w14:textId="77777777" w:rsidR="00D564EF" w:rsidRDefault="00D564EF"/>
        </w:tc>
        <w:tc>
          <w:tcPr>
            <w:tcW w:w="65" w:type="dxa"/>
            <w:vAlign w:val="bottom"/>
            <w:hideMark/>
          </w:tcPr>
          <w:p w14:paraId="33A48B24" w14:textId="77777777" w:rsidR="00D564EF" w:rsidRDefault="00D564EF">
            <w:pPr>
              <w:rPr>
                <w:sz w:val="20"/>
              </w:rPr>
            </w:pPr>
          </w:p>
        </w:tc>
        <w:tc>
          <w:tcPr>
            <w:tcW w:w="65" w:type="dxa"/>
            <w:vAlign w:val="center"/>
            <w:hideMark/>
          </w:tcPr>
          <w:p w14:paraId="4A7AC556" w14:textId="77777777" w:rsidR="00D564EF" w:rsidRDefault="00D564EF">
            <w:pPr>
              <w:rPr>
                <w:sz w:val="20"/>
              </w:rPr>
            </w:pPr>
          </w:p>
        </w:tc>
        <w:tc>
          <w:tcPr>
            <w:tcW w:w="107" w:type="dxa"/>
            <w:vAlign w:val="bottom"/>
            <w:hideMark/>
          </w:tcPr>
          <w:p w14:paraId="62F1453D" w14:textId="77777777" w:rsidR="00D564EF" w:rsidRDefault="00D564EF">
            <w:pPr>
              <w:rPr>
                <w:sz w:val="20"/>
              </w:rPr>
            </w:pPr>
          </w:p>
        </w:tc>
        <w:tc>
          <w:tcPr>
            <w:tcW w:w="8712" w:type="dxa"/>
            <w:vAlign w:val="center"/>
            <w:hideMark/>
          </w:tcPr>
          <w:p w14:paraId="5CFA1C8F" w14:textId="77777777" w:rsidR="00D564EF" w:rsidRDefault="00D564EF">
            <w:pPr>
              <w:rPr>
                <w:sz w:val="20"/>
              </w:rPr>
            </w:pPr>
          </w:p>
        </w:tc>
      </w:tr>
      <w:tr w:rsidR="00D564EF" w14:paraId="2BADD9D0" w14:textId="77777777" w:rsidTr="009C382F">
        <w:trPr>
          <w:cantSplit/>
          <w:jc w:val="center"/>
        </w:trPr>
        <w:tc>
          <w:tcPr>
            <w:tcW w:w="1865" w:type="dxa"/>
            <w:hideMark/>
          </w:tcPr>
          <w:p w14:paraId="1C063216" w14:textId="77777777" w:rsidR="00D564EF" w:rsidRDefault="00D564EF">
            <w:pPr>
              <w:rPr>
                <w:rFonts w:ascii="Arial" w:hAnsi="Arial" w:cs="Arial"/>
                <w:sz w:val="18"/>
                <w:szCs w:val="18"/>
              </w:rPr>
            </w:pPr>
            <w:r>
              <w:rPr>
                <w:rFonts w:ascii="Arial" w:hAnsi="Arial" w:cs="Arial"/>
                <w:b/>
                <w:bCs/>
                <w:color w:val="0075C9"/>
                <w:sz w:val="18"/>
                <w:szCs w:val="18"/>
              </w:rPr>
              <w:t>Date</w:t>
            </w:r>
          </w:p>
        </w:tc>
        <w:tc>
          <w:tcPr>
            <w:tcW w:w="65" w:type="dxa"/>
            <w:vAlign w:val="bottom"/>
            <w:hideMark/>
          </w:tcPr>
          <w:p w14:paraId="34BC3B4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hideMark/>
          </w:tcPr>
          <w:p w14:paraId="343BEA7D"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799F9E5D" w14:textId="77777777" w:rsidR="00D564EF" w:rsidRDefault="00D564EF">
            <w:pPr>
              <w:pStyle w:val="la2"/>
              <w:rPr>
                <w:rFonts w:ascii="Arial" w:hAnsi="Arial" w:cs="Arial"/>
                <w:sz w:val="18"/>
                <w:szCs w:val="18"/>
              </w:rPr>
            </w:pPr>
            <w:r>
              <w:rPr>
                <w:rFonts w:ascii="Arial" w:hAnsi="Arial" w:cs="Arial"/>
                <w:sz w:val="18"/>
                <w:szCs w:val="18"/>
              </w:rPr>
              <w:t> </w:t>
            </w:r>
          </w:p>
        </w:tc>
        <w:tc>
          <w:tcPr>
            <w:tcW w:w="8712" w:type="dxa"/>
            <w:hideMark/>
          </w:tcPr>
          <w:p w14:paraId="7B8B57A2" w14:textId="77777777" w:rsidR="00D564EF" w:rsidRDefault="00D564EF">
            <w:pPr>
              <w:rPr>
                <w:rFonts w:ascii="Arial" w:hAnsi="Arial" w:cs="Arial"/>
                <w:sz w:val="18"/>
                <w:szCs w:val="18"/>
              </w:rPr>
            </w:pPr>
            <w:r>
              <w:rPr>
                <w:rFonts w:ascii="Arial" w:hAnsi="Arial" w:cs="Arial"/>
                <w:sz w:val="18"/>
                <w:szCs w:val="18"/>
              </w:rPr>
              <w:t>November 30, 2021</w:t>
            </w:r>
          </w:p>
        </w:tc>
      </w:tr>
      <w:tr w:rsidR="00D564EF" w14:paraId="022D43BF" w14:textId="77777777" w:rsidTr="009C382F">
        <w:trPr>
          <w:trHeight w:val="75"/>
          <w:jc w:val="center"/>
        </w:trPr>
        <w:tc>
          <w:tcPr>
            <w:tcW w:w="1865" w:type="dxa"/>
            <w:vAlign w:val="center"/>
            <w:hideMark/>
          </w:tcPr>
          <w:p w14:paraId="4789D30F" w14:textId="77777777" w:rsidR="00D564EF" w:rsidRDefault="00D564EF">
            <w:pPr>
              <w:rPr>
                <w:rFonts w:ascii="Arial" w:hAnsi="Arial" w:cs="Arial"/>
                <w:sz w:val="2"/>
                <w:szCs w:val="2"/>
              </w:rPr>
            </w:pPr>
            <w:r>
              <w:rPr>
                <w:rFonts w:ascii="Arial" w:hAnsi="Arial" w:cs="Arial"/>
                <w:sz w:val="2"/>
                <w:szCs w:val="2"/>
              </w:rPr>
              <w:t> </w:t>
            </w:r>
          </w:p>
        </w:tc>
        <w:tc>
          <w:tcPr>
            <w:tcW w:w="130" w:type="dxa"/>
            <w:gridSpan w:val="2"/>
            <w:vAlign w:val="center"/>
            <w:hideMark/>
          </w:tcPr>
          <w:p w14:paraId="0D72BFC4" w14:textId="77777777" w:rsidR="00D564EF" w:rsidRDefault="00D564EF">
            <w:pPr>
              <w:rPr>
                <w:rFonts w:ascii="Arial" w:hAnsi="Arial" w:cs="Arial"/>
                <w:sz w:val="2"/>
                <w:szCs w:val="2"/>
              </w:rPr>
            </w:pPr>
            <w:r>
              <w:rPr>
                <w:rFonts w:ascii="Arial" w:hAnsi="Arial" w:cs="Arial"/>
                <w:sz w:val="2"/>
                <w:szCs w:val="2"/>
              </w:rPr>
              <w:t> </w:t>
            </w:r>
          </w:p>
        </w:tc>
        <w:tc>
          <w:tcPr>
            <w:tcW w:w="8819" w:type="dxa"/>
            <w:gridSpan w:val="2"/>
            <w:vAlign w:val="center"/>
            <w:hideMark/>
          </w:tcPr>
          <w:p w14:paraId="06338977" w14:textId="77777777" w:rsidR="00D564EF" w:rsidRDefault="00D564EF">
            <w:pPr>
              <w:rPr>
                <w:rFonts w:ascii="Arial" w:hAnsi="Arial" w:cs="Arial"/>
                <w:sz w:val="2"/>
                <w:szCs w:val="2"/>
              </w:rPr>
            </w:pPr>
            <w:r>
              <w:rPr>
                <w:rFonts w:ascii="Arial" w:hAnsi="Arial" w:cs="Arial"/>
                <w:sz w:val="2"/>
                <w:szCs w:val="2"/>
              </w:rPr>
              <w:t> </w:t>
            </w:r>
          </w:p>
        </w:tc>
      </w:tr>
      <w:tr w:rsidR="00D564EF" w14:paraId="4F2808A1" w14:textId="77777777" w:rsidTr="009C382F">
        <w:trPr>
          <w:cantSplit/>
          <w:jc w:val="center"/>
        </w:trPr>
        <w:tc>
          <w:tcPr>
            <w:tcW w:w="1865" w:type="dxa"/>
            <w:hideMark/>
          </w:tcPr>
          <w:p w14:paraId="1D8C9BA1" w14:textId="77777777" w:rsidR="00D564EF" w:rsidRDefault="00D564EF">
            <w:pPr>
              <w:rPr>
                <w:rFonts w:ascii="Arial" w:hAnsi="Arial" w:cs="Arial"/>
                <w:sz w:val="18"/>
                <w:szCs w:val="18"/>
              </w:rPr>
            </w:pPr>
            <w:r>
              <w:rPr>
                <w:rFonts w:ascii="Arial" w:hAnsi="Arial" w:cs="Arial"/>
                <w:b/>
                <w:bCs/>
                <w:color w:val="0075C9"/>
                <w:sz w:val="18"/>
                <w:szCs w:val="18"/>
              </w:rPr>
              <w:t>Time</w:t>
            </w:r>
          </w:p>
        </w:tc>
        <w:tc>
          <w:tcPr>
            <w:tcW w:w="65" w:type="dxa"/>
            <w:vAlign w:val="bottom"/>
            <w:hideMark/>
          </w:tcPr>
          <w:p w14:paraId="363B2D8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hideMark/>
          </w:tcPr>
          <w:p w14:paraId="174E942C"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3C9726B0" w14:textId="77777777" w:rsidR="00D564EF" w:rsidRDefault="00D564EF">
            <w:pPr>
              <w:pStyle w:val="la2"/>
              <w:rPr>
                <w:rFonts w:ascii="Arial" w:hAnsi="Arial" w:cs="Arial"/>
                <w:sz w:val="18"/>
                <w:szCs w:val="18"/>
              </w:rPr>
            </w:pPr>
            <w:r>
              <w:rPr>
                <w:rFonts w:ascii="Arial" w:hAnsi="Arial" w:cs="Arial"/>
                <w:sz w:val="18"/>
                <w:szCs w:val="18"/>
              </w:rPr>
              <w:t> </w:t>
            </w:r>
          </w:p>
        </w:tc>
        <w:tc>
          <w:tcPr>
            <w:tcW w:w="8712" w:type="dxa"/>
            <w:vAlign w:val="bottom"/>
            <w:hideMark/>
          </w:tcPr>
          <w:p w14:paraId="0DB40B74" w14:textId="77777777" w:rsidR="00D564EF" w:rsidRDefault="00D564EF">
            <w:pPr>
              <w:rPr>
                <w:rFonts w:ascii="Arial" w:hAnsi="Arial" w:cs="Arial"/>
                <w:sz w:val="18"/>
                <w:szCs w:val="18"/>
              </w:rPr>
            </w:pPr>
            <w:r>
              <w:rPr>
                <w:rFonts w:ascii="Arial" w:hAnsi="Arial" w:cs="Arial"/>
                <w:sz w:val="18"/>
                <w:szCs w:val="18"/>
              </w:rPr>
              <w:t>8:30 a.m. Pacific Time</w:t>
            </w:r>
          </w:p>
        </w:tc>
      </w:tr>
      <w:tr w:rsidR="00D564EF" w14:paraId="6E921AA6" w14:textId="77777777" w:rsidTr="009C382F">
        <w:trPr>
          <w:trHeight w:val="75"/>
          <w:jc w:val="center"/>
        </w:trPr>
        <w:tc>
          <w:tcPr>
            <w:tcW w:w="1865" w:type="dxa"/>
            <w:vAlign w:val="center"/>
            <w:hideMark/>
          </w:tcPr>
          <w:p w14:paraId="4DDFD7C3" w14:textId="77777777" w:rsidR="00D564EF" w:rsidRDefault="00D564EF">
            <w:pPr>
              <w:rPr>
                <w:rFonts w:ascii="Arial" w:hAnsi="Arial" w:cs="Arial"/>
                <w:sz w:val="2"/>
                <w:szCs w:val="2"/>
              </w:rPr>
            </w:pPr>
            <w:r>
              <w:rPr>
                <w:rFonts w:ascii="Arial" w:hAnsi="Arial" w:cs="Arial"/>
                <w:sz w:val="2"/>
                <w:szCs w:val="2"/>
              </w:rPr>
              <w:t> </w:t>
            </w:r>
          </w:p>
        </w:tc>
        <w:tc>
          <w:tcPr>
            <w:tcW w:w="130" w:type="dxa"/>
            <w:gridSpan w:val="2"/>
            <w:vAlign w:val="center"/>
            <w:hideMark/>
          </w:tcPr>
          <w:p w14:paraId="1F65346D" w14:textId="77777777" w:rsidR="00D564EF" w:rsidRDefault="00D564EF">
            <w:pPr>
              <w:rPr>
                <w:rFonts w:ascii="Arial" w:hAnsi="Arial" w:cs="Arial"/>
                <w:sz w:val="2"/>
                <w:szCs w:val="2"/>
              </w:rPr>
            </w:pPr>
            <w:r>
              <w:rPr>
                <w:rFonts w:ascii="Arial" w:hAnsi="Arial" w:cs="Arial"/>
                <w:sz w:val="2"/>
                <w:szCs w:val="2"/>
              </w:rPr>
              <w:t> </w:t>
            </w:r>
          </w:p>
        </w:tc>
        <w:tc>
          <w:tcPr>
            <w:tcW w:w="8819" w:type="dxa"/>
            <w:gridSpan w:val="2"/>
            <w:vAlign w:val="center"/>
            <w:hideMark/>
          </w:tcPr>
          <w:p w14:paraId="0898F23F" w14:textId="77777777" w:rsidR="00D564EF" w:rsidRDefault="00D564EF">
            <w:pPr>
              <w:rPr>
                <w:rFonts w:ascii="Arial" w:hAnsi="Arial" w:cs="Arial"/>
                <w:sz w:val="2"/>
                <w:szCs w:val="2"/>
              </w:rPr>
            </w:pPr>
            <w:r>
              <w:rPr>
                <w:rFonts w:ascii="Arial" w:hAnsi="Arial" w:cs="Arial"/>
                <w:sz w:val="2"/>
                <w:szCs w:val="2"/>
              </w:rPr>
              <w:t> </w:t>
            </w:r>
          </w:p>
        </w:tc>
      </w:tr>
      <w:tr w:rsidR="00D564EF" w14:paraId="1FEC17AD" w14:textId="77777777" w:rsidTr="009C382F">
        <w:trPr>
          <w:cantSplit/>
          <w:jc w:val="center"/>
        </w:trPr>
        <w:tc>
          <w:tcPr>
            <w:tcW w:w="1865" w:type="dxa"/>
            <w:hideMark/>
          </w:tcPr>
          <w:p w14:paraId="7615423F" w14:textId="77777777" w:rsidR="00D564EF" w:rsidRDefault="00D564EF">
            <w:pPr>
              <w:rPr>
                <w:rFonts w:ascii="Arial" w:hAnsi="Arial" w:cs="Arial"/>
                <w:sz w:val="18"/>
                <w:szCs w:val="18"/>
              </w:rPr>
            </w:pPr>
            <w:r>
              <w:rPr>
                <w:rFonts w:ascii="Arial" w:hAnsi="Arial" w:cs="Arial"/>
                <w:b/>
                <w:bCs/>
                <w:color w:val="0075C9"/>
                <w:sz w:val="18"/>
                <w:szCs w:val="18"/>
              </w:rPr>
              <w:t>Virtual Meeting</w:t>
            </w:r>
          </w:p>
        </w:tc>
        <w:tc>
          <w:tcPr>
            <w:tcW w:w="65" w:type="dxa"/>
            <w:vAlign w:val="bottom"/>
            <w:hideMark/>
          </w:tcPr>
          <w:p w14:paraId="289B531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hideMark/>
          </w:tcPr>
          <w:p w14:paraId="69D04C7C"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77131FCA" w14:textId="77777777" w:rsidR="00D564EF" w:rsidRDefault="00D564EF">
            <w:pPr>
              <w:pStyle w:val="la2"/>
              <w:rPr>
                <w:rFonts w:ascii="Arial" w:hAnsi="Arial" w:cs="Arial"/>
                <w:sz w:val="18"/>
                <w:szCs w:val="18"/>
              </w:rPr>
            </w:pPr>
            <w:r>
              <w:rPr>
                <w:rFonts w:ascii="Arial" w:hAnsi="Arial" w:cs="Arial"/>
                <w:sz w:val="18"/>
                <w:szCs w:val="18"/>
              </w:rPr>
              <w:t> </w:t>
            </w:r>
          </w:p>
        </w:tc>
        <w:tc>
          <w:tcPr>
            <w:tcW w:w="8712" w:type="dxa"/>
            <w:vAlign w:val="bottom"/>
            <w:hideMark/>
          </w:tcPr>
          <w:p w14:paraId="33B7740E" w14:textId="5EEC8804" w:rsidR="00D564EF" w:rsidRDefault="00D564EF">
            <w:pPr>
              <w:rPr>
                <w:rFonts w:ascii="Arial" w:hAnsi="Arial" w:cs="Arial"/>
                <w:sz w:val="18"/>
                <w:szCs w:val="18"/>
              </w:rPr>
            </w:pPr>
            <w:r>
              <w:rPr>
                <w:rFonts w:ascii="Arial" w:hAnsi="Arial" w:cs="Arial"/>
                <w:color w:val="0075C9"/>
                <w:sz w:val="18"/>
                <w:szCs w:val="18"/>
              </w:rPr>
              <w:t xml:space="preserve">This year’s meeting is a virtual shareholders meeting at </w:t>
            </w:r>
            <w:hyperlink r:id="rId24" w:history="1">
              <w:r w:rsidRPr="00A36EAF">
                <w:rPr>
                  <w:rStyle w:val="Hyperlink"/>
                  <w:rFonts w:ascii="Arial" w:hAnsi="Arial" w:cs="Arial"/>
                  <w:sz w:val="18"/>
                  <w:szCs w:val="18"/>
                </w:rPr>
                <w:t>virtualshareholdermeeting.com/MSFT21</w:t>
              </w:r>
            </w:hyperlink>
          </w:p>
        </w:tc>
      </w:tr>
      <w:tr w:rsidR="00D564EF" w14:paraId="7BB4CADF" w14:textId="77777777" w:rsidTr="009C382F">
        <w:trPr>
          <w:trHeight w:val="75"/>
          <w:jc w:val="center"/>
        </w:trPr>
        <w:tc>
          <w:tcPr>
            <w:tcW w:w="1865" w:type="dxa"/>
            <w:vAlign w:val="center"/>
            <w:hideMark/>
          </w:tcPr>
          <w:p w14:paraId="3F55127A" w14:textId="77777777" w:rsidR="00D564EF" w:rsidRDefault="00D564EF">
            <w:pPr>
              <w:rPr>
                <w:rFonts w:ascii="Arial" w:hAnsi="Arial" w:cs="Arial"/>
                <w:sz w:val="2"/>
                <w:szCs w:val="2"/>
              </w:rPr>
            </w:pPr>
            <w:r>
              <w:rPr>
                <w:rFonts w:ascii="Arial" w:hAnsi="Arial" w:cs="Arial"/>
                <w:sz w:val="2"/>
                <w:szCs w:val="2"/>
              </w:rPr>
              <w:t> </w:t>
            </w:r>
          </w:p>
        </w:tc>
        <w:tc>
          <w:tcPr>
            <w:tcW w:w="130" w:type="dxa"/>
            <w:gridSpan w:val="2"/>
            <w:vAlign w:val="center"/>
            <w:hideMark/>
          </w:tcPr>
          <w:p w14:paraId="3DB2A8DD" w14:textId="77777777" w:rsidR="00D564EF" w:rsidRDefault="00D564EF">
            <w:pPr>
              <w:rPr>
                <w:rFonts w:ascii="Arial" w:hAnsi="Arial" w:cs="Arial"/>
                <w:sz w:val="2"/>
                <w:szCs w:val="2"/>
              </w:rPr>
            </w:pPr>
            <w:r>
              <w:rPr>
                <w:rFonts w:ascii="Arial" w:hAnsi="Arial" w:cs="Arial"/>
                <w:sz w:val="2"/>
                <w:szCs w:val="2"/>
              </w:rPr>
              <w:t> </w:t>
            </w:r>
          </w:p>
        </w:tc>
        <w:tc>
          <w:tcPr>
            <w:tcW w:w="8819" w:type="dxa"/>
            <w:gridSpan w:val="2"/>
            <w:vAlign w:val="center"/>
            <w:hideMark/>
          </w:tcPr>
          <w:p w14:paraId="0A04F843" w14:textId="77777777" w:rsidR="00D564EF" w:rsidRDefault="00D564EF">
            <w:pPr>
              <w:rPr>
                <w:rFonts w:ascii="Arial" w:hAnsi="Arial" w:cs="Arial"/>
                <w:sz w:val="2"/>
                <w:szCs w:val="2"/>
              </w:rPr>
            </w:pPr>
            <w:r>
              <w:rPr>
                <w:rFonts w:ascii="Arial" w:hAnsi="Arial" w:cs="Arial"/>
                <w:sz w:val="2"/>
                <w:szCs w:val="2"/>
              </w:rPr>
              <w:t> </w:t>
            </w:r>
          </w:p>
        </w:tc>
      </w:tr>
      <w:tr w:rsidR="00D564EF" w14:paraId="1DF5231B" w14:textId="77777777" w:rsidTr="009C382F">
        <w:trPr>
          <w:cantSplit/>
          <w:jc w:val="center"/>
        </w:trPr>
        <w:tc>
          <w:tcPr>
            <w:tcW w:w="1865" w:type="dxa"/>
            <w:hideMark/>
          </w:tcPr>
          <w:p w14:paraId="61D7D77A" w14:textId="77777777" w:rsidR="00D564EF" w:rsidRDefault="00D564EF">
            <w:pPr>
              <w:rPr>
                <w:rFonts w:ascii="Arial" w:hAnsi="Arial" w:cs="Arial"/>
                <w:sz w:val="18"/>
                <w:szCs w:val="18"/>
              </w:rPr>
            </w:pPr>
            <w:r>
              <w:rPr>
                <w:rFonts w:ascii="Arial" w:hAnsi="Arial" w:cs="Arial"/>
                <w:b/>
                <w:bCs/>
                <w:color w:val="0075C9"/>
                <w:sz w:val="18"/>
                <w:szCs w:val="18"/>
              </w:rPr>
              <w:t>Record Date</w:t>
            </w:r>
          </w:p>
        </w:tc>
        <w:tc>
          <w:tcPr>
            <w:tcW w:w="65" w:type="dxa"/>
            <w:vAlign w:val="bottom"/>
            <w:hideMark/>
          </w:tcPr>
          <w:p w14:paraId="307256F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hideMark/>
          </w:tcPr>
          <w:p w14:paraId="2D7DF314"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53E32174" w14:textId="77777777" w:rsidR="00D564EF" w:rsidRDefault="00D564EF">
            <w:pPr>
              <w:pStyle w:val="la2"/>
              <w:rPr>
                <w:rFonts w:ascii="Arial" w:hAnsi="Arial" w:cs="Arial"/>
                <w:sz w:val="18"/>
                <w:szCs w:val="18"/>
              </w:rPr>
            </w:pPr>
            <w:r>
              <w:rPr>
                <w:rFonts w:ascii="Arial" w:hAnsi="Arial" w:cs="Arial"/>
                <w:sz w:val="18"/>
                <w:szCs w:val="18"/>
              </w:rPr>
              <w:t> </w:t>
            </w:r>
          </w:p>
        </w:tc>
        <w:tc>
          <w:tcPr>
            <w:tcW w:w="8712" w:type="dxa"/>
            <w:vAlign w:val="bottom"/>
            <w:hideMark/>
          </w:tcPr>
          <w:p w14:paraId="4B873B27" w14:textId="77777777" w:rsidR="00D564EF" w:rsidRDefault="00D564EF">
            <w:pPr>
              <w:rPr>
                <w:rFonts w:ascii="Arial" w:hAnsi="Arial" w:cs="Arial"/>
                <w:sz w:val="18"/>
                <w:szCs w:val="18"/>
              </w:rPr>
            </w:pPr>
            <w:r>
              <w:rPr>
                <w:rFonts w:ascii="Arial" w:hAnsi="Arial" w:cs="Arial"/>
                <w:sz w:val="18"/>
                <w:szCs w:val="18"/>
              </w:rPr>
              <w:t>September 30, 2021. Only shareholders of record at the close of business on the record date are entitled to receive notice of, and to vote at, the Annual Meeting.</w:t>
            </w:r>
          </w:p>
        </w:tc>
      </w:tr>
      <w:tr w:rsidR="00D564EF" w14:paraId="40939DAA" w14:textId="77777777" w:rsidTr="009C382F">
        <w:trPr>
          <w:trHeight w:val="75"/>
          <w:jc w:val="center"/>
        </w:trPr>
        <w:tc>
          <w:tcPr>
            <w:tcW w:w="1865" w:type="dxa"/>
            <w:vAlign w:val="center"/>
            <w:hideMark/>
          </w:tcPr>
          <w:p w14:paraId="605097C7" w14:textId="77777777" w:rsidR="00D564EF" w:rsidRDefault="00D564EF">
            <w:pPr>
              <w:rPr>
                <w:rFonts w:ascii="Arial" w:hAnsi="Arial" w:cs="Arial"/>
                <w:sz w:val="2"/>
                <w:szCs w:val="2"/>
              </w:rPr>
            </w:pPr>
            <w:r>
              <w:rPr>
                <w:rFonts w:ascii="Arial" w:hAnsi="Arial" w:cs="Arial"/>
                <w:sz w:val="2"/>
                <w:szCs w:val="2"/>
              </w:rPr>
              <w:t> </w:t>
            </w:r>
          </w:p>
        </w:tc>
        <w:tc>
          <w:tcPr>
            <w:tcW w:w="130" w:type="dxa"/>
            <w:gridSpan w:val="2"/>
            <w:vAlign w:val="center"/>
            <w:hideMark/>
          </w:tcPr>
          <w:p w14:paraId="0EDB8663" w14:textId="77777777" w:rsidR="00D564EF" w:rsidRDefault="00D564EF">
            <w:pPr>
              <w:rPr>
                <w:rFonts w:ascii="Arial" w:hAnsi="Arial" w:cs="Arial"/>
                <w:sz w:val="2"/>
                <w:szCs w:val="2"/>
              </w:rPr>
            </w:pPr>
            <w:r>
              <w:rPr>
                <w:rFonts w:ascii="Arial" w:hAnsi="Arial" w:cs="Arial"/>
                <w:sz w:val="2"/>
                <w:szCs w:val="2"/>
              </w:rPr>
              <w:t> </w:t>
            </w:r>
          </w:p>
        </w:tc>
        <w:tc>
          <w:tcPr>
            <w:tcW w:w="8819" w:type="dxa"/>
            <w:gridSpan w:val="2"/>
            <w:vAlign w:val="center"/>
            <w:hideMark/>
          </w:tcPr>
          <w:p w14:paraId="16BF3652" w14:textId="77777777" w:rsidR="00D564EF" w:rsidRDefault="00D564EF">
            <w:pPr>
              <w:rPr>
                <w:rFonts w:ascii="Arial" w:hAnsi="Arial" w:cs="Arial"/>
                <w:sz w:val="2"/>
                <w:szCs w:val="2"/>
              </w:rPr>
            </w:pPr>
            <w:r>
              <w:rPr>
                <w:rFonts w:ascii="Arial" w:hAnsi="Arial" w:cs="Arial"/>
                <w:sz w:val="2"/>
                <w:szCs w:val="2"/>
              </w:rPr>
              <w:t> </w:t>
            </w:r>
          </w:p>
        </w:tc>
      </w:tr>
      <w:tr w:rsidR="00D564EF" w14:paraId="16E610DF" w14:textId="77777777" w:rsidTr="009C382F">
        <w:trPr>
          <w:cantSplit/>
          <w:jc w:val="center"/>
        </w:trPr>
        <w:tc>
          <w:tcPr>
            <w:tcW w:w="1865" w:type="dxa"/>
            <w:hideMark/>
          </w:tcPr>
          <w:p w14:paraId="7A144D3C" w14:textId="77777777" w:rsidR="00D564EF" w:rsidRDefault="00D564EF">
            <w:pPr>
              <w:rPr>
                <w:rFonts w:ascii="Arial" w:hAnsi="Arial" w:cs="Arial"/>
                <w:sz w:val="18"/>
                <w:szCs w:val="18"/>
              </w:rPr>
            </w:pPr>
            <w:r>
              <w:rPr>
                <w:rFonts w:ascii="Arial" w:hAnsi="Arial" w:cs="Arial"/>
                <w:b/>
                <w:bCs/>
                <w:color w:val="0075C9"/>
                <w:sz w:val="18"/>
                <w:szCs w:val="18"/>
              </w:rPr>
              <w:t>Proxy Voting</w:t>
            </w:r>
          </w:p>
        </w:tc>
        <w:tc>
          <w:tcPr>
            <w:tcW w:w="65" w:type="dxa"/>
            <w:vAlign w:val="bottom"/>
            <w:hideMark/>
          </w:tcPr>
          <w:p w14:paraId="77E3E5C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hideMark/>
          </w:tcPr>
          <w:p w14:paraId="7CF26A7D"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7AEC38F7" w14:textId="77777777" w:rsidR="00D564EF" w:rsidRDefault="00D564EF">
            <w:pPr>
              <w:pStyle w:val="la2"/>
              <w:rPr>
                <w:rFonts w:ascii="Arial" w:hAnsi="Arial" w:cs="Arial"/>
                <w:sz w:val="18"/>
                <w:szCs w:val="18"/>
              </w:rPr>
            </w:pPr>
            <w:r>
              <w:rPr>
                <w:rFonts w:ascii="Arial" w:hAnsi="Arial" w:cs="Arial"/>
                <w:sz w:val="18"/>
                <w:szCs w:val="18"/>
              </w:rPr>
              <w:t> </w:t>
            </w:r>
          </w:p>
        </w:tc>
        <w:tc>
          <w:tcPr>
            <w:tcW w:w="8712" w:type="dxa"/>
            <w:vAlign w:val="bottom"/>
            <w:hideMark/>
          </w:tcPr>
          <w:p w14:paraId="535249CD"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Make your vote count.</w:t>
            </w:r>
            <w:r>
              <w:rPr>
                <w:rFonts w:ascii="Arial" w:hAnsi="Arial" w:cs="Arial"/>
                <w:sz w:val="18"/>
                <w:szCs w:val="18"/>
              </w:rPr>
              <w:t xml:space="preserve"> Please vote your shares promptly to ensure the presence of a quorum during the Annual Meeting. Voting your shares now via the Internet, by telephone, or by signing, dating, and returning the enclosed proxy card or voting instruction form will save the expense of additional solicitation. If you wish to vote by mail, we have enclosed an addressed envelope with postage prepaid if mailed in the United States. Submitting your proxy now will not prevent you from voting your shares during the Annual Meeting, as your proxy is revocable at your option. We are requesting your vote to:</w:t>
            </w:r>
          </w:p>
        </w:tc>
      </w:tr>
      <w:tr w:rsidR="00D564EF" w14:paraId="3D862D47" w14:textId="77777777" w:rsidTr="009C382F">
        <w:trPr>
          <w:trHeight w:val="75"/>
          <w:jc w:val="center"/>
        </w:trPr>
        <w:tc>
          <w:tcPr>
            <w:tcW w:w="1865" w:type="dxa"/>
            <w:vAlign w:val="center"/>
            <w:hideMark/>
          </w:tcPr>
          <w:p w14:paraId="1321F4DC" w14:textId="77777777" w:rsidR="00D564EF" w:rsidRDefault="00D564EF">
            <w:pPr>
              <w:rPr>
                <w:rFonts w:ascii="Arial" w:hAnsi="Arial" w:cs="Arial"/>
                <w:sz w:val="2"/>
                <w:szCs w:val="2"/>
              </w:rPr>
            </w:pPr>
            <w:r>
              <w:rPr>
                <w:rFonts w:ascii="Arial" w:hAnsi="Arial" w:cs="Arial"/>
                <w:sz w:val="2"/>
                <w:szCs w:val="2"/>
              </w:rPr>
              <w:t> </w:t>
            </w:r>
          </w:p>
        </w:tc>
        <w:tc>
          <w:tcPr>
            <w:tcW w:w="130" w:type="dxa"/>
            <w:gridSpan w:val="2"/>
            <w:vAlign w:val="center"/>
            <w:hideMark/>
          </w:tcPr>
          <w:p w14:paraId="18BB5818" w14:textId="77777777" w:rsidR="00D564EF" w:rsidRDefault="00D564EF">
            <w:pPr>
              <w:rPr>
                <w:rFonts w:ascii="Arial" w:hAnsi="Arial" w:cs="Arial"/>
                <w:sz w:val="2"/>
                <w:szCs w:val="2"/>
              </w:rPr>
            </w:pPr>
            <w:r>
              <w:rPr>
                <w:rFonts w:ascii="Arial" w:hAnsi="Arial" w:cs="Arial"/>
                <w:sz w:val="2"/>
                <w:szCs w:val="2"/>
              </w:rPr>
              <w:t> </w:t>
            </w:r>
          </w:p>
        </w:tc>
        <w:tc>
          <w:tcPr>
            <w:tcW w:w="8819" w:type="dxa"/>
            <w:gridSpan w:val="2"/>
            <w:vAlign w:val="center"/>
            <w:hideMark/>
          </w:tcPr>
          <w:p w14:paraId="662F3EB9" w14:textId="77777777" w:rsidR="00D564EF" w:rsidRDefault="00D564EF">
            <w:pPr>
              <w:rPr>
                <w:rFonts w:ascii="Arial" w:hAnsi="Arial" w:cs="Arial"/>
                <w:sz w:val="2"/>
                <w:szCs w:val="2"/>
              </w:rPr>
            </w:pPr>
            <w:r>
              <w:rPr>
                <w:rFonts w:ascii="Arial" w:hAnsi="Arial" w:cs="Arial"/>
                <w:sz w:val="2"/>
                <w:szCs w:val="2"/>
              </w:rPr>
              <w:t> </w:t>
            </w:r>
          </w:p>
        </w:tc>
      </w:tr>
      <w:tr w:rsidR="00D564EF" w14:paraId="75D9B118" w14:textId="77777777" w:rsidTr="009C382F">
        <w:trPr>
          <w:cantSplit/>
          <w:jc w:val="center"/>
        </w:trPr>
        <w:tc>
          <w:tcPr>
            <w:tcW w:w="1865" w:type="dxa"/>
            <w:hideMark/>
          </w:tcPr>
          <w:p w14:paraId="5F83D01D" w14:textId="77777777" w:rsidR="00D564EF" w:rsidRDefault="00D564EF">
            <w:pPr>
              <w:rPr>
                <w:rFonts w:ascii="Arial" w:hAnsi="Arial" w:cs="Arial"/>
                <w:sz w:val="18"/>
                <w:szCs w:val="18"/>
              </w:rPr>
            </w:pPr>
            <w:r>
              <w:rPr>
                <w:rFonts w:ascii="Arial" w:hAnsi="Arial" w:cs="Arial"/>
                <w:b/>
                <w:bCs/>
                <w:color w:val="0075C9"/>
                <w:sz w:val="18"/>
                <w:szCs w:val="18"/>
              </w:rPr>
              <w:t>Items of</w:t>
            </w:r>
          </w:p>
          <w:p w14:paraId="5ED3C1C6" w14:textId="77777777" w:rsidR="00D564EF" w:rsidRPr="009C382F" w:rsidRDefault="00D564E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Business</w:t>
            </w:r>
          </w:p>
        </w:tc>
        <w:tc>
          <w:tcPr>
            <w:tcW w:w="65" w:type="dxa"/>
            <w:vAlign w:val="bottom"/>
            <w:hideMark/>
          </w:tcPr>
          <w:p w14:paraId="7CBDAF94"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hideMark/>
          </w:tcPr>
          <w:p w14:paraId="1405BB20"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3AE885EE" w14:textId="77777777" w:rsidR="00D564EF" w:rsidRDefault="00D564EF">
            <w:pPr>
              <w:pStyle w:val="la2"/>
              <w:rPr>
                <w:rFonts w:ascii="Arial" w:hAnsi="Arial" w:cs="Arial"/>
                <w:sz w:val="18"/>
                <w:szCs w:val="18"/>
              </w:rPr>
            </w:pPr>
            <w:r>
              <w:rPr>
                <w:rFonts w:ascii="Arial" w:hAnsi="Arial" w:cs="Arial"/>
                <w:sz w:val="18"/>
                <w:szCs w:val="18"/>
              </w:rPr>
              <w:t> </w:t>
            </w:r>
          </w:p>
        </w:tc>
        <w:tc>
          <w:tcPr>
            <w:tcW w:w="8712" w:type="dxa"/>
            <w:vAlign w:val="bottom"/>
            <w:hideMark/>
          </w:tcPr>
          <w:p w14:paraId="0566C3FF"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Elect the 12 director nominees named in this Proxy Statement</w:t>
            </w:r>
          </w:p>
          <w:p w14:paraId="5279BA85"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22F55297"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Approve, on a nonbinding advisory basis, the compensation paid to our named executive officers (“say-on-pay vote”)</w:t>
            </w:r>
          </w:p>
          <w:p w14:paraId="386E2F44"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76181752"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Approve the Employee Stock Purchase Plan</w:t>
            </w:r>
          </w:p>
          <w:p w14:paraId="154399E8"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5D740929"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Ratify the selection of Deloitte &amp; Touche LLP as our independent auditor for fiscal year 2022</w:t>
            </w:r>
          </w:p>
          <w:p w14:paraId="4790465B"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04E7F072"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Vote on five shareholder proposals, if properly presented at the Annual Meeting</w:t>
            </w:r>
          </w:p>
          <w:p w14:paraId="510001A8"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084C655F"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Transact other business that may properly come before the Annual Meeting</w:t>
            </w:r>
          </w:p>
        </w:tc>
      </w:tr>
      <w:tr w:rsidR="00D564EF" w14:paraId="3C41D279" w14:textId="77777777" w:rsidTr="009C382F">
        <w:trPr>
          <w:trHeight w:val="75"/>
          <w:jc w:val="center"/>
        </w:trPr>
        <w:tc>
          <w:tcPr>
            <w:tcW w:w="1865" w:type="dxa"/>
            <w:vAlign w:val="center"/>
            <w:hideMark/>
          </w:tcPr>
          <w:p w14:paraId="3B6BDFC7" w14:textId="77777777" w:rsidR="00D564EF" w:rsidRDefault="00D564EF">
            <w:pPr>
              <w:rPr>
                <w:rFonts w:ascii="Arial" w:hAnsi="Arial" w:cs="Arial"/>
                <w:sz w:val="2"/>
                <w:szCs w:val="2"/>
              </w:rPr>
            </w:pPr>
            <w:r>
              <w:rPr>
                <w:rFonts w:ascii="Arial" w:hAnsi="Arial" w:cs="Arial"/>
                <w:sz w:val="2"/>
                <w:szCs w:val="2"/>
              </w:rPr>
              <w:t> </w:t>
            </w:r>
          </w:p>
        </w:tc>
        <w:tc>
          <w:tcPr>
            <w:tcW w:w="130" w:type="dxa"/>
            <w:gridSpan w:val="2"/>
            <w:vAlign w:val="center"/>
            <w:hideMark/>
          </w:tcPr>
          <w:p w14:paraId="3474AB16" w14:textId="77777777" w:rsidR="00D564EF" w:rsidRDefault="00D564EF">
            <w:pPr>
              <w:rPr>
                <w:rFonts w:ascii="Arial" w:hAnsi="Arial" w:cs="Arial"/>
                <w:sz w:val="2"/>
                <w:szCs w:val="2"/>
              </w:rPr>
            </w:pPr>
            <w:r>
              <w:rPr>
                <w:rFonts w:ascii="Arial" w:hAnsi="Arial" w:cs="Arial"/>
                <w:sz w:val="2"/>
                <w:szCs w:val="2"/>
              </w:rPr>
              <w:t> </w:t>
            </w:r>
          </w:p>
        </w:tc>
        <w:tc>
          <w:tcPr>
            <w:tcW w:w="8819" w:type="dxa"/>
            <w:gridSpan w:val="2"/>
            <w:vAlign w:val="center"/>
            <w:hideMark/>
          </w:tcPr>
          <w:p w14:paraId="7AD44401" w14:textId="77777777" w:rsidR="00D564EF" w:rsidRDefault="00D564EF">
            <w:pPr>
              <w:rPr>
                <w:rFonts w:ascii="Arial" w:hAnsi="Arial" w:cs="Arial"/>
                <w:sz w:val="2"/>
                <w:szCs w:val="2"/>
              </w:rPr>
            </w:pPr>
            <w:r>
              <w:rPr>
                <w:rFonts w:ascii="Arial" w:hAnsi="Arial" w:cs="Arial"/>
                <w:sz w:val="2"/>
                <w:szCs w:val="2"/>
              </w:rPr>
              <w:t> </w:t>
            </w:r>
          </w:p>
        </w:tc>
      </w:tr>
      <w:tr w:rsidR="00D564EF" w14:paraId="04D162A2" w14:textId="77777777" w:rsidTr="009C382F">
        <w:trPr>
          <w:cantSplit/>
          <w:jc w:val="center"/>
        </w:trPr>
        <w:tc>
          <w:tcPr>
            <w:tcW w:w="1865" w:type="dxa"/>
            <w:hideMark/>
          </w:tcPr>
          <w:p w14:paraId="44344C64" w14:textId="77777777" w:rsidR="00D564EF" w:rsidRDefault="00D564EF">
            <w:pPr>
              <w:rPr>
                <w:rFonts w:ascii="Arial" w:hAnsi="Arial" w:cs="Arial"/>
                <w:sz w:val="18"/>
                <w:szCs w:val="18"/>
              </w:rPr>
            </w:pPr>
            <w:r>
              <w:rPr>
                <w:rFonts w:ascii="Arial" w:hAnsi="Arial" w:cs="Arial"/>
                <w:b/>
                <w:bCs/>
                <w:color w:val="0075C9"/>
                <w:sz w:val="18"/>
                <w:szCs w:val="18"/>
              </w:rPr>
              <w:t>Address of Corporate</w:t>
            </w:r>
            <w:r>
              <w:rPr>
                <w:rFonts w:ascii="Arial" w:hAnsi="Arial" w:cs="Arial"/>
                <w:b/>
                <w:bCs/>
                <w:color w:val="0075C9"/>
                <w:sz w:val="18"/>
                <w:szCs w:val="18"/>
              </w:rPr>
              <w:br/>
              <w:t>Headquarters</w:t>
            </w:r>
          </w:p>
        </w:tc>
        <w:tc>
          <w:tcPr>
            <w:tcW w:w="65" w:type="dxa"/>
            <w:vAlign w:val="bottom"/>
            <w:hideMark/>
          </w:tcPr>
          <w:p w14:paraId="2563696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hideMark/>
          </w:tcPr>
          <w:p w14:paraId="71CF5C6C"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3B198A6E" w14:textId="77777777" w:rsidR="00D564EF" w:rsidRDefault="00D564EF">
            <w:pPr>
              <w:pStyle w:val="la2"/>
              <w:rPr>
                <w:rFonts w:ascii="Arial" w:hAnsi="Arial" w:cs="Arial"/>
                <w:sz w:val="18"/>
                <w:szCs w:val="18"/>
              </w:rPr>
            </w:pPr>
            <w:r>
              <w:rPr>
                <w:rFonts w:ascii="Arial" w:hAnsi="Arial" w:cs="Arial"/>
                <w:sz w:val="18"/>
                <w:szCs w:val="18"/>
              </w:rPr>
              <w:t> </w:t>
            </w:r>
          </w:p>
        </w:tc>
        <w:tc>
          <w:tcPr>
            <w:tcW w:w="8712" w:type="dxa"/>
            <w:hideMark/>
          </w:tcPr>
          <w:p w14:paraId="5DE066B7" w14:textId="77777777" w:rsidR="00D564EF" w:rsidRDefault="00D564EF">
            <w:pPr>
              <w:rPr>
                <w:rFonts w:ascii="Arial" w:hAnsi="Arial" w:cs="Arial"/>
                <w:sz w:val="18"/>
                <w:szCs w:val="18"/>
              </w:rPr>
            </w:pPr>
            <w:r>
              <w:rPr>
                <w:rFonts w:ascii="Arial" w:hAnsi="Arial" w:cs="Arial"/>
                <w:sz w:val="18"/>
                <w:szCs w:val="18"/>
              </w:rPr>
              <w:t>One Microsoft Way, Redmond, WA 98052</w:t>
            </w:r>
          </w:p>
        </w:tc>
      </w:tr>
      <w:tr w:rsidR="00D564EF" w14:paraId="1D67D333" w14:textId="77777777" w:rsidTr="009C382F">
        <w:trPr>
          <w:trHeight w:val="75"/>
          <w:jc w:val="center"/>
        </w:trPr>
        <w:tc>
          <w:tcPr>
            <w:tcW w:w="1865" w:type="dxa"/>
            <w:vAlign w:val="center"/>
            <w:hideMark/>
          </w:tcPr>
          <w:p w14:paraId="6FC1A6C2" w14:textId="77777777" w:rsidR="00D564EF" w:rsidRDefault="00D564EF">
            <w:pPr>
              <w:rPr>
                <w:rFonts w:ascii="Arial" w:hAnsi="Arial" w:cs="Arial"/>
                <w:sz w:val="2"/>
                <w:szCs w:val="2"/>
              </w:rPr>
            </w:pPr>
            <w:r>
              <w:rPr>
                <w:rFonts w:ascii="Arial" w:hAnsi="Arial" w:cs="Arial"/>
                <w:sz w:val="2"/>
                <w:szCs w:val="2"/>
              </w:rPr>
              <w:t> </w:t>
            </w:r>
          </w:p>
        </w:tc>
        <w:tc>
          <w:tcPr>
            <w:tcW w:w="130" w:type="dxa"/>
            <w:gridSpan w:val="2"/>
            <w:vAlign w:val="center"/>
            <w:hideMark/>
          </w:tcPr>
          <w:p w14:paraId="73274C5F" w14:textId="77777777" w:rsidR="00D564EF" w:rsidRDefault="00D564EF">
            <w:pPr>
              <w:rPr>
                <w:rFonts w:ascii="Arial" w:hAnsi="Arial" w:cs="Arial"/>
                <w:sz w:val="2"/>
                <w:szCs w:val="2"/>
              </w:rPr>
            </w:pPr>
            <w:r>
              <w:rPr>
                <w:rFonts w:ascii="Arial" w:hAnsi="Arial" w:cs="Arial"/>
                <w:sz w:val="2"/>
                <w:szCs w:val="2"/>
              </w:rPr>
              <w:t> </w:t>
            </w:r>
          </w:p>
        </w:tc>
        <w:tc>
          <w:tcPr>
            <w:tcW w:w="8819" w:type="dxa"/>
            <w:gridSpan w:val="2"/>
            <w:vAlign w:val="center"/>
            <w:hideMark/>
          </w:tcPr>
          <w:p w14:paraId="45A9C7EE" w14:textId="77777777" w:rsidR="00D564EF" w:rsidRDefault="00D564EF">
            <w:pPr>
              <w:rPr>
                <w:rFonts w:ascii="Arial" w:hAnsi="Arial" w:cs="Arial"/>
                <w:sz w:val="2"/>
                <w:szCs w:val="2"/>
              </w:rPr>
            </w:pPr>
            <w:r>
              <w:rPr>
                <w:rFonts w:ascii="Arial" w:hAnsi="Arial" w:cs="Arial"/>
                <w:sz w:val="2"/>
                <w:szCs w:val="2"/>
              </w:rPr>
              <w:t> </w:t>
            </w:r>
          </w:p>
        </w:tc>
      </w:tr>
      <w:tr w:rsidR="00D564EF" w14:paraId="729CDECB" w14:textId="77777777" w:rsidTr="009C382F">
        <w:trPr>
          <w:cantSplit/>
          <w:jc w:val="center"/>
        </w:trPr>
        <w:tc>
          <w:tcPr>
            <w:tcW w:w="1865" w:type="dxa"/>
            <w:hideMark/>
          </w:tcPr>
          <w:p w14:paraId="331E07EC" w14:textId="77777777" w:rsidR="00D564EF" w:rsidRDefault="00D564EF">
            <w:pPr>
              <w:rPr>
                <w:rFonts w:ascii="Arial" w:hAnsi="Arial" w:cs="Arial"/>
                <w:sz w:val="18"/>
                <w:szCs w:val="18"/>
              </w:rPr>
            </w:pPr>
            <w:r>
              <w:rPr>
                <w:rFonts w:ascii="Arial" w:hAnsi="Arial" w:cs="Arial"/>
                <w:b/>
                <w:bCs/>
                <w:color w:val="0075C9"/>
                <w:sz w:val="18"/>
                <w:szCs w:val="18"/>
              </w:rPr>
              <w:t>Meeting Details</w:t>
            </w:r>
          </w:p>
        </w:tc>
        <w:tc>
          <w:tcPr>
            <w:tcW w:w="65" w:type="dxa"/>
            <w:vAlign w:val="bottom"/>
            <w:hideMark/>
          </w:tcPr>
          <w:p w14:paraId="2222ABA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hideMark/>
          </w:tcPr>
          <w:p w14:paraId="271FBAA6"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074846C1" w14:textId="77777777" w:rsidR="00D564EF" w:rsidRDefault="00D564EF">
            <w:pPr>
              <w:pStyle w:val="la2"/>
              <w:rPr>
                <w:rFonts w:ascii="Arial" w:hAnsi="Arial" w:cs="Arial"/>
                <w:sz w:val="18"/>
                <w:szCs w:val="18"/>
              </w:rPr>
            </w:pPr>
            <w:r>
              <w:rPr>
                <w:rFonts w:ascii="Arial" w:hAnsi="Arial" w:cs="Arial"/>
                <w:sz w:val="18"/>
                <w:szCs w:val="18"/>
              </w:rPr>
              <w:t> </w:t>
            </w:r>
          </w:p>
        </w:tc>
        <w:tc>
          <w:tcPr>
            <w:tcW w:w="8712" w:type="dxa"/>
            <w:vAlign w:val="bottom"/>
            <w:hideMark/>
          </w:tcPr>
          <w:p w14:paraId="7ACF026C" w14:textId="77777777" w:rsidR="00D564EF" w:rsidRDefault="00D564EF">
            <w:pPr>
              <w:rPr>
                <w:rFonts w:ascii="Arial" w:hAnsi="Arial" w:cs="Arial"/>
                <w:sz w:val="18"/>
                <w:szCs w:val="18"/>
              </w:rPr>
            </w:pPr>
            <w:r>
              <w:rPr>
                <w:rFonts w:ascii="Arial" w:hAnsi="Arial" w:cs="Arial"/>
                <w:sz w:val="18"/>
                <w:szCs w:val="18"/>
              </w:rPr>
              <w:t>See Part 5 – Information About the Meeting for details.</w:t>
            </w:r>
          </w:p>
        </w:tc>
      </w:tr>
    </w:tbl>
    <w:p w14:paraId="071C11CD"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10814"/>
      </w:tblGrid>
      <w:tr w:rsidR="00D564EF" w14:paraId="6AE217C1" w14:textId="77777777" w:rsidTr="009C382F">
        <w:trPr>
          <w:jc w:val="center"/>
        </w:trPr>
        <w:tc>
          <w:tcPr>
            <w:tcW w:w="10814" w:type="dxa"/>
            <w:vAlign w:val="center"/>
            <w:hideMark/>
          </w:tcPr>
          <w:p w14:paraId="5AE3A948" w14:textId="77777777" w:rsidR="00D564EF" w:rsidRDefault="00D564EF"/>
        </w:tc>
      </w:tr>
      <w:tr w:rsidR="00D564EF" w14:paraId="63EB4555" w14:textId="77777777" w:rsidTr="009C382F">
        <w:trPr>
          <w:cantSplit/>
          <w:jc w:val="center"/>
        </w:trPr>
        <w:tc>
          <w:tcPr>
            <w:tcW w:w="10814" w:type="dxa"/>
            <w:shd w:val="clear" w:color="auto" w:fill="EDEDED"/>
            <w:vAlign w:val="bottom"/>
            <w:hideMark/>
          </w:tcPr>
          <w:p w14:paraId="7EB636D4" w14:textId="77777777" w:rsidR="00D564EF" w:rsidRPr="009C382F" w:rsidRDefault="00D564EF">
            <w:pPr>
              <w:pStyle w:val="NormalWeb"/>
              <w:spacing w:before="0" w:beforeAutospacing="0" w:after="0" w:afterAutospacing="0"/>
              <w:rPr>
                <w:rFonts w:ascii="Arial" w:hAnsi="Arial" w:cs="Arial"/>
                <w:sz w:val="6"/>
                <w:szCs w:val="6"/>
              </w:rPr>
            </w:pPr>
            <w:r>
              <w:rPr>
                <w:rFonts w:ascii="Arial" w:hAnsi="Arial" w:cs="Arial"/>
                <w:sz w:val="6"/>
                <w:szCs w:val="6"/>
              </w:rPr>
              <w:t> </w:t>
            </w:r>
          </w:p>
          <w:p w14:paraId="2F625CA0" w14:textId="77777777" w:rsidR="00D564EF" w:rsidRDefault="00D564EF">
            <w:pPr>
              <w:pStyle w:val="NormalWeb"/>
              <w:spacing w:before="0" w:beforeAutospacing="0" w:after="0" w:afterAutospacing="0"/>
              <w:ind w:left="187" w:right="266"/>
              <w:rPr>
                <w:rFonts w:ascii="Arial" w:hAnsi="Arial" w:cs="Arial"/>
                <w:sz w:val="18"/>
                <w:szCs w:val="18"/>
              </w:rPr>
            </w:pPr>
            <w:r>
              <w:rPr>
                <w:rFonts w:ascii="Arial" w:hAnsi="Arial" w:cs="Arial"/>
                <w:b/>
                <w:bCs/>
                <w:color w:val="0075C9"/>
                <w:sz w:val="18"/>
                <w:szCs w:val="18"/>
              </w:rPr>
              <w:t xml:space="preserve">Important notice regarding the availability of proxy materials for the Annual Meeting to be held on November 30, 2021. </w:t>
            </w:r>
            <w:r>
              <w:rPr>
                <w:rFonts w:ascii="Arial" w:hAnsi="Arial" w:cs="Arial"/>
                <w:color w:val="0075C9"/>
                <w:sz w:val="18"/>
                <w:szCs w:val="18"/>
              </w:rPr>
              <w:t xml:space="preserve">Our 2021 Proxy Statement and Annual Report to Shareholders are available at </w:t>
            </w:r>
            <w:r>
              <w:rPr>
                <w:rFonts w:ascii="Arial" w:hAnsi="Arial" w:cs="Arial"/>
                <w:color w:val="0075C9"/>
                <w:sz w:val="18"/>
                <w:szCs w:val="18"/>
                <w:u w:val="single"/>
              </w:rPr>
              <w:t>microsoft.com/investor</w:t>
            </w:r>
            <w:r>
              <w:rPr>
                <w:rFonts w:ascii="Arial" w:hAnsi="Arial" w:cs="Arial"/>
                <w:color w:val="0075C9"/>
                <w:sz w:val="18"/>
                <w:szCs w:val="18"/>
              </w:rPr>
              <w:t>.</w:t>
            </w:r>
          </w:p>
          <w:p w14:paraId="6B883878" w14:textId="77777777" w:rsidR="00D564EF" w:rsidRDefault="00D564EF">
            <w:pPr>
              <w:pStyle w:val="NormalWeb"/>
              <w:spacing w:before="0" w:beforeAutospacing="0" w:after="20" w:afterAutospacing="0"/>
              <w:rPr>
                <w:rFonts w:ascii="Arial" w:hAnsi="Arial" w:cs="Arial"/>
                <w:sz w:val="6"/>
                <w:szCs w:val="6"/>
              </w:rPr>
            </w:pPr>
            <w:r>
              <w:rPr>
                <w:rFonts w:ascii="Arial" w:hAnsi="Arial" w:cs="Arial"/>
                <w:sz w:val="6"/>
                <w:szCs w:val="6"/>
              </w:rPr>
              <w:t> </w:t>
            </w:r>
          </w:p>
        </w:tc>
      </w:tr>
    </w:tbl>
    <w:p w14:paraId="53CFC3E4" w14:textId="77777777" w:rsidR="00D564EF" w:rsidRPr="009C382F" w:rsidRDefault="00D564EF">
      <w:pPr>
        <w:pStyle w:val="NormalWeb"/>
        <w:spacing w:before="200" w:beforeAutospacing="0" w:after="0" w:afterAutospacing="0"/>
        <w:rPr>
          <w:rFonts w:ascii="Arial" w:hAnsi="Arial" w:cs="Arial"/>
          <w:sz w:val="18"/>
          <w:szCs w:val="18"/>
        </w:rPr>
      </w:pPr>
      <w:r>
        <w:rPr>
          <w:rFonts w:ascii="Arial" w:hAnsi="Arial" w:cs="Arial"/>
          <w:b/>
          <w:bCs/>
          <w:sz w:val="18"/>
          <w:szCs w:val="18"/>
        </w:rPr>
        <w:t xml:space="preserve">By Order of the Board of Directors </w:t>
      </w:r>
    </w:p>
    <w:p w14:paraId="649ADEE3" w14:textId="77777777" w:rsidR="00D564EF" w:rsidRDefault="00D564EF">
      <w:pPr>
        <w:pStyle w:val="NormalWeb"/>
        <w:keepNext/>
        <w:spacing w:before="0" w:beforeAutospacing="0" w:after="0" w:afterAutospacing="0"/>
      </w:pPr>
      <w:r>
        <w:t> </w:t>
      </w:r>
    </w:p>
    <w:p w14:paraId="24659B3C" w14:textId="77777777" w:rsidR="00D564EF" w:rsidRDefault="00D564EF">
      <w:pPr>
        <w:pStyle w:val="NormalWeb"/>
        <w:keepNext/>
        <w:spacing w:before="0" w:beforeAutospacing="0" w:after="0" w:afterAutospacing="0"/>
        <w:rPr>
          <w:sz w:val="2"/>
          <w:szCs w:val="2"/>
        </w:rPr>
      </w:pPr>
      <w:r>
        <w:rPr>
          <w:sz w:val="2"/>
          <w:szCs w:val="2"/>
        </w:rPr>
        <w:t> </w:t>
      </w:r>
    </w:p>
    <w:p w14:paraId="69010E6F" w14:textId="63DD5CBD" w:rsidR="00D564EF" w:rsidRDefault="003D2A0D">
      <w:pPr>
        <w:pStyle w:val="NormalWeb"/>
        <w:spacing w:before="0" w:beforeAutospacing="0" w:after="0" w:afterAutospacing="0"/>
      </w:pPr>
      <w:r>
        <w:rPr>
          <w:noProof/>
        </w:rPr>
        <w:drawing>
          <wp:inline distT="0" distB="0" distL="0" distR="0" wp14:anchorId="0A69D028" wp14:editId="34EF8566">
            <wp:extent cx="18669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571500"/>
                    </a:xfrm>
                    <a:prstGeom prst="rect">
                      <a:avLst/>
                    </a:prstGeom>
                    <a:noFill/>
                    <a:ln>
                      <a:noFill/>
                    </a:ln>
                  </pic:spPr>
                </pic:pic>
              </a:graphicData>
            </a:graphic>
          </wp:inline>
        </w:drawing>
      </w:r>
    </w:p>
    <w:p w14:paraId="689396A8" w14:textId="77777777" w:rsidR="00D564EF" w:rsidRDefault="00D564EF">
      <w:pPr>
        <w:pStyle w:val="NormalWeb"/>
        <w:spacing w:before="60" w:beforeAutospacing="0" w:after="0" w:afterAutospacing="0"/>
        <w:rPr>
          <w:rFonts w:ascii="Arial" w:hAnsi="Arial" w:cs="Arial"/>
          <w:sz w:val="18"/>
          <w:szCs w:val="18"/>
        </w:rPr>
      </w:pPr>
      <w:r>
        <w:rPr>
          <w:rFonts w:ascii="Arial" w:hAnsi="Arial" w:cs="Arial"/>
          <w:b/>
          <w:bCs/>
          <w:color w:val="0075C9"/>
          <w:sz w:val="18"/>
          <w:szCs w:val="18"/>
        </w:rPr>
        <w:t xml:space="preserve">Hossein Nowbar </w:t>
      </w:r>
    </w:p>
    <w:p w14:paraId="01079F2D"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xml:space="preserve">Secretary </w:t>
      </w:r>
    </w:p>
    <w:p w14:paraId="1C72234B"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Redmond, Washington </w:t>
      </w:r>
    </w:p>
    <w:p w14:paraId="61C0B296"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xml:space="preserve">October 14, 2021 </w:t>
      </w:r>
    </w:p>
    <w:p w14:paraId="38900EA1" w14:textId="77777777" w:rsidR="00D564EF" w:rsidRDefault="00D564EF">
      <w:pPr>
        <w:pStyle w:val="NormalWeb"/>
        <w:spacing w:before="60" w:beforeAutospacing="0" w:after="0" w:afterAutospacing="0"/>
        <w:rPr>
          <w:sz w:val="2"/>
          <w:szCs w:val="2"/>
        </w:rPr>
      </w:pPr>
      <w:r>
        <w:br w:type="page"/>
      </w:r>
      <w:r>
        <w:rPr>
          <w:sz w:val="2"/>
          <w:szCs w:val="2"/>
        </w:rPr>
        <w:lastRenderedPageBreak/>
        <w:t> </w:t>
      </w:r>
    </w:p>
    <w:p w14:paraId="098E0877" w14:textId="77777777" w:rsidR="00D564EF" w:rsidRDefault="00D564EF">
      <w:pPr>
        <w:pStyle w:val="NormalWeb"/>
        <w:spacing w:before="0" w:beforeAutospacing="0" w:after="0" w:afterAutospacing="0"/>
        <w:rPr>
          <w:rFonts w:ascii="Arial" w:hAnsi="Arial" w:cs="Arial"/>
          <w:sz w:val="50"/>
          <w:szCs w:val="50"/>
        </w:rPr>
      </w:pPr>
      <w:bookmarkStart w:id="0" w:name="toc"/>
      <w:bookmarkEnd w:id="0"/>
      <w:r>
        <w:rPr>
          <w:rFonts w:ascii="Arial" w:hAnsi="Arial" w:cs="Arial"/>
          <w:b/>
          <w:bCs/>
          <w:sz w:val="50"/>
          <w:szCs w:val="50"/>
        </w:rPr>
        <w:t xml:space="preserve">Proxy Statement Table of Contents </w:t>
      </w:r>
    </w:p>
    <w:p w14:paraId="28E765C5"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1063"/>
        <w:gridCol w:w="172"/>
        <w:gridCol w:w="103"/>
        <w:gridCol w:w="2522"/>
        <w:gridCol w:w="103"/>
        <w:gridCol w:w="172"/>
        <w:gridCol w:w="65"/>
        <w:gridCol w:w="65"/>
        <w:gridCol w:w="65"/>
        <w:gridCol w:w="173"/>
        <w:gridCol w:w="5749"/>
        <w:gridCol w:w="173"/>
        <w:gridCol w:w="87"/>
        <w:gridCol w:w="215"/>
        <w:gridCol w:w="87"/>
      </w:tblGrid>
      <w:tr w:rsidR="00D564EF" w14:paraId="45841009" w14:textId="77777777" w:rsidTr="009C382F">
        <w:tc>
          <w:tcPr>
            <w:tcW w:w="1063" w:type="dxa"/>
            <w:vAlign w:val="center"/>
            <w:hideMark/>
          </w:tcPr>
          <w:p w14:paraId="5037F44F" w14:textId="77777777" w:rsidR="00D564EF" w:rsidRDefault="00D564EF"/>
        </w:tc>
        <w:tc>
          <w:tcPr>
            <w:tcW w:w="172" w:type="dxa"/>
            <w:vAlign w:val="bottom"/>
            <w:hideMark/>
          </w:tcPr>
          <w:p w14:paraId="0DA447F4" w14:textId="77777777" w:rsidR="00D564EF" w:rsidRDefault="00D564EF">
            <w:pPr>
              <w:rPr>
                <w:sz w:val="20"/>
              </w:rPr>
            </w:pPr>
          </w:p>
        </w:tc>
        <w:tc>
          <w:tcPr>
            <w:tcW w:w="103" w:type="dxa"/>
            <w:vAlign w:val="center"/>
            <w:hideMark/>
          </w:tcPr>
          <w:p w14:paraId="72691987" w14:textId="77777777" w:rsidR="00D564EF" w:rsidRDefault="00D564EF">
            <w:pPr>
              <w:rPr>
                <w:sz w:val="20"/>
              </w:rPr>
            </w:pPr>
          </w:p>
        </w:tc>
        <w:tc>
          <w:tcPr>
            <w:tcW w:w="2522" w:type="dxa"/>
            <w:vAlign w:val="center"/>
            <w:hideMark/>
          </w:tcPr>
          <w:p w14:paraId="45055198" w14:textId="77777777" w:rsidR="00D564EF" w:rsidRDefault="00D564EF">
            <w:pPr>
              <w:rPr>
                <w:sz w:val="20"/>
              </w:rPr>
            </w:pPr>
          </w:p>
        </w:tc>
        <w:tc>
          <w:tcPr>
            <w:tcW w:w="103" w:type="dxa"/>
            <w:vAlign w:val="center"/>
            <w:hideMark/>
          </w:tcPr>
          <w:p w14:paraId="7818104D" w14:textId="77777777" w:rsidR="00D564EF" w:rsidRDefault="00D564EF">
            <w:pPr>
              <w:rPr>
                <w:sz w:val="20"/>
              </w:rPr>
            </w:pPr>
          </w:p>
        </w:tc>
        <w:tc>
          <w:tcPr>
            <w:tcW w:w="172" w:type="dxa"/>
            <w:vAlign w:val="bottom"/>
            <w:hideMark/>
          </w:tcPr>
          <w:p w14:paraId="4E36633E" w14:textId="77777777" w:rsidR="00D564EF" w:rsidRDefault="00D564EF">
            <w:pPr>
              <w:rPr>
                <w:sz w:val="20"/>
              </w:rPr>
            </w:pPr>
          </w:p>
        </w:tc>
        <w:tc>
          <w:tcPr>
            <w:tcW w:w="65" w:type="dxa"/>
            <w:vAlign w:val="center"/>
            <w:hideMark/>
          </w:tcPr>
          <w:p w14:paraId="178A1260" w14:textId="77777777" w:rsidR="00D564EF" w:rsidRDefault="00D564EF">
            <w:pPr>
              <w:rPr>
                <w:sz w:val="20"/>
              </w:rPr>
            </w:pPr>
          </w:p>
        </w:tc>
        <w:tc>
          <w:tcPr>
            <w:tcW w:w="65" w:type="dxa"/>
            <w:vAlign w:val="center"/>
            <w:hideMark/>
          </w:tcPr>
          <w:p w14:paraId="26EF9FFA" w14:textId="77777777" w:rsidR="00D564EF" w:rsidRDefault="00D564EF">
            <w:pPr>
              <w:rPr>
                <w:sz w:val="20"/>
              </w:rPr>
            </w:pPr>
          </w:p>
        </w:tc>
        <w:tc>
          <w:tcPr>
            <w:tcW w:w="65" w:type="dxa"/>
            <w:vAlign w:val="center"/>
            <w:hideMark/>
          </w:tcPr>
          <w:p w14:paraId="51D90F03" w14:textId="77777777" w:rsidR="00D564EF" w:rsidRDefault="00D564EF">
            <w:pPr>
              <w:rPr>
                <w:sz w:val="20"/>
              </w:rPr>
            </w:pPr>
          </w:p>
        </w:tc>
        <w:tc>
          <w:tcPr>
            <w:tcW w:w="173" w:type="dxa"/>
            <w:vAlign w:val="bottom"/>
            <w:hideMark/>
          </w:tcPr>
          <w:p w14:paraId="0F21D416" w14:textId="77777777" w:rsidR="00D564EF" w:rsidRDefault="00D564EF">
            <w:pPr>
              <w:rPr>
                <w:sz w:val="20"/>
              </w:rPr>
            </w:pPr>
          </w:p>
        </w:tc>
        <w:tc>
          <w:tcPr>
            <w:tcW w:w="5749" w:type="dxa"/>
            <w:vAlign w:val="center"/>
            <w:hideMark/>
          </w:tcPr>
          <w:p w14:paraId="1FD21C59" w14:textId="77777777" w:rsidR="00D564EF" w:rsidRDefault="00D564EF">
            <w:pPr>
              <w:rPr>
                <w:sz w:val="20"/>
              </w:rPr>
            </w:pPr>
          </w:p>
        </w:tc>
        <w:tc>
          <w:tcPr>
            <w:tcW w:w="173" w:type="dxa"/>
            <w:vAlign w:val="bottom"/>
            <w:hideMark/>
          </w:tcPr>
          <w:p w14:paraId="5A963954" w14:textId="77777777" w:rsidR="00D564EF" w:rsidRDefault="00D564EF">
            <w:pPr>
              <w:rPr>
                <w:sz w:val="20"/>
              </w:rPr>
            </w:pPr>
          </w:p>
        </w:tc>
        <w:tc>
          <w:tcPr>
            <w:tcW w:w="87" w:type="dxa"/>
            <w:vAlign w:val="center"/>
            <w:hideMark/>
          </w:tcPr>
          <w:p w14:paraId="502231CB" w14:textId="77777777" w:rsidR="00D564EF" w:rsidRDefault="00D564EF">
            <w:pPr>
              <w:rPr>
                <w:sz w:val="20"/>
              </w:rPr>
            </w:pPr>
          </w:p>
        </w:tc>
        <w:tc>
          <w:tcPr>
            <w:tcW w:w="215" w:type="dxa"/>
            <w:vAlign w:val="center"/>
            <w:hideMark/>
          </w:tcPr>
          <w:p w14:paraId="4ADD1043" w14:textId="77777777" w:rsidR="00D564EF" w:rsidRDefault="00D564EF">
            <w:pPr>
              <w:rPr>
                <w:sz w:val="20"/>
              </w:rPr>
            </w:pPr>
          </w:p>
        </w:tc>
        <w:tc>
          <w:tcPr>
            <w:tcW w:w="87" w:type="dxa"/>
            <w:vAlign w:val="center"/>
            <w:hideMark/>
          </w:tcPr>
          <w:p w14:paraId="1DC5BA2D" w14:textId="77777777" w:rsidR="00D564EF" w:rsidRDefault="00D564EF">
            <w:pPr>
              <w:rPr>
                <w:sz w:val="20"/>
              </w:rPr>
            </w:pPr>
          </w:p>
        </w:tc>
      </w:tr>
      <w:tr w:rsidR="00D564EF" w14:paraId="793E37C5" w14:textId="77777777" w:rsidTr="009C382F">
        <w:trPr>
          <w:trHeight w:val="90"/>
        </w:trPr>
        <w:tc>
          <w:tcPr>
            <w:tcW w:w="10252" w:type="dxa"/>
            <w:gridSpan w:val="11"/>
            <w:tcBorders>
              <w:top w:val="single" w:sz="8" w:space="0" w:color="000000"/>
            </w:tcBorders>
            <w:vAlign w:val="center"/>
            <w:hideMark/>
          </w:tcPr>
          <w:p w14:paraId="7668123E" w14:textId="77777777" w:rsidR="00D564EF" w:rsidRDefault="00D564EF">
            <w:pPr>
              <w:rPr>
                <w:rFonts w:ascii="Arial" w:hAnsi="Arial" w:cs="Arial"/>
                <w:sz w:val="2"/>
                <w:szCs w:val="2"/>
              </w:rPr>
            </w:pPr>
            <w:r>
              <w:rPr>
                <w:rFonts w:ascii="Arial" w:hAnsi="Arial" w:cs="Arial"/>
                <w:sz w:val="2"/>
                <w:szCs w:val="2"/>
              </w:rPr>
              <w:t> </w:t>
            </w:r>
          </w:p>
        </w:tc>
        <w:tc>
          <w:tcPr>
            <w:tcW w:w="562" w:type="dxa"/>
            <w:gridSpan w:val="4"/>
            <w:tcBorders>
              <w:top w:val="single" w:sz="8" w:space="0" w:color="000000"/>
            </w:tcBorders>
            <w:vAlign w:val="center"/>
            <w:hideMark/>
          </w:tcPr>
          <w:p w14:paraId="1190C0B9" w14:textId="77777777" w:rsidR="00D564EF" w:rsidRDefault="00D564EF">
            <w:pPr>
              <w:rPr>
                <w:rFonts w:ascii="Arial" w:hAnsi="Arial" w:cs="Arial"/>
                <w:sz w:val="2"/>
                <w:szCs w:val="2"/>
              </w:rPr>
            </w:pPr>
            <w:r>
              <w:rPr>
                <w:rFonts w:ascii="Arial" w:hAnsi="Arial" w:cs="Arial"/>
                <w:sz w:val="2"/>
                <w:szCs w:val="2"/>
              </w:rPr>
              <w:t> </w:t>
            </w:r>
          </w:p>
        </w:tc>
      </w:tr>
      <w:tr w:rsidR="00D564EF" w14:paraId="1054CCB5" w14:textId="77777777" w:rsidTr="009C382F">
        <w:trPr>
          <w:cantSplit/>
        </w:trPr>
        <w:tc>
          <w:tcPr>
            <w:tcW w:w="10252" w:type="dxa"/>
            <w:gridSpan w:val="11"/>
            <w:tcBorders>
              <w:bottom w:val="single" w:sz="6" w:space="0" w:color="0075C9"/>
            </w:tcBorders>
            <w:hideMark/>
          </w:tcPr>
          <w:p w14:paraId="62EE741B" w14:textId="77777777" w:rsidR="00D564EF" w:rsidRPr="009C382F" w:rsidRDefault="00D564EF" w:rsidP="009C382F">
            <w:pPr>
              <w:pStyle w:val="NormalWeb"/>
              <w:tabs>
                <w:tab w:val="right" w:leader="dot" w:pos="10260"/>
              </w:tabs>
              <w:spacing w:before="0" w:beforeAutospacing="0" w:after="0" w:afterAutospacing="0"/>
              <w:ind w:left="240" w:hanging="240"/>
              <w:rPr>
                <w:rFonts w:ascii="Arial" w:hAnsi="Arial" w:cs="Arial"/>
                <w:sz w:val="26"/>
                <w:szCs w:val="26"/>
              </w:rPr>
            </w:pPr>
            <w:r>
              <w:rPr>
                <w:rFonts w:ascii="Arial" w:hAnsi="Arial" w:cs="Arial"/>
                <w:sz w:val="26"/>
                <w:szCs w:val="26"/>
              </w:rPr>
              <w:t xml:space="preserve">Proxy summary </w:t>
            </w:r>
            <w:r>
              <w:rPr>
                <w:rFonts w:ascii="Arial" w:hAnsi="Arial" w:cs="Arial"/>
                <w:sz w:val="26"/>
                <w:szCs w:val="26"/>
              </w:rPr>
              <w:tab/>
            </w:r>
          </w:p>
          <w:p w14:paraId="70E90D3E"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73" w:type="dxa"/>
            <w:tcBorders>
              <w:bottom w:val="single" w:sz="6" w:space="0" w:color="0075C9"/>
            </w:tcBorders>
            <w:vAlign w:val="bottom"/>
            <w:hideMark/>
          </w:tcPr>
          <w:p w14:paraId="37ADF0C5" w14:textId="77777777" w:rsidR="00D564EF" w:rsidRDefault="00D564EF">
            <w:pPr>
              <w:pStyle w:val="la2"/>
              <w:rPr>
                <w:rFonts w:ascii="Arial" w:hAnsi="Arial" w:cs="Arial"/>
                <w:sz w:val="22"/>
                <w:szCs w:val="22"/>
              </w:rPr>
            </w:pPr>
            <w:r>
              <w:rPr>
                <w:rFonts w:ascii="Arial" w:hAnsi="Arial" w:cs="Arial"/>
                <w:sz w:val="22"/>
                <w:szCs w:val="22"/>
              </w:rPr>
              <w:t>  </w:t>
            </w:r>
          </w:p>
        </w:tc>
        <w:tc>
          <w:tcPr>
            <w:tcW w:w="87" w:type="dxa"/>
            <w:tcBorders>
              <w:bottom w:val="single" w:sz="6" w:space="0" w:color="0075C9"/>
            </w:tcBorders>
            <w:vAlign w:val="bottom"/>
            <w:hideMark/>
          </w:tcPr>
          <w:p w14:paraId="26FA891D" w14:textId="77777777" w:rsidR="00D564EF" w:rsidRDefault="00D564EF">
            <w:pPr>
              <w:rPr>
                <w:rFonts w:ascii="Arial" w:hAnsi="Arial" w:cs="Arial"/>
                <w:sz w:val="22"/>
                <w:szCs w:val="22"/>
              </w:rPr>
            </w:pPr>
            <w:r>
              <w:rPr>
                <w:rFonts w:ascii="Arial" w:hAnsi="Arial" w:cs="Arial"/>
                <w:b/>
                <w:bCs/>
                <w:color w:val="0075C9"/>
                <w:sz w:val="26"/>
                <w:szCs w:val="26"/>
              </w:rPr>
              <w:t> </w:t>
            </w:r>
            <w:r>
              <w:rPr>
                <w:rFonts w:ascii="Arial" w:hAnsi="Arial" w:cs="Arial"/>
                <w:sz w:val="22"/>
                <w:szCs w:val="22"/>
              </w:rPr>
              <w:t xml:space="preserve"> </w:t>
            </w:r>
          </w:p>
          <w:p w14:paraId="746AE550"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15" w:type="dxa"/>
            <w:tcBorders>
              <w:bottom w:val="single" w:sz="6" w:space="0" w:color="0075C9"/>
            </w:tcBorders>
            <w:vAlign w:val="bottom"/>
            <w:hideMark/>
          </w:tcPr>
          <w:p w14:paraId="43EC2EB7" w14:textId="77777777" w:rsidR="00D564EF" w:rsidRDefault="00D564EF">
            <w:pPr>
              <w:jc w:val="right"/>
              <w:rPr>
                <w:rFonts w:ascii="Arial" w:hAnsi="Arial" w:cs="Arial"/>
                <w:sz w:val="22"/>
                <w:szCs w:val="22"/>
              </w:rPr>
            </w:pPr>
            <w:r>
              <w:rPr>
                <w:rFonts w:ascii="Arial" w:hAnsi="Arial" w:cs="Arial"/>
                <w:b/>
                <w:bCs/>
                <w:color w:val="0075C9"/>
                <w:sz w:val="26"/>
                <w:szCs w:val="26"/>
              </w:rPr>
              <w:t>1</w:t>
            </w:r>
            <w:r>
              <w:rPr>
                <w:rFonts w:ascii="Arial" w:hAnsi="Arial" w:cs="Arial"/>
                <w:sz w:val="22"/>
                <w:szCs w:val="22"/>
              </w:rPr>
              <w:t xml:space="preserve"> </w:t>
            </w:r>
          </w:p>
          <w:p w14:paraId="56C8F7AC"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87" w:type="dxa"/>
            <w:tcBorders>
              <w:bottom w:val="single" w:sz="6" w:space="0" w:color="0075C9"/>
            </w:tcBorders>
            <w:noWrap/>
            <w:vAlign w:val="bottom"/>
            <w:hideMark/>
          </w:tcPr>
          <w:p w14:paraId="76D26F7A" w14:textId="77777777" w:rsidR="00D564EF" w:rsidRDefault="00D564EF">
            <w:pPr>
              <w:rPr>
                <w:rFonts w:ascii="Arial" w:hAnsi="Arial" w:cs="Arial"/>
                <w:sz w:val="22"/>
                <w:szCs w:val="22"/>
              </w:rPr>
            </w:pPr>
            <w:r>
              <w:rPr>
                <w:rFonts w:ascii="Arial" w:hAnsi="Arial" w:cs="Arial"/>
                <w:b/>
                <w:bCs/>
                <w:color w:val="0075C9"/>
                <w:sz w:val="26"/>
                <w:szCs w:val="26"/>
              </w:rPr>
              <w:t> </w:t>
            </w:r>
            <w:r>
              <w:rPr>
                <w:rFonts w:ascii="Arial" w:hAnsi="Arial" w:cs="Arial"/>
                <w:sz w:val="22"/>
                <w:szCs w:val="22"/>
              </w:rPr>
              <w:t xml:space="preserve"> </w:t>
            </w:r>
          </w:p>
          <w:p w14:paraId="020B8E0A"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564EF" w14:paraId="39354C5F" w14:textId="77777777" w:rsidTr="009C382F">
        <w:trPr>
          <w:cantSplit/>
        </w:trPr>
        <w:tc>
          <w:tcPr>
            <w:tcW w:w="1063" w:type="dxa"/>
            <w:vMerge w:val="restart"/>
            <w:tcBorders>
              <w:bottom w:val="single" w:sz="6" w:space="0" w:color="0075C9"/>
            </w:tcBorders>
            <w:shd w:val="clear" w:color="auto" w:fill="EDEDED"/>
            <w:hideMark/>
          </w:tcPr>
          <w:p w14:paraId="203E02A4" w14:textId="77777777" w:rsidR="00D564EF" w:rsidRDefault="00D564EF">
            <w:pPr>
              <w:rPr>
                <w:rFonts w:ascii="Arial" w:hAnsi="Arial" w:cs="Arial"/>
                <w:sz w:val="18"/>
                <w:szCs w:val="18"/>
              </w:rPr>
            </w:pPr>
            <w:r>
              <w:rPr>
                <w:rFonts w:ascii="Arial" w:hAnsi="Arial" w:cs="Arial"/>
                <w:color w:val="0075C9"/>
                <w:sz w:val="20"/>
              </w:rPr>
              <w:t>  </w:t>
            </w:r>
            <w:r>
              <w:rPr>
                <w:rFonts w:ascii="Arial" w:hAnsi="Arial" w:cs="Arial"/>
                <w:color w:val="0075C9"/>
                <w:sz w:val="160"/>
                <w:szCs w:val="160"/>
              </w:rPr>
              <w:t>1</w:t>
            </w:r>
          </w:p>
        </w:tc>
        <w:tc>
          <w:tcPr>
            <w:tcW w:w="172" w:type="dxa"/>
            <w:vMerge w:val="restart"/>
            <w:tcBorders>
              <w:bottom w:val="single" w:sz="6" w:space="0" w:color="0075C9"/>
            </w:tcBorders>
            <w:shd w:val="clear" w:color="auto" w:fill="EDEDED"/>
            <w:vAlign w:val="bottom"/>
            <w:hideMark/>
          </w:tcPr>
          <w:p w14:paraId="05F8119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3" w:type="dxa"/>
            <w:vMerge w:val="restart"/>
            <w:tcBorders>
              <w:bottom w:val="single" w:sz="6" w:space="0" w:color="0075C9"/>
            </w:tcBorders>
            <w:shd w:val="clear" w:color="auto" w:fill="EDEDED"/>
            <w:hideMark/>
          </w:tcPr>
          <w:p w14:paraId="18C88B2E"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609020B3" w14:textId="77777777" w:rsidR="00D564EF" w:rsidRDefault="00D564EF">
            <w:pPr>
              <w:pStyle w:val="NormalWeb"/>
              <w:spacing w:before="0" w:beforeAutospacing="0" w:after="320" w:afterAutospacing="0"/>
              <w:rPr>
                <w:rFonts w:ascii="Arial" w:hAnsi="Arial" w:cs="Arial"/>
                <w:sz w:val="32"/>
                <w:szCs w:val="32"/>
              </w:rPr>
            </w:pPr>
            <w:r>
              <w:rPr>
                <w:rFonts w:ascii="Arial" w:hAnsi="Arial" w:cs="Arial"/>
                <w:color w:val="0075C9"/>
                <w:sz w:val="32"/>
                <w:szCs w:val="32"/>
              </w:rPr>
              <w:t> </w:t>
            </w:r>
          </w:p>
        </w:tc>
        <w:tc>
          <w:tcPr>
            <w:tcW w:w="2522" w:type="dxa"/>
            <w:vMerge w:val="restart"/>
            <w:tcBorders>
              <w:bottom w:val="single" w:sz="6" w:space="0" w:color="0075C9"/>
            </w:tcBorders>
            <w:shd w:val="clear" w:color="auto" w:fill="EDEDED"/>
            <w:hideMark/>
          </w:tcPr>
          <w:p w14:paraId="14436DB0"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79D3B9AC"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Governance and</w:t>
            </w:r>
            <w:r>
              <w:rPr>
                <w:rFonts w:ascii="Arial" w:hAnsi="Arial" w:cs="Arial"/>
                <w:color w:val="0075C9"/>
                <w:sz w:val="32"/>
                <w:szCs w:val="32"/>
              </w:rPr>
              <w:br/>
              <w:t>our Board of</w:t>
            </w:r>
            <w:r>
              <w:rPr>
                <w:rFonts w:ascii="Arial" w:hAnsi="Arial" w:cs="Arial"/>
                <w:color w:val="0075C9"/>
                <w:sz w:val="32"/>
                <w:szCs w:val="32"/>
              </w:rPr>
              <w:br/>
              <w:t>Directors</w:t>
            </w:r>
          </w:p>
        </w:tc>
        <w:tc>
          <w:tcPr>
            <w:tcW w:w="103" w:type="dxa"/>
            <w:vMerge w:val="restart"/>
            <w:tcBorders>
              <w:bottom w:val="single" w:sz="6" w:space="0" w:color="0075C9"/>
            </w:tcBorders>
            <w:shd w:val="clear" w:color="auto" w:fill="EDEDED"/>
            <w:noWrap/>
            <w:hideMark/>
          </w:tcPr>
          <w:p w14:paraId="4A86F94A"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371664D3"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 </w:t>
            </w:r>
            <w:r>
              <w:rPr>
                <w:rFonts w:ascii="Arial" w:hAnsi="Arial" w:cs="Arial"/>
                <w:color w:val="0075C9"/>
                <w:sz w:val="32"/>
                <w:szCs w:val="32"/>
              </w:rPr>
              <w:br/>
              <w:t> </w:t>
            </w:r>
            <w:r>
              <w:rPr>
                <w:rFonts w:ascii="Arial" w:hAnsi="Arial" w:cs="Arial"/>
                <w:color w:val="0075C9"/>
                <w:sz w:val="32"/>
                <w:szCs w:val="32"/>
              </w:rPr>
              <w:br/>
              <w:t> </w:t>
            </w:r>
          </w:p>
        </w:tc>
        <w:tc>
          <w:tcPr>
            <w:tcW w:w="172" w:type="dxa"/>
            <w:shd w:val="clear" w:color="auto" w:fill="EDEDED"/>
            <w:vAlign w:val="bottom"/>
            <w:hideMark/>
          </w:tcPr>
          <w:p w14:paraId="7126BD6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63E0970"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4FCFDD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8A39140"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76082428"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315FFF8E"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4ADBA927"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67F50A58" w14:textId="77777777" w:rsidR="00D564EF" w:rsidRDefault="00D564EF">
            <w:pPr>
              <w:pStyle w:val="la2"/>
              <w:rPr>
                <w:rFonts w:ascii="Arial" w:hAnsi="Arial" w:cs="Arial"/>
                <w:sz w:val="18"/>
                <w:szCs w:val="18"/>
              </w:rPr>
            </w:pPr>
            <w:r>
              <w:rPr>
                <w:rFonts w:ascii="Arial" w:hAnsi="Arial" w:cs="Arial"/>
                <w:sz w:val="18"/>
                <w:szCs w:val="18"/>
              </w:rPr>
              <w:t> </w:t>
            </w:r>
          </w:p>
        </w:tc>
        <w:tc>
          <w:tcPr>
            <w:tcW w:w="215" w:type="dxa"/>
            <w:vAlign w:val="bottom"/>
            <w:hideMark/>
          </w:tcPr>
          <w:p w14:paraId="3E9AAF41"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4F422FEC" w14:textId="77777777" w:rsidR="00D564EF" w:rsidRDefault="00D564EF">
            <w:pPr>
              <w:pStyle w:val="la2"/>
              <w:rPr>
                <w:rFonts w:ascii="Arial" w:hAnsi="Arial" w:cs="Arial"/>
                <w:sz w:val="18"/>
                <w:szCs w:val="18"/>
              </w:rPr>
            </w:pPr>
            <w:r>
              <w:rPr>
                <w:rFonts w:ascii="Arial" w:hAnsi="Arial" w:cs="Arial"/>
                <w:sz w:val="18"/>
                <w:szCs w:val="18"/>
              </w:rPr>
              <w:t> </w:t>
            </w:r>
          </w:p>
        </w:tc>
      </w:tr>
      <w:tr w:rsidR="00D564EF" w14:paraId="67DC9103" w14:textId="77777777" w:rsidTr="009C382F">
        <w:trPr>
          <w:cantSplit/>
        </w:trPr>
        <w:tc>
          <w:tcPr>
            <w:tcW w:w="1063" w:type="dxa"/>
            <w:vMerge/>
            <w:tcBorders>
              <w:bottom w:val="single" w:sz="6" w:space="0" w:color="0075C9"/>
            </w:tcBorders>
            <w:vAlign w:val="center"/>
            <w:hideMark/>
          </w:tcPr>
          <w:p w14:paraId="4CBFB7F8" w14:textId="77777777" w:rsidR="00D564EF" w:rsidRDefault="00D564EF">
            <w:pPr>
              <w:rPr>
                <w:rFonts w:ascii="Arial" w:hAnsi="Arial" w:cs="Arial"/>
                <w:sz w:val="18"/>
                <w:szCs w:val="18"/>
              </w:rPr>
            </w:pPr>
          </w:p>
        </w:tc>
        <w:tc>
          <w:tcPr>
            <w:tcW w:w="172" w:type="dxa"/>
            <w:vMerge/>
            <w:tcBorders>
              <w:bottom w:val="single" w:sz="6" w:space="0" w:color="0075C9"/>
            </w:tcBorders>
            <w:vAlign w:val="center"/>
            <w:hideMark/>
          </w:tcPr>
          <w:p w14:paraId="72018EAA"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40CB0D57"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48CB8691"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42F638D9"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7AEFC44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B4ADE9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24B3E05"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B9731DC"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7260C246"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0509F34A" w14:textId="77777777" w:rsidR="00D564EF" w:rsidRDefault="00D564EF">
            <w:pPr>
              <w:pStyle w:val="NormalWeb"/>
              <w:spacing w:before="0" w:beforeAutospacing="0" w:after="0" w:afterAutospacing="0"/>
              <w:rPr>
                <w:rFonts w:ascii="Arial" w:hAnsi="Arial" w:cs="Arial"/>
                <w:sz w:val="2"/>
                <w:szCs w:val="2"/>
              </w:rPr>
            </w:pPr>
            <w:r>
              <w:rPr>
                <w:rFonts w:ascii="Arial" w:hAnsi="Arial" w:cs="Arial"/>
                <w:sz w:val="2"/>
                <w:szCs w:val="2"/>
              </w:rPr>
              <w:t> </w:t>
            </w:r>
          </w:p>
          <w:p w14:paraId="69C71B19" w14:textId="77777777" w:rsidR="00D564EF" w:rsidRDefault="00D564EF" w:rsidP="009C382F">
            <w:pPr>
              <w:pStyle w:val="NormalWeb"/>
              <w:tabs>
                <w:tab w:val="right" w:leader="dot" w:pos="5740"/>
              </w:tabs>
              <w:spacing w:before="0" w:beforeAutospacing="0" w:after="20" w:afterAutospacing="0"/>
              <w:ind w:left="346" w:hanging="240"/>
              <w:rPr>
                <w:rFonts w:ascii="Arial" w:hAnsi="Arial" w:cs="Arial"/>
                <w:sz w:val="18"/>
                <w:szCs w:val="18"/>
              </w:rPr>
            </w:pPr>
            <w:r>
              <w:rPr>
                <w:rFonts w:ascii="Arial" w:hAnsi="Arial" w:cs="Arial"/>
                <w:sz w:val="18"/>
                <w:szCs w:val="18"/>
              </w:rPr>
              <w:t>Board of Directors Oversight Roles</w:t>
            </w:r>
            <w:r>
              <w:rPr>
                <w:rFonts w:ascii="Arial" w:hAnsi="Arial" w:cs="Arial"/>
                <w:sz w:val="18"/>
                <w:szCs w:val="18"/>
              </w:rPr>
              <w:tab/>
            </w:r>
          </w:p>
        </w:tc>
        <w:tc>
          <w:tcPr>
            <w:tcW w:w="173" w:type="dxa"/>
            <w:vAlign w:val="bottom"/>
            <w:hideMark/>
          </w:tcPr>
          <w:p w14:paraId="16677749"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1A57DFE6"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38352CC2" w14:textId="77777777" w:rsidR="00D564EF" w:rsidRDefault="00D564EF">
            <w:pPr>
              <w:jc w:val="right"/>
              <w:rPr>
                <w:rFonts w:ascii="Arial" w:hAnsi="Arial" w:cs="Arial"/>
                <w:sz w:val="18"/>
                <w:szCs w:val="18"/>
              </w:rPr>
            </w:pPr>
            <w:r>
              <w:rPr>
                <w:rFonts w:ascii="Arial" w:hAnsi="Arial" w:cs="Arial"/>
                <w:sz w:val="18"/>
                <w:szCs w:val="18"/>
              </w:rPr>
              <w:t>9</w:t>
            </w:r>
          </w:p>
        </w:tc>
        <w:tc>
          <w:tcPr>
            <w:tcW w:w="87" w:type="dxa"/>
            <w:noWrap/>
            <w:vAlign w:val="bottom"/>
            <w:hideMark/>
          </w:tcPr>
          <w:p w14:paraId="6B02DCC6" w14:textId="77777777" w:rsidR="00D564EF" w:rsidRDefault="00D564EF">
            <w:pPr>
              <w:rPr>
                <w:rFonts w:ascii="Arial" w:hAnsi="Arial" w:cs="Arial"/>
                <w:sz w:val="18"/>
                <w:szCs w:val="18"/>
              </w:rPr>
            </w:pPr>
            <w:r>
              <w:rPr>
                <w:rFonts w:ascii="Arial" w:hAnsi="Arial" w:cs="Arial"/>
                <w:sz w:val="18"/>
                <w:szCs w:val="18"/>
              </w:rPr>
              <w:t> </w:t>
            </w:r>
          </w:p>
        </w:tc>
      </w:tr>
      <w:tr w:rsidR="00D564EF" w14:paraId="30D3EAA1" w14:textId="77777777" w:rsidTr="009C382F">
        <w:trPr>
          <w:cantSplit/>
        </w:trPr>
        <w:tc>
          <w:tcPr>
            <w:tcW w:w="1063" w:type="dxa"/>
            <w:vMerge/>
            <w:tcBorders>
              <w:bottom w:val="single" w:sz="6" w:space="0" w:color="0075C9"/>
            </w:tcBorders>
            <w:vAlign w:val="center"/>
            <w:hideMark/>
          </w:tcPr>
          <w:p w14:paraId="13B40E50" w14:textId="77777777" w:rsidR="00D564EF" w:rsidRDefault="00D564EF">
            <w:pPr>
              <w:rPr>
                <w:rFonts w:ascii="Arial" w:hAnsi="Arial" w:cs="Arial"/>
                <w:sz w:val="18"/>
                <w:szCs w:val="18"/>
              </w:rPr>
            </w:pPr>
          </w:p>
        </w:tc>
        <w:tc>
          <w:tcPr>
            <w:tcW w:w="172" w:type="dxa"/>
            <w:vMerge/>
            <w:tcBorders>
              <w:bottom w:val="single" w:sz="6" w:space="0" w:color="0075C9"/>
            </w:tcBorders>
            <w:vAlign w:val="center"/>
            <w:hideMark/>
          </w:tcPr>
          <w:p w14:paraId="7D95CDF4"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770B0100"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7C324479"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2F79D051"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6F397EB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BBF947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FAF6C7A"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7E15698"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3AC3C9A1"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041AF91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9D375ED" w14:textId="77777777" w:rsidR="00D564EF" w:rsidRDefault="00D564EF" w:rsidP="009C382F">
            <w:pPr>
              <w:pStyle w:val="NormalWeb"/>
              <w:tabs>
                <w:tab w:val="right" w:leader="dot" w:pos="5740"/>
              </w:tabs>
              <w:spacing w:before="0" w:beforeAutospacing="0" w:after="20" w:afterAutospacing="0"/>
              <w:ind w:left="346" w:hanging="240"/>
              <w:rPr>
                <w:rFonts w:ascii="Arial" w:hAnsi="Arial" w:cs="Arial"/>
                <w:sz w:val="18"/>
                <w:szCs w:val="18"/>
              </w:rPr>
            </w:pPr>
            <w:r>
              <w:rPr>
                <w:rFonts w:ascii="Arial" w:hAnsi="Arial" w:cs="Arial"/>
                <w:sz w:val="18"/>
                <w:szCs w:val="18"/>
              </w:rPr>
              <w:t>Our Governance Structure</w:t>
            </w:r>
            <w:r>
              <w:rPr>
                <w:rFonts w:ascii="Arial" w:hAnsi="Arial" w:cs="Arial"/>
                <w:sz w:val="18"/>
                <w:szCs w:val="18"/>
              </w:rPr>
              <w:tab/>
            </w:r>
          </w:p>
        </w:tc>
        <w:tc>
          <w:tcPr>
            <w:tcW w:w="173" w:type="dxa"/>
            <w:vAlign w:val="bottom"/>
            <w:hideMark/>
          </w:tcPr>
          <w:p w14:paraId="605FB4E6"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52ABD769"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2573BAA7" w14:textId="77777777" w:rsidR="00D564EF" w:rsidRDefault="00D564EF">
            <w:pPr>
              <w:jc w:val="right"/>
              <w:rPr>
                <w:rFonts w:ascii="Arial" w:hAnsi="Arial" w:cs="Arial"/>
                <w:sz w:val="18"/>
                <w:szCs w:val="18"/>
              </w:rPr>
            </w:pPr>
            <w:r>
              <w:rPr>
                <w:rFonts w:ascii="Arial" w:hAnsi="Arial" w:cs="Arial"/>
                <w:sz w:val="18"/>
                <w:szCs w:val="18"/>
              </w:rPr>
              <w:t>11</w:t>
            </w:r>
          </w:p>
        </w:tc>
        <w:tc>
          <w:tcPr>
            <w:tcW w:w="87" w:type="dxa"/>
            <w:noWrap/>
            <w:vAlign w:val="bottom"/>
            <w:hideMark/>
          </w:tcPr>
          <w:p w14:paraId="63CC5489" w14:textId="77777777" w:rsidR="00D564EF" w:rsidRDefault="00D564EF">
            <w:pPr>
              <w:rPr>
                <w:rFonts w:ascii="Arial" w:hAnsi="Arial" w:cs="Arial"/>
                <w:sz w:val="18"/>
                <w:szCs w:val="18"/>
              </w:rPr>
            </w:pPr>
            <w:r>
              <w:rPr>
                <w:rFonts w:ascii="Arial" w:hAnsi="Arial" w:cs="Arial"/>
                <w:sz w:val="18"/>
                <w:szCs w:val="18"/>
              </w:rPr>
              <w:t> </w:t>
            </w:r>
          </w:p>
        </w:tc>
      </w:tr>
      <w:tr w:rsidR="00D564EF" w14:paraId="42C6CE8E" w14:textId="77777777" w:rsidTr="009C382F">
        <w:trPr>
          <w:cantSplit/>
        </w:trPr>
        <w:tc>
          <w:tcPr>
            <w:tcW w:w="1063" w:type="dxa"/>
            <w:vMerge/>
            <w:tcBorders>
              <w:bottom w:val="single" w:sz="6" w:space="0" w:color="0075C9"/>
            </w:tcBorders>
            <w:vAlign w:val="center"/>
            <w:hideMark/>
          </w:tcPr>
          <w:p w14:paraId="4CDCFAAE" w14:textId="77777777" w:rsidR="00D564EF" w:rsidRDefault="00D564EF">
            <w:pPr>
              <w:rPr>
                <w:rFonts w:ascii="Arial" w:hAnsi="Arial" w:cs="Arial"/>
                <w:sz w:val="18"/>
                <w:szCs w:val="18"/>
              </w:rPr>
            </w:pPr>
          </w:p>
        </w:tc>
        <w:tc>
          <w:tcPr>
            <w:tcW w:w="172" w:type="dxa"/>
            <w:vMerge/>
            <w:tcBorders>
              <w:bottom w:val="single" w:sz="6" w:space="0" w:color="0075C9"/>
            </w:tcBorders>
            <w:vAlign w:val="center"/>
            <w:hideMark/>
          </w:tcPr>
          <w:p w14:paraId="5489B708"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423F953C"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1C4CE4C8"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4CF19928"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6B8D7ED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E47690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495F011"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7277593"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0FD64120"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298D2F5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85EA1E2" w14:textId="77777777" w:rsidR="00D564EF" w:rsidRDefault="00D564EF" w:rsidP="009C382F">
            <w:pPr>
              <w:pStyle w:val="NormalWeb"/>
              <w:tabs>
                <w:tab w:val="right" w:leader="dot" w:pos="5740"/>
              </w:tabs>
              <w:spacing w:before="0" w:beforeAutospacing="0" w:after="20" w:afterAutospacing="0"/>
              <w:ind w:left="346" w:hanging="240"/>
              <w:rPr>
                <w:rFonts w:ascii="Arial" w:hAnsi="Arial" w:cs="Arial"/>
                <w:sz w:val="18"/>
                <w:szCs w:val="18"/>
              </w:rPr>
            </w:pPr>
            <w:r>
              <w:rPr>
                <w:rFonts w:ascii="Arial" w:hAnsi="Arial" w:cs="Arial"/>
                <w:sz w:val="18"/>
                <w:szCs w:val="18"/>
              </w:rPr>
              <w:t>Director Selection and Qualifications</w:t>
            </w:r>
            <w:r>
              <w:rPr>
                <w:rFonts w:ascii="Arial" w:hAnsi="Arial" w:cs="Arial"/>
                <w:sz w:val="18"/>
                <w:szCs w:val="18"/>
              </w:rPr>
              <w:tab/>
            </w:r>
          </w:p>
        </w:tc>
        <w:tc>
          <w:tcPr>
            <w:tcW w:w="173" w:type="dxa"/>
            <w:vAlign w:val="bottom"/>
            <w:hideMark/>
          </w:tcPr>
          <w:p w14:paraId="51751D30"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14ED9C39"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7A8EEBC1" w14:textId="77777777" w:rsidR="00D564EF" w:rsidRDefault="00D564EF">
            <w:pPr>
              <w:jc w:val="right"/>
              <w:rPr>
                <w:rFonts w:ascii="Arial" w:hAnsi="Arial" w:cs="Arial"/>
                <w:sz w:val="18"/>
                <w:szCs w:val="18"/>
              </w:rPr>
            </w:pPr>
            <w:r>
              <w:rPr>
                <w:rFonts w:ascii="Arial" w:hAnsi="Arial" w:cs="Arial"/>
                <w:sz w:val="18"/>
                <w:szCs w:val="18"/>
              </w:rPr>
              <w:t>19</w:t>
            </w:r>
          </w:p>
        </w:tc>
        <w:tc>
          <w:tcPr>
            <w:tcW w:w="87" w:type="dxa"/>
            <w:noWrap/>
            <w:vAlign w:val="bottom"/>
            <w:hideMark/>
          </w:tcPr>
          <w:p w14:paraId="57F73C07" w14:textId="77777777" w:rsidR="00D564EF" w:rsidRDefault="00D564EF">
            <w:pPr>
              <w:rPr>
                <w:rFonts w:ascii="Arial" w:hAnsi="Arial" w:cs="Arial"/>
                <w:sz w:val="18"/>
                <w:szCs w:val="18"/>
              </w:rPr>
            </w:pPr>
            <w:r>
              <w:rPr>
                <w:rFonts w:ascii="Arial" w:hAnsi="Arial" w:cs="Arial"/>
                <w:sz w:val="18"/>
                <w:szCs w:val="18"/>
              </w:rPr>
              <w:t> </w:t>
            </w:r>
          </w:p>
        </w:tc>
      </w:tr>
      <w:tr w:rsidR="00D564EF" w14:paraId="6FF7B962" w14:textId="77777777" w:rsidTr="009C382F">
        <w:trPr>
          <w:cantSplit/>
        </w:trPr>
        <w:tc>
          <w:tcPr>
            <w:tcW w:w="1063" w:type="dxa"/>
            <w:vMerge/>
            <w:tcBorders>
              <w:bottom w:val="single" w:sz="6" w:space="0" w:color="0075C9"/>
            </w:tcBorders>
            <w:vAlign w:val="center"/>
            <w:hideMark/>
          </w:tcPr>
          <w:p w14:paraId="5FEEFAA5" w14:textId="77777777" w:rsidR="00D564EF" w:rsidRDefault="00D564EF">
            <w:pPr>
              <w:rPr>
                <w:rFonts w:ascii="Arial" w:hAnsi="Arial" w:cs="Arial"/>
                <w:sz w:val="18"/>
                <w:szCs w:val="18"/>
              </w:rPr>
            </w:pPr>
          </w:p>
        </w:tc>
        <w:tc>
          <w:tcPr>
            <w:tcW w:w="172" w:type="dxa"/>
            <w:vMerge/>
            <w:tcBorders>
              <w:bottom w:val="single" w:sz="6" w:space="0" w:color="0075C9"/>
            </w:tcBorders>
            <w:vAlign w:val="center"/>
            <w:hideMark/>
          </w:tcPr>
          <w:p w14:paraId="6E127CB5"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564713C1"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7FCDB172"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111D568E"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2D8E4E0B"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754C846"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A93FBD3"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A3091B0"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7451E414"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04A7B6A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115C635" w14:textId="77777777" w:rsidR="00D564EF" w:rsidRDefault="00D564EF" w:rsidP="009C382F">
            <w:pPr>
              <w:pStyle w:val="NormalWeb"/>
              <w:tabs>
                <w:tab w:val="right" w:leader="dot" w:pos="5740"/>
              </w:tabs>
              <w:spacing w:before="0" w:beforeAutospacing="0" w:after="20" w:afterAutospacing="0"/>
              <w:ind w:left="346" w:hanging="240"/>
              <w:rPr>
                <w:rFonts w:ascii="Arial" w:hAnsi="Arial" w:cs="Arial"/>
                <w:sz w:val="18"/>
                <w:szCs w:val="18"/>
              </w:rPr>
            </w:pPr>
            <w:r>
              <w:rPr>
                <w:rFonts w:ascii="Arial" w:hAnsi="Arial" w:cs="Arial"/>
                <w:sz w:val="18"/>
                <w:szCs w:val="18"/>
              </w:rPr>
              <w:t>Board Composition</w:t>
            </w:r>
            <w:r>
              <w:rPr>
                <w:rFonts w:ascii="Arial" w:hAnsi="Arial" w:cs="Arial"/>
                <w:sz w:val="18"/>
                <w:szCs w:val="18"/>
              </w:rPr>
              <w:tab/>
            </w:r>
          </w:p>
        </w:tc>
        <w:tc>
          <w:tcPr>
            <w:tcW w:w="173" w:type="dxa"/>
            <w:vAlign w:val="bottom"/>
            <w:hideMark/>
          </w:tcPr>
          <w:p w14:paraId="2B61ADEE"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5D5A52A9"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6D21F702" w14:textId="77777777" w:rsidR="00D564EF" w:rsidRDefault="00D564EF">
            <w:pPr>
              <w:jc w:val="right"/>
              <w:rPr>
                <w:rFonts w:ascii="Arial" w:hAnsi="Arial" w:cs="Arial"/>
                <w:sz w:val="18"/>
                <w:szCs w:val="18"/>
              </w:rPr>
            </w:pPr>
            <w:r>
              <w:rPr>
                <w:rFonts w:ascii="Arial" w:hAnsi="Arial" w:cs="Arial"/>
                <w:sz w:val="18"/>
                <w:szCs w:val="18"/>
              </w:rPr>
              <w:t>20</w:t>
            </w:r>
          </w:p>
        </w:tc>
        <w:tc>
          <w:tcPr>
            <w:tcW w:w="87" w:type="dxa"/>
            <w:noWrap/>
            <w:vAlign w:val="bottom"/>
            <w:hideMark/>
          </w:tcPr>
          <w:p w14:paraId="4B0DEADB" w14:textId="77777777" w:rsidR="00D564EF" w:rsidRDefault="00D564EF">
            <w:pPr>
              <w:rPr>
                <w:rFonts w:ascii="Arial" w:hAnsi="Arial" w:cs="Arial"/>
                <w:sz w:val="18"/>
                <w:szCs w:val="18"/>
              </w:rPr>
            </w:pPr>
            <w:r>
              <w:rPr>
                <w:rFonts w:ascii="Arial" w:hAnsi="Arial" w:cs="Arial"/>
                <w:sz w:val="18"/>
                <w:szCs w:val="18"/>
              </w:rPr>
              <w:t> </w:t>
            </w:r>
          </w:p>
        </w:tc>
      </w:tr>
      <w:tr w:rsidR="00D564EF" w14:paraId="51736A7B" w14:textId="77777777" w:rsidTr="009C382F">
        <w:trPr>
          <w:cantSplit/>
        </w:trPr>
        <w:tc>
          <w:tcPr>
            <w:tcW w:w="1063" w:type="dxa"/>
            <w:vMerge/>
            <w:tcBorders>
              <w:bottom w:val="single" w:sz="6" w:space="0" w:color="0075C9"/>
            </w:tcBorders>
            <w:vAlign w:val="center"/>
            <w:hideMark/>
          </w:tcPr>
          <w:p w14:paraId="0D8FDF0A" w14:textId="77777777" w:rsidR="00D564EF" w:rsidRDefault="00D564EF">
            <w:pPr>
              <w:rPr>
                <w:rFonts w:ascii="Arial" w:hAnsi="Arial" w:cs="Arial"/>
                <w:sz w:val="18"/>
                <w:szCs w:val="18"/>
              </w:rPr>
            </w:pPr>
          </w:p>
        </w:tc>
        <w:tc>
          <w:tcPr>
            <w:tcW w:w="172" w:type="dxa"/>
            <w:vMerge/>
            <w:tcBorders>
              <w:bottom w:val="single" w:sz="6" w:space="0" w:color="0075C9"/>
            </w:tcBorders>
            <w:vAlign w:val="center"/>
            <w:hideMark/>
          </w:tcPr>
          <w:p w14:paraId="636C2E9D"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48452EC7"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212057CB"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70D4D5DE"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301D9EA9"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B5C7A5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5CEE16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CAA1F70"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7584B831"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7F9B2BF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EF22F17" w14:textId="77777777" w:rsidR="00D564EF" w:rsidRDefault="00D564EF" w:rsidP="009C382F">
            <w:pPr>
              <w:pStyle w:val="NormalWeb"/>
              <w:tabs>
                <w:tab w:val="right" w:leader="dot" w:pos="5740"/>
              </w:tabs>
              <w:spacing w:before="0" w:beforeAutospacing="0" w:after="20" w:afterAutospacing="0"/>
              <w:ind w:left="346" w:hanging="240"/>
              <w:rPr>
                <w:rFonts w:ascii="Arial" w:hAnsi="Arial" w:cs="Arial"/>
                <w:sz w:val="18"/>
                <w:szCs w:val="18"/>
              </w:rPr>
            </w:pPr>
            <w:r>
              <w:rPr>
                <w:rFonts w:ascii="Arial" w:hAnsi="Arial" w:cs="Arial"/>
                <w:sz w:val="18"/>
                <w:szCs w:val="18"/>
              </w:rPr>
              <w:t>Our Director Nominees</w:t>
            </w:r>
            <w:r>
              <w:rPr>
                <w:rFonts w:ascii="Arial" w:hAnsi="Arial" w:cs="Arial"/>
                <w:sz w:val="18"/>
                <w:szCs w:val="18"/>
              </w:rPr>
              <w:tab/>
            </w:r>
          </w:p>
        </w:tc>
        <w:tc>
          <w:tcPr>
            <w:tcW w:w="173" w:type="dxa"/>
            <w:vAlign w:val="bottom"/>
            <w:hideMark/>
          </w:tcPr>
          <w:p w14:paraId="2C058483"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6AB95281"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629F128D" w14:textId="77777777" w:rsidR="00D564EF" w:rsidRDefault="00D564EF">
            <w:pPr>
              <w:jc w:val="right"/>
              <w:rPr>
                <w:rFonts w:ascii="Arial" w:hAnsi="Arial" w:cs="Arial"/>
                <w:sz w:val="18"/>
                <w:szCs w:val="18"/>
              </w:rPr>
            </w:pPr>
            <w:r>
              <w:rPr>
                <w:rFonts w:ascii="Arial" w:hAnsi="Arial" w:cs="Arial"/>
                <w:sz w:val="18"/>
                <w:szCs w:val="18"/>
              </w:rPr>
              <w:t>22</w:t>
            </w:r>
          </w:p>
        </w:tc>
        <w:tc>
          <w:tcPr>
            <w:tcW w:w="87" w:type="dxa"/>
            <w:noWrap/>
            <w:vAlign w:val="bottom"/>
            <w:hideMark/>
          </w:tcPr>
          <w:p w14:paraId="0B979673" w14:textId="77777777" w:rsidR="00D564EF" w:rsidRDefault="00D564EF">
            <w:pPr>
              <w:rPr>
                <w:rFonts w:ascii="Arial" w:hAnsi="Arial" w:cs="Arial"/>
                <w:sz w:val="18"/>
                <w:szCs w:val="18"/>
              </w:rPr>
            </w:pPr>
            <w:r>
              <w:rPr>
                <w:rFonts w:ascii="Arial" w:hAnsi="Arial" w:cs="Arial"/>
                <w:sz w:val="18"/>
                <w:szCs w:val="18"/>
              </w:rPr>
              <w:t> </w:t>
            </w:r>
          </w:p>
        </w:tc>
      </w:tr>
      <w:tr w:rsidR="00D564EF" w14:paraId="4E1FE9FB" w14:textId="77777777" w:rsidTr="009C382F">
        <w:trPr>
          <w:cantSplit/>
        </w:trPr>
        <w:tc>
          <w:tcPr>
            <w:tcW w:w="1063" w:type="dxa"/>
            <w:vMerge/>
            <w:tcBorders>
              <w:bottom w:val="single" w:sz="6" w:space="0" w:color="0075C9"/>
            </w:tcBorders>
            <w:vAlign w:val="center"/>
            <w:hideMark/>
          </w:tcPr>
          <w:p w14:paraId="53C8CD12" w14:textId="77777777" w:rsidR="00D564EF" w:rsidRDefault="00D564EF">
            <w:pPr>
              <w:rPr>
                <w:rFonts w:ascii="Arial" w:hAnsi="Arial" w:cs="Arial"/>
                <w:sz w:val="18"/>
                <w:szCs w:val="18"/>
              </w:rPr>
            </w:pPr>
          </w:p>
        </w:tc>
        <w:tc>
          <w:tcPr>
            <w:tcW w:w="172" w:type="dxa"/>
            <w:vMerge/>
            <w:tcBorders>
              <w:bottom w:val="single" w:sz="6" w:space="0" w:color="0075C9"/>
            </w:tcBorders>
            <w:vAlign w:val="center"/>
            <w:hideMark/>
          </w:tcPr>
          <w:p w14:paraId="597003F4"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39548E5E"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7BE6871C"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55DA2AA4" w14:textId="77777777" w:rsidR="00D564EF" w:rsidRPr="009C382F" w:rsidRDefault="00D564EF">
            <w:pPr>
              <w:rPr>
                <w:rFonts w:ascii="Arial" w:hAnsi="Arial" w:cs="Arial"/>
                <w:sz w:val="32"/>
                <w:szCs w:val="32"/>
              </w:rPr>
            </w:pPr>
          </w:p>
        </w:tc>
        <w:tc>
          <w:tcPr>
            <w:tcW w:w="172" w:type="dxa"/>
            <w:tcBorders>
              <w:bottom w:val="single" w:sz="6" w:space="0" w:color="0075C9"/>
            </w:tcBorders>
            <w:shd w:val="clear" w:color="auto" w:fill="EDEDED"/>
            <w:vAlign w:val="bottom"/>
            <w:hideMark/>
          </w:tcPr>
          <w:p w14:paraId="2DA2BDF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575E1474" w14:textId="77777777" w:rsidR="00D564EF" w:rsidRDefault="00D564EF">
            <w:pPr>
              <w:rPr>
                <w:rFonts w:ascii="Arial" w:hAnsi="Arial" w:cs="Arial"/>
                <w:sz w:val="18"/>
                <w:szCs w:val="18"/>
              </w:rPr>
            </w:pPr>
            <w:r>
              <w:rPr>
                <w:rFonts w:ascii="Arial" w:hAnsi="Arial" w:cs="Arial"/>
                <w:sz w:val="18"/>
                <w:szCs w:val="18"/>
              </w:rPr>
              <w:t> </w:t>
            </w:r>
          </w:p>
          <w:p w14:paraId="4F4385A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6C6C0806" w14:textId="77777777" w:rsidR="00D564EF" w:rsidRDefault="00D564EF">
            <w:pPr>
              <w:rPr>
                <w:rFonts w:ascii="Arial" w:hAnsi="Arial" w:cs="Arial"/>
                <w:sz w:val="18"/>
                <w:szCs w:val="18"/>
              </w:rPr>
            </w:pPr>
            <w:r>
              <w:rPr>
                <w:rFonts w:ascii="Arial" w:hAnsi="Arial" w:cs="Arial"/>
                <w:sz w:val="18"/>
                <w:szCs w:val="18"/>
              </w:rPr>
              <w:t> </w:t>
            </w:r>
          </w:p>
          <w:p w14:paraId="077CC7A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5903A2FD" w14:textId="77777777" w:rsidR="00D564EF" w:rsidRDefault="00D564EF">
            <w:pPr>
              <w:rPr>
                <w:rFonts w:ascii="Arial" w:hAnsi="Arial" w:cs="Arial"/>
                <w:sz w:val="18"/>
                <w:szCs w:val="18"/>
              </w:rPr>
            </w:pPr>
            <w:r>
              <w:rPr>
                <w:rFonts w:ascii="Arial" w:hAnsi="Arial" w:cs="Arial"/>
                <w:sz w:val="18"/>
                <w:szCs w:val="18"/>
              </w:rPr>
              <w:t> </w:t>
            </w:r>
          </w:p>
          <w:p w14:paraId="7B90978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3" w:type="dxa"/>
            <w:tcBorders>
              <w:bottom w:val="single" w:sz="6" w:space="0" w:color="0075C9"/>
            </w:tcBorders>
            <w:vAlign w:val="bottom"/>
            <w:hideMark/>
          </w:tcPr>
          <w:p w14:paraId="75120B27"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tcBorders>
              <w:bottom w:val="single" w:sz="6" w:space="0" w:color="0075C9"/>
            </w:tcBorders>
            <w:vAlign w:val="bottom"/>
            <w:hideMark/>
          </w:tcPr>
          <w:p w14:paraId="5042D3C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EC32F78" w14:textId="77777777" w:rsidR="00D564EF" w:rsidRDefault="00D564EF" w:rsidP="009C382F">
            <w:pPr>
              <w:pStyle w:val="NormalWeb"/>
              <w:tabs>
                <w:tab w:val="right" w:leader="dot" w:pos="5740"/>
              </w:tabs>
              <w:spacing w:before="0" w:beforeAutospacing="0" w:after="0" w:afterAutospacing="0"/>
              <w:ind w:left="346" w:hanging="240"/>
              <w:rPr>
                <w:rFonts w:ascii="Arial" w:hAnsi="Arial" w:cs="Arial"/>
                <w:sz w:val="18"/>
                <w:szCs w:val="18"/>
              </w:rPr>
            </w:pPr>
            <w:r>
              <w:rPr>
                <w:rFonts w:ascii="Arial" w:hAnsi="Arial" w:cs="Arial"/>
                <w:sz w:val="18"/>
                <w:szCs w:val="18"/>
              </w:rPr>
              <w:t>Director Compensation</w:t>
            </w:r>
            <w:r>
              <w:rPr>
                <w:rFonts w:ascii="Arial" w:hAnsi="Arial" w:cs="Arial"/>
                <w:sz w:val="18"/>
                <w:szCs w:val="18"/>
              </w:rPr>
              <w:tab/>
            </w:r>
          </w:p>
          <w:p w14:paraId="1100CE96"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73" w:type="dxa"/>
            <w:tcBorders>
              <w:bottom w:val="single" w:sz="6" w:space="0" w:color="0075C9"/>
            </w:tcBorders>
            <w:vAlign w:val="bottom"/>
            <w:hideMark/>
          </w:tcPr>
          <w:p w14:paraId="6702089D"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tcBorders>
              <w:bottom w:val="single" w:sz="6" w:space="0" w:color="0075C9"/>
            </w:tcBorders>
            <w:vAlign w:val="bottom"/>
            <w:hideMark/>
          </w:tcPr>
          <w:p w14:paraId="54114ABF" w14:textId="77777777" w:rsidR="00D564EF" w:rsidRDefault="00D564EF">
            <w:pPr>
              <w:rPr>
                <w:rFonts w:ascii="Arial" w:hAnsi="Arial" w:cs="Arial"/>
                <w:sz w:val="18"/>
                <w:szCs w:val="18"/>
              </w:rPr>
            </w:pPr>
            <w:r>
              <w:rPr>
                <w:rFonts w:ascii="Arial" w:hAnsi="Arial" w:cs="Arial"/>
                <w:sz w:val="18"/>
                <w:szCs w:val="18"/>
              </w:rPr>
              <w:t> </w:t>
            </w:r>
          </w:p>
          <w:p w14:paraId="366D67D1"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15" w:type="dxa"/>
            <w:tcBorders>
              <w:bottom w:val="single" w:sz="6" w:space="0" w:color="0075C9"/>
            </w:tcBorders>
            <w:vAlign w:val="bottom"/>
            <w:hideMark/>
          </w:tcPr>
          <w:p w14:paraId="1E347C05" w14:textId="77777777" w:rsidR="00D564EF" w:rsidRDefault="00D564EF">
            <w:pPr>
              <w:jc w:val="right"/>
              <w:rPr>
                <w:rFonts w:ascii="Arial" w:hAnsi="Arial" w:cs="Arial"/>
                <w:sz w:val="18"/>
                <w:szCs w:val="18"/>
              </w:rPr>
            </w:pPr>
            <w:r>
              <w:rPr>
                <w:rFonts w:ascii="Arial" w:hAnsi="Arial" w:cs="Arial"/>
                <w:sz w:val="18"/>
                <w:szCs w:val="18"/>
              </w:rPr>
              <w:t>29</w:t>
            </w:r>
          </w:p>
          <w:p w14:paraId="5E867D0B"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87" w:type="dxa"/>
            <w:tcBorders>
              <w:bottom w:val="single" w:sz="6" w:space="0" w:color="0075C9"/>
            </w:tcBorders>
            <w:noWrap/>
            <w:vAlign w:val="bottom"/>
            <w:hideMark/>
          </w:tcPr>
          <w:p w14:paraId="6877F5CC" w14:textId="77777777" w:rsidR="00D564EF" w:rsidRDefault="00D564EF">
            <w:pPr>
              <w:rPr>
                <w:rFonts w:ascii="Arial" w:hAnsi="Arial" w:cs="Arial"/>
                <w:sz w:val="18"/>
                <w:szCs w:val="18"/>
              </w:rPr>
            </w:pPr>
            <w:r>
              <w:rPr>
                <w:rFonts w:ascii="Arial" w:hAnsi="Arial" w:cs="Arial"/>
                <w:sz w:val="18"/>
                <w:szCs w:val="18"/>
              </w:rPr>
              <w:t> </w:t>
            </w:r>
          </w:p>
          <w:p w14:paraId="5D1D750A"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564EF" w14:paraId="21160E1D" w14:textId="77777777" w:rsidTr="009C382F">
        <w:trPr>
          <w:trHeight w:val="60"/>
        </w:trPr>
        <w:tc>
          <w:tcPr>
            <w:tcW w:w="1063" w:type="dxa"/>
            <w:shd w:val="clear" w:color="auto" w:fill="EDEDED"/>
            <w:vAlign w:val="center"/>
            <w:hideMark/>
          </w:tcPr>
          <w:p w14:paraId="39602ADC"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39590A3F"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27EAE1F0"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78EA7FDD"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57382CA8" w14:textId="77777777" w:rsidR="00D564EF" w:rsidRDefault="00D564EF">
            <w:pPr>
              <w:rPr>
                <w:rFonts w:ascii="Arial" w:hAnsi="Arial" w:cs="Arial"/>
                <w:sz w:val="2"/>
                <w:szCs w:val="2"/>
              </w:rPr>
            </w:pPr>
            <w:r>
              <w:rPr>
                <w:rFonts w:ascii="Arial" w:hAnsi="Arial" w:cs="Arial"/>
                <w:sz w:val="2"/>
                <w:szCs w:val="2"/>
              </w:rPr>
              <w:t> </w:t>
            </w:r>
          </w:p>
        </w:tc>
      </w:tr>
      <w:tr w:rsidR="00D564EF" w14:paraId="40E94DB9" w14:textId="77777777" w:rsidTr="009C382F">
        <w:trPr>
          <w:cantSplit/>
        </w:trPr>
        <w:tc>
          <w:tcPr>
            <w:tcW w:w="1063" w:type="dxa"/>
            <w:vMerge w:val="restart"/>
            <w:shd w:val="clear" w:color="auto" w:fill="EDEDED"/>
            <w:hideMark/>
          </w:tcPr>
          <w:p w14:paraId="66282348" w14:textId="77777777" w:rsidR="00D564EF" w:rsidRPr="009C382F" w:rsidRDefault="00D564EF">
            <w:pPr>
              <w:pStyle w:val="NormalWeb"/>
              <w:spacing w:before="0" w:beforeAutospacing="0" w:after="0" w:afterAutospacing="0"/>
              <w:ind w:left="-24"/>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2</w:t>
            </w:r>
          </w:p>
        </w:tc>
        <w:tc>
          <w:tcPr>
            <w:tcW w:w="172" w:type="dxa"/>
            <w:vMerge w:val="restart"/>
            <w:shd w:val="clear" w:color="auto" w:fill="EDEDED"/>
            <w:vAlign w:val="bottom"/>
            <w:hideMark/>
          </w:tcPr>
          <w:p w14:paraId="2CDE7C91"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vMerge w:val="restart"/>
            <w:shd w:val="clear" w:color="auto" w:fill="EDEDED"/>
            <w:hideMark/>
          </w:tcPr>
          <w:p w14:paraId="6E5D805E"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1412911C" w14:textId="77777777" w:rsidR="00D564EF" w:rsidRDefault="00D564EF">
            <w:pPr>
              <w:pStyle w:val="NormalWeb"/>
              <w:spacing w:before="0" w:beforeAutospacing="0" w:after="320" w:afterAutospacing="0"/>
              <w:rPr>
                <w:rFonts w:ascii="Arial" w:hAnsi="Arial" w:cs="Arial"/>
                <w:sz w:val="32"/>
                <w:szCs w:val="32"/>
              </w:rPr>
            </w:pPr>
            <w:r>
              <w:rPr>
                <w:rFonts w:ascii="Arial" w:hAnsi="Arial" w:cs="Arial"/>
                <w:color w:val="0075C9"/>
                <w:sz w:val="32"/>
                <w:szCs w:val="32"/>
              </w:rPr>
              <w:t> </w:t>
            </w:r>
          </w:p>
        </w:tc>
        <w:tc>
          <w:tcPr>
            <w:tcW w:w="2522" w:type="dxa"/>
            <w:vMerge w:val="restart"/>
            <w:shd w:val="clear" w:color="auto" w:fill="EDEDED"/>
            <w:hideMark/>
          </w:tcPr>
          <w:p w14:paraId="2755957F"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1954F711"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Named Executive</w:t>
            </w:r>
            <w:r>
              <w:rPr>
                <w:rFonts w:ascii="Arial" w:hAnsi="Arial" w:cs="Arial"/>
                <w:color w:val="0075C9"/>
                <w:sz w:val="32"/>
                <w:szCs w:val="32"/>
              </w:rPr>
              <w:br/>
              <w:t>Officer</w:t>
            </w:r>
            <w:r>
              <w:rPr>
                <w:rFonts w:ascii="Arial" w:hAnsi="Arial" w:cs="Arial"/>
                <w:color w:val="0075C9"/>
                <w:sz w:val="32"/>
                <w:szCs w:val="32"/>
              </w:rPr>
              <w:br/>
              <w:t>Compensation</w:t>
            </w:r>
          </w:p>
        </w:tc>
        <w:tc>
          <w:tcPr>
            <w:tcW w:w="103" w:type="dxa"/>
            <w:vMerge w:val="restart"/>
            <w:shd w:val="clear" w:color="auto" w:fill="EDEDED"/>
            <w:noWrap/>
            <w:hideMark/>
          </w:tcPr>
          <w:p w14:paraId="6B96F70D"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1990B08D"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 </w:t>
            </w:r>
            <w:r>
              <w:rPr>
                <w:rFonts w:ascii="Arial" w:hAnsi="Arial" w:cs="Arial"/>
                <w:color w:val="0075C9"/>
                <w:sz w:val="32"/>
                <w:szCs w:val="32"/>
              </w:rPr>
              <w:br/>
              <w:t> </w:t>
            </w:r>
            <w:r>
              <w:rPr>
                <w:rFonts w:ascii="Arial" w:hAnsi="Arial" w:cs="Arial"/>
                <w:color w:val="0075C9"/>
                <w:sz w:val="32"/>
                <w:szCs w:val="32"/>
              </w:rPr>
              <w:br/>
              <w:t> </w:t>
            </w:r>
          </w:p>
        </w:tc>
        <w:tc>
          <w:tcPr>
            <w:tcW w:w="172" w:type="dxa"/>
            <w:shd w:val="clear" w:color="auto" w:fill="EDEDED"/>
            <w:vAlign w:val="bottom"/>
            <w:hideMark/>
          </w:tcPr>
          <w:p w14:paraId="5ED1CA64"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14E4ED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434941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022BA82"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1F59D9E1"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55085F9C" w14:textId="77777777" w:rsidR="00D564EF" w:rsidRDefault="00D564EF" w:rsidP="009C382F">
            <w:pPr>
              <w:pStyle w:val="NormalWeb"/>
              <w:tabs>
                <w:tab w:val="right" w:leader="dot" w:pos="5740"/>
              </w:tabs>
              <w:spacing w:before="0" w:beforeAutospacing="0" w:after="0" w:afterAutospacing="0"/>
              <w:ind w:left="106"/>
              <w:rPr>
                <w:rFonts w:ascii="Arial" w:hAnsi="Arial" w:cs="Arial"/>
                <w:sz w:val="18"/>
                <w:szCs w:val="18"/>
              </w:rPr>
            </w:pPr>
            <w:r>
              <w:rPr>
                <w:rFonts w:ascii="Arial" w:hAnsi="Arial" w:cs="Arial"/>
                <w:sz w:val="18"/>
                <w:szCs w:val="18"/>
              </w:rPr>
              <w:t>A Letter from the Compensation Committee</w:t>
            </w:r>
            <w:r>
              <w:rPr>
                <w:rFonts w:ascii="Arial" w:hAnsi="Arial" w:cs="Arial"/>
                <w:sz w:val="18"/>
                <w:szCs w:val="18"/>
              </w:rPr>
              <w:tab/>
            </w:r>
          </w:p>
        </w:tc>
        <w:tc>
          <w:tcPr>
            <w:tcW w:w="173" w:type="dxa"/>
            <w:vAlign w:val="bottom"/>
            <w:hideMark/>
          </w:tcPr>
          <w:p w14:paraId="3D48B977"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29FFE33F"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58BDB9A2" w14:textId="77777777" w:rsidR="00D564EF" w:rsidRDefault="00D564EF">
            <w:pPr>
              <w:jc w:val="right"/>
              <w:rPr>
                <w:rFonts w:ascii="Arial" w:hAnsi="Arial" w:cs="Arial"/>
                <w:sz w:val="18"/>
                <w:szCs w:val="18"/>
              </w:rPr>
            </w:pPr>
            <w:r>
              <w:rPr>
                <w:rFonts w:ascii="Arial" w:hAnsi="Arial" w:cs="Arial"/>
                <w:sz w:val="18"/>
                <w:szCs w:val="18"/>
              </w:rPr>
              <w:t>32</w:t>
            </w:r>
          </w:p>
        </w:tc>
        <w:tc>
          <w:tcPr>
            <w:tcW w:w="87" w:type="dxa"/>
            <w:noWrap/>
            <w:vAlign w:val="bottom"/>
            <w:hideMark/>
          </w:tcPr>
          <w:p w14:paraId="01875C37" w14:textId="77777777" w:rsidR="00D564EF" w:rsidRDefault="00D564EF">
            <w:pPr>
              <w:rPr>
                <w:rFonts w:ascii="Arial" w:hAnsi="Arial" w:cs="Arial"/>
                <w:sz w:val="18"/>
                <w:szCs w:val="18"/>
              </w:rPr>
            </w:pPr>
            <w:r>
              <w:rPr>
                <w:rFonts w:ascii="Arial" w:hAnsi="Arial" w:cs="Arial"/>
                <w:sz w:val="18"/>
                <w:szCs w:val="18"/>
              </w:rPr>
              <w:t> </w:t>
            </w:r>
          </w:p>
        </w:tc>
      </w:tr>
      <w:tr w:rsidR="00D564EF" w14:paraId="01CED8AB" w14:textId="77777777" w:rsidTr="009C382F">
        <w:trPr>
          <w:cantSplit/>
        </w:trPr>
        <w:tc>
          <w:tcPr>
            <w:tcW w:w="1063" w:type="dxa"/>
            <w:vMerge/>
            <w:vAlign w:val="center"/>
            <w:hideMark/>
          </w:tcPr>
          <w:p w14:paraId="51577E56" w14:textId="77777777" w:rsidR="00D564EF" w:rsidRPr="009C382F" w:rsidRDefault="00D564EF">
            <w:pPr>
              <w:rPr>
                <w:rFonts w:ascii="Arial" w:hAnsi="Arial" w:cs="Arial"/>
                <w:sz w:val="20"/>
              </w:rPr>
            </w:pPr>
          </w:p>
        </w:tc>
        <w:tc>
          <w:tcPr>
            <w:tcW w:w="172" w:type="dxa"/>
            <w:vMerge/>
            <w:vAlign w:val="center"/>
            <w:hideMark/>
          </w:tcPr>
          <w:p w14:paraId="24967D2A" w14:textId="77777777" w:rsidR="00D564EF" w:rsidRPr="009C382F" w:rsidRDefault="00D564EF">
            <w:pPr>
              <w:rPr>
                <w:rFonts w:ascii="Arial" w:hAnsi="Arial" w:cs="Arial"/>
                <w:sz w:val="18"/>
                <w:szCs w:val="18"/>
              </w:rPr>
            </w:pPr>
          </w:p>
        </w:tc>
        <w:tc>
          <w:tcPr>
            <w:tcW w:w="103" w:type="dxa"/>
            <w:vMerge/>
            <w:vAlign w:val="center"/>
            <w:hideMark/>
          </w:tcPr>
          <w:p w14:paraId="3C4C7885" w14:textId="77777777" w:rsidR="00D564EF" w:rsidRPr="009C382F" w:rsidRDefault="00D564EF">
            <w:pPr>
              <w:rPr>
                <w:rFonts w:ascii="Arial" w:hAnsi="Arial" w:cs="Arial"/>
                <w:sz w:val="32"/>
                <w:szCs w:val="32"/>
              </w:rPr>
            </w:pPr>
          </w:p>
        </w:tc>
        <w:tc>
          <w:tcPr>
            <w:tcW w:w="2522" w:type="dxa"/>
            <w:vMerge/>
            <w:vAlign w:val="center"/>
            <w:hideMark/>
          </w:tcPr>
          <w:p w14:paraId="5CB84C00" w14:textId="77777777" w:rsidR="00D564EF" w:rsidRPr="009C382F" w:rsidRDefault="00D564EF">
            <w:pPr>
              <w:rPr>
                <w:rFonts w:ascii="Arial" w:hAnsi="Arial" w:cs="Arial"/>
                <w:sz w:val="32"/>
                <w:szCs w:val="32"/>
              </w:rPr>
            </w:pPr>
          </w:p>
        </w:tc>
        <w:tc>
          <w:tcPr>
            <w:tcW w:w="103" w:type="dxa"/>
            <w:vMerge/>
            <w:vAlign w:val="center"/>
            <w:hideMark/>
          </w:tcPr>
          <w:p w14:paraId="254872FE"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67704FB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AAE15D6"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388991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A660C35"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07EF029B"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7743B45F" w14:textId="77777777" w:rsidR="00D564EF" w:rsidRDefault="00D564EF" w:rsidP="009C382F">
            <w:pPr>
              <w:pStyle w:val="NormalWeb"/>
              <w:tabs>
                <w:tab w:val="right" w:leader="dot" w:pos="5740"/>
              </w:tabs>
              <w:spacing w:before="0" w:beforeAutospacing="0" w:after="0" w:afterAutospacing="0"/>
              <w:ind w:left="106"/>
              <w:rPr>
                <w:rFonts w:ascii="Arial" w:hAnsi="Arial" w:cs="Arial"/>
                <w:sz w:val="18"/>
                <w:szCs w:val="18"/>
              </w:rPr>
            </w:pPr>
            <w:r>
              <w:rPr>
                <w:rFonts w:ascii="Arial" w:hAnsi="Arial" w:cs="Arial"/>
                <w:sz w:val="18"/>
                <w:szCs w:val="18"/>
              </w:rPr>
              <w:t>Compensation Discussion and Analysis</w:t>
            </w:r>
            <w:r>
              <w:rPr>
                <w:rFonts w:ascii="Arial" w:hAnsi="Arial" w:cs="Arial"/>
                <w:sz w:val="18"/>
                <w:szCs w:val="18"/>
              </w:rPr>
              <w:tab/>
            </w:r>
          </w:p>
        </w:tc>
        <w:tc>
          <w:tcPr>
            <w:tcW w:w="173" w:type="dxa"/>
            <w:vAlign w:val="bottom"/>
            <w:hideMark/>
          </w:tcPr>
          <w:p w14:paraId="7B6B85F6"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66FF2C78"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6659EC68" w14:textId="77777777" w:rsidR="00D564EF" w:rsidRDefault="00D564EF">
            <w:pPr>
              <w:jc w:val="right"/>
              <w:rPr>
                <w:rFonts w:ascii="Arial" w:hAnsi="Arial" w:cs="Arial"/>
                <w:sz w:val="18"/>
                <w:szCs w:val="18"/>
              </w:rPr>
            </w:pPr>
            <w:r>
              <w:rPr>
                <w:rFonts w:ascii="Arial" w:hAnsi="Arial" w:cs="Arial"/>
                <w:sz w:val="18"/>
                <w:szCs w:val="18"/>
              </w:rPr>
              <w:t>33</w:t>
            </w:r>
          </w:p>
        </w:tc>
        <w:tc>
          <w:tcPr>
            <w:tcW w:w="87" w:type="dxa"/>
            <w:noWrap/>
            <w:vAlign w:val="bottom"/>
            <w:hideMark/>
          </w:tcPr>
          <w:p w14:paraId="22CF3271" w14:textId="77777777" w:rsidR="00D564EF" w:rsidRDefault="00D564EF">
            <w:pPr>
              <w:rPr>
                <w:rFonts w:ascii="Arial" w:hAnsi="Arial" w:cs="Arial"/>
                <w:sz w:val="18"/>
                <w:szCs w:val="18"/>
              </w:rPr>
            </w:pPr>
            <w:r>
              <w:rPr>
                <w:rFonts w:ascii="Arial" w:hAnsi="Arial" w:cs="Arial"/>
                <w:sz w:val="18"/>
                <w:szCs w:val="18"/>
              </w:rPr>
              <w:t> </w:t>
            </w:r>
          </w:p>
        </w:tc>
      </w:tr>
      <w:tr w:rsidR="00D564EF" w14:paraId="1B4C0A87" w14:textId="77777777" w:rsidTr="009C382F">
        <w:trPr>
          <w:cantSplit/>
        </w:trPr>
        <w:tc>
          <w:tcPr>
            <w:tcW w:w="1063" w:type="dxa"/>
            <w:vMerge/>
            <w:vAlign w:val="center"/>
            <w:hideMark/>
          </w:tcPr>
          <w:p w14:paraId="775AD3C3" w14:textId="77777777" w:rsidR="00D564EF" w:rsidRPr="009C382F" w:rsidRDefault="00D564EF">
            <w:pPr>
              <w:rPr>
                <w:rFonts w:ascii="Arial" w:hAnsi="Arial" w:cs="Arial"/>
                <w:sz w:val="20"/>
              </w:rPr>
            </w:pPr>
          </w:p>
        </w:tc>
        <w:tc>
          <w:tcPr>
            <w:tcW w:w="172" w:type="dxa"/>
            <w:vMerge/>
            <w:vAlign w:val="center"/>
            <w:hideMark/>
          </w:tcPr>
          <w:p w14:paraId="727AD028" w14:textId="77777777" w:rsidR="00D564EF" w:rsidRPr="009C382F" w:rsidRDefault="00D564EF">
            <w:pPr>
              <w:rPr>
                <w:rFonts w:ascii="Arial" w:hAnsi="Arial" w:cs="Arial"/>
                <w:sz w:val="18"/>
                <w:szCs w:val="18"/>
              </w:rPr>
            </w:pPr>
          </w:p>
        </w:tc>
        <w:tc>
          <w:tcPr>
            <w:tcW w:w="103" w:type="dxa"/>
            <w:vMerge/>
            <w:vAlign w:val="center"/>
            <w:hideMark/>
          </w:tcPr>
          <w:p w14:paraId="6C908A16" w14:textId="77777777" w:rsidR="00D564EF" w:rsidRPr="009C382F" w:rsidRDefault="00D564EF">
            <w:pPr>
              <w:rPr>
                <w:rFonts w:ascii="Arial" w:hAnsi="Arial" w:cs="Arial"/>
                <w:sz w:val="32"/>
                <w:szCs w:val="32"/>
              </w:rPr>
            </w:pPr>
          </w:p>
        </w:tc>
        <w:tc>
          <w:tcPr>
            <w:tcW w:w="2522" w:type="dxa"/>
            <w:vMerge/>
            <w:vAlign w:val="center"/>
            <w:hideMark/>
          </w:tcPr>
          <w:p w14:paraId="000E5C11" w14:textId="77777777" w:rsidR="00D564EF" w:rsidRPr="009C382F" w:rsidRDefault="00D564EF">
            <w:pPr>
              <w:rPr>
                <w:rFonts w:ascii="Arial" w:hAnsi="Arial" w:cs="Arial"/>
                <w:sz w:val="32"/>
                <w:szCs w:val="32"/>
              </w:rPr>
            </w:pPr>
          </w:p>
        </w:tc>
        <w:tc>
          <w:tcPr>
            <w:tcW w:w="103" w:type="dxa"/>
            <w:vMerge/>
            <w:vAlign w:val="center"/>
            <w:hideMark/>
          </w:tcPr>
          <w:p w14:paraId="41EEA535"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7B44C27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7E5190A"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AFE44F6"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7A87147"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340E7774"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2A095BA2" w14:textId="77777777" w:rsidR="00D564EF" w:rsidRDefault="00D564EF" w:rsidP="009C382F">
            <w:pPr>
              <w:pStyle w:val="NormalWeb"/>
              <w:tabs>
                <w:tab w:val="right" w:leader="dot" w:pos="5740"/>
              </w:tabs>
              <w:spacing w:before="0" w:beforeAutospacing="0" w:after="0" w:afterAutospacing="0"/>
              <w:ind w:left="586"/>
              <w:rPr>
                <w:rFonts w:ascii="Arial" w:hAnsi="Arial" w:cs="Arial"/>
                <w:sz w:val="18"/>
                <w:szCs w:val="18"/>
              </w:rPr>
            </w:pPr>
            <w:r>
              <w:rPr>
                <w:rFonts w:ascii="Arial" w:hAnsi="Arial" w:cs="Arial"/>
                <w:sz w:val="18"/>
                <w:szCs w:val="18"/>
              </w:rPr>
              <w:t>Section 1 – Performance Update</w:t>
            </w:r>
            <w:r>
              <w:rPr>
                <w:rFonts w:ascii="Arial" w:hAnsi="Arial" w:cs="Arial"/>
                <w:sz w:val="18"/>
                <w:szCs w:val="18"/>
              </w:rPr>
              <w:tab/>
            </w:r>
          </w:p>
        </w:tc>
        <w:tc>
          <w:tcPr>
            <w:tcW w:w="173" w:type="dxa"/>
            <w:vAlign w:val="bottom"/>
            <w:hideMark/>
          </w:tcPr>
          <w:p w14:paraId="440D1C0F"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45FA4CDB"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2E634C7E" w14:textId="77777777" w:rsidR="00D564EF" w:rsidRDefault="00D564EF">
            <w:pPr>
              <w:jc w:val="right"/>
              <w:rPr>
                <w:rFonts w:ascii="Arial" w:hAnsi="Arial" w:cs="Arial"/>
                <w:sz w:val="18"/>
                <w:szCs w:val="18"/>
              </w:rPr>
            </w:pPr>
            <w:r>
              <w:rPr>
                <w:rFonts w:ascii="Arial" w:hAnsi="Arial" w:cs="Arial"/>
                <w:sz w:val="18"/>
                <w:szCs w:val="18"/>
              </w:rPr>
              <w:t>33</w:t>
            </w:r>
          </w:p>
        </w:tc>
        <w:tc>
          <w:tcPr>
            <w:tcW w:w="87" w:type="dxa"/>
            <w:noWrap/>
            <w:vAlign w:val="bottom"/>
            <w:hideMark/>
          </w:tcPr>
          <w:p w14:paraId="327A5CEF" w14:textId="77777777" w:rsidR="00D564EF" w:rsidRDefault="00D564EF">
            <w:pPr>
              <w:rPr>
                <w:rFonts w:ascii="Arial" w:hAnsi="Arial" w:cs="Arial"/>
                <w:sz w:val="18"/>
                <w:szCs w:val="18"/>
              </w:rPr>
            </w:pPr>
            <w:r>
              <w:rPr>
                <w:rFonts w:ascii="Arial" w:hAnsi="Arial" w:cs="Arial"/>
                <w:sz w:val="18"/>
                <w:szCs w:val="18"/>
              </w:rPr>
              <w:t> </w:t>
            </w:r>
          </w:p>
        </w:tc>
      </w:tr>
      <w:tr w:rsidR="00D564EF" w14:paraId="36FEFEA7" w14:textId="77777777" w:rsidTr="009C382F">
        <w:trPr>
          <w:cantSplit/>
        </w:trPr>
        <w:tc>
          <w:tcPr>
            <w:tcW w:w="1063" w:type="dxa"/>
            <w:vMerge/>
            <w:vAlign w:val="center"/>
            <w:hideMark/>
          </w:tcPr>
          <w:p w14:paraId="4F3C9E61" w14:textId="77777777" w:rsidR="00D564EF" w:rsidRPr="009C382F" w:rsidRDefault="00D564EF">
            <w:pPr>
              <w:rPr>
                <w:rFonts w:ascii="Arial" w:hAnsi="Arial" w:cs="Arial"/>
                <w:sz w:val="20"/>
              </w:rPr>
            </w:pPr>
          </w:p>
        </w:tc>
        <w:tc>
          <w:tcPr>
            <w:tcW w:w="172" w:type="dxa"/>
            <w:vMerge/>
            <w:vAlign w:val="center"/>
            <w:hideMark/>
          </w:tcPr>
          <w:p w14:paraId="6394D810" w14:textId="77777777" w:rsidR="00D564EF" w:rsidRPr="009C382F" w:rsidRDefault="00D564EF">
            <w:pPr>
              <w:rPr>
                <w:rFonts w:ascii="Arial" w:hAnsi="Arial" w:cs="Arial"/>
                <w:sz w:val="18"/>
                <w:szCs w:val="18"/>
              </w:rPr>
            </w:pPr>
          </w:p>
        </w:tc>
        <w:tc>
          <w:tcPr>
            <w:tcW w:w="103" w:type="dxa"/>
            <w:vMerge/>
            <w:vAlign w:val="center"/>
            <w:hideMark/>
          </w:tcPr>
          <w:p w14:paraId="6031BC12" w14:textId="77777777" w:rsidR="00D564EF" w:rsidRPr="009C382F" w:rsidRDefault="00D564EF">
            <w:pPr>
              <w:rPr>
                <w:rFonts w:ascii="Arial" w:hAnsi="Arial" w:cs="Arial"/>
                <w:sz w:val="32"/>
                <w:szCs w:val="32"/>
              </w:rPr>
            </w:pPr>
          </w:p>
        </w:tc>
        <w:tc>
          <w:tcPr>
            <w:tcW w:w="2522" w:type="dxa"/>
            <w:vMerge/>
            <w:vAlign w:val="center"/>
            <w:hideMark/>
          </w:tcPr>
          <w:p w14:paraId="6F08EBB5" w14:textId="77777777" w:rsidR="00D564EF" w:rsidRPr="009C382F" w:rsidRDefault="00D564EF">
            <w:pPr>
              <w:rPr>
                <w:rFonts w:ascii="Arial" w:hAnsi="Arial" w:cs="Arial"/>
                <w:sz w:val="32"/>
                <w:szCs w:val="32"/>
              </w:rPr>
            </w:pPr>
          </w:p>
        </w:tc>
        <w:tc>
          <w:tcPr>
            <w:tcW w:w="103" w:type="dxa"/>
            <w:vMerge/>
            <w:vAlign w:val="center"/>
            <w:hideMark/>
          </w:tcPr>
          <w:p w14:paraId="4447718B"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03DBC5D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14111D0"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8550A1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170F0AB"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74CDA191"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0FBC2287" w14:textId="77777777" w:rsidR="00D564EF" w:rsidRDefault="00D564EF" w:rsidP="009C382F">
            <w:pPr>
              <w:pStyle w:val="NormalWeb"/>
              <w:tabs>
                <w:tab w:val="right" w:leader="dot" w:pos="5740"/>
              </w:tabs>
              <w:spacing w:before="0" w:beforeAutospacing="0" w:after="0" w:afterAutospacing="0"/>
              <w:ind w:left="586"/>
              <w:rPr>
                <w:rFonts w:ascii="Arial" w:hAnsi="Arial" w:cs="Arial"/>
                <w:sz w:val="18"/>
                <w:szCs w:val="18"/>
              </w:rPr>
            </w:pPr>
            <w:r>
              <w:rPr>
                <w:rFonts w:ascii="Arial" w:hAnsi="Arial" w:cs="Arial"/>
                <w:sz w:val="18"/>
                <w:szCs w:val="18"/>
              </w:rPr>
              <w:t>Section 2 – Executive Compensation Program Enhancements</w:t>
            </w:r>
            <w:r>
              <w:rPr>
                <w:rFonts w:ascii="Arial" w:hAnsi="Arial" w:cs="Arial"/>
                <w:sz w:val="18"/>
                <w:szCs w:val="18"/>
              </w:rPr>
              <w:tab/>
            </w:r>
          </w:p>
        </w:tc>
        <w:tc>
          <w:tcPr>
            <w:tcW w:w="173" w:type="dxa"/>
            <w:vAlign w:val="bottom"/>
            <w:hideMark/>
          </w:tcPr>
          <w:p w14:paraId="3F85496B"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775E666F"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7B8CA4FC" w14:textId="77777777" w:rsidR="00D564EF" w:rsidRDefault="00D564EF">
            <w:pPr>
              <w:jc w:val="right"/>
              <w:rPr>
                <w:rFonts w:ascii="Arial" w:hAnsi="Arial" w:cs="Arial"/>
                <w:sz w:val="18"/>
                <w:szCs w:val="18"/>
              </w:rPr>
            </w:pPr>
            <w:r>
              <w:rPr>
                <w:rFonts w:ascii="Arial" w:hAnsi="Arial" w:cs="Arial"/>
                <w:sz w:val="18"/>
                <w:szCs w:val="18"/>
              </w:rPr>
              <w:t>36</w:t>
            </w:r>
          </w:p>
        </w:tc>
        <w:tc>
          <w:tcPr>
            <w:tcW w:w="87" w:type="dxa"/>
            <w:noWrap/>
            <w:vAlign w:val="bottom"/>
            <w:hideMark/>
          </w:tcPr>
          <w:p w14:paraId="5DA250B4" w14:textId="77777777" w:rsidR="00D564EF" w:rsidRDefault="00D564EF">
            <w:pPr>
              <w:rPr>
                <w:rFonts w:ascii="Arial" w:hAnsi="Arial" w:cs="Arial"/>
                <w:sz w:val="18"/>
                <w:szCs w:val="18"/>
              </w:rPr>
            </w:pPr>
            <w:r>
              <w:rPr>
                <w:rFonts w:ascii="Arial" w:hAnsi="Arial" w:cs="Arial"/>
                <w:sz w:val="18"/>
                <w:szCs w:val="18"/>
              </w:rPr>
              <w:t> </w:t>
            </w:r>
          </w:p>
        </w:tc>
      </w:tr>
      <w:tr w:rsidR="00D564EF" w14:paraId="5EBC6D3E" w14:textId="77777777" w:rsidTr="009C382F">
        <w:trPr>
          <w:cantSplit/>
        </w:trPr>
        <w:tc>
          <w:tcPr>
            <w:tcW w:w="1063" w:type="dxa"/>
            <w:vMerge/>
            <w:vAlign w:val="center"/>
            <w:hideMark/>
          </w:tcPr>
          <w:p w14:paraId="6F7C30C5" w14:textId="77777777" w:rsidR="00D564EF" w:rsidRPr="009C382F" w:rsidRDefault="00D564EF">
            <w:pPr>
              <w:rPr>
                <w:rFonts w:ascii="Arial" w:hAnsi="Arial" w:cs="Arial"/>
                <w:sz w:val="20"/>
              </w:rPr>
            </w:pPr>
          </w:p>
        </w:tc>
        <w:tc>
          <w:tcPr>
            <w:tcW w:w="172" w:type="dxa"/>
            <w:vMerge/>
            <w:vAlign w:val="center"/>
            <w:hideMark/>
          </w:tcPr>
          <w:p w14:paraId="0A67E92F" w14:textId="77777777" w:rsidR="00D564EF" w:rsidRPr="009C382F" w:rsidRDefault="00D564EF">
            <w:pPr>
              <w:rPr>
                <w:rFonts w:ascii="Arial" w:hAnsi="Arial" w:cs="Arial"/>
                <w:sz w:val="18"/>
                <w:szCs w:val="18"/>
              </w:rPr>
            </w:pPr>
          </w:p>
        </w:tc>
        <w:tc>
          <w:tcPr>
            <w:tcW w:w="103" w:type="dxa"/>
            <w:vMerge/>
            <w:vAlign w:val="center"/>
            <w:hideMark/>
          </w:tcPr>
          <w:p w14:paraId="4F696E0A" w14:textId="77777777" w:rsidR="00D564EF" w:rsidRPr="009C382F" w:rsidRDefault="00D564EF">
            <w:pPr>
              <w:rPr>
                <w:rFonts w:ascii="Arial" w:hAnsi="Arial" w:cs="Arial"/>
                <w:sz w:val="32"/>
                <w:szCs w:val="32"/>
              </w:rPr>
            </w:pPr>
          </w:p>
        </w:tc>
        <w:tc>
          <w:tcPr>
            <w:tcW w:w="2522" w:type="dxa"/>
            <w:vMerge/>
            <w:vAlign w:val="center"/>
            <w:hideMark/>
          </w:tcPr>
          <w:p w14:paraId="1AAF57CB" w14:textId="77777777" w:rsidR="00D564EF" w:rsidRPr="009C382F" w:rsidRDefault="00D564EF">
            <w:pPr>
              <w:rPr>
                <w:rFonts w:ascii="Arial" w:hAnsi="Arial" w:cs="Arial"/>
                <w:sz w:val="32"/>
                <w:szCs w:val="32"/>
              </w:rPr>
            </w:pPr>
          </w:p>
        </w:tc>
        <w:tc>
          <w:tcPr>
            <w:tcW w:w="103" w:type="dxa"/>
            <w:vMerge/>
            <w:vAlign w:val="center"/>
            <w:hideMark/>
          </w:tcPr>
          <w:p w14:paraId="53C7B846"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2FF531B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C82177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5CB4171"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19A66C9"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4B662BF3"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29B0D7BB" w14:textId="77777777" w:rsidR="00D564EF" w:rsidRDefault="00D564EF" w:rsidP="009C382F">
            <w:pPr>
              <w:pStyle w:val="NormalWeb"/>
              <w:tabs>
                <w:tab w:val="right" w:leader="dot" w:pos="5740"/>
              </w:tabs>
              <w:spacing w:before="0" w:beforeAutospacing="0" w:after="0" w:afterAutospacing="0"/>
              <w:ind w:left="826" w:hanging="240"/>
              <w:rPr>
                <w:rFonts w:ascii="Arial" w:hAnsi="Arial" w:cs="Arial"/>
                <w:sz w:val="18"/>
                <w:szCs w:val="18"/>
              </w:rPr>
            </w:pPr>
            <w:r>
              <w:rPr>
                <w:rFonts w:ascii="Arial" w:hAnsi="Arial" w:cs="Arial"/>
                <w:sz w:val="18"/>
                <w:szCs w:val="18"/>
              </w:rPr>
              <w:t>Section 3 – Pay Setting</w:t>
            </w:r>
            <w:r>
              <w:rPr>
                <w:rFonts w:ascii="Arial" w:hAnsi="Arial" w:cs="Arial"/>
                <w:sz w:val="18"/>
                <w:szCs w:val="18"/>
              </w:rPr>
              <w:tab/>
            </w:r>
          </w:p>
        </w:tc>
        <w:tc>
          <w:tcPr>
            <w:tcW w:w="173" w:type="dxa"/>
            <w:vAlign w:val="bottom"/>
            <w:hideMark/>
          </w:tcPr>
          <w:p w14:paraId="0050DB3B"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38F7260C"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7C7B7C5D" w14:textId="77777777" w:rsidR="00D564EF" w:rsidRDefault="00D564EF">
            <w:pPr>
              <w:jc w:val="right"/>
              <w:rPr>
                <w:rFonts w:ascii="Arial" w:hAnsi="Arial" w:cs="Arial"/>
                <w:sz w:val="18"/>
                <w:szCs w:val="18"/>
              </w:rPr>
            </w:pPr>
            <w:r>
              <w:rPr>
                <w:rFonts w:ascii="Arial" w:hAnsi="Arial" w:cs="Arial"/>
                <w:sz w:val="18"/>
                <w:szCs w:val="18"/>
              </w:rPr>
              <w:t>37</w:t>
            </w:r>
          </w:p>
        </w:tc>
        <w:tc>
          <w:tcPr>
            <w:tcW w:w="87" w:type="dxa"/>
            <w:noWrap/>
            <w:vAlign w:val="bottom"/>
            <w:hideMark/>
          </w:tcPr>
          <w:p w14:paraId="285EFA7E" w14:textId="77777777" w:rsidR="00D564EF" w:rsidRDefault="00D564EF">
            <w:pPr>
              <w:rPr>
                <w:rFonts w:ascii="Arial" w:hAnsi="Arial" w:cs="Arial"/>
                <w:sz w:val="18"/>
                <w:szCs w:val="18"/>
              </w:rPr>
            </w:pPr>
            <w:r>
              <w:rPr>
                <w:rFonts w:ascii="Arial" w:hAnsi="Arial" w:cs="Arial"/>
                <w:sz w:val="18"/>
                <w:szCs w:val="18"/>
              </w:rPr>
              <w:t> </w:t>
            </w:r>
          </w:p>
        </w:tc>
      </w:tr>
      <w:tr w:rsidR="00D564EF" w14:paraId="32AA35A5" w14:textId="77777777" w:rsidTr="009C382F">
        <w:trPr>
          <w:cantSplit/>
        </w:trPr>
        <w:tc>
          <w:tcPr>
            <w:tcW w:w="1063" w:type="dxa"/>
            <w:vMerge/>
            <w:vAlign w:val="center"/>
            <w:hideMark/>
          </w:tcPr>
          <w:p w14:paraId="7DB7C993" w14:textId="77777777" w:rsidR="00D564EF" w:rsidRPr="009C382F" w:rsidRDefault="00D564EF">
            <w:pPr>
              <w:rPr>
                <w:rFonts w:ascii="Arial" w:hAnsi="Arial" w:cs="Arial"/>
                <w:sz w:val="20"/>
              </w:rPr>
            </w:pPr>
          </w:p>
        </w:tc>
        <w:tc>
          <w:tcPr>
            <w:tcW w:w="172" w:type="dxa"/>
            <w:vMerge/>
            <w:vAlign w:val="center"/>
            <w:hideMark/>
          </w:tcPr>
          <w:p w14:paraId="0EBCF561" w14:textId="77777777" w:rsidR="00D564EF" w:rsidRPr="009C382F" w:rsidRDefault="00D564EF">
            <w:pPr>
              <w:rPr>
                <w:rFonts w:ascii="Arial" w:hAnsi="Arial" w:cs="Arial"/>
                <w:sz w:val="18"/>
                <w:szCs w:val="18"/>
              </w:rPr>
            </w:pPr>
          </w:p>
        </w:tc>
        <w:tc>
          <w:tcPr>
            <w:tcW w:w="103" w:type="dxa"/>
            <w:vMerge/>
            <w:vAlign w:val="center"/>
            <w:hideMark/>
          </w:tcPr>
          <w:p w14:paraId="021E5027" w14:textId="77777777" w:rsidR="00D564EF" w:rsidRPr="009C382F" w:rsidRDefault="00D564EF">
            <w:pPr>
              <w:rPr>
                <w:rFonts w:ascii="Arial" w:hAnsi="Arial" w:cs="Arial"/>
                <w:sz w:val="32"/>
                <w:szCs w:val="32"/>
              </w:rPr>
            </w:pPr>
          </w:p>
        </w:tc>
        <w:tc>
          <w:tcPr>
            <w:tcW w:w="2522" w:type="dxa"/>
            <w:vMerge/>
            <w:vAlign w:val="center"/>
            <w:hideMark/>
          </w:tcPr>
          <w:p w14:paraId="5FF58756" w14:textId="77777777" w:rsidR="00D564EF" w:rsidRPr="009C382F" w:rsidRDefault="00D564EF">
            <w:pPr>
              <w:rPr>
                <w:rFonts w:ascii="Arial" w:hAnsi="Arial" w:cs="Arial"/>
                <w:sz w:val="32"/>
                <w:szCs w:val="32"/>
              </w:rPr>
            </w:pPr>
          </w:p>
        </w:tc>
        <w:tc>
          <w:tcPr>
            <w:tcW w:w="103" w:type="dxa"/>
            <w:vMerge/>
            <w:vAlign w:val="center"/>
            <w:hideMark/>
          </w:tcPr>
          <w:p w14:paraId="6955DDA9"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1E25910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23ABF2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2C4C2D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173935E"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19E927C9"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20A80B0F" w14:textId="77777777" w:rsidR="00D564EF" w:rsidRDefault="00D564EF" w:rsidP="009C382F">
            <w:pPr>
              <w:pStyle w:val="NormalWeb"/>
              <w:tabs>
                <w:tab w:val="right" w:leader="dot" w:pos="5740"/>
              </w:tabs>
              <w:spacing w:before="0" w:beforeAutospacing="0" w:after="0" w:afterAutospacing="0"/>
              <w:ind w:left="586"/>
              <w:rPr>
                <w:rFonts w:ascii="Arial" w:hAnsi="Arial" w:cs="Arial"/>
                <w:sz w:val="18"/>
                <w:szCs w:val="18"/>
              </w:rPr>
            </w:pPr>
            <w:r>
              <w:rPr>
                <w:rFonts w:ascii="Arial" w:hAnsi="Arial" w:cs="Arial"/>
                <w:sz w:val="18"/>
                <w:szCs w:val="18"/>
              </w:rPr>
              <w:t>Section 4 – Fiscal Year 2021 Compensation Program Design</w:t>
            </w:r>
            <w:r>
              <w:rPr>
                <w:rFonts w:ascii="Arial" w:hAnsi="Arial" w:cs="Arial"/>
                <w:sz w:val="18"/>
                <w:szCs w:val="18"/>
              </w:rPr>
              <w:tab/>
            </w:r>
          </w:p>
        </w:tc>
        <w:tc>
          <w:tcPr>
            <w:tcW w:w="173" w:type="dxa"/>
            <w:vAlign w:val="bottom"/>
            <w:hideMark/>
          </w:tcPr>
          <w:p w14:paraId="69BD0B66"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146B36CD"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70221BC7" w14:textId="77777777" w:rsidR="00D564EF" w:rsidRDefault="00D564EF">
            <w:pPr>
              <w:jc w:val="right"/>
              <w:rPr>
                <w:rFonts w:ascii="Arial" w:hAnsi="Arial" w:cs="Arial"/>
                <w:sz w:val="18"/>
                <w:szCs w:val="18"/>
              </w:rPr>
            </w:pPr>
            <w:r>
              <w:rPr>
                <w:rFonts w:ascii="Arial" w:hAnsi="Arial" w:cs="Arial"/>
                <w:sz w:val="18"/>
                <w:szCs w:val="18"/>
              </w:rPr>
              <w:t>41</w:t>
            </w:r>
          </w:p>
        </w:tc>
        <w:tc>
          <w:tcPr>
            <w:tcW w:w="87" w:type="dxa"/>
            <w:noWrap/>
            <w:vAlign w:val="bottom"/>
            <w:hideMark/>
          </w:tcPr>
          <w:p w14:paraId="6790A22B" w14:textId="77777777" w:rsidR="00D564EF" w:rsidRDefault="00D564EF">
            <w:pPr>
              <w:rPr>
                <w:rFonts w:ascii="Arial" w:hAnsi="Arial" w:cs="Arial"/>
                <w:sz w:val="18"/>
                <w:szCs w:val="18"/>
              </w:rPr>
            </w:pPr>
            <w:r>
              <w:rPr>
                <w:rFonts w:ascii="Arial" w:hAnsi="Arial" w:cs="Arial"/>
                <w:sz w:val="18"/>
                <w:szCs w:val="18"/>
              </w:rPr>
              <w:t> </w:t>
            </w:r>
          </w:p>
        </w:tc>
      </w:tr>
      <w:tr w:rsidR="00D564EF" w14:paraId="5E14C9AD" w14:textId="77777777" w:rsidTr="009C382F">
        <w:trPr>
          <w:cantSplit/>
        </w:trPr>
        <w:tc>
          <w:tcPr>
            <w:tcW w:w="1063" w:type="dxa"/>
            <w:vMerge/>
            <w:vAlign w:val="center"/>
            <w:hideMark/>
          </w:tcPr>
          <w:p w14:paraId="46D8D59B" w14:textId="77777777" w:rsidR="00D564EF" w:rsidRPr="009C382F" w:rsidRDefault="00D564EF">
            <w:pPr>
              <w:rPr>
                <w:rFonts w:ascii="Arial" w:hAnsi="Arial" w:cs="Arial"/>
                <w:sz w:val="20"/>
              </w:rPr>
            </w:pPr>
          </w:p>
        </w:tc>
        <w:tc>
          <w:tcPr>
            <w:tcW w:w="172" w:type="dxa"/>
            <w:vMerge/>
            <w:vAlign w:val="center"/>
            <w:hideMark/>
          </w:tcPr>
          <w:p w14:paraId="07876CE9" w14:textId="77777777" w:rsidR="00D564EF" w:rsidRPr="009C382F" w:rsidRDefault="00D564EF">
            <w:pPr>
              <w:rPr>
                <w:rFonts w:ascii="Arial" w:hAnsi="Arial" w:cs="Arial"/>
                <w:sz w:val="18"/>
                <w:szCs w:val="18"/>
              </w:rPr>
            </w:pPr>
          </w:p>
        </w:tc>
        <w:tc>
          <w:tcPr>
            <w:tcW w:w="103" w:type="dxa"/>
            <w:vMerge/>
            <w:vAlign w:val="center"/>
            <w:hideMark/>
          </w:tcPr>
          <w:p w14:paraId="7169D2B3" w14:textId="77777777" w:rsidR="00D564EF" w:rsidRPr="009C382F" w:rsidRDefault="00D564EF">
            <w:pPr>
              <w:rPr>
                <w:rFonts w:ascii="Arial" w:hAnsi="Arial" w:cs="Arial"/>
                <w:sz w:val="32"/>
                <w:szCs w:val="32"/>
              </w:rPr>
            </w:pPr>
          </w:p>
        </w:tc>
        <w:tc>
          <w:tcPr>
            <w:tcW w:w="2522" w:type="dxa"/>
            <w:vMerge/>
            <w:vAlign w:val="center"/>
            <w:hideMark/>
          </w:tcPr>
          <w:p w14:paraId="03C515BE" w14:textId="77777777" w:rsidR="00D564EF" w:rsidRPr="009C382F" w:rsidRDefault="00D564EF">
            <w:pPr>
              <w:rPr>
                <w:rFonts w:ascii="Arial" w:hAnsi="Arial" w:cs="Arial"/>
                <w:sz w:val="32"/>
                <w:szCs w:val="32"/>
              </w:rPr>
            </w:pPr>
          </w:p>
        </w:tc>
        <w:tc>
          <w:tcPr>
            <w:tcW w:w="103" w:type="dxa"/>
            <w:vMerge/>
            <w:vAlign w:val="center"/>
            <w:hideMark/>
          </w:tcPr>
          <w:p w14:paraId="3ADFBF1D"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34B3920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7F4FB5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C5C182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4180D5A"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19C50678"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3695FC17" w14:textId="77777777" w:rsidR="00D564EF" w:rsidRDefault="00D564EF" w:rsidP="009C382F">
            <w:pPr>
              <w:pStyle w:val="NormalWeb"/>
              <w:tabs>
                <w:tab w:val="right" w:leader="dot" w:pos="5740"/>
              </w:tabs>
              <w:spacing w:before="0" w:beforeAutospacing="0" w:after="0" w:afterAutospacing="0"/>
              <w:ind w:left="826" w:hanging="240"/>
              <w:rPr>
                <w:rFonts w:ascii="Arial" w:hAnsi="Arial" w:cs="Arial"/>
                <w:sz w:val="18"/>
                <w:szCs w:val="18"/>
              </w:rPr>
            </w:pPr>
            <w:r>
              <w:rPr>
                <w:rFonts w:ascii="Arial" w:hAnsi="Arial" w:cs="Arial"/>
                <w:sz w:val="18"/>
                <w:szCs w:val="18"/>
              </w:rPr>
              <w:t>Section 5 – Fiscal Year 2021 Compensation Decisions</w:t>
            </w:r>
            <w:r>
              <w:rPr>
                <w:rFonts w:ascii="Arial" w:hAnsi="Arial" w:cs="Arial"/>
                <w:sz w:val="18"/>
                <w:szCs w:val="18"/>
              </w:rPr>
              <w:tab/>
            </w:r>
          </w:p>
        </w:tc>
        <w:tc>
          <w:tcPr>
            <w:tcW w:w="173" w:type="dxa"/>
            <w:vAlign w:val="bottom"/>
            <w:hideMark/>
          </w:tcPr>
          <w:p w14:paraId="32F4D7AC"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7602A8BD"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5F1050E5" w14:textId="77777777" w:rsidR="00D564EF" w:rsidRDefault="00D564EF">
            <w:pPr>
              <w:jc w:val="right"/>
              <w:rPr>
                <w:rFonts w:ascii="Arial" w:hAnsi="Arial" w:cs="Arial"/>
                <w:sz w:val="18"/>
                <w:szCs w:val="18"/>
              </w:rPr>
            </w:pPr>
            <w:r>
              <w:rPr>
                <w:rFonts w:ascii="Arial" w:hAnsi="Arial" w:cs="Arial"/>
                <w:sz w:val="18"/>
                <w:szCs w:val="18"/>
              </w:rPr>
              <w:t>45</w:t>
            </w:r>
          </w:p>
        </w:tc>
        <w:tc>
          <w:tcPr>
            <w:tcW w:w="87" w:type="dxa"/>
            <w:noWrap/>
            <w:vAlign w:val="bottom"/>
            <w:hideMark/>
          </w:tcPr>
          <w:p w14:paraId="0FFC534F" w14:textId="77777777" w:rsidR="00D564EF" w:rsidRDefault="00D564EF">
            <w:pPr>
              <w:rPr>
                <w:rFonts w:ascii="Arial" w:hAnsi="Arial" w:cs="Arial"/>
                <w:sz w:val="18"/>
                <w:szCs w:val="18"/>
              </w:rPr>
            </w:pPr>
            <w:r>
              <w:rPr>
                <w:rFonts w:ascii="Arial" w:hAnsi="Arial" w:cs="Arial"/>
                <w:sz w:val="18"/>
                <w:szCs w:val="18"/>
              </w:rPr>
              <w:t> </w:t>
            </w:r>
          </w:p>
        </w:tc>
      </w:tr>
      <w:tr w:rsidR="00D564EF" w14:paraId="4BAF5826" w14:textId="77777777" w:rsidTr="009C382F">
        <w:trPr>
          <w:trHeight w:val="120"/>
        </w:trPr>
        <w:tc>
          <w:tcPr>
            <w:tcW w:w="1063" w:type="dxa"/>
            <w:shd w:val="clear" w:color="auto" w:fill="EDEDED"/>
            <w:vAlign w:val="center"/>
            <w:hideMark/>
          </w:tcPr>
          <w:p w14:paraId="5E89D2BA"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68662473"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31914BC9"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2E152919"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7CD67E11" w14:textId="77777777" w:rsidR="00D564EF" w:rsidRDefault="00D564EF">
            <w:pPr>
              <w:rPr>
                <w:rFonts w:ascii="Arial" w:hAnsi="Arial" w:cs="Arial"/>
                <w:sz w:val="2"/>
                <w:szCs w:val="2"/>
              </w:rPr>
            </w:pPr>
            <w:r>
              <w:rPr>
                <w:rFonts w:ascii="Arial" w:hAnsi="Arial" w:cs="Arial"/>
                <w:sz w:val="2"/>
                <w:szCs w:val="2"/>
              </w:rPr>
              <w:t> </w:t>
            </w:r>
          </w:p>
        </w:tc>
      </w:tr>
      <w:tr w:rsidR="00D564EF" w14:paraId="0102DBCF" w14:textId="77777777" w:rsidTr="009C382F">
        <w:trPr>
          <w:cantSplit/>
        </w:trPr>
        <w:tc>
          <w:tcPr>
            <w:tcW w:w="1063" w:type="dxa"/>
            <w:shd w:val="clear" w:color="auto" w:fill="EDEDED"/>
            <w:hideMark/>
          </w:tcPr>
          <w:p w14:paraId="20D57AF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38DAB19E"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38DCBF1C"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079C5E4E"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14DA949B"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2083AF9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6F4E170"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B7989D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0AAA6A5"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5DC7ED18"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59DF93F3" w14:textId="77777777" w:rsidR="00D564EF" w:rsidRDefault="00D564EF" w:rsidP="009C382F">
            <w:pPr>
              <w:pStyle w:val="NormalWeb"/>
              <w:tabs>
                <w:tab w:val="right" w:leader="dot" w:pos="5740"/>
              </w:tabs>
              <w:spacing w:before="0" w:beforeAutospacing="0" w:after="0" w:afterAutospacing="0"/>
              <w:ind w:left="826" w:hanging="240"/>
              <w:rPr>
                <w:rFonts w:ascii="Arial" w:hAnsi="Arial" w:cs="Arial"/>
                <w:sz w:val="18"/>
                <w:szCs w:val="18"/>
              </w:rPr>
            </w:pPr>
            <w:r>
              <w:rPr>
                <w:rFonts w:ascii="Arial" w:hAnsi="Arial" w:cs="Arial"/>
                <w:sz w:val="18"/>
                <w:szCs w:val="18"/>
              </w:rPr>
              <w:t>Section 6 – Other Compensation Policies and Information</w:t>
            </w:r>
            <w:r>
              <w:rPr>
                <w:rFonts w:ascii="Arial" w:hAnsi="Arial" w:cs="Arial"/>
                <w:sz w:val="18"/>
                <w:szCs w:val="18"/>
              </w:rPr>
              <w:tab/>
            </w:r>
          </w:p>
        </w:tc>
        <w:tc>
          <w:tcPr>
            <w:tcW w:w="173" w:type="dxa"/>
            <w:vAlign w:val="bottom"/>
            <w:hideMark/>
          </w:tcPr>
          <w:p w14:paraId="713BB022"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19E106E8"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68D2C42D" w14:textId="77777777" w:rsidR="00D564EF" w:rsidRDefault="00D564EF">
            <w:pPr>
              <w:jc w:val="right"/>
              <w:rPr>
                <w:rFonts w:ascii="Arial" w:hAnsi="Arial" w:cs="Arial"/>
                <w:sz w:val="18"/>
                <w:szCs w:val="18"/>
              </w:rPr>
            </w:pPr>
            <w:r>
              <w:rPr>
                <w:rFonts w:ascii="Arial" w:hAnsi="Arial" w:cs="Arial"/>
                <w:sz w:val="18"/>
                <w:szCs w:val="18"/>
              </w:rPr>
              <w:t>52</w:t>
            </w:r>
          </w:p>
        </w:tc>
        <w:tc>
          <w:tcPr>
            <w:tcW w:w="87" w:type="dxa"/>
            <w:noWrap/>
            <w:vAlign w:val="bottom"/>
            <w:hideMark/>
          </w:tcPr>
          <w:p w14:paraId="78BCE0A4" w14:textId="77777777" w:rsidR="00D564EF" w:rsidRDefault="00D564EF">
            <w:pPr>
              <w:rPr>
                <w:rFonts w:ascii="Arial" w:hAnsi="Arial" w:cs="Arial"/>
                <w:sz w:val="18"/>
                <w:szCs w:val="18"/>
              </w:rPr>
            </w:pPr>
            <w:r>
              <w:rPr>
                <w:rFonts w:ascii="Arial" w:hAnsi="Arial" w:cs="Arial"/>
                <w:sz w:val="18"/>
                <w:szCs w:val="18"/>
              </w:rPr>
              <w:t> </w:t>
            </w:r>
          </w:p>
        </w:tc>
      </w:tr>
      <w:tr w:rsidR="00D564EF" w14:paraId="19295748" w14:textId="77777777" w:rsidTr="009C382F">
        <w:trPr>
          <w:trHeight w:val="120"/>
        </w:trPr>
        <w:tc>
          <w:tcPr>
            <w:tcW w:w="1063" w:type="dxa"/>
            <w:shd w:val="clear" w:color="auto" w:fill="EDEDED"/>
            <w:vAlign w:val="center"/>
            <w:hideMark/>
          </w:tcPr>
          <w:p w14:paraId="65B73AC9"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41571FC4"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466A72FA"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7CC9B350"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60F103BD" w14:textId="77777777" w:rsidR="00D564EF" w:rsidRDefault="00D564EF">
            <w:pPr>
              <w:rPr>
                <w:rFonts w:ascii="Arial" w:hAnsi="Arial" w:cs="Arial"/>
                <w:sz w:val="2"/>
                <w:szCs w:val="2"/>
              </w:rPr>
            </w:pPr>
            <w:r>
              <w:rPr>
                <w:rFonts w:ascii="Arial" w:hAnsi="Arial" w:cs="Arial"/>
                <w:sz w:val="2"/>
                <w:szCs w:val="2"/>
              </w:rPr>
              <w:t> </w:t>
            </w:r>
          </w:p>
        </w:tc>
      </w:tr>
      <w:tr w:rsidR="00D564EF" w14:paraId="608986BB" w14:textId="77777777" w:rsidTr="009C382F">
        <w:trPr>
          <w:cantSplit/>
        </w:trPr>
        <w:tc>
          <w:tcPr>
            <w:tcW w:w="1063" w:type="dxa"/>
            <w:shd w:val="clear" w:color="auto" w:fill="EDEDED"/>
            <w:hideMark/>
          </w:tcPr>
          <w:p w14:paraId="6206350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232D3F83"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19EA42A2"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4B0B039D"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009671CF"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2698C886"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E518A9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93F3E0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A3C63DE"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79D0321B"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431F3CC1" w14:textId="77777777" w:rsidR="00D564EF" w:rsidRDefault="00D564EF" w:rsidP="009C382F">
            <w:pPr>
              <w:pStyle w:val="NormalWeb"/>
              <w:tabs>
                <w:tab w:val="right" w:leader="dot" w:pos="5740"/>
              </w:tabs>
              <w:spacing w:before="0" w:beforeAutospacing="0" w:after="0" w:afterAutospacing="0"/>
              <w:ind w:left="106"/>
              <w:rPr>
                <w:rFonts w:ascii="Arial" w:hAnsi="Arial" w:cs="Arial"/>
                <w:sz w:val="18"/>
                <w:szCs w:val="18"/>
              </w:rPr>
            </w:pPr>
            <w:r>
              <w:rPr>
                <w:rFonts w:ascii="Arial" w:hAnsi="Arial" w:cs="Arial"/>
                <w:sz w:val="18"/>
                <w:szCs w:val="18"/>
              </w:rPr>
              <w:t>Compensation Committee Report</w:t>
            </w:r>
            <w:r>
              <w:rPr>
                <w:rFonts w:ascii="Arial" w:hAnsi="Arial" w:cs="Arial"/>
                <w:sz w:val="18"/>
                <w:szCs w:val="18"/>
              </w:rPr>
              <w:tab/>
            </w:r>
          </w:p>
        </w:tc>
        <w:tc>
          <w:tcPr>
            <w:tcW w:w="173" w:type="dxa"/>
            <w:vAlign w:val="bottom"/>
            <w:hideMark/>
          </w:tcPr>
          <w:p w14:paraId="206A9733"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34374643"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478F3DCC" w14:textId="77777777" w:rsidR="00D564EF" w:rsidRDefault="00D564EF">
            <w:pPr>
              <w:jc w:val="right"/>
              <w:rPr>
                <w:rFonts w:ascii="Arial" w:hAnsi="Arial" w:cs="Arial"/>
                <w:sz w:val="18"/>
                <w:szCs w:val="18"/>
              </w:rPr>
            </w:pPr>
            <w:r>
              <w:rPr>
                <w:rFonts w:ascii="Arial" w:hAnsi="Arial" w:cs="Arial"/>
                <w:sz w:val="18"/>
                <w:szCs w:val="18"/>
              </w:rPr>
              <w:t>54</w:t>
            </w:r>
          </w:p>
        </w:tc>
        <w:tc>
          <w:tcPr>
            <w:tcW w:w="87" w:type="dxa"/>
            <w:noWrap/>
            <w:vAlign w:val="bottom"/>
            <w:hideMark/>
          </w:tcPr>
          <w:p w14:paraId="5D42A38F" w14:textId="77777777" w:rsidR="00D564EF" w:rsidRDefault="00D564EF">
            <w:pPr>
              <w:rPr>
                <w:rFonts w:ascii="Arial" w:hAnsi="Arial" w:cs="Arial"/>
                <w:sz w:val="18"/>
                <w:szCs w:val="18"/>
              </w:rPr>
            </w:pPr>
            <w:r>
              <w:rPr>
                <w:rFonts w:ascii="Arial" w:hAnsi="Arial" w:cs="Arial"/>
                <w:sz w:val="18"/>
                <w:szCs w:val="18"/>
              </w:rPr>
              <w:t> </w:t>
            </w:r>
          </w:p>
        </w:tc>
      </w:tr>
      <w:tr w:rsidR="00D564EF" w14:paraId="1DD0FA38" w14:textId="77777777" w:rsidTr="009C382F">
        <w:trPr>
          <w:trHeight w:val="120"/>
        </w:trPr>
        <w:tc>
          <w:tcPr>
            <w:tcW w:w="1063" w:type="dxa"/>
            <w:shd w:val="clear" w:color="auto" w:fill="EDEDED"/>
            <w:vAlign w:val="center"/>
            <w:hideMark/>
          </w:tcPr>
          <w:p w14:paraId="17028F59"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584213E2"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7A01BB09"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2F7144BA"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2766622C" w14:textId="77777777" w:rsidR="00D564EF" w:rsidRDefault="00D564EF">
            <w:pPr>
              <w:rPr>
                <w:rFonts w:ascii="Arial" w:hAnsi="Arial" w:cs="Arial"/>
                <w:sz w:val="2"/>
                <w:szCs w:val="2"/>
              </w:rPr>
            </w:pPr>
            <w:r>
              <w:rPr>
                <w:rFonts w:ascii="Arial" w:hAnsi="Arial" w:cs="Arial"/>
                <w:sz w:val="2"/>
                <w:szCs w:val="2"/>
              </w:rPr>
              <w:t> </w:t>
            </w:r>
          </w:p>
        </w:tc>
      </w:tr>
      <w:tr w:rsidR="00D564EF" w14:paraId="4269A4B7" w14:textId="77777777" w:rsidTr="009C382F">
        <w:trPr>
          <w:cantSplit/>
        </w:trPr>
        <w:tc>
          <w:tcPr>
            <w:tcW w:w="1063" w:type="dxa"/>
            <w:shd w:val="clear" w:color="auto" w:fill="EDEDED"/>
            <w:hideMark/>
          </w:tcPr>
          <w:p w14:paraId="751BEDB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4B7B683C"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585AAF38"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2A00E6FD"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7FAA441C"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4203DBF6"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91A3486"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D5DCF7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2EC2F4A"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79DF12DB"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7DE347C0" w14:textId="77777777" w:rsidR="00D564EF" w:rsidRDefault="00D564EF" w:rsidP="009C382F">
            <w:pPr>
              <w:pStyle w:val="NormalWeb"/>
              <w:tabs>
                <w:tab w:val="right" w:leader="dot" w:pos="5740"/>
              </w:tabs>
              <w:spacing w:before="0" w:beforeAutospacing="0" w:after="0" w:afterAutospacing="0"/>
              <w:ind w:left="106"/>
              <w:rPr>
                <w:rFonts w:ascii="Arial" w:hAnsi="Arial" w:cs="Arial"/>
                <w:sz w:val="18"/>
                <w:szCs w:val="18"/>
              </w:rPr>
            </w:pPr>
            <w:r>
              <w:rPr>
                <w:rFonts w:ascii="Arial" w:hAnsi="Arial" w:cs="Arial"/>
                <w:sz w:val="18"/>
                <w:szCs w:val="18"/>
              </w:rPr>
              <w:t>Fiscal Year 2021 Compensation Tables</w:t>
            </w:r>
            <w:r>
              <w:rPr>
                <w:rFonts w:ascii="Arial" w:hAnsi="Arial" w:cs="Arial"/>
                <w:sz w:val="18"/>
                <w:szCs w:val="18"/>
              </w:rPr>
              <w:tab/>
            </w:r>
          </w:p>
        </w:tc>
        <w:tc>
          <w:tcPr>
            <w:tcW w:w="173" w:type="dxa"/>
            <w:vAlign w:val="bottom"/>
            <w:hideMark/>
          </w:tcPr>
          <w:p w14:paraId="13449C0B"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4A231F3F"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40729824" w14:textId="77777777" w:rsidR="00D564EF" w:rsidRDefault="00D564EF">
            <w:pPr>
              <w:jc w:val="right"/>
              <w:rPr>
                <w:rFonts w:ascii="Arial" w:hAnsi="Arial" w:cs="Arial"/>
                <w:sz w:val="18"/>
                <w:szCs w:val="18"/>
              </w:rPr>
            </w:pPr>
            <w:r>
              <w:rPr>
                <w:rFonts w:ascii="Arial" w:hAnsi="Arial" w:cs="Arial"/>
                <w:sz w:val="18"/>
                <w:szCs w:val="18"/>
              </w:rPr>
              <w:t>55</w:t>
            </w:r>
          </w:p>
        </w:tc>
        <w:tc>
          <w:tcPr>
            <w:tcW w:w="87" w:type="dxa"/>
            <w:noWrap/>
            <w:vAlign w:val="bottom"/>
            <w:hideMark/>
          </w:tcPr>
          <w:p w14:paraId="07437845" w14:textId="77777777" w:rsidR="00D564EF" w:rsidRDefault="00D564EF">
            <w:pPr>
              <w:rPr>
                <w:rFonts w:ascii="Arial" w:hAnsi="Arial" w:cs="Arial"/>
                <w:sz w:val="18"/>
                <w:szCs w:val="18"/>
              </w:rPr>
            </w:pPr>
            <w:r>
              <w:rPr>
                <w:rFonts w:ascii="Arial" w:hAnsi="Arial" w:cs="Arial"/>
                <w:sz w:val="18"/>
                <w:szCs w:val="18"/>
              </w:rPr>
              <w:t> </w:t>
            </w:r>
          </w:p>
        </w:tc>
      </w:tr>
      <w:tr w:rsidR="00D564EF" w14:paraId="72564EC7" w14:textId="77777777" w:rsidTr="009C382F">
        <w:trPr>
          <w:trHeight w:val="120"/>
        </w:trPr>
        <w:tc>
          <w:tcPr>
            <w:tcW w:w="1063" w:type="dxa"/>
            <w:shd w:val="clear" w:color="auto" w:fill="EDEDED"/>
            <w:vAlign w:val="center"/>
            <w:hideMark/>
          </w:tcPr>
          <w:p w14:paraId="69E0DC6A" w14:textId="77777777" w:rsidR="00F903E8" w:rsidRDefault="00F903E8">
            <w:pPr>
              <w:rPr>
                <w:rFonts w:ascii="Arial" w:hAnsi="Arial" w:cs="Arial"/>
                <w:sz w:val="2"/>
                <w:szCs w:val="2"/>
              </w:rPr>
            </w:pPr>
          </w:p>
          <w:p w14:paraId="7274C9D6"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05701633"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381054F4"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6597F7D8"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120C0631" w14:textId="77777777" w:rsidR="00D564EF" w:rsidRDefault="00D564EF">
            <w:pPr>
              <w:rPr>
                <w:rFonts w:ascii="Arial" w:hAnsi="Arial" w:cs="Arial"/>
                <w:sz w:val="2"/>
                <w:szCs w:val="2"/>
              </w:rPr>
            </w:pPr>
            <w:r>
              <w:rPr>
                <w:rFonts w:ascii="Arial" w:hAnsi="Arial" w:cs="Arial"/>
                <w:sz w:val="2"/>
                <w:szCs w:val="2"/>
              </w:rPr>
              <w:t> </w:t>
            </w:r>
          </w:p>
        </w:tc>
      </w:tr>
      <w:tr w:rsidR="00D564EF" w14:paraId="3FE6916E" w14:textId="77777777" w:rsidTr="009C382F">
        <w:trPr>
          <w:cantSplit/>
        </w:trPr>
        <w:tc>
          <w:tcPr>
            <w:tcW w:w="1063" w:type="dxa"/>
            <w:shd w:val="clear" w:color="auto" w:fill="EDEDED"/>
            <w:hideMark/>
          </w:tcPr>
          <w:p w14:paraId="7419255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03BAA752"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2AB19C21"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7ABF5F53"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1AB8DBFB"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40DBE42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ECCA04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B2EBF0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B626E11"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3A2560D0"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46FFCEEC" w14:textId="77777777" w:rsidR="00D564EF" w:rsidRDefault="00D564EF" w:rsidP="009C382F">
            <w:pPr>
              <w:pStyle w:val="NormalWeb"/>
              <w:tabs>
                <w:tab w:val="right" w:leader="dot" w:pos="5740"/>
              </w:tabs>
              <w:spacing w:before="0" w:beforeAutospacing="0" w:after="0" w:afterAutospacing="0"/>
              <w:ind w:left="826" w:hanging="240"/>
              <w:rPr>
                <w:rFonts w:ascii="Arial" w:hAnsi="Arial" w:cs="Arial"/>
                <w:sz w:val="18"/>
                <w:szCs w:val="18"/>
              </w:rPr>
            </w:pPr>
            <w:r>
              <w:rPr>
                <w:rFonts w:ascii="Arial" w:hAnsi="Arial" w:cs="Arial"/>
                <w:sz w:val="18"/>
                <w:szCs w:val="18"/>
              </w:rPr>
              <w:t>Summary Compensation Table</w:t>
            </w:r>
            <w:r>
              <w:rPr>
                <w:rFonts w:ascii="Arial" w:hAnsi="Arial" w:cs="Arial"/>
                <w:sz w:val="18"/>
                <w:szCs w:val="18"/>
              </w:rPr>
              <w:tab/>
            </w:r>
          </w:p>
        </w:tc>
        <w:tc>
          <w:tcPr>
            <w:tcW w:w="173" w:type="dxa"/>
            <w:vAlign w:val="bottom"/>
            <w:hideMark/>
          </w:tcPr>
          <w:p w14:paraId="5EB218E3"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71719E8B"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2EDC31C9" w14:textId="77777777" w:rsidR="00D564EF" w:rsidRDefault="00D564EF">
            <w:pPr>
              <w:jc w:val="right"/>
              <w:rPr>
                <w:rFonts w:ascii="Arial" w:hAnsi="Arial" w:cs="Arial"/>
                <w:sz w:val="18"/>
                <w:szCs w:val="18"/>
              </w:rPr>
            </w:pPr>
            <w:r>
              <w:rPr>
                <w:rFonts w:ascii="Arial" w:hAnsi="Arial" w:cs="Arial"/>
                <w:sz w:val="18"/>
                <w:szCs w:val="18"/>
              </w:rPr>
              <w:t>55</w:t>
            </w:r>
          </w:p>
        </w:tc>
        <w:tc>
          <w:tcPr>
            <w:tcW w:w="87" w:type="dxa"/>
            <w:noWrap/>
            <w:vAlign w:val="bottom"/>
            <w:hideMark/>
          </w:tcPr>
          <w:p w14:paraId="506EA617" w14:textId="77777777" w:rsidR="00D564EF" w:rsidRDefault="00D564EF">
            <w:pPr>
              <w:rPr>
                <w:rFonts w:ascii="Arial" w:hAnsi="Arial" w:cs="Arial"/>
                <w:sz w:val="18"/>
                <w:szCs w:val="18"/>
              </w:rPr>
            </w:pPr>
            <w:r>
              <w:rPr>
                <w:rFonts w:ascii="Arial" w:hAnsi="Arial" w:cs="Arial"/>
                <w:sz w:val="18"/>
                <w:szCs w:val="18"/>
              </w:rPr>
              <w:t> </w:t>
            </w:r>
          </w:p>
        </w:tc>
      </w:tr>
      <w:tr w:rsidR="00D564EF" w14:paraId="7A1EE50E" w14:textId="77777777" w:rsidTr="009C382F">
        <w:trPr>
          <w:trHeight w:val="120"/>
        </w:trPr>
        <w:tc>
          <w:tcPr>
            <w:tcW w:w="1063" w:type="dxa"/>
            <w:shd w:val="clear" w:color="auto" w:fill="EDEDED"/>
            <w:vAlign w:val="center"/>
            <w:hideMark/>
          </w:tcPr>
          <w:p w14:paraId="0B65F0F8"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60DA22EC"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2B7AA6DB"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1B5FE159"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4854D93D" w14:textId="77777777" w:rsidR="00D564EF" w:rsidRDefault="00D564EF">
            <w:pPr>
              <w:rPr>
                <w:rFonts w:ascii="Arial" w:hAnsi="Arial" w:cs="Arial"/>
                <w:sz w:val="2"/>
                <w:szCs w:val="2"/>
              </w:rPr>
            </w:pPr>
            <w:r>
              <w:rPr>
                <w:rFonts w:ascii="Arial" w:hAnsi="Arial" w:cs="Arial"/>
                <w:sz w:val="2"/>
                <w:szCs w:val="2"/>
              </w:rPr>
              <w:t> </w:t>
            </w:r>
          </w:p>
        </w:tc>
      </w:tr>
      <w:tr w:rsidR="00D564EF" w14:paraId="01DDCFA7" w14:textId="77777777" w:rsidTr="009C382F">
        <w:trPr>
          <w:cantSplit/>
        </w:trPr>
        <w:tc>
          <w:tcPr>
            <w:tcW w:w="1063" w:type="dxa"/>
            <w:shd w:val="clear" w:color="auto" w:fill="EDEDED"/>
            <w:hideMark/>
          </w:tcPr>
          <w:p w14:paraId="0E46398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3718E799"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5179BB56"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4614BB84"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246A98A9"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286F5FD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3BC89C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2FE8CD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A6E872B"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7D44861D"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48DA034A" w14:textId="77777777" w:rsidR="00D564EF" w:rsidRDefault="00D564EF" w:rsidP="009C382F">
            <w:pPr>
              <w:pStyle w:val="NormalWeb"/>
              <w:tabs>
                <w:tab w:val="right" w:leader="dot" w:pos="5740"/>
              </w:tabs>
              <w:spacing w:before="0" w:beforeAutospacing="0" w:after="0" w:afterAutospacing="0"/>
              <w:ind w:left="826" w:hanging="240"/>
              <w:rPr>
                <w:rFonts w:ascii="Arial" w:hAnsi="Arial" w:cs="Arial"/>
                <w:sz w:val="18"/>
                <w:szCs w:val="18"/>
              </w:rPr>
            </w:pPr>
            <w:r>
              <w:rPr>
                <w:rFonts w:ascii="Arial" w:hAnsi="Arial" w:cs="Arial"/>
                <w:sz w:val="18"/>
                <w:szCs w:val="18"/>
              </w:rPr>
              <w:t>Grants of Plan-Based Awards</w:t>
            </w:r>
            <w:r>
              <w:rPr>
                <w:rFonts w:ascii="Arial" w:hAnsi="Arial" w:cs="Arial"/>
                <w:sz w:val="18"/>
                <w:szCs w:val="18"/>
              </w:rPr>
              <w:tab/>
            </w:r>
          </w:p>
        </w:tc>
        <w:tc>
          <w:tcPr>
            <w:tcW w:w="173" w:type="dxa"/>
            <w:vAlign w:val="bottom"/>
            <w:hideMark/>
          </w:tcPr>
          <w:p w14:paraId="6EBD185A"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675C392B"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580A05DB" w14:textId="77777777" w:rsidR="00D564EF" w:rsidRDefault="00D564EF">
            <w:pPr>
              <w:jc w:val="right"/>
              <w:rPr>
                <w:rFonts w:ascii="Arial" w:hAnsi="Arial" w:cs="Arial"/>
                <w:sz w:val="18"/>
                <w:szCs w:val="18"/>
              </w:rPr>
            </w:pPr>
            <w:r>
              <w:rPr>
                <w:rFonts w:ascii="Arial" w:hAnsi="Arial" w:cs="Arial"/>
                <w:sz w:val="18"/>
                <w:szCs w:val="18"/>
              </w:rPr>
              <w:t>56</w:t>
            </w:r>
          </w:p>
        </w:tc>
        <w:tc>
          <w:tcPr>
            <w:tcW w:w="87" w:type="dxa"/>
            <w:noWrap/>
            <w:vAlign w:val="bottom"/>
            <w:hideMark/>
          </w:tcPr>
          <w:p w14:paraId="138F773B" w14:textId="77777777" w:rsidR="00D564EF" w:rsidRDefault="00D564EF">
            <w:pPr>
              <w:rPr>
                <w:rFonts w:ascii="Arial" w:hAnsi="Arial" w:cs="Arial"/>
                <w:sz w:val="18"/>
                <w:szCs w:val="18"/>
              </w:rPr>
            </w:pPr>
            <w:r>
              <w:rPr>
                <w:rFonts w:ascii="Arial" w:hAnsi="Arial" w:cs="Arial"/>
                <w:sz w:val="18"/>
                <w:szCs w:val="18"/>
              </w:rPr>
              <w:t> </w:t>
            </w:r>
          </w:p>
        </w:tc>
      </w:tr>
      <w:tr w:rsidR="00D564EF" w14:paraId="7E636E53" w14:textId="77777777" w:rsidTr="009C382F">
        <w:trPr>
          <w:trHeight w:val="120"/>
        </w:trPr>
        <w:tc>
          <w:tcPr>
            <w:tcW w:w="1063" w:type="dxa"/>
            <w:shd w:val="clear" w:color="auto" w:fill="EDEDED"/>
            <w:vAlign w:val="center"/>
            <w:hideMark/>
          </w:tcPr>
          <w:p w14:paraId="3573FC81"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3DAABB9B"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59EBF283"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4BC37730"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24C03FFC" w14:textId="77777777" w:rsidR="00D564EF" w:rsidRDefault="00D564EF">
            <w:pPr>
              <w:rPr>
                <w:rFonts w:ascii="Arial" w:hAnsi="Arial" w:cs="Arial"/>
                <w:sz w:val="2"/>
                <w:szCs w:val="2"/>
              </w:rPr>
            </w:pPr>
            <w:r>
              <w:rPr>
                <w:rFonts w:ascii="Arial" w:hAnsi="Arial" w:cs="Arial"/>
                <w:sz w:val="2"/>
                <w:szCs w:val="2"/>
              </w:rPr>
              <w:t> </w:t>
            </w:r>
          </w:p>
        </w:tc>
      </w:tr>
      <w:tr w:rsidR="00D564EF" w14:paraId="215AEF13" w14:textId="77777777" w:rsidTr="009C382F">
        <w:trPr>
          <w:cantSplit/>
        </w:trPr>
        <w:tc>
          <w:tcPr>
            <w:tcW w:w="1063" w:type="dxa"/>
            <w:shd w:val="clear" w:color="auto" w:fill="EDEDED"/>
            <w:hideMark/>
          </w:tcPr>
          <w:p w14:paraId="478C66C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7050C207"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65307489"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0EF39E7D"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3313D869"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1B61F410"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7DCBAF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9FD7591"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B93FB5D"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571F07C2"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5C7989AC" w14:textId="77777777" w:rsidR="00D564EF" w:rsidRDefault="00D564EF" w:rsidP="009C382F">
            <w:pPr>
              <w:pStyle w:val="NormalWeb"/>
              <w:tabs>
                <w:tab w:val="right" w:leader="dot" w:pos="5740"/>
              </w:tabs>
              <w:spacing w:before="0" w:beforeAutospacing="0" w:after="0" w:afterAutospacing="0"/>
              <w:ind w:left="826" w:hanging="240"/>
              <w:rPr>
                <w:rFonts w:ascii="Arial" w:hAnsi="Arial" w:cs="Arial"/>
                <w:sz w:val="18"/>
                <w:szCs w:val="18"/>
              </w:rPr>
            </w:pPr>
            <w:r>
              <w:rPr>
                <w:rFonts w:ascii="Arial" w:hAnsi="Arial" w:cs="Arial"/>
                <w:sz w:val="18"/>
                <w:szCs w:val="18"/>
              </w:rPr>
              <w:t>Outstanding Equity Awards at June 30, 2021</w:t>
            </w:r>
            <w:r>
              <w:rPr>
                <w:rFonts w:ascii="Arial" w:hAnsi="Arial" w:cs="Arial"/>
                <w:sz w:val="18"/>
                <w:szCs w:val="18"/>
              </w:rPr>
              <w:tab/>
            </w:r>
          </w:p>
        </w:tc>
        <w:tc>
          <w:tcPr>
            <w:tcW w:w="173" w:type="dxa"/>
            <w:vAlign w:val="bottom"/>
            <w:hideMark/>
          </w:tcPr>
          <w:p w14:paraId="3DA3706A"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421C5FAF"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558F99DC" w14:textId="77777777" w:rsidR="00D564EF" w:rsidRDefault="00D564EF">
            <w:pPr>
              <w:jc w:val="right"/>
              <w:rPr>
                <w:rFonts w:ascii="Arial" w:hAnsi="Arial" w:cs="Arial"/>
                <w:sz w:val="18"/>
                <w:szCs w:val="18"/>
              </w:rPr>
            </w:pPr>
            <w:r>
              <w:rPr>
                <w:rFonts w:ascii="Arial" w:hAnsi="Arial" w:cs="Arial"/>
                <w:sz w:val="18"/>
                <w:szCs w:val="18"/>
              </w:rPr>
              <w:t>57</w:t>
            </w:r>
          </w:p>
        </w:tc>
        <w:tc>
          <w:tcPr>
            <w:tcW w:w="87" w:type="dxa"/>
            <w:noWrap/>
            <w:vAlign w:val="bottom"/>
            <w:hideMark/>
          </w:tcPr>
          <w:p w14:paraId="010E6C3C" w14:textId="77777777" w:rsidR="00D564EF" w:rsidRDefault="00D564EF">
            <w:pPr>
              <w:rPr>
                <w:rFonts w:ascii="Arial" w:hAnsi="Arial" w:cs="Arial"/>
                <w:sz w:val="18"/>
                <w:szCs w:val="18"/>
              </w:rPr>
            </w:pPr>
            <w:r>
              <w:rPr>
                <w:rFonts w:ascii="Arial" w:hAnsi="Arial" w:cs="Arial"/>
                <w:sz w:val="18"/>
                <w:szCs w:val="18"/>
              </w:rPr>
              <w:t> </w:t>
            </w:r>
          </w:p>
        </w:tc>
      </w:tr>
      <w:tr w:rsidR="00D564EF" w14:paraId="20E46308" w14:textId="77777777" w:rsidTr="009C382F">
        <w:trPr>
          <w:trHeight w:val="120"/>
        </w:trPr>
        <w:tc>
          <w:tcPr>
            <w:tcW w:w="1063" w:type="dxa"/>
            <w:shd w:val="clear" w:color="auto" w:fill="EDEDED"/>
            <w:vAlign w:val="center"/>
            <w:hideMark/>
          </w:tcPr>
          <w:p w14:paraId="38926500"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63397FB6"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2FE54F05"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0B154DDC"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4B5898A2" w14:textId="77777777" w:rsidR="00D564EF" w:rsidRDefault="00D564EF">
            <w:pPr>
              <w:rPr>
                <w:rFonts w:ascii="Arial" w:hAnsi="Arial" w:cs="Arial"/>
                <w:sz w:val="2"/>
                <w:szCs w:val="2"/>
              </w:rPr>
            </w:pPr>
            <w:r>
              <w:rPr>
                <w:rFonts w:ascii="Arial" w:hAnsi="Arial" w:cs="Arial"/>
                <w:sz w:val="2"/>
                <w:szCs w:val="2"/>
              </w:rPr>
              <w:t> </w:t>
            </w:r>
          </w:p>
        </w:tc>
      </w:tr>
      <w:tr w:rsidR="00D564EF" w14:paraId="360B142D" w14:textId="77777777" w:rsidTr="009C382F">
        <w:trPr>
          <w:cantSplit/>
        </w:trPr>
        <w:tc>
          <w:tcPr>
            <w:tcW w:w="1063" w:type="dxa"/>
            <w:shd w:val="clear" w:color="auto" w:fill="EDEDED"/>
            <w:hideMark/>
          </w:tcPr>
          <w:p w14:paraId="74B7FE1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519CF1C2"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0CF37B1E"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73C6E6FE"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309887D9"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66A0671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2A1018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5C570A3"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27F0510"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3DF22D93"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0ECB366C" w14:textId="77777777" w:rsidR="00D564EF" w:rsidRDefault="00D564EF" w:rsidP="009C382F">
            <w:pPr>
              <w:pStyle w:val="NormalWeb"/>
              <w:tabs>
                <w:tab w:val="right" w:leader="dot" w:pos="5740"/>
              </w:tabs>
              <w:spacing w:before="0" w:beforeAutospacing="0" w:after="0" w:afterAutospacing="0"/>
              <w:ind w:left="826" w:hanging="240"/>
              <w:rPr>
                <w:rFonts w:ascii="Arial" w:hAnsi="Arial" w:cs="Arial"/>
                <w:sz w:val="18"/>
                <w:szCs w:val="18"/>
              </w:rPr>
            </w:pPr>
            <w:r>
              <w:rPr>
                <w:rFonts w:ascii="Arial" w:hAnsi="Arial" w:cs="Arial"/>
                <w:sz w:val="18"/>
                <w:szCs w:val="18"/>
              </w:rPr>
              <w:t>Option Exercises and Stock Vested</w:t>
            </w:r>
            <w:r>
              <w:rPr>
                <w:rFonts w:ascii="Arial" w:hAnsi="Arial" w:cs="Arial"/>
                <w:sz w:val="18"/>
                <w:szCs w:val="18"/>
              </w:rPr>
              <w:tab/>
            </w:r>
          </w:p>
        </w:tc>
        <w:tc>
          <w:tcPr>
            <w:tcW w:w="173" w:type="dxa"/>
            <w:vAlign w:val="bottom"/>
            <w:hideMark/>
          </w:tcPr>
          <w:p w14:paraId="24F394CB"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2F9FF522"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268BD479" w14:textId="77777777" w:rsidR="00D564EF" w:rsidRDefault="00D564EF">
            <w:pPr>
              <w:jc w:val="right"/>
              <w:rPr>
                <w:rFonts w:ascii="Arial" w:hAnsi="Arial" w:cs="Arial"/>
                <w:sz w:val="18"/>
                <w:szCs w:val="18"/>
              </w:rPr>
            </w:pPr>
            <w:r>
              <w:rPr>
                <w:rFonts w:ascii="Arial" w:hAnsi="Arial" w:cs="Arial"/>
                <w:sz w:val="18"/>
                <w:szCs w:val="18"/>
              </w:rPr>
              <w:t>58</w:t>
            </w:r>
          </w:p>
        </w:tc>
        <w:tc>
          <w:tcPr>
            <w:tcW w:w="87" w:type="dxa"/>
            <w:noWrap/>
            <w:vAlign w:val="bottom"/>
            <w:hideMark/>
          </w:tcPr>
          <w:p w14:paraId="5D62E57F" w14:textId="77777777" w:rsidR="00D564EF" w:rsidRDefault="00D564EF">
            <w:pPr>
              <w:rPr>
                <w:rFonts w:ascii="Arial" w:hAnsi="Arial" w:cs="Arial"/>
                <w:sz w:val="18"/>
                <w:szCs w:val="18"/>
              </w:rPr>
            </w:pPr>
            <w:r>
              <w:rPr>
                <w:rFonts w:ascii="Arial" w:hAnsi="Arial" w:cs="Arial"/>
                <w:sz w:val="18"/>
                <w:szCs w:val="18"/>
              </w:rPr>
              <w:t> </w:t>
            </w:r>
          </w:p>
        </w:tc>
      </w:tr>
      <w:tr w:rsidR="00D564EF" w14:paraId="37810522" w14:textId="77777777" w:rsidTr="009C382F">
        <w:trPr>
          <w:trHeight w:val="120"/>
        </w:trPr>
        <w:tc>
          <w:tcPr>
            <w:tcW w:w="1063" w:type="dxa"/>
            <w:shd w:val="clear" w:color="auto" w:fill="EDEDED"/>
            <w:vAlign w:val="center"/>
            <w:hideMark/>
          </w:tcPr>
          <w:p w14:paraId="6211D06C"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6075A369"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1C0AEDBB"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6A4ED8B3"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6DDC4CF3" w14:textId="77777777" w:rsidR="00D564EF" w:rsidRDefault="00D564EF">
            <w:pPr>
              <w:rPr>
                <w:rFonts w:ascii="Arial" w:hAnsi="Arial" w:cs="Arial"/>
                <w:sz w:val="2"/>
                <w:szCs w:val="2"/>
              </w:rPr>
            </w:pPr>
            <w:r>
              <w:rPr>
                <w:rFonts w:ascii="Arial" w:hAnsi="Arial" w:cs="Arial"/>
                <w:sz w:val="2"/>
                <w:szCs w:val="2"/>
              </w:rPr>
              <w:t> </w:t>
            </w:r>
          </w:p>
        </w:tc>
      </w:tr>
      <w:tr w:rsidR="00D564EF" w14:paraId="77098CE3" w14:textId="77777777" w:rsidTr="009C382F">
        <w:trPr>
          <w:cantSplit/>
        </w:trPr>
        <w:tc>
          <w:tcPr>
            <w:tcW w:w="1063" w:type="dxa"/>
            <w:shd w:val="clear" w:color="auto" w:fill="EDEDED"/>
            <w:hideMark/>
          </w:tcPr>
          <w:p w14:paraId="6BAEB0C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27BFE04A"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070C3A3F"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7B2341AC"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129B6BEF"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6F885A75"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D0321E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C388E3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0B55C2F"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489E1605"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73BF9854" w14:textId="77777777" w:rsidR="00D564EF" w:rsidRDefault="00D564EF" w:rsidP="009C382F">
            <w:pPr>
              <w:pStyle w:val="NormalWeb"/>
              <w:tabs>
                <w:tab w:val="right" w:leader="dot" w:pos="5740"/>
              </w:tabs>
              <w:spacing w:before="0" w:beforeAutospacing="0" w:after="0" w:afterAutospacing="0"/>
              <w:ind w:left="826" w:hanging="240"/>
              <w:rPr>
                <w:rFonts w:ascii="Arial" w:hAnsi="Arial" w:cs="Arial"/>
                <w:sz w:val="18"/>
                <w:szCs w:val="18"/>
              </w:rPr>
            </w:pPr>
            <w:r>
              <w:rPr>
                <w:rFonts w:ascii="Arial" w:hAnsi="Arial" w:cs="Arial"/>
                <w:sz w:val="18"/>
                <w:szCs w:val="18"/>
              </w:rPr>
              <w:t>Nonqualified Deferred Compensation</w:t>
            </w:r>
            <w:r>
              <w:rPr>
                <w:rFonts w:ascii="Arial" w:hAnsi="Arial" w:cs="Arial"/>
                <w:sz w:val="18"/>
                <w:szCs w:val="18"/>
              </w:rPr>
              <w:tab/>
            </w:r>
          </w:p>
        </w:tc>
        <w:tc>
          <w:tcPr>
            <w:tcW w:w="173" w:type="dxa"/>
            <w:vAlign w:val="bottom"/>
            <w:hideMark/>
          </w:tcPr>
          <w:p w14:paraId="1843C402"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7AC32D02"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2CA28CFB" w14:textId="77777777" w:rsidR="00D564EF" w:rsidRDefault="00D564EF">
            <w:pPr>
              <w:jc w:val="right"/>
              <w:rPr>
                <w:rFonts w:ascii="Arial" w:hAnsi="Arial" w:cs="Arial"/>
                <w:sz w:val="18"/>
                <w:szCs w:val="18"/>
              </w:rPr>
            </w:pPr>
            <w:r>
              <w:rPr>
                <w:rFonts w:ascii="Arial" w:hAnsi="Arial" w:cs="Arial"/>
                <w:sz w:val="18"/>
                <w:szCs w:val="18"/>
              </w:rPr>
              <w:t>58</w:t>
            </w:r>
          </w:p>
        </w:tc>
        <w:tc>
          <w:tcPr>
            <w:tcW w:w="87" w:type="dxa"/>
            <w:noWrap/>
            <w:vAlign w:val="bottom"/>
            <w:hideMark/>
          </w:tcPr>
          <w:p w14:paraId="73073858" w14:textId="77777777" w:rsidR="00D564EF" w:rsidRDefault="00D564EF">
            <w:pPr>
              <w:rPr>
                <w:rFonts w:ascii="Arial" w:hAnsi="Arial" w:cs="Arial"/>
                <w:sz w:val="18"/>
                <w:szCs w:val="18"/>
              </w:rPr>
            </w:pPr>
            <w:r>
              <w:rPr>
                <w:rFonts w:ascii="Arial" w:hAnsi="Arial" w:cs="Arial"/>
                <w:sz w:val="18"/>
                <w:szCs w:val="18"/>
              </w:rPr>
              <w:t> </w:t>
            </w:r>
          </w:p>
        </w:tc>
      </w:tr>
      <w:tr w:rsidR="00D564EF" w14:paraId="17568F64" w14:textId="77777777" w:rsidTr="009C382F">
        <w:trPr>
          <w:trHeight w:val="120"/>
        </w:trPr>
        <w:tc>
          <w:tcPr>
            <w:tcW w:w="1063" w:type="dxa"/>
            <w:shd w:val="clear" w:color="auto" w:fill="EDEDED"/>
            <w:vAlign w:val="center"/>
            <w:hideMark/>
          </w:tcPr>
          <w:p w14:paraId="446EE9A9"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6E06C259"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145AB4E4"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76DA394F"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2CD58B87" w14:textId="77777777" w:rsidR="00D564EF" w:rsidRDefault="00D564EF">
            <w:pPr>
              <w:rPr>
                <w:rFonts w:ascii="Arial" w:hAnsi="Arial" w:cs="Arial"/>
                <w:sz w:val="2"/>
                <w:szCs w:val="2"/>
              </w:rPr>
            </w:pPr>
            <w:r>
              <w:rPr>
                <w:rFonts w:ascii="Arial" w:hAnsi="Arial" w:cs="Arial"/>
                <w:sz w:val="2"/>
                <w:szCs w:val="2"/>
              </w:rPr>
              <w:t> </w:t>
            </w:r>
          </w:p>
        </w:tc>
      </w:tr>
      <w:tr w:rsidR="00D564EF" w14:paraId="1463E3E6" w14:textId="77777777" w:rsidTr="009C382F">
        <w:trPr>
          <w:cantSplit/>
        </w:trPr>
        <w:tc>
          <w:tcPr>
            <w:tcW w:w="1063" w:type="dxa"/>
            <w:shd w:val="clear" w:color="auto" w:fill="EDEDED"/>
            <w:hideMark/>
          </w:tcPr>
          <w:p w14:paraId="6EC79E8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7B19B1E0"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23C9E2ED"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13135E04"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690A709B"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508ECA24"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0EDAD2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917B3F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D5FD090"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0FD1093F"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615C5CC6" w14:textId="77777777" w:rsidR="00D564EF" w:rsidRDefault="00D564EF" w:rsidP="009C382F">
            <w:pPr>
              <w:pStyle w:val="NormalWeb"/>
              <w:tabs>
                <w:tab w:val="right" w:leader="dot" w:pos="5740"/>
              </w:tabs>
              <w:spacing w:before="0" w:beforeAutospacing="0" w:after="0" w:afterAutospacing="0"/>
              <w:ind w:left="346" w:hanging="240"/>
              <w:rPr>
                <w:rFonts w:ascii="Arial" w:hAnsi="Arial" w:cs="Arial"/>
                <w:sz w:val="18"/>
                <w:szCs w:val="18"/>
              </w:rPr>
            </w:pPr>
            <w:r>
              <w:rPr>
                <w:rFonts w:ascii="Arial" w:hAnsi="Arial" w:cs="Arial"/>
                <w:sz w:val="18"/>
                <w:szCs w:val="18"/>
              </w:rPr>
              <w:t>CEO Pay Ratio</w:t>
            </w:r>
            <w:r>
              <w:rPr>
                <w:rFonts w:ascii="Arial" w:hAnsi="Arial" w:cs="Arial"/>
                <w:sz w:val="18"/>
                <w:szCs w:val="18"/>
              </w:rPr>
              <w:tab/>
            </w:r>
          </w:p>
        </w:tc>
        <w:tc>
          <w:tcPr>
            <w:tcW w:w="173" w:type="dxa"/>
            <w:vAlign w:val="bottom"/>
            <w:hideMark/>
          </w:tcPr>
          <w:p w14:paraId="2F5FFC2F"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105A7244"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78DE5059" w14:textId="77777777" w:rsidR="00D564EF" w:rsidRDefault="00D564EF">
            <w:pPr>
              <w:jc w:val="right"/>
              <w:rPr>
                <w:rFonts w:ascii="Arial" w:hAnsi="Arial" w:cs="Arial"/>
                <w:sz w:val="18"/>
                <w:szCs w:val="18"/>
              </w:rPr>
            </w:pPr>
            <w:r>
              <w:rPr>
                <w:rFonts w:ascii="Arial" w:hAnsi="Arial" w:cs="Arial"/>
                <w:sz w:val="18"/>
                <w:szCs w:val="18"/>
              </w:rPr>
              <w:t>59</w:t>
            </w:r>
          </w:p>
        </w:tc>
        <w:tc>
          <w:tcPr>
            <w:tcW w:w="87" w:type="dxa"/>
            <w:noWrap/>
            <w:vAlign w:val="bottom"/>
            <w:hideMark/>
          </w:tcPr>
          <w:p w14:paraId="03BD68A3" w14:textId="77777777" w:rsidR="00D564EF" w:rsidRDefault="00D564EF">
            <w:pPr>
              <w:rPr>
                <w:rFonts w:ascii="Arial" w:hAnsi="Arial" w:cs="Arial"/>
                <w:sz w:val="18"/>
                <w:szCs w:val="18"/>
              </w:rPr>
            </w:pPr>
            <w:r>
              <w:rPr>
                <w:rFonts w:ascii="Arial" w:hAnsi="Arial" w:cs="Arial"/>
                <w:sz w:val="18"/>
                <w:szCs w:val="18"/>
              </w:rPr>
              <w:t> </w:t>
            </w:r>
          </w:p>
        </w:tc>
      </w:tr>
      <w:tr w:rsidR="00D564EF" w14:paraId="016987A6" w14:textId="77777777" w:rsidTr="009C382F">
        <w:trPr>
          <w:trHeight w:val="120"/>
        </w:trPr>
        <w:tc>
          <w:tcPr>
            <w:tcW w:w="1063" w:type="dxa"/>
            <w:shd w:val="clear" w:color="auto" w:fill="EDEDED"/>
            <w:vAlign w:val="center"/>
            <w:hideMark/>
          </w:tcPr>
          <w:p w14:paraId="572AA840"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1A8573D9"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0CBA0215"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56EEA696"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1C79A2DC" w14:textId="77777777" w:rsidR="00D564EF" w:rsidRDefault="00D564EF">
            <w:pPr>
              <w:rPr>
                <w:rFonts w:ascii="Arial" w:hAnsi="Arial" w:cs="Arial"/>
                <w:sz w:val="2"/>
                <w:szCs w:val="2"/>
              </w:rPr>
            </w:pPr>
            <w:r>
              <w:rPr>
                <w:rFonts w:ascii="Arial" w:hAnsi="Arial" w:cs="Arial"/>
                <w:sz w:val="2"/>
                <w:szCs w:val="2"/>
              </w:rPr>
              <w:t> </w:t>
            </w:r>
          </w:p>
        </w:tc>
      </w:tr>
      <w:tr w:rsidR="00D564EF" w14:paraId="7E6A3538" w14:textId="77777777" w:rsidTr="009C382F">
        <w:trPr>
          <w:cantSplit/>
        </w:trPr>
        <w:tc>
          <w:tcPr>
            <w:tcW w:w="1063" w:type="dxa"/>
            <w:shd w:val="clear" w:color="auto" w:fill="EDEDED"/>
            <w:hideMark/>
          </w:tcPr>
          <w:p w14:paraId="4885A7D9"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4A8500AE"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6B77F823"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74774A40"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1F687D0D"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069222A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F494793"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94BAE7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771D450"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44EAF846"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05436EE6" w14:textId="77777777" w:rsidR="00D564EF" w:rsidRDefault="00D564EF" w:rsidP="009C382F">
            <w:pPr>
              <w:pStyle w:val="NormalWeb"/>
              <w:tabs>
                <w:tab w:val="right" w:leader="dot" w:pos="5740"/>
              </w:tabs>
              <w:spacing w:before="0" w:beforeAutospacing="0" w:after="0" w:afterAutospacing="0"/>
              <w:ind w:left="346" w:hanging="240"/>
              <w:rPr>
                <w:rFonts w:ascii="Arial" w:hAnsi="Arial" w:cs="Arial"/>
                <w:sz w:val="18"/>
                <w:szCs w:val="18"/>
              </w:rPr>
            </w:pPr>
            <w:r>
              <w:rPr>
                <w:rFonts w:ascii="Arial" w:hAnsi="Arial" w:cs="Arial"/>
                <w:sz w:val="18"/>
                <w:szCs w:val="18"/>
              </w:rPr>
              <w:t>Equity Compensation Plan Information</w:t>
            </w:r>
            <w:r>
              <w:rPr>
                <w:rFonts w:ascii="Arial" w:hAnsi="Arial" w:cs="Arial"/>
                <w:sz w:val="18"/>
                <w:szCs w:val="18"/>
              </w:rPr>
              <w:tab/>
            </w:r>
          </w:p>
        </w:tc>
        <w:tc>
          <w:tcPr>
            <w:tcW w:w="173" w:type="dxa"/>
            <w:vAlign w:val="bottom"/>
            <w:hideMark/>
          </w:tcPr>
          <w:p w14:paraId="07021C64"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7707C998"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00CDBEF0" w14:textId="77777777" w:rsidR="00D564EF" w:rsidRDefault="00D564EF">
            <w:pPr>
              <w:jc w:val="right"/>
              <w:rPr>
                <w:rFonts w:ascii="Arial" w:hAnsi="Arial" w:cs="Arial"/>
                <w:sz w:val="18"/>
                <w:szCs w:val="18"/>
              </w:rPr>
            </w:pPr>
            <w:r>
              <w:rPr>
                <w:rFonts w:ascii="Arial" w:hAnsi="Arial" w:cs="Arial"/>
                <w:sz w:val="18"/>
                <w:szCs w:val="18"/>
              </w:rPr>
              <w:t>59</w:t>
            </w:r>
          </w:p>
        </w:tc>
        <w:tc>
          <w:tcPr>
            <w:tcW w:w="87" w:type="dxa"/>
            <w:noWrap/>
            <w:vAlign w:val="bottom"/>
            <w:hideMark/>
          </w:tcPr>
          <w:p w14:paraId="7022B442" w14:textId="77777777" w:rsidR="00D564EF" w:rsidRDefault="00D564EF">
            <w:pPr>
              <w:rPr>
                <w:rFonts w:ascii="Arial" w:hAnsi="Arial" w:cs="Arial"/>
                <w:sz w:val="18"/>
                <w:szCs w:val="18"/>
              </w:rPr>
            </w:pPr>
            <w:r>
              <w:rPr>
                <w:rFonts w:ascii="Arial" w:hAnsi="Arial" w:cs="Arial"/>
                <w:sz w:val="18"/>
                <w:szCs w:val="18"/>
              </w:rPr>
              <w:t> </w:t>
            </w:r>
          </w:p>
        </w:tc>
      </w:tr>
      <w:tr w:rsidR="00D564EF" w14:paraId="7762A49E" w14:textId="77777777" w:rsidTr="009C382F">
        <w:trPr>
          <w:trHeight w:val="120"/>
        </w:trPr>
        <w:tc>
          <w:tcPr>
            <w:tcW w:w="1063" w:type="dxa"/>
            <w:shd w:val="clear" w:color="auto" w:fill="EDEDED"/>
            <w:vAlign w:val="center"/>
            <w:hideMark/>
          </w:tcPr>
          <w:p w14:paraId="4B88AAA4"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550734D0"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1081E43C"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621D8F03"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23044F4B" w14:textId="77777777" w:rsidR="00D564EF" w:rsidRDefault="00D564EF">
            <w:pPr>
              <w:rPr>
                <w:rFonts w:ascii="Arial" w:hAnsi="Arial" w:cs="Arial"/>
                <w:sz w:val="2"/>
                <w:szCs w:val="2"/>
              </w:rPr>
            </w:pPr>
            <w:r>
              <w:rPr>
                <w:rFonts w:ascii="Arial" w:hAnsi="Arial" w:cs="Arial"/>
                <w:sz w:val="2"/>
                <w:szCs w:val="2"/>
              </w:rPr>
              <w:t> </w:t>
            </w:r>
          </w:p>
        </w:tc>
      </w:tr>
      <w:tr w:rsidR="00D564EF" w14:paraId="56DCE9B5" w14:textId="77777777" w:rsidTr="009C382F">
        <w:trPr>
          <w:cantSplit/>
        </w:trPr>
        <w:tc>
          <w:tcPr>
            <w:tcW w:w="1063" w:type="dxa"/>
            <w:shd w:val="clear" w:color="auto" w:fill="EDEDED"/>
            <w:hideMark/>
          </w:tcPr>
          <w:p w14:paraId="1E52405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547AA4F7"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00177864" w14:textId="77777777" w:rsidR="00D564EF" w:rsidRDefault="00D564EF">
            <w:pPr>
              <w:pStyle w:val="la2"/>
              <w:rPr>
                <w:rFonts w:ascii="Arial" w:hAnsi="Arial" w:cs="Arial"/>
                <w:sz w:val="18"/>
                <w:szCs w:val="18"/>
              </w:rPr>
            </w:pPr>
            <w:r>
              <w:rPr>
                <w:rFonts w:ascii="Arial" w:hAnsi="Arial" w:cs="Arial"/>
                <w:sz w:val="18"/>
                <w:szCs w:val="18"/>
              </w:rPr>
              <w:t> </w:t>
            </w:r>
          </w:p>
        </w:tc>
        <w:tc>
          <w:tcPr>
            <w:tcW w:w="2522" w:type="dxa"/>
            <w:shd w:val="clear" w:color="auto" w:fill="EDEDED"/>
            <w:vAlign w:val="bottom"/>
            <w:hideMark/>
          </w:tcPr>
          <w:p w14:paraId="1F7253F2"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000B2690" w14:textId="77777777" w:rsidR="00D564EF" w:rsidRDefault="00D564EF">
            <w:pPr>
              <w:pStyle w:val="la2"/>
              <w:rPr>
                <w:rFonts w:ascii="Arial" w:hAnsi="Arial" w:cs="Arial"/>
                <w:sz w:val="18"/>
                <w:szCs w:val="18"/>
              </w:rPr>
            </w:pPr>
            <w:r>
              <w:rPr>
                <w:rFonts w:ascii="Arial" w:hAnsi="Arial" w:cs="Arial"/>
                <w:sz w:val="18"/>
                <w:szCs w:val="18"/>
              </w:rPr>
              <w:t> </w:t>
            </w:r>
          </w:p>
        </w:tc>
        <w:tc>
          <w:tcPr>
            <w:tcW w:w="172" w:type="dxa"/>
            <w:shd w:val="clear" w:color="auto" w:fill="EDEDED"/>
            <w:vAlign w:val="bottom"/>
            <w:hideMark/>
          </w:tcPr>
          <w:p w14:paraId="46D3138A"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AA17BF0"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01C6F65"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DEA3AED"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0DE369A5"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6858A6B8" w14:textId="77777777" w:rsidR="00D564EF" w:rsidRDefault="00D564EF" w:rsidP="009C382F">
            <w:pPr>
              <w:pStyle w:val="NormalWeb"/>
              <w:tabs>
                <w:tab w:val="right" w:leader="dot" w:pos="5740"/>
              </w:tabs>
              <w:spacing w:before="0" w:beforeAutospacing="0" w:after="0" w:afterAutospacing="0"/>
              <w:ind w:left="346" w:hanging="240"/>
              <w:rPr>
                <w:rFonts w:ascii="Arial" w:hAnsi="Arial" w:cs="Arial"/>
                <w:sz w:val="18"/>
                <w:szCs w:val="18"/>
              </w:rPr>
            </w:pPr>
            <w:r>
              <w:rPr>
                <w:rFonts w:ascii="Arial" w:hAnsi="Arial" w:cs="Arial"/>
                <w:sz w:val="18"/>
                <w:szCs w:val="18"/>
              </w:rPr>
              <w:t>Stock Ownership Information</w:t>
            </w:r>
            <w:r>
              <w:rPr>
                <w:rFonts w:ascii="Arial" w:hAnsi="Arial" w:cs="Arial"/>
                <w:sz w:val="18"/>
                <w:szCs w:val="18"/>
              </w:rPr>
              <w:tab/>
            </w:r>
          </w:p>
        </w:tc>
        <w:tc>
          <w:tcPr>
            <w:tcW w:w="173" w:type="dxa"/>
            <w:vAlign w:val="bottom"/>
            <w:hideMark/>
          </w:tcPr>
          <w:p w14:paraId="2C00E17F"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38D79A42"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424596A4" w14:textId="77777777" w:rsidR="00D564EF" w:rsidRDefault="00D564EF">
            <w:pPr>
              <w:jc w:val="right"/>
              <w:rPr>
                <w:rFonts w:ascii="Arial" w:hAnsi="Arial" w:cs="Arial"/>
                <w:sz w:val="18"/>
                <w:szCs w:val="18"/>
              </w:rPr>
            </w:pPr>
            <w:r>
              <w:rPr>
                <w:rFonts w:ascii="Arial" w:hAnsi="Arial" w:cs="Arial"/>
                <w:sz w:val="18"/>
                <w:szCs w:val="18"/>
              </w:rPr>
              <w:t>60</w:t>
            </w:r>
          </w:p>
        </w:tc>
        <w:tc>
          <w:tcPr>
            <w:tcW w:w="87" w:type="dxa"/>
            <w:noWrap/>
            <w:vAlign w:val="bottom"/>
            <w:hideMark/>
          </w:tcPr>
          <w:p w14:paraId="02B0E20E" w14:textId="77777777" w:rsidR="00D564EF" w:rsidRDefault="00D564EF">
            <w:pPr>
              <w:rPr>
                <w:rFonts w:ascii="Arial" w:hAnsi="Arial" w:cs="Arial"/>
                <w:sz w:val="18"/>
                <w:szCs w:val="18"/>
              </w:rPr>
            </w:pPr>
            <w:r>
              <w:rPr>
                <w:rFonts w:ascii="Arial" w:hAnsi="Arial" w:cs="Arial"/>
                <w:sz w:val="18"/>
                <w:szCs w:val="18"/>
              </w:rPr>
              <w:t> </w:t>
            </w:r>
          </w:p>
        </w:tc>
      </w:tr>
      <w:tr w:rsidR="00D564EF" w14:paraId="5672B939" w14:textId="77777777" w:rsidTr="009C382F">
        <w:trPr>
          <w:trHeight w:val="150"/>
        </w:trPr>
        <w:tc>
          <w:tcPr>
            <w:tcW w:w="1063" w:type="dxa"/>
            <w:shd w:val="clear" w:color="auto" w:fill="EDEDED"/>
            <w:vAlign w:val="center"/>
            <w:hideMark/>
          </w:tcPr>
          <w:p w14:paraId="73FEAE8D"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0C7B5A5A"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7345DD5F"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5A4A8BEF"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78E72491" w14:textId="77777777" w:rsidR="00D564EF" w:rsidRDefault="00D564EF">
            <w:pPr>
              <w:rPr>
                <w:rFonts w:ascii="Arial" w:hAnsi="Arial" w:cs="Arial"/>
                <w:sz w:val="2"/>
                <w:szCs w:val="2"/>
              </w:rPr>
            </w:pPr>
            <w:r>
              <w:rPr>
                <w:rFonts w:ascii="Arial" w:hAnsi="Arial" w:cs="Arial"/>
                <w:sz w:val="2"/>
                <w:szCs w:val="2"/>
              </w:rPr>
              <w:t> </w:t>
            </w:r>
          </w:p>
        </w:tc>
      </w:tr>
      <w:tr w:rsidR="00D564EF" w14:paraId="2ECF1BB3" w14:textId="77777777" w:rsidTr="009C382F">
        <w:trPr>
          <w:cantSplit/>
        </w:trPr>
        <w:tc>
          <w:tcPr>
            <w:tcW w:w="1063" w:type="dxa"/>
            <w:tcBorders>
              <w:bottom w:val="single" w:sz="6" w:space="0" w:color="0075C9"/>
            </w:tcBorders>
            <w:shd w:val="clear" w:color="auto" w:fill="EDEDED"/>
            <w:hideMark/>
          </w:tcPr>
          <w:p w14:paraId="0A38A4F0" w14:textId="77777777" w:rsidR="00D564EF" w:rsidRDefault="00D564EF">
            <w:pPr>
              <w:rPr>
                <w:rFonts w:ascii="Arial" w:hAnsi="Arial" w:cs="Arial"/>
                <w:sz w:val="18"/>
                <w:szCs w:val="18"/>
              </w:rPr>
            </w:pPr>
            <w:r>
              <w:rPr>
                <w:rFonts w:ascii="Arial" w:hAnsi="Arial" w:cs="Arial"/>
                <w:sz w:val="18"/>
                <w:szCs w:val="18"/>
              </w:rPr>
              <w:t> </w:t>
            </w:r>
          </w:p>
          <w:p w14:paraId="3A1C4DE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tcBorders>
              <w:bottom w:val="single" w:sz="6" w:space="0" w:color="0075C9"/>
            </w:tcBorders>
            <w:shd w:val="clear" w:color="auto" w:fill="EDEDED"/>
            <w:vAlign w:val="bottom"/>
            <w:hideMark/>
          </w:tcPr>
          <w:p w14:paraId="6AE4572D"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tcBorders>
              <w:bottom w:val="single" w:sz="6" w:space="0" w:color="0075C9"/>
            </w:tcBorders>
            <w:shd w:val="clear" w:color="auto" w:fill="EDEDED"/>
            <w:vAlign w:val="bottom"/>
            <w:hideMark/>
          </w:tcPr>
          <w:p w14:paraId="54F13A27" w14:textId="77777777" w:rsidR="00D564EF" w:rsidRDefault="00D564EF">
            <w:pPr>
              <w:rPr>
                <w:rFonts w:ascii="Arial" w:hAnsi="Arial" w:cs="Arial"/>
                <w:sz w:val="18"/>
                <w:szCs w:val="18"/>
              </w:rPr>
            </w:pPr>
            <w:r>
              <w:rPr>
                <w:rFonts w:ascii="Arial" w:hAnsi="Arial" w:cs="Arial"/>
                <w:sz w:val="18"/>
                <w:szCs w:val="18"/>
              </w:rPr>
              <w:t> </w:t>
            </w:r>
          </w:p>
          <w:p w14:paraId="4550DE1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522" w:type="dxa"/>
            <w:tcBorders>
              <w:bottom w:val="single" w:sz="6" w:space="0" w:color="0075C9"/>
            </w:tcBorders>
            <w:shd w:val="clear" w:color="auto" w:fill="EDEDED"/>
            <w:vAlign w:val="bottom"/>
            <w:hideMark/>
          </w:tcPr>
          <w:p w14:paraId="4A64A565" w14:textId="77777777" w:rsidR="00D564EF" w:rsidRDefault="00D564EF">
            <w:pPr>
              <w:rPr>
                <w:rFonts w:ascii="Arial" w:hAnsi="Arial" w:cs="Arial"/>
                <w:sz w:val="18"/>
                <w:szCs w:val="18"/>
              </w:rPr>
            </w:pPr>
            <w:r>
              <w:rPr>
                <w:rFonts w:ascii="Arial" w:hAnsi="Arial" w:cs="Arial"/>
                <w:sz w:val="18"/>
                <w:szCs w:val="18"/>
              </w:rPr>
              <w:t> </w:t>
            </w:r>
          </w:p>
          <w:p w14:paraId="1229DE6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3" w:type="dxa"/>
            <w:tcBorders>
              <w:bottom w:val="single" w:sz="6" w:space="0" w:color="0075C9"/>
            </w:tcBorders>
            <w:shd w:val="clear" w:color="auto" w:fill="EDEDED"/>
            <w:vAlign w:val="bottom"/>
            <w:hideMark/>
          </w:tcPr>
          <w:p w14:paraId="6B45A633" w14:textId="77777777" w:rsidR="00D564EF" w:rsidRDefault="00D564EF">
            <w:pPr>
              <w:rPr>
                <w:rFonts w:ascii="Arial" w:hAnsi="Arial" w:cs="Arial"/>
                <w:sz w:val="18"/>
                <w:szCs w:val="18"/>
              </w:rPr>
            </w:pPr>
            <w:r>
              <w:rPr>
                <w:rFonts w:ascii="Arial" w:hAnsi="Arial" w:cs="Arial"/>
                <w:sz w:val="18"/>
                <w:szCs w:val="18"/>
              </w:rPr>
              <w:t> </w:t>
            </w:r>
          </w:p>
          <w:p w14:paraId="6A05E6B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2" w:type="dxa"/>
            <w:tcBorders>
              <w:bottom w:val="single" w:sz="6" w:space="0" w:color="0075C9"/>
            </w:tcBorders>
            <w:shd w:val="clear" w:color="auto" w:fill="EDEDED"/>
            <w:vAlign w:val="bottom"/>
            <w:hideMark/>
          </w:tcPr>
          <w:p w14:paraId="7F71D65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4D39E210" w14:textId="77777777" w:rsidR="00D564EF" w:rsidRDefault="00D564EF">
            <w:pPr>
              <w:rPr>
                <w:rFonts w:ascii="Arial" w:hAnsi="Arial" w:cs="Arial"/>
                <w:sz w:val="18"/>
                <w:szCs w:val="18"/>
              </w:rPr>
            </w:pPr>
            <w:r>
              <w:rPr>
                <w:rFonts w:ascii="Arial" w:hAnsi="Arial" w:cs="Arial"/>
                <w:sz w:val="18"/>
                <w:szCs w:val="18"/>
              </w:rPr>
              <w:t> </w:t>
            </w:r>
          </w:p>
          <w:p w14:paraId="40A25AD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2F842B46" w14:textId="77777777" w:rsidR="00D564EF" w:rsidRDefault="00D564EF">
            <w:pPr>
              <w:rPr>
                <w:rFonts w:ascii="Arial" w:hAnsi="Arial" w:cs="Arial"/>
                <w:sz w:val="18"/>
                <w:szCs w:val="18"/>
              </w:rPr>
            </w:pPr>
            <w:r>
              <w:rPr>
                <w:rFonts w:ascii="Arial" w:hAnsi="Arial" w:cs="Arial"/>
                <w:sz w:val="18"/>
                <w:szCs w:val="18"/>
              </w:rPr>
              <w:t> </w:t>
            </w:r>
          </w:p>
          <w:p w14:paraId="7C7CDA3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5CCD771B" w14:textId="77777777" w:rsidR="00D564EF" w:rsidRDefault="00D564EF">
            <w:pPr>
              <w:rPr>
                <w:rFonts w:ascii="Arial" w:hAnsi="Arial" w:cs="Arial"/>
                <w:sz w:val="18"/>
                <w:szCs w:val="18"/>
              </w:rPr>
            </w:pPr>
            <w:r>
              <w:rPr>
                <w:rFonts w:ascii="Arial" w:hAnsi="Arial" w:cs="Arial"/>
                <w:sz w:val="18"/>
                <w:szCs w:val="18"/>
              </w:rPr>
              <w:t> </w:t>
            </w:r>
          </w:p>
          <w:p w14:paraId="515F26F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3" w:type="dxa"/>
            <w:tcBorders>
              <w:bottom w:val="single" w:sz="6" w:space="0" w:color="0075C9"/>
            </w:tcBorders>
            <w:vAlign w:val="bottom"/>
            <w:hideMark/>
          </w:tcPr>
          <w:p w14:paraId="4A65C71D"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tcBorders>
              <w:bottom w:val="single" w:sz="6" w:space="0" w:color="0075C9"/>
            </w:tcBorders>
            <w:vAlign w:val="bottom"/>
            <w:hideMark/>
          </w:tcPr>
          <w:p w14:paraId="3D947C07" w14:textId="77777777" w:rsidR="00D564EF" w:rsidRDefault="00D564EF" w:rsidP="009C382F">
            <w:pPr>
              <w:pStyle w:val="NormalWeb"/>
              <w:tabs>
                <w:tab w:val="right" w:leader="dot" w:pos="5740"/>
              </w:tabs>
              <w:spacing w:before="0" w:beforeAutospacing="0" w:after="0" w:afterAutospacing="0"/>
              <w:ind w:left="346" w:hanging="240"/>
              <w:rPr>
                <w:rFonts w:ascii="Arial" w:hAnsi="Arial" w:cs="Arial"/>
                <w:sz w:val="18"/>
                <w:szCs w:val="18"/>
              </w:rPr>
            </w:pPr>
            <w:r>
              <w:rPr>
                <w:rFonts w:ascii="Arial" w:hAnsi="Arial" w:cs="Arial"/>
                <w:sz w:val="18"/>
                <w:szCs w:val="18"/>
              </w:rPr>
              <w:t>Principal Shareholders</w:t>
            </w:r>
            <w:r>
              <w:rPr>
                <w:rFonts w:ascii="Arial" w:hAnsi="Arial" w:cs="Arial"/>
                <w:sz w:val="18"/>
                <w:szCs w:val="18"/>
              </w:rPr>
              <w:tab/>
            </w:r>
          </w:p>
          <w:p w14:paraId="0466DFE1"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73" w:type="dxa"/>
            <w:tcBorders>
              <w:bottom w:val="single" w:sz="6" w:space="0" w:color="0075C9"/>
            </w:tcBorders>
            <w:vAlign w:val="bottom"/>
            <w:hideMark/>
          </w:tcPr>
          <w:p w14:paraId="79A76B37"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tcBorders>
              <w:bottom w:val="single" w:sz="6" w:space="0" w:color="0075C9"/>
            </w:tcBorders>
            <w:vAlign w:val="bottom"/>
            <w:hideMark/>
          </w:tcPr>
          <w:p w14:paraId="26C90AD4" w14:textId="77777777" w:rsidR="00D564EF" w:rsidRDefault="00D564EF">
            <w:pPr>
              <w:rPr>
                <w:rFonts w:ascii="Arial" w:hAnsi="Arial" w:cs="Arial"/>
                <w:sz w:val="18"/>
                <w:szCs w:val="18"/>
              </w:rPr>
            </w:pPr>
            <w:r>
              <w:rPr>
                <w:rFonts w:ascii="Arial" w:hAnsi="Arial" w:cs="Arial"/>
                <w:sz w:val="18"/>
                <w:szCs w:val="18"/>
              </w:rPr>
              <w:t> </w:t>
            </w:r>
          </w:p>
          <w:p w14:paraId="09B12596"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15" w:type="dxa"/>
            <w:tcBorders>
              <w:bottom w:val="single" w:sz="6" w:space="0" w:color="0075C9"/>
            </w:tcBorders>
            <w:vAlign w:val="bottom"/>
            <w:hideMark/>
          </w:tcPr>
          <w:p w14:paraId="6BFB924D" w14:textId="77777777" w:rsidR="00D564EF" w:rsidRDefault="00D564EF">
            <w:pPr>
              <w:jc w:val="right"/>
              <w:rPr>
                <w:rFonts w:ascii="Arial" w:hAnsi="Arial" w:cs="Arial"/>
                <w:sz w:val="18"/>
                <w:szCs w:val="18"/>
              </w:rPr>
            </w:pPr>
            <w:r>
              <w:rPr>
                <w:rFonts w:ascii="Arial" w:hAnsi="Arial" w:cs="Arial"/>
                <w:sz w:val="18"/>
                <w:szCs w:val="18"/>
              </w:rPr>
              <w:t>61</w:t>
            </w:r>
          </w:p>
          <w:p w14:paraId="2D2897A0"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87" w:type="dxa"/>
            <w:tcBorders>
              <w:bottom w:val="single" w:sz="6" w:space="0" w:color="0075C9"/>
            </w:tcBorders>
            <w:noWrap/>
            <w:vAlign w:val="bottom"/>
            <w:hideMark/>
          </w:tcPr>
          <w:p w14:paraId="094D8E26" w14:textId="77777777" w:rsidR="00D564EF" w:rsidRDefault="00D564EF">
            <w:pPr>
              <w:rPr>
                <w:rFonts w:ascii="Arial" w:hAnsi="Arial" w:cs="Arial"/>
                <w:sz w:val="18"/>
                <w:szCs w:val="18"/>
              </w:rPr>
            </w:pPr>
            <w:r>
              <w:rPr>
                <w:rFonts w:ascii="Arial" w:hAnsi="Arial" w:cs="Arial"/>
                <w:sz w:val="18"/>
                <w:szCs w:val="18"/>
              </w:rPr>
              <w:t> </w:t>
            </w:r>
          </w:p>
          <w:p w14:paraId="7F53040B"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564EF" w14:paraId="29DA4D39" w14:textId="77777777" w:rsidTr="009C382F">
        <w:trPr>
          <w:trHeight w:val="60"/>
        </w:trPr>
        <w:tc>
          <w:tcPr>
            <w:tcW w:w="1063" w:type="dxa"/>
            <w:shd w:val="clear" w:color="auto" w:fill="EDEDED"/>
            <w:vAlign w:val="center"/>
            <w:hideMark/>
          </w:tcPr>
          <w:p w14:paraId="5A6665B0" w14:textId="77777777" w:rsidR="00D564EF" w:rsidRDefault="00D564EF">
            <w:pPr>
              <w:rPr>
                <w:rFonts w:ascii="Arial" w:hAnsi="Arial" w:cs="Arial"/>
                <w:sz w:val="2"/>
                <w:szCs w:val="2"/>
              </w:rPr>
            </w:pPr>
            <w:r>
              <w:rPr>
                <w:rFonts w:ascii="Arial" w:hAnsi="Arial" w:cs="Arial"/>
                <w:sz w:val="2"/>
                <w:szCs w:val="2"/>
              </w:rPr>
              <w:t> </w:t>
            </w:r>
          </w:p>
        </w:tc>
        <w:tc>
          <w:tcPr>
            <w:tcW w:w="2900" w:type="dxa"/>
            <w:gridSpan w:val="4"/>
            <w:shd w:val="clear" w:color="auto" w:fill="EDEDED"/>
            <w:vAlign w:val="center"/>
            <w:hideMark/>
          </w:tcPr>
          <w:p w14:paraId="2557EB9A" w14:textId="77777777" w:rsidR="00D564EF" w:rsidRDefault="00D564EF">
            <w:pPr>
              <w:rPr>
                <w:rFonts w:ascii="Arial" w:hAnsi="Arial" w:cs="Arial"/>
                <w:sz w:val="2"/>
                <w:szCs w:val="2"/>
              </w:rPr>
            </w:pPr>
            <w:r>
              <w:rPr>
                <w:rFonts w:ascii="Arial" w:hAnsi="Arial" w:cs="Arial"/>
                <w:sz w:val="2"/>
                <w:szCs w:val="2"/>
              </w:rPr>
              <w:t> </w:t>
            </w:r>
          </w:p>
        </w:tc>
        <w:tc>
          <w:tcPr>
            <w:tcW w:w="367" w:type="dxa"/>
            <w:gridSpan w:val="4"/>
            <w:shd w:val="clear" w:color="auto" w:fill="EDEDED"/>
            <w:vAlign w:val="center"/>
            <w:hideMark/>
          </w:tcPr>
          <w:p w14:paraId="38F6448B" w14:textId="77777777" w:rsidR="00D564EF" w:rsidRDefault="00D564EF">
            <w:pPr>
              <w:rPr>
                <w:rFonts w:ascii="Arial" w:hAnsi="Arial" w:cs="Arial"/>
                <w:sz w:val="2"/>
                <w:szCs w:val="2"/>
              </w:rPr>
            </w:pPr>
            <w:r>
              <w:rPr>
                <w:rFonts w:ascii="Arial" w:hAnsi="Arial" w:cs="Arial"/>
                <w:sz w:val="2"/>
                <w:szCs w:val="2"/>
              </w:rPr>
              <w:t> </w:t>
            </w:r>
          </w:p>
        </w:tc>
        <w:tc>
          <w:tcPr>
            <w:tcW w:w="5922" w:type="dxa"/>
            <w:gridSpan w:val="2"/>
            <w:vAlign w:val="center"/>
            <w:hideMark/>
          </w:tcPr>
          <w:p w14:paraId="5AB05AEA" w14:textId="77777777" w:rsidR="00D564EF" w:rsidRDefault="00D564EF">
            <w:pPr>
              <w:rPr>
                <w:rFonts w:ascii="Arial" w:hAnsi="Arial" w:cs="Arial"/>
                <w:sz w:val="2"/>
                <w:szCs w:val="2"/>
              </w:rPr>
            </w:pPr>
            <w:r>
              <w:rPr>
                <w:rFonts w:ascii="Arial" w:hAnsi="Arial" w:cs="Arial"/>
                <w:sz w:val="2"/>
                <w:szCs w:val="2"/>
              </w:rPr>
              <w:t> </w:t>
            </w:r>
          </w:p>
        </w:tc>
        <w:tc>
          <w:tcPr>
            <w:tcW w:w="562" w:type="dxa"/>
            <w:gridSpan w:val="4"/>
            <w:vAlign w:val="center"/>
            <w:hideMark/>
          </w:tcPr>
          <w:p w14:paraId="3A9CBBB8" w14:textId="77777777" w:rsidR="00D564EF" w:rsidRDefault="00D564EF">
            <w:pPr>
              <w:rPr>
                <w:rFonts w:ascii="Arial" w:hAnsi="Arial" w:cs="Arial"/>
                <w:sz w:val="2"/>
                <w:szCs w:val="2"/>
              </w:rPr>
            </w:pPr>
            <w:r>
              <w:rPr>
                <w:rFonts w:ascii="Arial" w:hAnsi="Arial" w:cs="Arial"/>
                <w:sz w:val="2"/>
                <w:szCs w:val="2"/>
              </w:rPr>
              <w:t> </w:t>
            </w:r>
          </w:p>
        </w:tc>
      </w:tr>
      <w:tr w:rsidR="00D564EF" w14:paraId="49BA8B24" w14:textId="77777777" w:rsidTr="009C382F">
        <w:trPr>
          <w:cantSplit/>
        </w:trPr>
        <w:tc>
          <w:tcPr>
            <w:tcW w:w="1063" w:type="dxa"/>
            <w:vMerge w:val="restart"/>
            <w:tcBorders>
              <w:bottom w:val="single" w:sz="6" w:space="0" w:color="0075C9"/>
            </w:tcBorders>
            <w:shd w:val="clear" w:color="auto" w:fill="EDEDED"/>
            <w:hideMark/>
          </w:tcPr>
          <w:p w14:paraId="36D15335" w14:textId="77777777" w:rsidR="00D564EF" w:rsidRPr="009C382F" w:rsidRDefault="00D564EF">
            <w:pPr>
              <w:pStyle w:val="NormalWeb"/>
              <w:spacing w:before="0" w:beforeAutospacing="0" w:after="0" w:afterAutospacing="0"/>
              <w:ind w:left="48"/>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3</w:t>
            </w:r>
          </w:p>
        </w:tc>
        <w:tc>
          <w:tcPr>
            <w:tcW w:w="172" w:type="dxa"/>
            <w:vMerge w:val="restart"/>
            <w:tcBorders>
              <w:bottom w:val="single" w:sz="6" w:space="0" w:color="0075C9"/>
            </w:tcBorders>
            <w:shd w:val="clear" w:color="auto" w:fill="EDEDED"/>
            <w:vAlign w:val="bottom"/>
            <w:hideMark/>
          </w:tcPr>
          <w:p w14:paraId="1771E762"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vMerge w:val="restart"/>
            <w:tcBorders>
              <w:bottom w:val="single" w:sz="6" w:space="0" w:color="0075C9"/>
            </w:tcBorders>
            <w:shd w:val="clear" w:color="auto" w:fill="EDEDED"/>
            <w:hideMark/>
          </w:tcPr>
          <w:p w14:paraId="07C646E3"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5C9A335A"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 </w:t>
            </w:r>
          </w:p>
        </w:tc>
        <w:tc>
          <w:tcPr>
            <w:tcW w:w="2522" w:type="dxa"/>
            <w:vMerge w:val="restart"/>
            <w:tcBorders>
              <w:bottom w:val="single" w:sz="6" w:space="0" w:color="0075C9"/>
            </w:tcBorders>
            <w:shd w:val="clear" w:color="auto" w:fill="EDEDED"/>
            <w:hideMark/>
          </w:tcPr>
          <w:p w14:paraId="22B0E913"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77EA4E86"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Audit Committee</w:t>
            </w:r>
            <w:r>
              <w:rPr>
                <w:rFonts w:ascii="Arial" w:hAnsi="Arial" w:cs="Arial"/>
                <w:color w:val="0075C9"/>
                <w:sz w:val="32"/>
                <w:szCs w:val="32"/>
              </w:rPr>
              <w:br/>
              <w:t>Matters</w:t>
            </w:r>
          </w:p>
        </w:tc>
        <w:tc>
          <w:tcPr>
            <w:tcW w:w="103" w:type="dxa"/>
            <w:vMerge w:val="restart"/>
            <w:tcBorders>
              <w:bottom w:val="single" w:sz="6" w:space="0" w:color="0075C9"/>
            </w:tcBorders>
            <w:shd w:val="clear" w:color="auto" w:fill="EDEDED"/>
            <w:noWrap/>
            <w:hideMark/>
          </w:tcPr>
          <w:p w14:paraId="72D35599"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3087D694"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 </w:t>
            </w:r>
            <w:r>
              <w:rPr>
                <w:rFonts w:ascii="Arial" w:hAnsi="Arial" w:cs="Arial"/>
                <w:color w:val="0075C9"/>
                <w:sz w:val="32"/>
                <w:szCs w:val="32"/>
              </w:rPr>
              <w:br/>
              <w:t> </w:t>
            </w:r>
          </w:p>
        </w:tc>
        <w:tc>
          <w:tcPr>
            <w:tcW w:w="172" w:type="dxa"/>
            <w:shd w:val="clear" w:color="auto" w:fill="EDEDED"/>
            <w:vAlign w:val="bottom"/>
            <w:hideMark/>
          </w:tcPr>
          <w:p w14:paraId="663FB950"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5B53231"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3534C8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DAACE60"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0CBC06BB"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245AF3D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049A359" w14:textId="77777777" w:rsidR="00D564EF" w:rsidRDefault="00D564EF" w:rsidP="009C382F">
            <w:pPr>
              <w:pStyle w:val="NormalWeb"/>
              <w:tabs>
                <w:tab w:val="right" w:leader="dot" w:pos="5740"/>
              </w:tabs>
              <w:spacing w:before="0" w:beforeAutospacing="0" w:after="20" w:afterAutospacing="0"/>
              <w:ind w:left="106"/>
              <w:rPr>
                <w:rFonts w:ascii="Arial" w:hAnsi="Arial" w:cs="Arial"/>
                <w:sz w:val="18"/>
                <w:szCs w:val="18"/>
              </w:rPr>
            </w:pPr>
            <w:r>
              <w:rPr>
                <w:rFonts w:ascii="Arial" w:hAnsi="Arial" w:cs="Arial"/>
                <w:sz w:val="18"/>
                <w:szCs w:val="18"/>
              </w:rPr>
              <w:t>Audit Committee Report</w:t>
            </w:r>
            <w:r>
              <w:rPr>
                <w:rFonts w:ascii="Arial" w:hAnsi="Arial" w:cs="Arial"/>
                <w:sz w:val="18"/>
                <w:szCs w:val="18"/>
              </w:rPr>
              <w:tab/>
            </w:r>
          </w:p>
        </w:tc>
        <w:tc>
          <w:tcPr>
            <w:tcW w:w="173" w:type="dxa"/>
            <w:vAlign w:val="bottom"/>
            <w:hideMark/>
          </w:tcPr>
          <w:p w14:paraId="340C6D2B"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5BC4CA4F"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279221AD" w14:textId="77777777" w:rsidR="00D564EF" w:rsidRDefault="00D564EF">
            <w:pPr>
              <w:jc w:val="right"/>
              <w:rPr>
                <w:rFonts w:ascii="Arial" w:hAnsi="Arial" w:cs="Arial"/>
                <w:sz w:val="18"/>
                <w:szCs w:val="18"/>
              </w:rPr>
            </w:pPr>
            <w:r>
              <w:rPr>
                <w:rFonts w:ascii="Arial" w:hAnsi="Arial" w:cs="Arial"/>
                <w:sz w:val="18"/>
                <w:szCs w:val="18"/>
              </w:rPr>
              <w:t>62</w:t>
            </w:r>
          </w:p>
        </w:tc>
        <w:tc>
          <w:tcPr>
            <w:tcW w:w="87" w:type="dxa"/>
            <w:noWrap/>
            <w:vAlign w:val="bottom"/>
            <w:hideMark/>
          </w:tcPr>
          <w:p w14:paraId="2C22AFAF" w14:textId="77777777" w:rsidR="00D564EF" w:rsidRDefault="00D564EF">
            <w:pPr>
              <w:rPr>
                <w:rFonts w:ascii="Arial" w:hAnsi="Arial" w:cs="Arial"/>
                <w:sz w:val="18"/>
                <w:szCs w:val="18"/>
              </w:rPr>
            </w:pPr>
            <w:r>
              <w:rPr>
                <w:rFonts w:ascii="Arial" w:hAnsi="Arial" w:cs="Arial"/>
                <w:sz w:val="18"/>
                <w:szCs w:val="18"/>
              </w:rPr>
              <w:t> </w:t>
            </w:r>
          </w:p>
        </w:tc>
      </w:tr>
      <w:tr w:rsidR="00D564EF" w14:paraId="1DAB20D9" w14:textId="77777777" w:rsidTr="009C382F">
        <w:trPr>
          <w:cantSplit/>
        </w:trPr>
        <w:tc>
          <w:tcPr>
            <w:tcW w:w="1063" w:type="dxa"/>
            <w:vMerge/>
            <w:tcBorders>
              <w:bottom w:val="single" w:sz="6" w:space="0" w:color="0075C9"/>
            </w:tcBorders>
            <w:vAlign w:val="center"/>
            <w:hideMark/>
          </w:tcPr>
          <w:p w14:paraId="1478B142" w14:textId="77777777" w:rsidR="00D564EF" w:rsidRPr="009C382F" w:rsidRDefault="00D564EF">
            <w:pPr>
              <w:rPr>
                <w:rFonts w:ascii="Arial" w:hAnsi="Arial" w:cs="Arial"/>
                <w:sz w:val="20"/>
              </w:rPr>
            </w:pPr>
          </w:p>
        </w:tc>
        <w:tc>
          <w:tcPr>
            <w:tcW w:w="172" w:type="dxa"/>
            <w:vMerge/>
            <w:tcBorders>
              <w:bottom w:val="single" w:sz="6" w:space="0" w:color="0075C9"/>
            </w:tcBorders>
            <w:vAlign w:val="center"/>
            <w:hideMark/>
          </w:tcPr>
          <w:p w14:paraId="7534E7E5"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09B141DE"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703896EB"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4602BB31"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71D4308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45669D4"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226F29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B36299C"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07E6FE79"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43BD0F4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70097F2" w14:textId="77777777" w:rsidR="00D564EF" w:rsidRDefault="00D564EF" w:rsidP="009C382F">
            <w:pPr>
              <w:pStyle w:val="NormalWeb"/>
              <w:tabs>
                <w:tab w:val="right" w:leader="dot" w:pos="5740"/>
              </w:tabs>
              <w:spacing w:before="0" w:beforeAutospacing="0" w:after="20" w:afterAutospacing="0"/>
              <w:ind w:left="346" w:hanging="240"/>
              <w:rPr>
                <w:rFonts w:ascii="Arial" w:hAnsi="Arial" w:cs="Arial"/>
                <w:sz w:val="18"/>
                <w:szCs w:val="18"/>
              </w:rPr>
            </w:pPr>
            <w:r>
              <w:rPr>
                <w:rFonts w:ascii="Arial" w:hAnsi="Arial" w:cs="Arial"/>
                <w:sz w:val="18"/>
                <w:szCs w:val="18"/>
              </w:rPr>
              <w:t>Fees Billed by Deloitte &amp; Touche</w:t>
            </w:r>
            <w:r>
              <w:rPr>
                <w:rFonts w:ascii="Arial" w:hAnsi="Arial" w:cs="Arial"/>
                <w:sz w:val="18"/>
                <w:szCs w:val="18"/>
              </w:rPr>
              <w:tab/>
            </w:r>
          </w:p>
        </w:tc>
        <w:tc>
          <w:tcPr>
            <w:tcW w:w="173" w:type="dxa"/>
            <w:vAlign w:val="bottom"/>
            <w:hideMark/>
          </w:tcPr>
          <w:p w14:paraId="7CD207BC"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207FBBEC"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5F5913B1" w14:textId="77777777" w:rsidR="00D564EF" w:rsidRDefault="00D564EF">
            <w:pPr>
              <w:jc w:val="right"/>
              <w:rPr>
                <w:rFonts w:ascii="Arial" w:hAnsi="Arial" w:cs="Arial"/>
                <w:sz w:val="18"/>
                <w:szCs w:val="18"/>
              </w:rPr>
            </w:pPr>
            <w:r>
              <w:rPr>
                <w:rFonts w:ascii="Arial" w:hAnsi="Arial" w:cs="Arial"/>
                <w:sz w:val="18"/>
                <w:szCs w:val="18"/>
              </w:rPr>
              <w:t>64</w:t>
            </w:r>
          </w:p>
        </w:tc>
        <w:tc>
          <w:tcPr>
            <w:tcW w:w="87" w:type="dxa"/>
            <w:noWrap/>
            <w:vAlign w:val="bottom"/>
            <w:hideMark/>
          </w:tcPr>
          <w:p w14:paraId="775547A9" w14:textId="77777777" w:rsidR="00D564EF" w:rsidRDefault="00D564EF">
            <w:pPr>
              <w:rPr>
                <w:rFonts w:ascii="Arial" w:hAnsi="Arial" w:cs="Arial"/>
                <w:sz w:val="18"/>
                <w:szCs w:val="18"/>
              </w:rPr>
            </w:pPr>
            <w:r>
              <w:rPr>
                <w:rFonts w:ascii="Arial" w:hAnsi="Arial" w:cs="Arial"/>
                <w:sz w:val="18"/>
                <w:szCs w:val="18"/>
              </w:rPr>
              <w:t> </w:t>
            </w:r>
          </w:p>
        </w:tc>
      </w:tr>
      <w:tr w:rsidR="00D564EF" w14:paraId="12D2C05E" w14:textId="77777777" w:rsidTr="009C382F">
        <w:trPr>
          <w:cantSplit/>
        </w:trPr>
        <w:tc>
          <w:tcPr>
            <w:tcW w:w="1063" w:type="dxa"/>
            <w:vMerge/>
            <w:tcBorders>
              <w:bottom w:val="single" w:sz="6" w:space="0" w:color="0075C9"/>
            </w:tcBorders>
            <w:vAlign w:val="center"/>
            <w:hideMark/>
          </w:tcPr>
          <w:p w14:paraId="4917E173" w14:textId="77777777" w:rsidR="00D564EF" w:rsidRPr="009C382F" w:rsidRDefault="00D564EF">
            <w:pPr>
              <w:rPr>
                <w:rFonts w:ascii="Arial" w:hAnsi="Arial" w:cs="Arial"/>
                <w:sz w:val="20"/>
              </w:rPr>
            </w:pPr>
          </w:p>
        </w:tc>
        <w:tc>
          <w:tcPr>
            <w:tcW w:w="172" w:type="dxa"/>
            <w:vMerge/>
            <w:tcBorders>
              <w:bottom w:val="single" w:sz="6" w:space="0" w:color="0075C9"/>
            </w:tcBorders>
            <w:vAlign w:val="center"/>
            <w:hideMark/>
          </w:tcPr>
          <w:p w14:paraId="3430D098"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4FBF2C90"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741D65E1"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26DA5337"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20B71CC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BD8CAA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6E41F65"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89549A5"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4237249F"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5884ADE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51004A0" w14:textId="77777777" w:rsidR="00D564EF" w:rsidRDefault="00D564EF" w:rsidP="009C382F">
            <w:pPr>
              <w:pStyle w:val="NormalWeb"/>
              <w:tabs>
                <w:tab w:val="right" w:leader="dot" w:pos="5740"/>
              </w:tabs>
              <w:spacing w:before="0" w:beforeAutospacing="0" w:after="20" w:afterAutospacing="0"/>
              <w:ind w:left="106"/>
              <w:rPr>
                <w:rFonts w:ascii="Arial" w:hAnsi="Arial" w:cs="Arial"/>
                <w:sz w:val="18"/>
                <w:szCs w:val="18"/>
              </w:rPr>
            </w:pPr>
            <w:r>
              <w:rPr>
                <w:rFonts w:ascii="Arial" w:hAnsi="Arial" w:cs="Arial"/>
                <w:sz w:val="18"/>
                <w:szCs w:val="18"/>
              </w:rPr>
              <w:t>Policy on Audit Committee Pre-Approval of Audit and Permissible Non-Audit Services of Independent Auditor</w:t>
            </w:r>
            <w:r>
              <w:rPr>
                <w:rFonts w:ascii="Arial" w:hAnsi="Arial" w:cs="Arial"/>
                <w:sz w:val="18"/>
                <w:szCs w:val="18"/>
              </w:rPr>
              <w:tab/>
            </w:r>
          </w:p>
        </w:tc>
        <w:tc>
          <w:tcPr>
            <w:tcW w:w="173" w:type="dxa"/>
            <w:vAlign w:val="bottom"/>
            <w:hideMark/>
          </w:tcPr>
          <w:p w14:paraId="028E778C"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2E8CEE6E" w14:textId="77777777" w:rsidR="00D564EF" w:rsidRDefault="00D564EF">
            <w:pPr>
              <w:rPr>
                <w:rFonts w:ascii="Arial" w:hAnsi="Arial" w:cs="Arial"/>
                <w:sz w:val="18"/>
                <w:szCs w:val="18"/>
              </w:rPr>
            </w:pPr>
            <w:r>
              <w:rPr>
                <w:rFonts w:ascii="Arial" w:hAnsi="Arial" w:cs="Arial"/>
                <w:sz w:val="18"/>
                <w:szCs w:val="18"/>
              </w:rPr>
              <w:t> </w:t>
            </w:r>
          </w:p>
        </w:tc>
        <w:tc>
          <w:tcPr>
            <w:tcW w:w="215" w:type="dxa"/>
            <w:vAlign w:val="bottom"/>
            <w:hideMark/>
          </w:tcPr>
          <w:p w14:paraId="6FA3D11F" w14:textId="77777777" w:rsidR="00D564EF" w:rsidRDefault="00D564EF">
            <w:pPr>
              <w:jc w:val="right"/>
              <w:rPr>
                <w:rFonts w:ascii="Arial" w:hAnsi="Arial" w:cs="Arial"/>
                <w:sz w:val="18"/>
                <w:szCs w:val="18"/>
              </w:rPr>
            </w:pPr>
            <w:r>
              <w:rPr>
                <w:rFonts w:ascii="Arial" w:hAnsi="Arial" w:cs="Arial"/>
                <w:sz w:val="18"/>
                <w:szCs w:val="18"/>
              </w:rPr>
              <w:t>65</w:t>
            </w:r>
          </w:p>
        </w:tc>
        <w:tc>
          <w:tcPr>
            <w:tcW w:w="87" w:type="dxa"/>
            <w:noWrap/>
            <w:vAlign w:val="bottom"/>
            <w:hideMark/>
          </w:tcPr>
          <w:p w14:paraId="7A9A76F6" w14:textId="77777777" w:rsidR="00D564EF" w:rsidRDefault="00D564EF">
            <w:pPr>
              <w:rPr>
                <w:rFonts w:ascii="Arial" w:hAnsi="Arial" w:cs="Arial"/>
                <w:sz w:val="18"/>
                <w:szCs w:val="18"/>
              </w:rPr>
            </w:pPr>
            <w:r>
              <w:rPr>
                <w:rFonts w:ascii="Arial" w:hAnsi="Arial" w:cs="Arial"/>
                <w:sz w:val="18"/>
                <w:szCs w:val="18"/>
              </w:rPr>
              <w:t> </w:t>
            </w:r>
          </w:p>
        </w:tc>
      </w:tr>
      <w:tr w:rsidR="00D564EF" w14:paraId="5D4BFA6C" w14:textId="77777777" w:rsidTr="009C382F">
        <w:trPr>
          <w:cantSplit/>
        </w:trPr>
        <w:tc>
          <w:tcPr>
            <w:tcW w:w="1063" w:type="dxa"/>
            <w:vMerge/>
            <w:tcBorders>
              <w:bottom w:val="single" w:sz="6" w:space="0" w:color="0075C9"/>
            </w:tcBorders>
            <w:vAlign w:val="center"/>
            <w:hideMark/>
          </w:tcPr>
          <w:p w14:paraId="3A2A9982" w14:textId="77777777" w:rsidR="00D564EF" w:rsidRPr="009C382F" w:rsidRDefault="00D564EF">
            <w:pPr>
              <w:rPr>
                <w:rFonts w:ascii="Arial" w:hAnsi="Arial" w:cs="Arial"/>
                <w:sz w:val="20"/>
              </w:rPr>
            </w:pPr>
          </w:p>
        </w:tc>
        <w:tc>
          <w:tcPr>
            <w:tcW w:w="172" w:type="dxa"/>
            <w:vMerge/>
            <w:tcBorders>
              <w:bottom w:val="single" w:sz="6" w:space="0" w:color="0075C9"/>
            </w:tcBorders>
            <w:vAlign w:val="center"/>
            <w:hideMark/>
          </w:tcPr>
          <w:p w14:paraId="0F4FF562"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09856C53"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5E9956B6"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3BA0648D"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133E464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71B999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8E10B3A"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C789F30"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4A7FDC96"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263E52C4"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3FF9EEBD"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724891B6" w14:textId="77777777" w:rsidR="00D564EF" w:rsidRDefault="00D564EF">
            <w:pPr>
              <w:pStyle w:val="la2"/>
              <w:rPr>
                <w:rFonts w:ascii="Arial" w:hAnsi="Arial" w:cs="Arial"/>
                <w:sz w:val="18"/>
                <w:szCs w:val="18"/>
              </w:rPr>
            </w:pPr>
            <w:r>
              <w:rPr>
                <w:rFonts w:ascii="Arial" w:hAnsi="Arial" w:cs="Arial"/>
                <w:sz w:val="18"/>
                <w:szCs w:val="18"/>
              </w:rPr>
              <w:t> </w:t>
            </w:r>
          </w:p>
        </w:tc>
        <w:tc>
          <w:tcPr>
            <w:tcW w:w="215" w:type="dxa"/>
            <w:vAlign w:val="bottom"/>
            <w:hideMark/>
          </w:tcPr>
          <w:p w14:paraId="650AF724"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70B7FC03" w14:textId="77777777" w:rsidR="00D564EF" w:rsidRDefault="00D564EF">
            <w:pPr>
              <w:pStyle w:val="la2"/>
              <w:rPr>
                <w:rFonts w:ascii="Arial" w:hAnsi="Arial" w:cs="Arial"/>
                <w:sz w:val="18"/>
                <w:szCs w:val="18"/>
              </w:rPr>
            </w:pPr>
            <w:r>
              <w:rPr>
                <w:rFonts w:ascii="Arial" w:hAnsi="Arial" w:cs="Arial"/>
                <w:sz w:val="18"/>
                <w:szCs w:val="18"/>
              </w:rPr>
              <w:t> </w:t>
            </w:r>
          </w:p>
        </w:tc>
      </w:tr>
      <w:tr w:rsidR="00D564EF" w14:paraId="0A6DDEB8" w14:textId="77777777" w:rsidTr="009C382F">
        <w:trPr>
          <w:cantSplit/>
        </w:trPr>
        <w:tc>
          <w:tcPr>
            <w:tcW w:w="1063" w:type="dxa"/>
            <w:vMerge/>
            <w:tcBorders>
              <w:bottom w:val="single" w:sz="6" w:space="0" w:color="0075C9"/>
            </w:tcBorders>
            <w:vAlign w:val="center"/>
            <w:hideMark/>
          </w:tcPr>
          <w:p w14:paraId="46D2DA79" w14:textId="77777777" w:rsidR="00D564EF" w:rsidRPr="009C382F" w:rsidRDefault="00D564EF">
            <w:pPr>
              <w:rPr>
                <w:rFonts w:ascii="Arial" w:hAnsi="Arial" w:cs="Arial"/>
                <w:sz w:val="20"/>
              </w:rPr>
            </w:pPr>
          </w:p>
        </w:tc>
        <w:tc>
          <w:tcPr>
            <w:tcW w:w="172" w:type="dxa"/>
            <w:vMerge/>
            <w:tcBorders>
              <w:bottom w:val="single" w:sz="6" w:space="0" w:color="0075C9"/>
            </w:tcBorders>
            <w:vAlign w:val="center"/>
            <w:hideMark/>
          </w:tcPr>
          <w:p w14:paraId="22143A9C"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7D1946AA"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4DB8D959"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47771342" w14:textId="77777777" w:rsidR="00D564EF" w:rsidRPr="009C382F" w:rsidRDefault="00D564EF">
            <w:pPr>
              <w:rPr>
                <w:rFonts w:ascii="Arial" w:hAnsi="Arial" w:cs="Arial"/>
                <w:sz w:val="32"/>
                <w:szCs w:val="32"/>
              </w:rPr>
            </w:pPr>
          </w:p>
        </w:tc>
        <w:tc>
          <w:tcPr>
            <w:tcW w:w="172" w:type="dxa"/>
            <w:shd w:val="clear" w:color="auto" w:fill="EDEDED"/>
            <w:vAlign w:val="bottom"/>
            <w:hideMark/>
          </w:tcPr>
          <w:p w14:paraId="3E2AA25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4A2DBD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6D99B94"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53264FE"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49593139"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vAlign w:val="bottom"/>
            <w:hideMark/>
          </w:tcPr>
          <w:p w14:paraId="7DC24673" w14:textId="77777777" w:rsidR="00D564EF" w:rsidRDefault="00D564EF">
            <w:pPr>
              <w:pStyle w:val="la2"/>
              <w:rPr>
                <w:rFonts w:ascii="Arial" w:hAnsi="Arial" w:cs="Arial"/>
                <w:sz w:val="18"/>
                <w:szCs w:val="18"/>
              </w:rPr>
            </w:pPr>
            <w:r>
              <w:rPr>
                <w:rFonts w:ascii="Arial" w:hAnsi="Arial" w:cs="Arial"/>
                <w:sz w:val="18"/>
                <w:szCs w:val="18"/>
              </w:rPr>
              <w:t> </w:t>
            </w:r>
          </w:p>
        </w:tc>
        <w:tc>
          <w:tcPr>
            <w:tcW w:w="173" w:type="dxa"/>
            <w:vAlign w:val="bottom"/>
            <w:hideMark/>
          </w:tcPr>
          <w:p w14:paraId="21159574"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5413375D" w14:textId="77777777" w:rsidR="00D564EF" w:rsidRDefault="00D564EF">
            <w:pPr>
              <w:pStyle w:val="la2"/>
              <w:rPr>
                <w:rFonts w:ascii="Arial" w:hAnsi="Arial" w:cs="Arial"/>
                <w:sz w:val="18"/>
                <w:szCs w:val="18"/>
              </w:rPr>
            </w:pPr>
            <w:r>
              <w:rPr>
                <w:rFonts w:ascii="Arial" w:hAnsi="Arial" w:cs="Arial"/>
                <w:sz w:val="18"/>
                <w:szCs w:val="18"/>
              </w:rPr>
              <w:t> </w:t>
            </w:r>
          </w:p>
        </w:tc>
        <w:tc>
          <w:tcPr>
            <w:tcW w:w="215" w:type="dxa"/>
            <w:vAlign w:val="bottom"/>
            <w:hideMark/>
          </w:tcPr>
          <w:p w14:paraId="003FDBC8"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2CDF37D6" w14:textId="77777777" w:rsidR="00D564EF" w:rsidRDefault="00D564EF">
            <w:pPr>
              <w:pStyle w:val="la2"/>
              <w:rPr>
                <w:rFonts w:ascii="Arial" w:hAnsi="Arial" w:cs="Arial"/>
                <w:sz w:val="18"/>
                <w:szCs w:val="18"/>
              </w:rPr>
            </w:pPr>
            <w:r>
              <w:rPr>
                <w:rFonts w:ascii="Arial" w:hAnsi="Arial" w:cs="Arial"/>
                <w:sz w:val="18"/>
                <w:szCs w:val="18"/>
              </w:rPr>
              <w:t> </w:t>
            </w:r>
          </w:p>
        </w:tc>
      </w:tr>
      <w:tr w:rsidR="00D564EF" w14:paraId="2E7065BB" w14:textId="77777777" w:rsidTr="009C382F">
        <w:tc>
          <w:tcPr>
            <w:tcW w:w="1063" w:type="dxa"/>
            <w:vMerge/>
            <w:tcBorders>
              <w:bottom w:val="single" w:sz="6" w:space="0" w:color="0075C9"/>
            </w:tcBorders>
            <w:vAlign w:val="center"/>
            <w:hideMark/>
          </w:tcPr>
          <w:p w14:paraId="3405EFC4" w14:textId="77777777" w:rsidR="00D564EF" w:rsidRPr="009C382F" w:rsidRDefault="00D564EF">
            <w:pPr>
              <w:rPr>
                <w:rFonts w:ascii="Arial" w:hAnsi="Arial" w:cs="Arial"/>
                <w:sz w:val="20"/>
              </w:rPr>
            </w:pPr>
          </w:p>
        </w:tc>
        <w:tc>
          <w:tcPr>
            <w:tcW w:w="172" w:type="dxa"/>
            <w:vMerge/>
            <w:tcBorders>
              <w:bottom w:val="single" w:sz="6" w:space="0" w:color="0075C9"/>
            </w:tcBorders>
            <w:vAlign w:val="center"/>
            <w:hideMark/>
          </w:tcPr>
          <w:p w14:paraId="62CC1183" w14:textId="77777777" w:rsidR="00D564EF" w:rsidRPr="009C382F" w:rsidRDefault="00D564EF">
            <w:pPr>
              <w:rPr>
                <w:rFonts w:ascii="Arial" w:hAnsi="Arial" w:cs="Arial"/>
                <w:sz w:val="18"/>
                <w:szCs w:val="18"/>
              </w:rPr>
            </w:pPr>
          </w:p>
        </w:tc>
        <w:tc>
          <w:tcPr>
            <w:tcW w:w="103" w:type="dxa"/>
            <w:vMerge/>
            <w:tcBorders>
              <w:bottom w:val="single" w:sz="6" w:space="0" w:color="0075C9"/>
            </w:tcBorders>
            <w:vAlign w:val="center"/>
            <w:hideMark/>
          </w:tcPr>
          <w:p w14:paraId="49C8AA3A" w14:textId="77777777" w:rsidR="00D564EF" w:rsidRPr="009C382F" w:rsidRDefault="00D564EF">
            <w:pPr>
              <w:rPr>
                <w:rFonts w:ascii="Arial" w:hAnsi="Arial" w:cs="Arial"/>
                <w:sz w:val="32"/>
                <w:szCs w:val="32"/>
              </w:rPr>
            </w:pPr>
          </w:p>
        </w:tc>
        <w:tc>
          <w:tcPr>
            <w:tcW w:w="2522" w:type="dxa"/>
            <w:vMerge/>
            <w:tcBorders>
              <w:bottom w:val="single" w:sz="6" w:space="0" w:color="0075C9"/>
            </w:tcBorders>
            <w:vAlign w:val="center"/>
            <w:hideMark/>
          </w:tcPr>
          <w:p w14:paraId="32375288" w14:textId="77777777" w:rsidR="00D564EF" w:rsidRPr="009C382F" w:rsidRDefault="00D564EF">
            <w:pPr>
              <w:rPr>
                <w:rFonts w:ascii="Arial" w:hAnsi="Arial" w:cs="Arial"/>
                <w:sz w:val="32"/>
                <w:szCs w:val="32"/>
              </w:rPr>
            </w:pPr>
          </w:p>
        </w:tc>
        <w:tc>
          <w:tcPr>
            <w:tcW w:w="103" w:type="dxa"/>
            <w:vMerge/>
            <w:tcBorders>
              <w:bottom w:val="single" w:sz="6" w:space="0" w:color="0075C9"/>
            </w:tcBorders>
            <w:vAlign w:val="center"/>
            <w:hideMark/>
          </w:tcPr>
          <w:p w14:paraId="0F65EE9F" w14:textId="77777777" w:rsidR="00D564EF" w:rsidRPr="009C382F" w:rsidRDefault="00D564EF">
            <w:pPr>
              <w:rPr>
                <w:rFonts w:ascii="Arial" w:hAnsi="Arial" w:cs="Arial"/>
                <w:sz w:val="32"/>
                <w:szCs w:val="32"/>
              </w:rPr>
            </w:pPr>
          </w:p>
        </w:tc>
        <w:tc>
          <w:tcPr>
            <w:tcW w:w="172" w:type="dxa"/>
            <w:tcBorders>
              <w:bottom w:val="single" w:sz="6" w:space="0" w:color="0075C9"/>
            </w:tcBorders>
            <w:shd w:val="clear" w:color="auto" w:fill="EDEDED"/>
            <w:vAlign w:val="bottom"/>
            <w:hideMark/>
          </w:tcPr>
          <w:p w14:paraId="547FFA9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4CBE435C" w14:textId="77777777" w:rsidR="00D564EF" w:rsidRDefault="00D564EF">
            <w:pPr>
              <w:rPr>
                <w:rFonts w:ascii="Arial" w:hAnsi="Arial" w:cs="Arial"/>
                <w:sz w:val="18"/>
                <w:szCs w:val="18"/>
              </w:rPr>
            </w:pPr>
            <w:r>
              <w:rPr>
                <w:rFonts w:ascii="Arial" w:hAnsi="Arial" w:cs="Arial"/>
                <w:sz w:val="18"/>
                <w:szCs w:val="18"/>
              </w:rPr>
              <w:t> </w:t>
            </w:r>
          </w:p>
          <w:p w14:paraId="3A2AF099"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1C5CDEB2" w14:textId="77777777" w:rsidR="00D564EF" w:rsidRDefault="00D564EF">
            <w:pPr>
              <w:rPr>
                <w:rFonts w:ascii="Arial" w:hAnsi="Arial" w:cs="Arial"/>
                <w:sz w:val="18"/>
                <w:szCs w:val="18"/>
              </w:rPr>
            </w:pPr>
            <w:r>
              <w:rPr>
                <w:rFonts w:ascii="Arial" w:hAnsi="Arial" w:cs="Arial"/>
                <w:sz w:val="18"/>
                <w:szCs w:val="18"/>
              </w:rPr>
              <w:t> </w:t>
            </w:r>
          </w:p>
          <w:p w14:paraId="31D8269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4C4D0CC0" w14:textId="77777777" w:rsidR="00D564EF" w:rsidRDefault="00D564EF">
            <w:pPr>
              <w:rPr>
                <w:rFonts w:ascii="Arial" w:hAnsi="Arial" w:cs="Arial"/>
                <w:sz w:val="18"/>
                <w:szCs w:val="18"/>
              </w:rPr>
            </w:pPr>
            <w:r>
              <w:rPr>
                <w:rFonts w:ascii="Arial" w:hAnsi="Arial" w:cs="Arial"/>
                <w:sz w:val="18"/>
                <w:szCs w:val="18"/>
              </w:rPr>
              <w:t> </w:t>
            </w:r>
          </w:p>
          <w:p w14:paraId="42EF0DC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3" w:type="dxa"/>
            <w:tcBorders>
              <w:bottom w:val="single" w:sz="6" w:space="0" w:color="0075C9"/>
            </w:tcBorders>
            <w:vAlign w:val="bottom"/>
            <w:hideMark/>
          </w:tcPr>
          <w:p w14:paraId="67F12219" w14:textId="77777777" w:rsidR="00D564EF" w:rsidRDefault="00D564EF">
            <w:pPr>
              <w:pStyle w:val="la2"/>
              <w:rPr>
                <w:rFonts w:ascii="Arial" w:hAnsi="Arial" w:cs="Arial"/>
                <w:sz w:val="18"/>
                <w:szCs w:val="18"/>
              </w:rPr>
            </w:pPr>
            <w:r>
              <w:rPr>
                <w:rFonts w:ascii="Arial" w:hAnsi="Arial" w:cs="Arial"/>
                <w:sz w:val="18"/>
                <w:szCs w:val="18"/>
              </w:rPr>
              <w:t>  </w:t>
            </w:r>
          </w:p>
        </w:tc>
        <w:tc>
          <w:tcPr>
            <w:tcW w:w="5749" w:type="dxa"/>
            <w:tcBorders>
              <w:bottom w:val="single" w:sz="6" w:space="0" w:color="0075C9"/>
            </w:tcBorders>
            <w:vAlign w:val="bottom"/>
            <w:hideMark/>
          </w:tcPr>
          <w:p w14:paraId="28B614DE" w14:textId="77777777" w:rsidR="00D564EF" w:rsidRDefault="00D564EF">
            <w:pPr>
              <w:rPr>
                <w:rFonts w:ascii="Arial" w:hAnsi="Arial" w:cs="Arial"/>
                <w:sz w:val="18"/>
                <w:szCs w:val="18"/>
              </w:rPr>
            </w:pPr>
            <w:r>
              <w:rPr>
                <w:rFonts w:ascii="Arial" w:hAnsi="Arial" w:cs="Arial"/>
                <w:sz w:val="18"/>
                <w:szCs w:val="18"/>
              </w:rPr>
              <w:t> </w:t>
            </w:r>
          </w:p>
          <w:p w14:paraId="6C4B3ED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3" w:type="dxa"/>
            <w:tcBorders>
              <w:bottom w:val="single" w:sz="6" w:space="0" w:color="0075C9"/>
            </w:tcBorders>
            <w:vAlign w:val="bottom"/>
            <w:hideMark/>
          </w:tcPr>
          <w:p w14:paraId="1DB5E4A5"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tcBorders>
              <w:bottom w:val="single" w:sz="6" w:space="0" w:color="0075C9"/>
            </w:tcBorders>
            <w:vAlign w:val="bottom"/>
            <w:hideMark/>
          </w:tcPr>
          <w:p w14:paraId="66114636" w14:textId="77777777" w:rsidR="00D564EF" w:rsidRDefault="00D564EF">
            <w:pPr>
              <w:rPr>
                <w:rFonts w:ascii="Arial" w:hAnsi="Arial" w:cs="Arial"/>
                <w:sz w:val="18"/>
                <w:szCs w:val="18"/>
              </w:rPr>
            </w:pPr>
            <w:r>
              <w:rPr>
                <w:rFonts w:ascii="Arial" w:hAnsi="Arial" w:cs="Arial"/>
                <w:sz w:val="18"/>
                <w:szCs w:val="18"/>
              </w:rPr>
              <w:t> </w:t>
            </w:r>
          </w:p>
          <w:p w14:paraId="3FBF6F4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15" w:type="dxa"/>
            <w:tcBorders>
              <w:bottom w:val="single" w:sz="6" w:space="0" w:color="0075C9"/>
            </w:tcBorders>
            <w:vAlign w:val="bottom"/>
            <w:hideMark/>
          </w:tcPr>
          <w:p w14:paraId="2E1C61E4" w14:textId="77777777" w:rsidR="00D564EF" w:rsidRDefault="00D564EF">
            <w:pPr>
              <w:rPr>
                <w:rFonts w:ascii="Arial" w:hAnsi="Arial" w:cs="Arial"/>
                <w:sz w:val="18"/>
                <w:szCs w:val="18"/>
              </w:rPr>
            </w:pPr>
            <w:r>
              <w:rPr>
                <w:rFonts w:ascii="Arial" w:hAnsi="Arial" w:cs="Arial"/>
                <w:sz w:val="18"/>
                <w:szCs w:val="18"/>
              </w:rPr>
              <w:t> </w:t>
            </w:r>
          </w:p>
          <w:p w14:paraId="11E427A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87" w:type="dxa"/>
            <w:tcBorders>
              <w:bottom w:val="single" w:sz="6" w:space="0" w:color="0075C9"/>
            </w:tcBorders>
            <w:vAlign w:val="bottom"/>
            <w:hideMark/>
          </w:tcPr>
          <w:p w14:paraId="78D29BAA" w14:textId="77777777" w:rsidR="00D564EF" w:rsidRDefault="00D564EF">
            <w:pPr>
              <w:rPr>
                <w:rFonts w:ascii="Arial" w:hAnsi="Arial" w:cs="Arial"/>
                <w:sz w:val="18"/>
                <w:szCs w:val="18"/>
              </w:rPr>
            </w:pPr>
            <w:r>
              <w:rPr>
                <w:rFonts w:ascii="Arial" w:hAnsi="Arial" w:cs="Arial"/>
                <w:sz w:val="18"/>
                <w:szCs w:val="18"/>
              </w:rPr>
              <w:t> </w:t>
            </w:r>
          </w:p>
          <w:p w14:paraId="42AAD313"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28FB8B01" w14:textId="77777777" w:rsidR="009C382F" w:rsidRDefault="009C382F">
      <w:pPr>
        <w:pStyle w:val="NormalWeb"/>
        <w:spacing w:before="60" w:beforeAutospacing="0" w:after="0" w:afterAutospacing="0"/>
        <w:sectPr w:rsidR="009C382F" w:rsidSect="009C382F">
          <w:headerReference w:type="even" r:id="rId26"/>
          <w:headerReference w:type="default" r:id="rId27"/>
          <w:footerReference w:type="even" r:id="rId28"/>
          <w:footerReference w:type="default" r:id="rId29"/>
          <w:pgSz w:w="12240" w:h="15840" w:code="1"/>
          <w:pgMar w:top="720" w:right="720" w:bottom="720" w:left="720" w:header="720" w:footer="720" w:gutter="0"/>
          <w:cols w:space="720"/>
          <w:docGrid w:linePitch="326"/>
        </w:sectPr>
      </w:pPr>
    </w:p>
    <w:p w14:paraId="5510778F" w14:textId="77777777" w:rsidR="00D564EF" w:rsidRPr="009C382F" w:rsidRDefault="00D564EF">
      <w:pPr>
        <w:pStyle w:val="NormalWeb"/>
        <w:spacing w:before="60" w:beforeAutospacing="0" w:after="0" w:afterAutospacing="0"/>
        <w:rPr>
          <w:sz w:val="2"/>
          <w:szCs w:val="2"/>
        </w:rPr>
      </w:pPr>
      <w:r>
        <w:rPr>
          <w:sz w:val="2"/>
          <w:szCs w:val="2"/>
        </w:rPr>
        <w:lastRenderedPageBreak/>
        <w:t> </w:t>
      </w:r>
    </w:p>
    <w:p w14:paraId="73C78CC0" w14:textId="77777777" w:rsidR="00D564EF" w:rsidRDefault="00D564EF">
      <w:pPr>
        <w:pStyle w:val="NormalWeb"/>
        <w:keepNext/>
        <w:spacing w:before="0" w:beforeAutospacing="0" w:after="0" w:afterAutospacing="0"/>
        <w:rPr>
          <w:sz w:val="8"/>
          <w:szCs w:val="8"/>
        </w:rPr>
      </w:pPr>
      <w:r>
        <w:rPr>
          <w:sz w:val="8"/>
          <w:szCs w:val="8"/>
        </w:rPr>
        <w:t> </w:t>
      </w:r>
    </w:p>
    <w:p w14:paraId="496F9FDB" w14:textId="77777777" w:rsidR="00D564EF" w:rsidRDefault="00D564EF">
      <w:pPr>
        <w:pStyle w:val="NormalWeb"/>
        <w:keepNext/>
        <w:spacing w:before="0" w:beforeAutospacing="0" w:after="0" w:afterAutospacing="0"/>
        <w:rPr>
          <w:sz w:val="74"/>
          <w:szCs w:val="74"/>
        </w:rPr>
      </w:pPr>
      <w:r>
        <w:rPr>
          <w:sz w:val="74"/>
          <w:szCs w:val="74"/>
        </w:rPr>
        <w:t> </w:t>
      </w:r>
    </w:p>
    <w:tbl>
      <w:tblPr>
        <w:tblW w:w="0" w:type="auto"/>
        <w:tblLayout w:type="fixed"/>
        <w:tblCellMar>
          <w:top w:w="14" w:type="dxa"/>
          <w:left w:w="0" w:type="dxa"/>
          <w:right w:w="14" w:type="dxa"/>
        </w:tblCellMar>
        <w:tblLook w:val="04A0" w:firstRow="1" w:lastRow="0" w:firstColumn="1" w:lastColumn="0" w:noHBand="0" w:noVBand="1"/>
      </w:tblPr>
      <w:tblGrid>
        <w:gridCol w:w="1015"/>
        <w:gridCol w:w="187"/>
        <w:gridCol w:w="103"/>
        <w:gridCol w:w="2540"/>
        <w:gridCol w:w="103"/>
        <w:gridCol w:w="187"/>
        <w:gridCol w:w="65"/>
        <w:gridCol w:w="65"/>
        <w:gridCol w:w="65"/>
        <w:gridCol w:w="187"/>
        <w:gridCol w:w="5631"/>
        <w:gridCol w:w="188"/>
        <w:gridCol w:w="87"/>
        <w:gridCol w:w="304"/>
        <w:gridCol w:w="87"/>
      </w:tblGrid>
      <w:tr w:rsidR="00D564EF" w14:paraId="3C3CBED9" w14:textId="77777777" w:rsidTr="009C382F">
        <w:tc>
          <w:tcPr>
            <w:tcW w:w="1015" w:type="dxa"/>
            <w:vAlign w:val="center"/>
            <w:hideMark/>
          </w:tcPr>
          <w:p w14:paraId="5A546302" w14:textId="77777777" w:rsidR="00D564EF" w:rsidRDefault="00D564EF">
            <w:pPr>
              <w:rPr>
                <w:sz w:val="74"/>
                <w:szCs w:val="74"/>
              </w:rPr>
            </w:pPr>
          </w:p>
        </w:tc>
        <w:tc>
          <w:tcPr>
            <w:tcW w:w="187" w:type="dxa"/>
            <w:vAlign w:val="bottom"/>
            <w:hideMark/>
          </w:tcPr>
          <w:p w14:paraId="72672462" w14:textId="77777777" w:rsidR="00D564EF" w:rsidRDefault="00D564EF">
            <w:pPr>
              <w:rPr>
                <w:sz w:val="20"/>
              </w:rPr>
            </w:pPr>
          </w:p>
        </w:tc>
        <w:tc>
          <w:tcPr>
            <w:tcW w:w="103" w:type="dxa"/>
            <w:vAlign w:val="center"/>
            <w:hideMark/>
          </w:tcPr>
          <w:p w14:paraId="79EBA993" w14:textId="77777777" w:rsidR="00D564EF" w:rsidRDefault="00D564EF">
            <w:pPr>
              <w:rPr>
                <w:sz w:val="20"/>
              </w:rPr>
            </w:pPr>
          </w:p>
        </w:tc>
        <w:tc>
          <w:tcPr>
            <w:tcW w:w="2540" w:type="dxa"/>
            <w:vAlign w:val="center"/>
            <w:hideMark/>
          </w:tcPr>
          <w:p w14:paraId="60D574D8" w14:textId="77777777" w:rsidR="00D564EF" w:rsidRDefault="00D564EF">
            <w:pPr>
              <w:rPr>
                <w:sz w:val="20"/>
              </w:rPr>
            </w:pPr>
          </w:p>
        </w:tc>
        <w:tc>
          <w:tcPr>
            <w:tcW w:w="103" w:type="dxa"/>
            <w:vAlign w:val="center"/>
            <w:hideMark/>
          </w:tcPr>
          <w:p w14:paraId="77F079D4" w14:textId="77777777" w:rsidR="00D564EF" w:rsidRDefault="00D564EF">
            <w:pPr>
              <w:rPr>
                <w:sz w:val="20"/>
              </w:rPr>
            </w:pPr>
          </w:p>
        </w:tc>
        <w:tc>
          <w:tcPr>
            <w:tcW w:w="187" w:type="dxa"/>
            <w:vAlign w:val="bottom"/>
            <w:hideMark/>
          </w:tcPr>
          <w:p w14:paraId="5F7EA16A" w14:textId="77777777" w:rsidR="00D564EF" w:rsidRDefault="00D564EF">
            <w:pPr>
              <w:rPr>
                <w:sz w:val="20"/>
              </w:rPr>
            </w:pPr>
          </w:p>
        </w:tc>
        <w:tc>
          <w:tcPr>
            <w:tcW w:w="65" w:type="dxa"/>
            <w:vAlign w:val="center"/>
            <w:hideMark/>
          </w:tcPr>
          <w:p w14:paraId="180352D3" w14:textId="77777777" w:rsidR="00D564EF" w:rsidRDefault="00D564EF">
            <w:pPr>
              <w:rPr>
                <w:sz w:val="20"/>
              </w:rPr>
            </w:pPr>
          </w:p>
        </w:tc>
        <w:tc>
          <w:tcPr>
            <w:tcW w:w="65" w:type="dxa"/>
            <w:vAlign w:val="center"/>
            <w:hideMark/>
          </w:tcPr>
          <w:p w14:paraId="528D3108" w14:textId="77777777" w:rsidR="00D564EF" w:rsidRDefault="00D564EF">
            <w:pPr>
              <w:rPr>
                <w:sz w:val="20"/>
              </w:rPr>
            </w:pPr>
          </w:p>
        </w:tc>
        <w:tc>
          <w:tcPr>
            <w:tcW w:w="65" w:type="dxa"/>
            <w:vAlign w:val="center"/>
            <w:hideMark/>
          </w:tcPr>
          <w:p w14:paraId="0D9EEB95" w14:textId="77777777" w:rsidR="00D564EF" w:rsidRDefault="00D564EF">
            <w:pPr>
              <w:rPr>
                <w:sz w:val="20"/>
              </w:rPr>
            </w:pPr>
          </w:p>
        </w:tc>
        <w:tc>
          <w:tcPr>
            <w:tcW w:w="187" w:type="dxa"/>
            <w:vAlign w:val="bottom"/>
            <w:hideMark/>
          </w:tcPr>
          <w:p w14:paraId="24C06748" w14:textId="77777777" w:rsidR="00D564EF" w:rsidRDefault="00D564EF">
            <w:pPr>
              <w:rPr>
                <w:sz w:val="20"/>
              </w:rPr>
            </w:pPr>
          </w:p>
        </w:tc>
        <w:tc>
          <w:tcPr>
            <w:tcW w:w="5631" w:type="dxa"/>
            <w:vAlign w:val="center"/>
            <w:hideMark/>
          </w:tcPr>
          <w:p w14:paraId="0446F8D2" w14:textId="77777777" w:rsidR="00D564EF" w:rsidRDefault="00D564EF">
            <w:pPr>
              <w:rPr>
                <w:sz w:val="20"/>
              </w:rPr>
            </w:pPr>
          </w:p>
        </w:tc>
        <w:tc>
          <w:tcPr>
            <w:tcW w:w="188" w:type="dxa"/>
            <w:vAlign w:val="bottom"/>
            <w:hideMark/>
          </w:tcPr>
          <w:p w14:paraId="31C44497" w14:textId="77777777" w:rsidR="00D564EF" w:rsidRDefault="00D564EF">
            <w:pPr>
              <w:rPr>
                <w:sz w:val="20"/>
              </w:rPr>
            </w:pPr>
          </w:p>
        </w:tc>
        <w:tc>
          <w:tcPr>
            <w:tcW w:w="87" w:type="dxa"/>
            <w:vAlign w:val="center"/>
            <w:hideMark/>
          </w:tcPr>
          <w:p w14:paraId="51882674" w14:textId="77777777" w:rsidR="00D564EF" w:rsidRDefault="00D564EF">
            <w:pPr>
              <w:rPr>
                <w:sz w:val="20"/>
              </w:rPr>
            </w:pPr>
          </w:p>
        </w:tc>
        <w:tc>
          <w:tcPr>
            <w:tcW w:w="304" w:type="dxa"/>
            <w:vAlign w:val="center"/>
            <w:hideMark/>
          </w:tcPr>
          <w:p w14:paraId="6F38028F" w14:textId="77777777" w:rsidR="00D564EF" w:rsidRDefault="00D564EF">
            <w:pPr>
              <w:rPr>
                <w:sz w:val="20"/>
              </w:rPr>
            </w:pPr>
          </w:p>
        </w:tc>
        <w:tc>
          <w:tcPr>
            <w:tcW w:w="87" w:type="dxa"/>
            <w:vAlign w:val="center"/>
            <w:hideMark/>
          </w:tcPr>
          <w:p w14:paraId="52C720A8" w14:textId="77777777" w:rsidR="00D564EF" w:rsidRDefault="00D564EF">
            <w:pPr>
              <w:rPr>
                <w:sz w:val="20"/>
              </w:rPr>
            </w:pPr>
          </w:p>
        </w:tc>
      </w:tr>
      <w:tr w:rsidR="00D564EF" w14:paraId="34584AAC" w14:textId="77777777" w:rsidTr="009C382F">
        <w:trPr>
          <w:trHeight w:val="60"/>
        </w:trPr>
        <w:tc>
          <w:tcPr>
            <w:tcW w:w="1015" w:type="dxa"/>
            <w:tcBorders>
              <w:top w:val="single" w:sz="6" w:space="0" w:color="0075C9"/>
            </w:tcBorders>
            <w:shd w:val="clear" w:color="auto" w:fill="EDEDED"/>
            <w:vAlign w:val="center"/>
            <w:hideMark/>
          </w:tcPr>
          <w:p w14:paraId="0172614E" w14:textId="77777777" w:rsidR="00D564EF" w:rsidRDefault="00D564EF">
            <w:pPr>
              <w:rPr>
                <w:rFonts w:ascii="Arial" w:hAnsi="Arial" w:cs="Arial"/>
                <w:sz w:val="2"/>
                <w:szCs w:val="2"/>
              </w:rPr>
            </w:pPr>
            <w:r>
              <w:rPr>
                <w:rFonts w:ascii="Arial" w:hAnsi="Arial" w:cs="Arial"/>
                <w:sz w:val="2"/>
                <w:szCs w:val="2"/>
              </w:rPr>
              <w:t> </w:t>
            </w:r>
          </w:p>
        </w:tc>
        <w:tc>
          <w:tcPr>
            <w:tcW w:w="2933" w:type="dxa"/>
            <w:gridSpan w:val="4"/>
            <w:tcBorders>
              <w:top w:val="single" w:sz="6" w:space="0" w:color="0075C9"/>
            </w:tcBorders>
            <w:shd w:val="clear" w:color="auto" w:fill="EDEDED"/>
            <w:vAlign w:val="center"/>
            <w:hideMark/>
          </w:tcPr>
          <w:p w14:paraId="1C0B91FA" w14:textId="77777777" w:rsidR="00D564EF" w:rsidRDefault="00D564EF">
            <w:pPr>
              <w:rPr>
                <w:rFonts w:ascii="Arial" w:hAnsi="Arial" w:cs="Arial"/>
                <w:sz w:val="2"/>
                <w:szCs w:val="2"/>
              </w:rPr>
            </w:pPr>
            <w:r>
              <w:rPr>
                <w:rFonts w:ascii="Arial" w:hAnsi="Arial" w:cs="Arial"/>
                <w:sz w:val="2"/>
                <w:szCs w:val="2"/>
              </w:rPr>
              <w:t> </w:t>
            </w:r>
          </w:p>
        </w:tc>
        <w:tc>
          <w:tcPr>
            <w:tcW w:w="382" w:type="dxa"/>
            <w:gridSpan w:val="4"/>
            <w:tcBorders>
              <w:top w:val="single" w:sz="6" w:space="0" w:color="0075C9"/>
            </w:tcBorders>
            <w:shd w:val="clear" w:color="auto" w:fill="EDEDED"/>
            <w:vAlign w:val="center"/>
            <w:hideMark/>
          </w:tcPr>
          <w:p w14:paraId="02EBF6D9" w14:textId="77777777" w:rsidR="00D564EF" w:rsidRDefault="00D564EF">
            <w:pPr>
              <w:rPr>
                <w:rFonts w:ascii="Arial" w:hAnsi="Arial" w:cs="Arial"/>
                <w:sz w:val="2"/>
                <w:szCs w:val="2"/>
              </w:rPr>
            </w:pPr>
            <w:r>
              <w:rPr>
                <w:rFonts w:ascii="Arial" w:hAnsi="Arial" w:cs="Arial"/>
                <w:sz w:val="2"/>
                <w:szCs w:val="2"/>
              </w:rPr>
              <w:t> </w:t>
            </w:r>
          </w:p>
        </w:tc>
        <w:tc>
          <w:tcPr>
            <w:tcW w:w="5818" w:type="dxa"/>
            <w:gridSpan w:val="2"/>
            <w:tcBorders>
              <w:top w:val="single" w:sz="6" w:space="0" w:color="0075C9"/>
            </w:tcBorders>
            <w:vAlign w:val="center"/>
            <w:hideMark/>
          </w:tcPr>
          <w:p w14:paraId="31698556" w14:textId="77777777" w:rsidR="00D564EF" w:rsidRDefault="00D564EF">
            <w:pPr>
              <w:rPr>
                <w:rFonts w:ascii="Arial" w:hAnsi="Arial" w:cs="Arial"/>
                <w:sz w:val="2"/>
                <w:szCs w:val="2"/>
              </w:rPr>
            </w:pPr>
            <w:r>
              <w:rPr>
                <w:rFonts w:ascii="Arial" w:hAnsi="Arial" w:cs="Arial"/>
                <w:sz w:val="2"/>
                <w:szCs w:val="2"/>
              </w:rPr>
              <w:t> </w:t>
            </w:r>
          </w:p>
        </w:tc>
        <w:tc>
          <w:tcPr>
            <w:tcW w:w="666" w:type="dxa"/>
            <w:gridSpan w:val="4"/>
            <w:tcBorders>
              <w:top w:val="single" w:sz="6" w:space="0" w:color="0075C9"/>
            </w:tcBorders>
            <w:vAlign w:val="center"/>
            <w:hideMark/>
          </w:tcPr>
          <w:p w14:paraId="382D13AB" w14:textId="77777777" w:rsidR="00D564EF" w:rsidRDefault="00D564EF">
            <w:pPr>
              <w:rPr>
                <w:rFonts w:ascii="Arial" w:hAnsi="Arial" w:cs="Arial"/>
                <w:sz w:val="2"/>
                <w:szCs w:val="2"/>
              </w:rPr>
            </w:pPr>
            <w:r>
              <w:rPr>
                <w:rFonts w:ascii="Arial" w:hAnsi="Arial" w:cs="Arial"/>
                <w:sz w:val="2"/>
                <w:szCs w:val="2"/>
              </w:rPr>
              <w:t> </w:t>
            </w:r>
          </w:p>
        </w:tc>
      </w:tr>
      <w:tr w:rsidR="00D564EF" w14:paraId="6D9481DD" w14:textId="77777777" w:rsidTr="009C382F">
        <w:trPr>
          <w:cantSplit/>
        </w:trPr>
        <w:tc>
          <w:tcPr>
            <w:tcW w:w="1015" w:type="dxa"/>
            <w:vMerge w:val="restart"/>
            <w:shd w:val="clear" w:color="auto" w:fill="EDEDED"/>
            <w:hideMark/>
          </w:tcPr>
          <w:p w14:paraId="3A35657A" w14:textId="77777777" w:rsidR="00D564EF" w:rsidRDefault="00D564EF">
            <w:pPr>
              <w:rPr>
                <w:rFonts w:ascii="Arial" w:hAnsi="Arial" w:cs="Arial"/>
                <w:sz w:val="18"/>
                <w:szCs w:val="18"/>
              </w:rPr>
            </w:pPr>
            <w:r>
              <w:rPr>
                <w:rFonts w:ascii="Arial" w:hAnsi="Arial" w:cs="Arial"/>
                <w:color w:val="0075C9"/>
                <w:sz w:val="20"/>
              </w:rPr>
              <w:t>  </w:t>
            </w:r>
            <w:r>
              <w:rPr>
                <w:rFonts w:ascii="Arial" w:hAnsi="Arial" w:cs="Arial"/>
                <w:color w:val="0075C9"/>
                <w:sz w:val="160"/>
                <w:szCs w:val="160"/>
              </w:rPr>
              <w:t>4</w:t>
            </w:r>
          </w:p>
        </w:tc>
        <w:tc>
          <w:tcPr>
            <w:tcW w:w="187" w:type="dxa"/>
            <w:vMerge w:val="restart"/>
            <w:shd w:val="clear" w:color="auto" w:fill="EDEDED"/>
            <w:vAlign w:val="bottom"/>
            <w:hideMark/>
          </w:tcPr>
          <w:p w14:paraId="2D82CD9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3" w:type="dxa"/>
            <w:vMerge w:val="restart"/>
            <w:shd w:val="clear" w:color="auto" w:fill="EDEDED"/>
            <w:hideMark/>
          </w:tcPr>
          <w:p w14:paraId="0E16E724"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1FAE0129" w14:textId="77777777" w:rsidR="00D564EF" w:rsidRDefault="00D564EF">
            <w:pPr>
              <w:pStyle w:val="NormalWeb"/>
              <w:spacing w:before="0" w:beforeAutospacing="0" w:after="320" w:afterAutospacing="0"/>
              <w:rPr>
                <w:rFonts w:ascii="Arial" w:hAnsi="Arial" w:cs="Arial"/>
                <w:sz w:val="32"/>
                <w:szCs w:val="32"/>
              </w:rPr>
            </w:pPr>
            <w:r>
              <w:rPr>
                <w:rFonts w:ascii="Arial" w:hAnsi="Arial" w:cs="Arial"/>
                <w:color w:val="0075C9"/>
                <w:sz w:val="32"/>
                <w:szCs w:val="32"/>
              </w:rPr>
              <w:t> </w:t>
            </w:r>
          </w:p>
        </w:tc>
        <w:tc>
          <w:tcPr>
            <w:tcW w:w="2540" w:type="dxa"/>
            <w:vMerge w:val="restart"/>
            <w:shd w:val="clear" w:color="auto" w:fill="EDEDED"/>
            <w:hideMark/>
          </w:tcPr>
          <w:p w14:paraId="716F3465"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5239F0DD"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Proposals to be</w:t>
            </w:r>
            <w:r>
              <w:rPr>
                <w:rFonts w:ascii="Arial" w:hAnsi="Arial" w:cs="Arial"/>
                <w:color w:val="0075C9"/>
                <w:sz w:val="32"/>
                <w:szCs w:val="32"/>
              </w:rPr>
              <w:br/>
              <w:t>Voted on During</w:t>
            </w:r>
            <w:r>
              <w:rPr>
                <w:rFonts w:ascii="Arial" w:hAnsi="Arial" w:cs="Arial"/>
                <w:color w:val="0075C9"/>
                <w:sz w:val="32"/>
                <w:szCs w:val="32"/>
              </w:rPr>
              <w:br/>
              <w:t>the Meeting</w:t>
            </w:r>
          </w:p>
        </w:tc>
        <w:tc>
          <w:tcPr>
            <w:tcW w:w="103" w:type="dxa"/>
            <w:vMerge w:val="restart"/>
            <w:shd w:val="clear" w:color="auto" w:fill="EDEDED"/>
            <w:noWrap/>
            <w:hideMark/>
          </w:tcPr>
          <w:p w14:paraId="13DA36F7"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357B4BB1"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 </w:t>
            </w:r>
            <w:r>
              <w:rPr>
                <w:rFonts w:ascii="Arial" w:hAnsi="Arial" w:cs="Arial"/>
                <w:color w:val="0075C9"/>
                <w:sz w:val="32"/>
                <w:szCs w:val="32"/>
              </w:rPr>
              <w:br/>
              <w:t> </w:t>
            </w:r>
            <w:r>
              <w:rPr>
                <w:rFonts w:ascii="Arial" w:hAnsi="Arial" w:cs="Arial"/>
                <w:color w:val="0075C9"/>
                <w:sz w:val="32"/>
                <w:szCs w:val="32"/>
              </w:rPr>
              <w:br/>
              <w:t> </w:t>
            </w:r>
          </w:p>
        </w:tc>
        <w:tc>
          <w:tcPr>
            <w:tcW w:w="187" w:type="dxa"/>
            <w:shd w:val="clear" w:color="auto" w:fill="EDEDED"/>
            <w:vAlign w:val="bottom"/>
            <w:hideMark/>
          </w:tcPr>
          <w:p w14:paraId="56139459"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82F0C5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FFA83E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8A25A1B"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676791F3"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0B5716C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712BC85" w14:textId="77777777" w:rsidR="00D564EF" w:rsidRDefault="00D564EF" w:rsidP="009C382F">
            <w:pPr>
              <w:pStyle w:val="NormalWeb"/>
              <w:tabs>
                <w:tab w:val="right" w:leader="dot" w:pos="5640"/>
              </w:tabs>
              <w:spacing w:before="0" w:beforeAutospacing="0" w:after="20" w:afterAutospacing="0"/>
              <w:ind w:left="106"/>
              <w:rPr>
                <w:rFonts w:ascii="Arial" w:hAnsi="Arial" w:cs="Arial"/>
                <w:sz w:val="18"/>
                <w:szCs w:val="18"/>
              </w:rPr>
            </w:pPr>
            <w:r>
              <w:rPr>
                <w:rFonts w:ascii="Arial" w:hAnsi="Arial" w:cs="Arial"/>
                <w:sz w:val="18"/>
                <w:szCs w:val="18"/>
              </w:rPr>
              <w:t>Management Proposal 1: Election of 12 Directors</w:t>
            </w:r>
            <w:r>
              <w:rPr>
                <w:rFonts w:ascii="Arial" w:hAnsi="Arial" w:cs="Arial"/>
                <w:sz w:val="18"/>
                <w:szCs w:val="18"/>
              </w:rPr>
              <w:tab/>
            </w:r>
          </w:p>
        </w:tc>
        <w:tc>
          <w:tcPr>
            <w:tcW w:w="188" w:type="dxa"/>
            <w:vAlign w:val="bottom"/>
            <w:hideMark/>
          </w:tcPr>
          <w:p w14:paraId="14D7126F"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19EAF72E"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661964CB" w14:textId="77777777" w:rsidR="00D564EF" w:rsidRDefault="00D564EF">
            <w:pPr>
              <w:jc w:val="right"/>
              <w:rPr>
                <w:rFonts w:ascii="Arial" w:hAnsi="Arial" w:cs="Arial"/>
                <w:sz w:val="18"/>
                <w:szCs w:val="18"/>
              </w:rPr>
            </w:pPr>
            <w:r>
              <w:rPr>
                <w:rFonts w:ascii="Arial" w:hAnsi="Arial" w:cs="Arial"/>
                <w:sz w:val="18"/>
                <w:szCs w:val="18"/>
              </w:rPr>
              <w:t>66</w:t>
            </w:r>
          </w:p>
        </w:tc>
        <w:tc>
          <w:tcPr>
            <w:tcW w:w="87" w:type="dxa"/>
            <w:noWrap/>
            <w:vAlign w:val="bottom"/>
            <w:hideMark/>
          </w:tcPr>
          <w:p w14:paraId="773CABB7" w14:textId="77777777" w:rsidR="00D564EF" w:rsidRDefault="00D564EF">
            <w:pPr>
              <w:rPr>
                <w:rFonts w:ascii="Arial" w:hAnsi="Arial" w:cs="Arial"/>
                <w:sz w:val="18"/>
                <w:szCs w:val="18"/>
              </w:rPr>
            </w:pPr>
            <w:r>
              <w:rPr>
                <w:rFonts w:ascii="Arial" w:hAnsi="Arial" w:cs="Arial"/>
                <w:sz w:val="18"/>
                <w:szCs w:val="18"/>
              </w:rPr>
              <w:t> </w:t>
            </w:r>
          </w:p>
        </w:tc>
      </w:tr>
      <w:tr w:rsidR="00D564EF" w14:paraId="3511D4A1" w14:textId="77777777" w:rsidTr="009C382F">
        <w:trPr>
          <w:cantSplit/>
        </w:trPr>
        <w:tc>
          <w:tcPr>
            <w:tcW w:w="1015" w:type="dxa"/>
            <w:vMerge/>
            <w:vAlign w:val="center"/>
            <w:hideMark/>
          </w:tcPr>
          <w:p w14:paraId="7546FB2F" w14:textId="77777777" w:rsidR="00D564EF" w:rsidRDefault="00D564EF">
            <w:pPr>
              <w:rPr>
                <w:rFonts w:ascii="Arial" w:hAnsi="Arial" w:cs="Arial"/>
                <w:sz w:val="18"/>
                <w:szCs w:val="18"/>
              </w:rPr>
            </w:pPr>
          </w:p>
        </w:tc>
        <w:tc>
          <w:tcPr>
            <w:tcW w:w="187" w:type="dxa"/>
            <w:vMerge/>
            <w:vAlign w:val="center"/>
            <w:hideMark/>
          </w:tcPr>
          <w:p w14:paraId="3F1F3CAD" w14:textId="77777777" w:rsidR="00D564EF" w:rsidRPr="009C382F" w:rsidRDefault="00D564EF">
            <w:pPr>
              <w:rPr>
                <w:rFonts w:ascii="Arial" w:hAnsi="Arial" w:cs="Arial"/>
                <w:sz w:val="18"/>
                <w:szCs w:val="18"/>
              </w:rPr>
            </w:pPr>
          </w:p>
        </w:tc>
        <w:tc>
          <w:tcPr>
            <w:tcW w:w="103" w:type="dxa"/>
            <w:vMerge/>
            <w:vAlign w:val="center"/>
            <w:hideMark/>
          </w:tcPr>
          <w:p w14:paraId="2C678367" w14:textId="77777777" w:rsidR="00D564EF" w:rsidRPr="009C382F" w:rsidRDefault="00D564EF">
            <w:pPr>
              <w:rPr>
                <w:rFonts w:ascii="Arial" w:hAnsi="Arial" w:cs="Arial"/>
                <w:sz w:val="32"/>
                <w:szCs w:val="32"/>
              </w:rPr>
            </w:pPr>
          </w:p>
        </w:tc>
        <w:tc>
          <w:tcPr>
            <w:tcW w:w="2540" w:type="dxa"/>
            <w:vMerge/>
            <w:vAlign w:val="center"/>
            <w:hideMark/>
          </w:tcPr>
          <w:p w14:paraId="1A28D5FF" w14:textId="77777777" w:rsidR="00D564EF" w:rsidRPr="009C382F" w:rsidRDefault="00D564EF">
            <w:pPr>
              <w:rPr>
                <w:rFonts w:ascii="Arial" w:hAnsi="Arial" w:cs="Arial"/>
                <w:sz w:val="32"/>
                <w:szCs w:val="32"/>
              </w:rPr>
            </w:pPr>
          </w:p>
        </w:tc>
        <w:tc>
          <w:tcPr>
            <w:tcW w:w="103" w:type="dxa"/>
            <w:vMerge/>
            <w:vAlign w:val="center"/>
            <w:hideMark/>
          </w:tcPr>
          <w:p w14:paraId="2BA6475E" w14:textId="77777777" w:rsidR="00D564EF" w:rsidRPr="009C382F" w:rsidRDefault="00D564EF">
            <w:pPr>
              <w:rPr>
                <w:rFonts w:ascii="Arial" w:hAnsi="Arial" w:cs="Arial"/>
                <w:sz w:val="32"/>
                <w:szCs w:val="32"/>
              </w:rPr>
            </w:pPr>
          </w:p>
        </w:tc>
        <w:tc>
          <w:tcPr>
            <w:tcW w:w="187" w:type="dxa"/>
            <w:shd w:val="clear" w:color="auto" w:fill="EDEDED"/>
            <w:vAlign w:val="bottom"/>
            <w:hideMark/>
          </w:tcPr>
          <w:p w14:paraId="250CAFA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2BC411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B1AB10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A063C14"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2C3B7946"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00A83A2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0CB2409" w14:textId="77777777" w:rsidR="00D564EF" w:rsidRDefault="00D564EF" w:rsidP="009C382F">
            <w:pPr>
              <w:pStyle w:val="NormalWeb"/>
              <w:tabs>
                <w:tab w:val="right" w:leader="dot" w:pos="5640"/>
              </w:tabs>
              <w:spacing w:before="0" w:beforeAutospacing="0" w:after="20" w:afterAutospacing="0"/>
              <w:ind w:left="106"/>
              <w:rPr>
                <w:rFonts w:ascii="Arial" w:hAnsi="Arial" w:cs="Arial"/>
                <w:sz w:val="18"/>
                <w:szCs w:val="18"/>
              </w:rPr>
            </w:pPr>
            <w:r>
              <w:rPr>
                <w:rFonts w:ascii="Arial" w:hAnsi="Arial" w:cs="Arial"/>
                <w:sz w:val="18"/>
                <w:szCs w:val="18"/>
              </w:rPr>
              <w:t>Management Proposal 2: Advisory Vote to Approve Named Executive Officer Compensation</w:t>
            </w:r>
            <w:r>
              <w:rPr>
                <w:rFonts w:ascii="Arial" w:hAnsi="Arial" w:cs="Arial"/>
                <w:sz w:val="18"/>
                <w:szCs w:val="18"/>
              </w:rPr>
              <w:tab/>
            </w:r>
          </w:p>
        </w:tc>
        <w:tc>
          <w:tcPr>
            <w:tcW w:w="188" w:type="dxa"/>
            <w:vAlign w:val="bottom"/>
            <w:hideMark/>
          </w:tcPr>
          <w:p w14:paraId="1C324683"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4FC7DB57"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41368AF2" w14:textId="77777777" w:rsidR="00D564EF" w:rsidRDefault="00D564EF">
            <w:pPr>
              <w:jc w:val="right"/>
              <w:rPr>
                <w:rFonts w:ascii="Arial" w:hAnsi="Arial" w:cs="Arial"/>
                <w:sz w:val="18"/>
                <w:szCs w:val="18"/>
              </w:rPr>
            </w:pPr>
            <w:r>
              <w:rPr>
                <w:rFonts w:ascii="Arial" w:hAnsi="Arial" w:cs="Arial"/>
                <w:sz w:val="18"/>
                <w:szCs w:val="18"/>
              </w:rPr>
              <w:t>67</w:t>
            </w:r>
          </w:p>
        </w:tc>
        <w:tc>
          <w:tcPr>
            <w:tcW w:w="87" w:type="dxa"/>
            <w:noWrap/>
            <w:vAlign w:val="bottom"/>
            <w:hideMark/>
          </w:tcPr>
          <w:p w14:paraId="647D46CB" w14:textId="77777777" w:rsidR="00D564EF" w:rsidRDefault="00D564EF">
            <w:pPr>
              <w:rPr>
                <w:rFonts w:ascii="Arial" w:hAnsi="Arial" w:cs="Arial"/>
                <w:sz w:val="18"/>
                <w:szCs w:val="18"/>
              </w:rPr>
            </w:pPr>
            <w:r>
              <w:rPr>
                <w:rFonts w:ascii="Arial" w:hAnsi="Arial" w:cs="Arial"/>
                <w:sz w:val="18"/>
                <w:szCs w:val="18"/>
              </w:rPr>
              <w:t> </w:t>
            </w:r>
          </w:p>
        </w:tc>
      </w:tr>
      <w:tr w:rsidR="00D564EF" w14:paraId="4C885499" w14:textId="77777777" w:rsidTr="009C382F">
        <w:trPr>
          <w:cantSplit/>
        </w:trPr>
        <w:tc>
          <w:tcPr>
            <w:tcW w:w="1015" w:type="dxa"/>
            <w:vMerge/>
            <w:vAlign w:val="center"/>
            <w:hideMark/>
          </w:tcPr>
          <w:p w14:paraId="0816FA23" w14:textId="77777777" w:rsidR="00D564EF" w:rsidRDefault="00D564EF">
            <w:pPr>
              <w:rPr>
                <w:rFonts w:ascii="Arial" w:hAnsi="Arial" w:cs="Arial"/>
                <w:sz w:val="18"/>
                <w:szCs w:val="18"/>
              </w:rPr>
            </w:pPr>
          </w:p>
        </w:tc>
        <w:tc>
          <w:tcPr>
            <w:tcW w:w="187" w:type="dxa"/>
            <w:vMerge/>
            <w:vAlign w:val="center"/>
            <w:hideMark/>
          </w:tcPr>
          <w:p w14:paraId="7486B56D" w14:textId="77777777" w:rsidR="00D564EF" w:rsidRPr="009C382F" w:rsidRDefault="00D564EF">
            <w:pPr>
              <w:rPr>
                <w:rFonts w:ascii="Arial" w:hAnsi="Arial" w:cs="Arial"/>
                <w:sz w:val="18"/>
                <w:szCs w:val="18"/>
              </w:rPr>
            </w:pPr>
          </w:p>
        </w:tc>
        <w:tc>
          <w:tcPr>
            <w:tcW w:w="103" w:type="dxa"/>
            <w:vMerge/>
            <w:vAlign w:val="center"/>
            <w:hideMark/>
          </w:tcPr>
          <w:p w14:paraId="6EEB16F3" w14:textId="77777777" w:rsidR="00D564EF" w:rsidRPr="009C382F" w:rsidRDefault="00D564EF">
            <w:pPr>
              <w:rPr>
                <w:rFonts w:ascii="Arial" w:hAnsi="Arial" w:cs="Arial"/>
                <w:sz w:val="32"/>
                <w:szCs w:val="32"/>
              </w:rPr>
            </w:pPr>
          </w:p>
        </w:tc>
        <w:tc>
          <w:tcPr>
            <w:tcW w:w="2540" w:type="dxa"/>
            <w:vMerge/>
            <w:vAlign w:val="center"/>
            <w:hideMark/>
          </w:tcPr>
          <w:p w14:paraId="4BDC47F6" w14:textId="77777777" w:rsidR="00D564EF" w:rsidRPr="009C382F" w:rsidRDefault="00D564EF">
            <w:pPr>
              <w:rPr>
                <w:rFonts w:ascii="Arial" w:hAnsi="Arial" w:cs="Arial"/>
                <w:sz w:val="32"/>
                <w:szCs w:val="32"/>
              </w:rPr>
            </w:pPr>
          </w:p>
        </w:tc>
        <w:tc>
          <w:tcPr>
            <w:tcW w:w="103" w:type="dxa"/>
            <w:vMerge/>
            <w:vAlign w:val="center"/>
            <w:hideMark/>
          </w:tcPr>
          <w:p w14:paraId="5CC1808E" w14:textId="77777777" w:rsidR="00D564EF" w:rsidRPr="009C382F" w:rsidRDefault="00D564EF">
            <w:pPr>
              <w:rPr>
                <w:rFonts w:ascii="Arial" w:hAnsi="Arial" w:cs="Arial"/>
                <w:sz w:val="32"/>
                <w:szCs w:val="32"/>
              </w:rPr>
            </w:pPr>
          </w:p>
        </w:tc>
        <w:tc>
          <w:tcPr>
            <w:tcW w:w="187" w:type="dxa"/>
            <w:shd w:val="clear" w:color="auto" w:fill="EDEDED"/>
            <w:vAlign w:val="bottom"/>
            <w:hideMark/>
          </w:tcPr>
          <w:p w14:paraId="066DBFC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B62CFE5"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8CE4A2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D006CD9"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145CAC22"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42444C0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1255A72" w14:textId="77777777" w:rsidR="00D564EF" w:rsidRDefault="00D564EF" w:rsidP="009C382F">
            <w:pPr>
              <w:pStyle w:val="NormalWeb"/>
              <w:tabs>
                <w:tab w:val="right" w:leader="dot" w:pos="5640"/>
              </w:tabs>
              <w:spacing w:before="0" w:beforeAutospacing="0" w:after="20" w:afterAutospacing="0"/>
              <w:ind w:left="106"/>
              <w:rPr>
                <w:rFonts w:ascii="Arial" w:hAnsi="Arial" w:cs="Arial"/>
                <w:sz w:val="18"/>
                <w:szCs w:val="18"/>
              </w:rPr>
            </w:pPr>
            <w:r>
              <w:rPr>
                <w:rFonts w:ascii="Arial" w:hAnsi="Arial" w:cs="Arial"/>
                <w:sz w:val="18"/>
                <w:szCs w:val="18"/>
              </w:rPr>
              <w:t xml:space="preserve">Management Proposal 3: Approve Employee Stock Purchase Plan </w:t>
            </w:r>
            <w:r>
              <w:rPr>
                <w:rFonts w:ascii="Arial" w:hAnsi="Arial" w:cs="Arial"/>
                <w:sz w:val="18"/>
                <w:szCs w:val="18"/>
              </w:rPr>
              <w:tab/>
            </w:r>
          </w:p>
        </w:tc>
        <w:tc>
          <w:tcPr>
            <w:tcW w:w="188" w:type="dxa"/>
            <w:vAlign w:val="bottom"/>
            <w:hideMark/>
          </w:tcPr>
          <w:p w14:paraId="210BA035"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560DCE18"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6AA85B70" w14:textId="77777777" w:rsidR="00D564EF" w:rsidRDefault="00D564EF">
            <w:pPr>
              <w:jc w:val="right"/>
              <w:rPr>
                <w:rFonts w:ascii="Arial" w:hAnsi="Arial" w:cs="Arial"/>
                <w:sz w:val="18"/>
                <w:szCs w:val="18"/>
              </w:rPr>
            </w:pPr>
            <w:r>
              <w:rPr>
                <w:rFonts w:ascii="Arial" w:hAnsi="Arial" w:cs="Arial"/>
                <w:sz w:val="18"/>
                <w:szCs w:val="18"/>
              </w:rPr>
              <w:t>69</w:t>
            </w:r>
          </w:p>
        </w:tc>
        <w:tc>
          <w:tcPr>
            <w:tcW w:w="87" w:type="dxa"/>
            <w:noWrap/>
            <w:vAlign w:val="bottom"/>
            <w:hideMark/>
          </w:tcPr>
          <w:p w14:paraId="57C8C708" w14:textId="77777777" w:rsidR="00D564EF" w:rsidRDefault="00D564EF">
            <w:pPr>
              <w:rPr>
                <w:rFonts w:ascii="Arial" w:hAnsi="Arial" w:cs="Arial"/>
                <w:sz w:val="18"/>
                <w:szCs w:val="18"/>
              </w:rPr>
            </w:pPr>
            <w:r>
              <w:rPr>
                <w:rFonts w:ascii="Arial" w:hAnsi="Arial" w:cs="Arial"/>
                <w:sz w:val="18"/>
                <w:szCs w:val="18"/>
              </w:rPr>
              <w:t> </w:t>
            </w:r>
          </w:p>
        </w:tc>
      </w:tr>
      <w:tr w:rsidR="00D564EF" w14:paraId="4DF561A2" w14:textId="77777777" w:rsidTr="009C382F">
        <w:trPr>
          <w:cantSplit/>
        </w:trPr>
        <w:tc>
          <w:tcPr>
            <w:tcW w:w="1015" w:type="dxa"/>
            <w:vMerge/>
            <w:vAlign w:val="center"/>
            <w:hideMark/>
          </w:tcPr>
          <w:p w14:paraId="2522517E" w14:textId="77777777" w:rsidR="00D564EF" w:rsidRDefault="00D564EF">
            <w:pPr>
              <w:rPr>
                <w:rFonts w:ascii="Arial" w:hAnsi="Arial" w:cs="Arial"/>
                <w:sz w:val="18"/>
                <w:szCs w:val="18"/>
              </w:rPr>
            </w:pPr>
          </w:p>
        </w:tc>
        <w:tc>
          <w:tcPr>
            <w:tcW w:w="187" w:type="dxa"/>
            <w:vMerge/>
            <w:vAlign w:val="center"/>
            <w:hideMark/>
          </w:tcPr>
          <w:p w14:paraId="309D156F" w14:textId="77777777" w:rsidR="00D564EF" w:rsidRPr="009C382F" w:rsidRDefault="00D564EF">
            <w:pPr>
              <w:rPr>
                <w:rFonts w:ascii="Arial" w:hAnsi="Arial" w:cs="Arial"/>
                <w:sz w:val="18"/>
                <w:szCs w:val="18"/>
              </w:rPr>
            </w:pPr>
          </w:p>
        </w:tc>
        <w:tc>
          <w:tcPr>
            <w:tcW w:w="103" w:type="dxa"/>
            <w:vMerge/>
            <w:vAlign w:val="center"/>
            <w:hideMark/>
          </w:tcPr>
          <w:p w14:paraId="154C01D1" w14:textId="77777777" w:rsidR="00D564EF" w:rsidRPr="009C382F" w:rsidRDefault="00D564EF">
            <w:pPr>
              <w:rPr>
                <w:rFonts w:ascii="Arial" w:hAnsi="Arial" w:cs="Arial"/>
                <w:sz w:val="32"/>
                <w:szCs w:val="32"/>
              </w:rPr>
            </w:pPr>
          </w:p>
        </w:tc>
        <w:tc>
          <w:tcPr>
            <w:tcW w:w="2540" w:type="dxa"/>
            <w:vMerge/>
            <w:vAlign w:val="center"/>
            <w:hideMark/>
          </w:tcPr>
          <w:p w14:paraId="1FEE7523" w14:textId="77777777" w:rsidR="00D564EF" w:rsidRPr="009C382F" w:rsidRDefault="00D564EF">
            <w:pPr>
              <w:rPr>
                <w:rFonts w:ascii="Arial" w:hAnsi="Arial" w:cs="Arial"/>
                <w:sz w:val="32"/>
                <w:szCs w:val="32"/>
              </w:rPr>
            </w:pPr>
          </w:p>
        </w:tc>
        <w:tc>
          <w:tcPr>
            <w:tcW w:w="103" w:type="dxa"/>
            <w:vMerge/>
            <w:vAlign w:val="center"/>
            <w:hideMark/>
          </w:tcPr>
          <w:p w14:paraId="1A107AC3" w14:textId="77777777" w:rsidR="00D564EF" w:rsidRPr="009C382F" w:rsidRDefault="00D564EF">
            <w:pPr>
              <w:rPr>
                <w:rFonts w:ascii="Arial" w:hAnsi="Arial" w:cs="Arial"/>
                <w:sz w:val="32"/>
                <w:szCs w:val="32"/>
              </w:rPr>
            </w:pPr>
          </w:p>
        </w:tc>
        <w:tc>
          <w:tcPr>
            <w:tcW w:w="187" w:type="dxa"/>
            <w:shd w:val="clear" w:color="auto" w:fill="EDEDED"/>
            <w:vAlign w:val="bottom"/>
            <w:hideMark/>
          </w:tcPr>
          <w:p w14:paraId="0542436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A20F24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CFC6809"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A3008F9"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5FD4FAEB"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08AAE7A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F84F8A9" w14:textId="77777777" w:rsidR="00D564EF" w:rsidRDefault="00D564EF" w:rsidP="009C382F">
            <w:pPr>
              <w:pStyle w:val="NormalWeb"/>
              <w:tabs>
                <w:tab w:val="right" w:leader="dot" w:pos="5640"/>
              </w:tabs>
              <w:spacing w:before="0" w:beforeAutospacing="0" w:after="20" w:afterAutospacing="0"/>
              <w:ind w:left="106"/>
              <w:rPr>
                <w:rFonts w:ascii="Arial" w:hAnsi="Arial" w:cs="Arial"/>
                <w:sz w:val="18"/>
                <w:szCs w:val="18"/>
              </w:rPr>
            </w:pPr>
            <w:r>
              <w:rPr>
                <w:rFonts w:ascii="Arial" w:hAnsi="Arial" w:cs="Arial"/>
                <w:sz w:val="18"/>
                <w:szCs w:val="18"/>
              </w:rPr>
              <w:t>Management Proposal 4: Ratification of the Selection of Deloitte &amp; Touche LLP as Independent Auditor for Fiscal Year 2022</w:t>
            </w:r>
            <w:r>
              <w:rPr>
                <w:rFonts w:ascii="Arial" w:hAnsi="Arial" w:cs="Arial"/>
                <w:sz w:val="18"/>
                <w:szCs w:val="18"/>
              </w:rPr>
              <w:tab/>
            </w:r>
          </w:p>
        </w:tc>
        <w:tc>
          <w:tcPr>
            <w:tcW w:w="188" w:type="dxa"/>
            <w:vAlign w:val="bottom"/>
            <w:hideMark/>
          </w:tcPr>
          <w:p w14:paraId="4B4437D2"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131E579F"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0E142A8F" w14:textId="77777777" w:rsidR="00D564EF" w:rsidRDefault="00D564EF">
            <w:pPr>
              <w:jc w:val="right"/>
              <w:rPr>
                <w:rFonts w:ascii="Arial" w:hAnsi="Arial" w:cs="Arial"/>
                <w:sz w:val="18"/>
                <w:szCs w:val="18"/>
              </w:rPr>
            </w:pPr>
            <w:r>
              <w:rPr>
                <w:rFonts w:ascii="Arial" w:hAnsi="Arial" w:cs="Arial"/>
                <w:sz w:val="18"/>
                <w:szCs w:val="18"/>
              </w:rPr>
              <w:t>72</w:t>
            </w:r>
          </w:p>
        </w:tc>
        <w:tc>
          <w:tcPr>
            <w:tcW w:w="87" w:type="dxa"/>
            <w:noWrap/>
            <w:vAlign w:val="bottom"/>
            <w:hideMark/>
          </w:tcPr>
          <w:p w14:paraId="36B1617A" w14:textId="77777777" w:rsidR="00D564EF" w:rsidRDefault="00D564EF">
            <w:pPr>
              <w:rPr>
                <w:rFonts w:ascii="Arial" w:hAnsi="Arial" w:cs="Arial"/>
                <w:sz w:val="18"/>
                <w:szCs w:val="18"/>
              </w:rPr>
            </w:pPr>
            <w:r>
              <w:rPr>
                <w:rFonts w:ascii="Arial" w:hAnsi="Arial" w:cs="Arial"/>
                <w:sz w:val="18"/>
                <w:szCs w:val="18"/>
              </w:rPr>
              <w:t> </w:t>
            </w:r>
          </w:p>
        </w:tc>
      </w:tr>
      <w:tr w:rsidR="00D564EF" w14:paraId="20146859" w14:textId="77777777" w:rsidTr="009C382F">
        <w:trPr>
          <w:trHeight w:val="120"/>
        </w:trPr>
        <w:tc>
          <w:tcPr>
            <w:tcW w:w="1015" w:type="dxa"/>
            <w:shd w:val="clear" w:color="auto" w:fill="EDEDED"/>
            <w:vAlign w:val="center"/>
            <w:hideMark/>
          </w:tcPr>
          <w:p w14:paraId="59AF554C"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36682F75"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55F17617"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2B4C4159"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2773C9E0" w14:textId="77777777" w:rsidR="00D564EF" w:rsidRDefault="00D564EF">
            <w:pPr>
              <w:rPr>
                <w:rFonts w:ascii="Arial" w:hAnsi="Arial" w:cs="Arial"/>
                <w:sz w:val="2"/>
                <w:szCs w:val="2"/>
              </w:rPr>
            </w:pPr>
            <w:r>
              <w:rPr>
                <w:rFonts w:ascii="Arial" w:hAnsi="Arial" w:cs="Arial"/>
                <w:sz w:val="2"/>
                <w:szCs w:val="2"/>
              </w:rPr>
              <w:t> </w:t>
            </w:r>
          </w:p>
        </w:tc>
      </w:tr>
      <w:tr w:rsidR="00D564EF" w14:paraId="1C06D95A" w14:textId="77777777" w:rsidTr="009C382F">
        <w:trPr>
          <w:cantSplit/>
        </w:trPr>
        <w:tc>
          <w:tcPr>
            <w:tcW w:w="1015" w:type="dxa"/>
            <w:tcBorders>
              <w:bottom w:val="single" w:sz="6" w:space="0" w:color="0075C9"/>
            </w:tcBorders>
            <w:shd w:val="clear" w:color="auto" w:fill="EDEDED"/>
            <w:hideMark/>
          </w:tcPr>
          <w:p w14:paraId="49F3ED3B" w14:textId="77777777" w:rsidR="00D564EF" w:rsidRDefault="00D564EF">
            <w:pPr>
              <w:rPr>
                <w:rFonts w:ascii="Arial" w:hAnsi="Arial" w:cs="Arial"/>
                <w:sz w:val="18"/>
                <w:szCs w:val="18"/>
              </w:rPr>
            </w:pPr>
            <w:r>
              <w:rPr>
                <w:rFonts w:ascii="Arial" w:hAnsi="Arial" w:cs="Arial"/>
                <w:sz w:val="18"/>
                <w:szCs w:val="18"/>
              </w:rPr>
              <w:t> </w:t>
            </w:r>
          </w:p>
          <w:p w14:paraId="2DE0D48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tcBorders>
              <w:bottom w:val="single" w:sz="6" w:space="0" w:color="0075C9"/>
            </w:tcBorders>
            <w:shd w:val="clear" w:color="auto" w:fill="EDEDED"/>
            <w:vAlign w:val="bottom"/>
            <w:hideMark/>
          </w:tcPr>
          <w:p w14:paraId="25467F63"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tcBorders>
              <w:bottom w:val="single" w:sz="6" w:space="0" w:color="0075C9"/>
            </w:tcBorders>
            <w:shd w:val="clear" w:color="auto" w:fill="EDEDED"/>
            <w:vAlign w:val="bottom"/>
            <w:hideMark/>
          </w:tcPr>
          <w:p w14:paraId="1C91B6DC" w14:textId="77777777" w:rsidR="00D564EF" w:rsidRDefault="00D564EF">
            <w:pPr>
              <w:rPr>
                <w:rFonts w:ascii="Arial" w:hAnsi="Arial" w:cs="Arial"/>
                <w:sz w:val="18"/>
                <w:szCs w:val="18"/>
              </w:rPr>
            </w:pPr>
            <w:r>
              <w:rPr>
                <w:rFonts w:ascii="Arial" w:hAnsi="Arial" w:cs="Arial"/>
                <w:sz w:val="18"/>
                <w:szCs w:val="18"/>
              </w:rPr>
              <w:t> </w:t>
            </w:r>
          </w:p>
          <w:p w14:paraId="1D20CAC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540" w:type="dxa"/>
            <w:tcBorders>
              <w:bottom w:val="single" w:sz="6" w:space="0" w:color="0075C9"/>
            </w:tcBorders>
            <w:shd w:val="clear" w:color="auto" w:fill="EDEDED"/>
            <w:vAlign w:val="bottom"/>
            <w:hideMark/>
          </w:tcPr>
          <w:p w14:paraId="0E0EDD67" w14:textId="77777777" w:rsidR="00D564EF" w:rsidRDefault="00D564EF">
            <w:pPr>
              <w:rPr>
                <w:rFonts w:ascii="Arial" w:hAnsi="Arial" w:cs="Arial"/>
                <w:sz w:val="18"/>
                <w:szCs w:val="18"/>
              </w:rPr>
            </w:pPr>
            <w:r>
              <w:rPr>
                <w:rFonts w:ascii="Arial" w:hAnsi="Arial" w:cs="Arial"/>
                <w:sz w:val="18"/>
                <w:szCs w:val="18"/>
              </w:rPr>
              <w:t> </w:t>
            </w:r>
          </w:p>
          <w:p w14:paraId="6B506DF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3" w:type="dxa"/>
            <w:tcBorders>
              <w:bottom w:val="single" w:sz="6" w:space="0" w:color="0075C9"/>
            </w:tcBorders>
            <w:shd w:val="clear" w:color="auto" w:fill="EDEDED"/>
            <w:vAlign w:val="bottom"/>
            <w:hideMark/>
          </w:tcPr>
          <w:p w14:paraId="07987E3F" w14:textId="77777777" w:rsidR="00D564EF" w:rsidRDefault="00D564EF">
            <w:pPr>
              <w:rPr>
                <w:rFonts w:ascii="Arial" w:hAnsi="Arial" w:cs="Arial"/>
                <w:sz w:val="18"/>
                <w:szCs w:val="18"/>
              </w:rPr>
            </w:pPr>
            <w:r>
              <w:rPr>
                <w:rFonts w:ascii="Arial" w:hAnsi="Arial" w:cs="Arial"/>
                <w:sz w:val="18"/>
                <w:szCs w:val="18"/>
              </w:rPr>
              <w:t> </w:t>
            </w:r>
          </w:p>
          <w:p w14:paraId="002FE9C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tcBorders>
              <w:bottom w:val="single" w:sz="6" w:space="0" w:color="0075C9"/>
            </w:tcBorders>
            <w:shd w:val="clear" w:color="auto" w:fill="EDEDED"/>
            <w:vAlign w:val="bottom"/>
            <w:hideMark/>
          </w:tcPr>
          <w:p w14:paraId="4927C47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15A9E9C6" w14:textId="77777777" w:rsidR="00D564EF" w:rsidRDefault="00D564EF">
            <w:pPr>
              <w:rPr>
                <w:rFonts w:ascii="Arial" w:hAnsi="Arial" w:cs="Arial"/>
                <w:sz w:val="18"/>
                <w:szCs w:val="18"/>
              </w:rPr>
            </w:pPr>
            <w:r>
              <w:rPr>
                <w:rFonts w:ascii="Arial" w:hAnsi="Arial" w:cs="Arial"/>
                <w:sz w:val="18"/>
                <w:szCs w:val="18"/>
              </w:rPr>
              <w:t> </w:t>
            </w:r>
          </w:p>
          <w:p w14:paraId="327A042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0DFF3BD8" w14:textId="77777777" w:rsidR="00D564EF" w:rsidRDefault="00D564EF">
            <w:pPr>
              <w:rPr>
                <w:rFonts w:ascii="Arial" w:hAnsi="Arial" w:cs="Arial"/>
                <w:sz w:val="18"/>
                <w:szCs w:val="18"/>
              </w:rPr>
            </w:pPr>
            <w:r>
              <w:rPr>
                <w:rFonts w:ascii="Arial" w:hAnsi="Arial" w:cs="Arial"/>
                <w:sz w:val="18"/>
                <w:szCs w:val="18"/>
              </w:rPr>
              <w:t> </w:t>
            </w:r>
          </w:p>
          <w:p w14:paraId="13A78CD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1DD3A107" w14:textId="77777777" w:rsidR="00D564EF" w:rsidRDefault="00D564EF">
            <w:pPr>
              <w:rPr>
                <w:rFonts w:ascii="Arial" w:hAnsi="Arial" w:cs="Arial"/>
                <w:sz w:val="18"/>
                <w:szCs w:val="18"/>
              </w:rPr>
            </w:pPr>
            <w:r>
              <w:rPr>
                <w:rFonts w:ascii="Arial" w:hAnsi="Arial" w:cs="Arial"/>
                <w:sz w:val="18"/>
                <w:szCs w:val="18"/>
              </w:rPr>
              <w:t> </w:t>
            </w:r>
          </w:p>
          <w:p w14:paraId="5AD5397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tcBorders>
              <w:bottom w:val="single" w:sz="6" w:space="0" w:color="0075C9"/>
            </w:tcBorders>
            <w:vAlign w:val="bottom"/>
            <w:hideMark/>
          </w:tcPr>
          <w:p w14:paraId="410BA091"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tcBorders>
              <w:bottom w:val="single" w:sz="6" w:space="0" w:color="0075C9"/>
            </w:tcBorders>
            <w:vAlign w:val="bottom"/>
            <w:hideMark/>
          </w:tcPr>
          <w:p w14:paraId="761BB5E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01F9B2C" w14:textId="77777777" w:rsidR="00D564EF" w:rsidRDefault="00D564EF" w:rsidP="009C382F">
            <w:pPr>
              <w:pStyle w:val="NormalWeb"/>
              <w:tabs>
                <w:tab w:val="right" w:leader="dot" w:pos="5640"/>
              </w:tabs>
              <w:spacing w:before="0" w:beforeAutospacing="0" w:after="0" w:afterAutospacing="0"/>
              <w:ind w:left="106"/>
              <w:rPr>
                <w:rFonts w:ascii="Arial" w:hAnsi="Arial" w:cs="Arial"/>
                <w:sz w:val="18"/>
                <w:szCs w:val="18"/>
              </w:rPr>
            </w:pPr>
            <w:r>
              <w:rPr>
                <w:rFonts w:ascii="Arial" w:hAnsi="Arial" w:cs="Arial"/>
                <w:sz w:val="18"/>
                <w:szCs w:val="18"/>
              </w:rPr>
              <w:t xml:space="preserve">Shareholder Proposals </w:t>
            </w:r>
            <w:r>
              <w:rPr>
                <w:rFonts w:ascii="Arial" w:hAnsi="Arial" w:cs="Arial"/>
                <w:sz w:val="18"/>
                <w:szCs w:val="18"/>
              </w:rPr>
              <w:tab/>
            </w:r>
          </w:p>
          <w:p w14:paraId="77909882"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88" w:type="dxa"/>
            <w:tcBorders>
              <w:bottom w:val="single" w:sz="6" w:space="0" w:color="0075C9"/>
            </w:tcBorders>
            <w:vAlign w:val="bottom"/>
            <w:hideMark/>
          </w:tcPr>
          <w:p w14:paraId="0137B5E8"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tcBorders>
              <w:bottom w:val="single" w:sz="6" w:space="0" w:color="0075C9"/>
            </w:tcBorders>
            <w:vAlign w:val="bottom"/>
            <w:hideMark/>
          </w:tcPr>
          <w:p w14:paraId="514A305D" w14:textId="77777777" w:rsidR="00D564EF" w:rsidRDefault="00D564EF">
            <w:pPr>
              <w:rPr>
                <w:rFonts w:ascii="Arial" w:hAnsi="Arial" w:cs="Arial"/>
                <w:sz w:val="18"/>
                <w:szCs w:val="18"/>
              </w:rPr>
            </w:pPr>
            <w:r>
              <w:rPr>
                <w:rFonts w:ascii="Arial" w:hAnsi="Arial" w:cs="Arial"/>
                <w:sz w:val="18"/>
                <w:szCs w:val="18"/>
              </w:rPr>
              <w:t> </w:t>
            </w:r>
          </w:p>
          <w:p w14:paraId="262E4AA3"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04" w:type="dxa"/>
            <w:tcBorders>
              <w:bottom w:val="single" w:sz="6" w:space="0" w:color="0075C9"/>
            </w:tcBorders>
            <w:vAlign w:val="bottom"/>
            <w:hideMark/>
          </w:tcPr>
          <w:p w14:paraId="58F20EE7" w14:textId="77777777" w:rsidR="00D564EF" w:rsidRDefault="00D564EF">
            <w:pPr>
              <w:jc w:val="right"/>
              <w:rPr>
                <w:rFonts w:ascii="Arial" w:hAnsi="Arial" w:cs="Arial"/>
                <w:sz w:val="18"/>
                <w:szCs w:val="18"/>
              </w:rPr>
            </w:pPr>
            <w:r>
              <w:rPr>
                <w:rFonts w:ascii="Arial" w:hAnsi="Arial" w:cs="Arial"/>
                <w:sz w:val="18"/>
                <w:szCs w:val="18"/>
              </w:rPr>
              <w:t>73</w:t>
            </w:r>
          </w:p>
          <w:p w14:paraId="59329CE4"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87" w:type="dxa"/>
            <w:tcBorders>
              <w:bottom w:val="single" w:sz="6" w:space="0" w:color="0075C9"/>
            </w:tcBorders>
            <w:noWrap/>
            <w:vAlign w:val="bottom"/>
            <w:hideMark/>
          </w:tcPr>
          <w:p w14:paraId="05B9C307" w14:textId="77777777" w:rsidR="00D564EF" w:rsidRDefault="00D564EF">
            <w:pPr>
              <w:rPr>
                <w:rFonts w:ascii="Arial" w:hAnsi="Arial" w:cs="Arial"/>
                <w:sz w:val="18"/>
                <w:szCs w:val="18"/>
              </w:rPr>
            </w:pPr>
            <w:r>
              <w:rPr>
                <w:rFonts w:ascii="Arial" w:hAnsi="Arial" w:cs="Arial"/>
                <w:sz w:val="18"/>
                <w:szCs w:val="18"/>
              </w:rPr>
              <w:t> </w:t>
            </w:r>
          </w:p>
          <w:p w14:paraId="427BA21C"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564EF" w14:paraId="263E1483" w14:textId="77777777" w:rsidTr="009C382F">
        <w:trPr>
          <w:trHeight w:val="60"/>
        </w:trPr>
        <w:tc>
          <w:tcPr>
            <w:tcW w:w="1015" w:type="dxa"/>
            <w:shd w:val="clear" w:color="auto" w:fill="EDEDED"/>
            <w:vAlign w:val="center"/>
            <w:hideMark/>
          </w:tcPr>
          <w:p w14:paraId="4DCD089E"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4DD074B5"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511A1F64"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72331EC9"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2E30EE98" w14:textId="77777777" w:rsidR="00D564EF" w:rsidRDefault="00D564EF">
            <w:pPr>
              <w:rPr>
                <w:rFonts w:ascii="Arial" w:hAnsi="Arial" w:cs="Arial"/>
                <w:sz w:val="2"/>
                <w:szCs w:val="2"/>
              </w:rPr>
            </w:pPr>
            <w:r>
              <w:rPr>
                <w:rFonts w:ascii="Arial" w:hAnsi="Arial" w:cs="Arial"/>
                <w:sz w:val="2"/>
                <w:szCs w:val="2"/>
              </w:rPr>
              <w:t> </w:t>
            </w:r>
          </w:p>
        </w:tc>
      </w:tr>
      <w:tr w:rsidR="00D564EF" w14:paraId="7945FCB4" w14:textId="77777777" w:rsidTr="009C382F">
        <w:trPr>
          <w:cantSplit/>
        </w:trPr>
        <w:tc>
          <w:tcPr>
            <w:tcW w:w="1015" w:type="dxa"/>
            <w:vMerge w:val="restart"/>
            <w:shd w:val="clear" w:color="auto" w:fill="EDEDED"/>
            <w:hideMark/>
          </w:tcPr>
          <w:p w14:paraId="36A5B085" w14:textId="77777777" w:rsidR="00D564EF" w:rsidRDefault="00D564EF">
            <w:pPr>
              <w:rPr>
                <w:rFonts w:ascii="Arial" w:hAnsi="Arial" w:cs="Arial"/>
                <w:sz w:val="18"/>
                <w:szCs w:val="18"/>
              </w:rPr>
            </w:pPr>
            <w:r>
              <w:rPr>
                <w:rFonts w:ascii="Arial" w:hAnsi="Arial" w:cs="Arial"/>
                <w:color w:val="0075C9"/>
                <w:sz w:val="20"/>
              </w:rPr>
              <w:t>  </w:t>
            </w:r>
            <w:r>
              <w:rPr>
                <w:rFonts w:ascii="Arial" w:hAnsi="Arial" w:cs="Arial"/>
                <w:color w:val="0075C9"/>
                <w:sz w:val="160"/>
                <w:szCs w:val="160"/>
              </w:rPr>
              <w:t>5</w:t>
            </w:r>
          </w:p>
        </w:tc>
        <w:tc>
          <w:tcPr>
            <w:tcW w:w="187" w:type="dxa"/>
            <w:vMerge w:val="restart"/>
            <w:shd w:val="clear" w:color="auto" w:fill="EDEDED"/>
            <w:vAlign w:val="bottom"/>
            <w:hideMark/>
          </w:tcPr>
          <w:p w14:paraId="0D71AA5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3" w:type="dxa"/>
            <w:vMerge w:val="restart"/>
            <w:shd w:val="clear" w:color="auto" w:fill="EDEDED"/>
            <w:hideMark/>
          </w:tcPr>
          <w:p w14:paraId="5CA1BFFF"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444F9066"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 </w:t>
            </w:r>
          </w:p>
        </w:tc>
        <w:tc>
          <w:tcPr>
            <w:tcW w:w="2540" w:type="dxa"/>
            <w:vMerge w:val="restart"/>
            <w:shd w:val="clear" w:color="auto" w:fill="EDEDED"/>
            <w:hideMark/>
          </w:tcPr>
          <w:p w14:paraId="3B636F13"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70A8F375"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Information About</w:t>
            </w:r>
            <w:r>
              <w:rPr>
                <w:rFonts w:ascii="Arial" w:hAnsi="Arial" w:cs="Arial"/>
                <w:color w:val="0075C9"/>
                <w:sz w:val="32"/>
                <w:szCs w:val="32"/>
              </w:rPr>
              <w:br/>
              <w:t>the Meeting</w:t>
            </w:r>
          </w:p>
        </w:tc>
        <w:tc>
          <w:tcPr>
            <w:tcW w:w="103" w:type="dxa"/>
            <w:vMerge w:val="restart"/>
            <w:shd w:val="clear" w:color="auto" w:fill="EDEDED"/>
            <w:noWrap/>
            <w:hideMark/>
          </w:tcPr>
          <w:p w14:paraId="1C90BB41"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776C67E1" w14:textId="77777777" w:rsidR="00D564EF" w:rsidRDefault="00D564EF">
            <w:pPr>
              <w:pStyle w:val="NormalWeb"/>
              <w:spacing w:before="0" w:beforeAutospacing="0" w:after="20" w:afterAutospacing="0"/>
              <w:rPr>
                <w:rFonts w:ascii="Arial" w:hAnsi="Arial" w:cs="Arial"/>
                <w:sz w:val="32"/>
                <w:szCs w:val="32"/>
              </w:rPr>
            </w:pPr>
            <w:r>
              <w:rPr>
                <w:rFonts w:ascii="Arial" w:hAnsi="Arial" w:cs="Arial"/>
                <w:color w:val="0075C9"/>
                <w:sz w:val="32"/>
                <w:szCs w:val="32"/>
              </w:rPr>
              <w:t> </w:t>
            </w:r>
            <w:r>
              <w:rPr>
                <w:rFonts w:ascii="Arial" w:hAnsi="Arial" w:cs="Arial"/>
                <w:color w:val="0075C9"/>
                <w:sz w:val="32"/>
                <w:szCs w:val="32"/>
              </w:rPr>
              <w:br/>
              <w:t> </w:t>
            </w:r>
          </w:p>
        </w:tc>
        <w:tc>
          <w:tcPr>
            <w:tcW w:w="187" w:type="dxa"/>
            <w:shd w:val="clear" w:color="auto" w:fill="EDEDED"/>
            <w:vAlign w:val="bottom"/>
            <w:hideMark/>
          </w:tcPr>
          <w:p w14:paraId="14DA1695"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DA0FEB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45868E0"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EBC54A1"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1A079D0D"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3120B93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F6F37DE" w14:textId="77777777" w:rsidR="00D564EF" w:rsidRDefault="00D564EF" w:rsidP="009C382F">
            <w:pPr>
              <w:pStyle w:val="NormalWeb"/>
              <w:tabs>
                <w:tab w:val="right" w:leader="dot" w:pos="5640"/>
              </w:tabs>
              <w:spacing w:before="0" w:beforeAutospacing="0" w:after="20" w:afterAutospacing="0"/>
              <w:ind w:left="346" w:hanging="240"/>
              <w:rPr>
                <w:rFonts w:ascii="Arial" w:hAnsi="Arial" w:cs="Arial"/>
                <w:sz w:val="18"/>
                <w:szCs w:val="18"/>
              </w:rPr>
            </w:pPr>
            <w:r>
              <w:rPr>
                <w:rFonts w:ascii="Arial" w:hAnsi="Arial" w:cs="Arial"/>
                <w:sz w:val="18"/>
                <w:szCs w:val="18"/>
              </w:rPr>
              <w:t>Date, Time, and Place of Meeting</w:t>
            </w:r>
            <w:r>
              <w:rPr>
                <w:rFonts w:ascii="Arial" w:hAnsi="Arial" w:cs="Arial"/>
                <w:sz w:val="18"/>
                <w:szCs w:val="18"/>
              </w:rPr>
              <w:tab/>
            </w:r>
          </w:p>
        </w:tc>
        <w:tc>
          <w:tcPr>
            <w:tcW w:w="188" w:type="dxa"/>
            <w:vAlign w:val="bottom"/>
            <w:hideMark/>
          </w:tcPr>
          <w:p w14:paraId="78BF3043"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59AB7AC4"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229197EF" w14:textId="77777777" w:rsidR="00D564EF" w:rsidRDefault="00D564EF">
            <w:pPr>
              <w:jc w:val="right"/>
              <w:rPr>
                <w:rFonts w:ascii="Arial" w:hAnsi="Arial" w:cs="Arial"/>
                <w:sz w:val="18"/>
                <w:szCs w:val="18"/>
              </w:rPr>
            </w:pPr>
            <w:r>
              <w:rPr>
                <w:rFonts w:ascii="Arial" w:hAnsi="Arial" w:cs="Arial"/>
                <w:sz w:val="18"/>
                <w:szCs w:val="18"/>
              </w:rPr>
              <w:t>83</w:t>
            </w:r>
          </w:p>
        </w:tc>
        <w:tc>
          <w:tcPr>
            <w:tcW w:w="87" w:type="dxa"/>
            <w:noWrap/>
            <w:vAlign w:val="bottom"/>
            <w:hideMark/>
          </w:tcPr>
          <w:p w14:paraId="467E606C" w14:textId="77777777" w:rsidR="00D564EF" w:rsidRDefault="00D564EF">
            <w:pPr>
              <w:rPr>
                <w:rFonts w:ascii="Arial" w:hAnsi="Arial" w:cs="Arial"/>
                <w:sz w:val="18"/>
                <w:szCs w:val="18"/>
              </w:rPr>
            </w:pPr>
            <w:r>
              <w:rPr>
                <w:rFonts w:ascii="Arial" w:hAnsi="Arial" w:cs="Arial"/>
                <w:sz w:val="18"/>
                <w:szCs w:val="18"/>
              </w:rPr>
              <w:t> </w:t>
            </w:r>
          </w:p>
        </w:tc>
      </w:tr>
      <w:tr w:rsidR="00D564EF" w14:paraId="1AD91BC9" w14:textId="77777777" w:rsidTr="009C382F">
        <w:trPr>
          <w:cantSplit/>
        </w:trPr>
        <w:tc>
          <w:tcPr>
            <w:tcW w:w="1015" w:type="dxa"/>
            <w:vMerge/>
            <w:vAlign w:val="center"/>
            <w:hideMark/>
          </w:tcPr>
          <w:p w14:paraId="0CFC6DB2" w14:textId="77777777" w:rsidR="00D564EF" w:rsidRDefault="00D564EF">
            <w:pPr>
              <w:rPr>
                <w:rFonts w:ascii="Arial" w:hAnsi="Arial" w:cs="Arial"/>
                <w:sz w:val="18"/>
                <w:szCs w:val="18"/>
              </w:rPr>
            </w:pPr>
          </w:p>
        </w:tc>
        <w:tc>
          <w:tcPr>
            <w:tcW w:w="187" w:type="dxa"/>
            <w:vMerge/>
            <w:vAlign w:val="center"/>
            <w:hideMark/>
          </w:tcPr>
          <w:p w14:paraId="4B08F325" w14:textId="77777777" w:rsidR="00D564EF" w:rsidRPr="009C382F" w:rsidRDefault="00D564EF">
            <w:pPr>
              <w:rPr>
                <w:rFonts w:ascii="Arial" w:hAnsi="Arial" w:cs="Arial"/>
                <w:sz w:val="18"/>
                <w:szCs w:val="18"/>
              </w:rPr>
            </w:pPr>
          </w:p>
        </w:tc>
        <w:tc>
          <w:tcPr>
            <w:tcW w:w="103" w:type="dxa"/>
            <w:vMerge/>
            <w:vAlign w:val="center"/>
            <w:hideMark/>
          </w:tcPr>
          <w:p w14:paraId="3164B619" w14:textId="77777777" w:rsidR="00D564EF" w:rsidRPr="009C382F" w:rsidRDefault="00D564EF">
            <w:pPr>
              <w:rPr>
                <w:rFonts w:ascii="Arial" w:hAnsi="Arial" w:cs="Arial"/>
                <w:sz w:val="32"/>
                <w:szCs w:val="32"/>
              </w:rPr>
            </w:pPr>
          </w:p>
        </w:tc>
        <w:tc>
          <w:tcPr>
            <w:tcW w:w="2540" w:type="dxa"/>
            <w:vMerge/>
            <w:vAlign w:val="center"/>
            <w:hideMark/>
          </w:tcPr>
          <w:p w14:paraId="7FAAA6E2" w14:textId="77777777" w:rsidR="00D564EF" w:rsidRPr="009C382F" w:rsidRDefault="00D564EF">
            <w:pPr>
              <w:rPr>
                <w:rFonts w:ascii="Arial" w:hAnsi="Arial" w:cs="Arial"/>
                <w:sz w:val="32"/>
                <w:szCs w:val="32"/>
              </w:rPr>
            </w:pPr>
          </w:p>
        </w:tc>
        <w:tc>
          <w:tcPr>
            <w:tcW w:w="103" w:type="dxa"/>
            <w:vMerge/>
            <w:vAlign w:val="center"/>
            <w:hideMark/>
          </w:tcPr>
          <w:p w14:paraId="50D12915" w14:textId="77777777" w:rsidR="00D564EF" w:rsidRPr="009C382F" w:rsidRDefault="00D564EF">
            <w:pPr>
              <w:rPr>
                <w:rFonts w:ascii="Arial" w:hAnsi="Arial" w:cs="Arial"/>
                <w:sz w:val="32"/>
                <w:szCs w:val="32"/>
              </w:rPr>
            </w:pPr>
          </w:p>
        </w:tc>
        <w:tc>
          <w:tcPr>
            <w:tcW w:w="187" w:type="dxa"/>
            <w:shd w:val="clear" w:color="auto" w:fill="EDEDED"/>
            <w:vAlign w:val="bottom"/>
            <w:hideMark/>
          </w:tcPr>
          <w:p w14:paraId="0321E39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62422D1"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358906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7A8C684"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10D47C9D"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42BD518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3ED6E3F" w14:textId="77777777" w:rsidR="00D564EF" w:rsidRDefault="00D564EF" w:rsidP="009C382F">
            <w:pPr>
              <w:pStyle w:val="NormalWeb"/>
              <w:tabs>
                <w:tab w:val="right" w:leader="dot" w:pos="5640"/>
              </w:tabs>
              <w:spacing w:before="0" w:beforeAutospacing="0" w:after="20" w:afterAutospacing="0"/>
              <w:ind w:left="346" w:hanging="240"/>
              <w:rPr>
                <w:rFonts w:ascii="Arial" w:hAnsi="Arial" w:cs="Arial"/>
                <w:sz w:val="18"/>
                <w:szCs w:val="18"/>
              </w:rPr>
            </w:pPr>
            <w:r>
              <w:rPr>
                <w:rFonts w:ascii="Arial" w:hAnsi="Arial" w:cs="Arial"/>
                <w:sz w:val="18"/>
                <w:szCs w:val="18"/>
              </w:rPr>
              <w:t>Proxy Materials are Available on the Internet</w:t>
            </w:r>
            <w:r>
              <w:rPr>
                <w:rFonts w:ascii="Arial" w:hAnsi="Arial" w:cs="Arial"/>
                <w:sz w:val="18"/>
                <w:szCs w:val="18"/>
              </w:rPr>
              <w:tab/>
            </w:r>
          </w:p>
        </w:tc>
        <w:tc>
          <w:tcPr>
            <w:tcW w:w="188" w:type="dxa"/>
            <w:vAlign w:val="bottom"/>
            <w:hideMark/>
          </w:tcPr>
          <w:p w14:paraId="76AB6EA7"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29C101F8"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6C753FF6" w14:textId="77777777" w:rsidR="00D564EF" w:rsidRDefault="00D564EF">
            <w:pPr>
              <w:jc w:val="right"/>
              <w:rPr>
                <w:rFonts w:ascii="Arial" w:hAnsi="Arial" w:cs="Arial"/>
                <w:sz w:val="18"/>
                <w:szCs w:val="18"/>
              </w:rPr>
            </w:pPr>
            <w:r>
              <w:rPr>
                <w:rFonts w:ascii="Arial" w:hAnsi="Arial" w:cs="Arial"/>
                <w:sz w:val="18"/>
                <w:szCs w:val="18"/>
              </w:rPr>
              <w:t>83</w:t>
            </w:r>
          </w:p>
        </w:tc>
        <w:tc>
          <w:tcPr>
            <w:tcW w:w="87" w:type="dxa"/>
            <w:noWrap/>
            <w:vAlign w:val="bottom"/>
            <w:hideMark/>
          </w:tcPr>
          <w:p w14:paraId="6923BB66" w14:textId="77777777" w:rsidR="00D564EF" w:rsidRDefault="00D564EF">
            <w:pPr>
              <w:rPr>
                <w:rFonts w:ascii="Arial" w:hAnsi="Arial" w:cs="Arial"/>
                <w:sz w:val="18"/>
                <w:szCs w:val="18"/>
              </w:rPr>
            </w:pPr>
            <w:r>
              <w:rPr>
                <w:rFonts w:ascii="Arial" w:hAnsi="Arial" w:cs="Arial"/>
                <w:sz w:val="18"/>
                <w:szCs w:val="18"/>
              </w:rPr>
              <w:t> </w:t>
            </w:r>
          </w:p>
        </w:tc>
      </w:tr>
      <w:tr w:rsidR="00D564EF" w14:paraId="1AA51BA6" w14:textId="77777777" w:rsidTr="009C382F">
        <w:trPr>
          <w:cantSplit/>
        </w:trPr>
        <w:tc>
          <w:tcPr>
            <w:tcW w:w="1015" w:type="dxa"/>
            <w:vMerge/>
            <w:vAlign w:val="center"/>
            <w:hideMark/>
          </w:tcPr>
          <w:p w14:paraId="160BBECC" w14:textId="77777777" w:rsidR="00D564EF" w:rsidRDefault="00D564EF">
            <w:pPr>
              <w:rPr>
                <w:rFonts w:ascii="Arial" w:hAnsi="Arial" w:cs="Arial"/>
                <w:sz w:val="18"/>
                <w:szCs w:val="18"/>
              </w:rPr>
            </w:pPr>
          </w:p>
        </w:tc>
        <w:tc>
          <w:tcPr>
            <w:tcW w:w="187" w:type="dxa"/>
            <w:vMerge/>
            <w:vAlign w:val="center"/>
            <w:hideMark/>
          </w:tcPr>
          <w:p w14:paraId="5BA3443E" w14:textId="77777777" w:rsidR="00D564EF" w:rsidRPr="009C382F" w:rsidRDefault="00D564EF">
            <w:pPr>
              <w:rPr>
                <w:rFonts w:ascii="Arial" w:hAnsi="Arial" w:cs="Arial"/>
                <w:sz w:val="18"/>
                <w:szCs w:val="18"/>
              </w:rPr>
            </w:pPr>
          </w:p>
        </w:tc>
        <w:tc>
          <w:tcPr>
            <w:tcW w:w="103" w:type="dxa"/>
            <w:vMerge/>
            <w:vAlign w:val="center"/>
            <w:hideMark/>
          </w:tcPr>
          <w:p w14:paraId="217DD7D7" w14:textId="77777777" w:rsidR="00D564EF" w:rsidRPr="009C382F" w:rsidRDefault="00D564EF">
            <w:pPr>
              <w:rPr>
                <w:rFonts w:ascii="Arial" w:hAnsi="Arial" w:cs="Arial"/>
                <w:sz w:val="32"/>
                <w:szCs w:val="32"/>
              </w:rPr>
            </w:pPr>
          </w:p>
        </w:tc>
        <w:tc>
          <w:tcPr>
            <w:tcW w:w="2540" w:type="dxa"/>
            <w:vMerge/>
            <w:vAlign w:val="center"/>
            <w:hideMark/>
          </w:tcPr>
          <w:p w14:paraId="73CE1A5C" w14:textId="77777777" w:rsidR="00D564EF" w:rsidRPr="009C382F" w:rsidRDefault="00D564EF">
            <w:pPr>
              <w:rPr>
                <w:rFonts w:ascii="Arial" w:hAnsi="Arial" w:cs="Arial"/>
                <w:sz w:val="32"/>
                <w:szCs w:val="32"/>
              </w:rPr>
            </w:pPr>
          </w:p>
        </w:tc>
        <w:tc>
          <w:tcPr>
            <w:tcW w:w="103" w:type="dxa"/>
            <w:vMerge/>
            <w:vAlign w:val="center"/>
            <w:hideMark/>
          </w:tcPr>
          <w:p w14:paraId="44D631A9" w14:textId="77777777" w:rsidR="00D564EF" w:rsidRPr="009C382F" w:rsidRDefault="00D564EF">
            <w:pPr>
              <w:rPr>
                <w:rFonts w:ascii="Arial" w:hAnsi="Arial" w:cs="Arial"/>
                <w:sz w:val="32"/>
                <w:szCs w:val="32"/>
              </w:rPr>
            </w:pPr>
          </w:p>
        </w:tc>
        <w:tc>
          <w:tcPr>
            <w:tcW w:w="187" w:type="dxa"/>
            <w:shd w:val="clear" w:color="auto" w:fill="EDEDED"/>
            <w:vAlign w:val="bottom"/>
            <w:hideMark/>
          </w:tcPr>
          <w:p w14:paraId="683BEC2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DDF39C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7B88E8A"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E4118A7"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025B9451"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0E558C2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2EE1B13" w14:textId="77777777" w:rsidR="00D564EF" w:rsidRDefault="00D564EF" w:rsidP="009C382F">
            <w:pPr>
              <w:pStyle w:val="NormalWeb"/>
              <w:tabs>
                <w:tab w:val="right" w:leader="dot" w:pos="5640"/>
              </w:tabs>
              <w:spacing w:before="0" w:beforeAutospacing="0" w:after="20" w:afterAutospacing="0"/>
              <w:ind w:left="346" w:hanging="240"/>
              <w:rPr>
                <w:rFonts w:ascii="Arial" w:hAnsi="Arial" w:cs="Arial"/>
                <w:sz w:val="18"/>
                <w:szCs w:val="18"/>
              </w:rPr>
            </w:pPr>
            <w:r>
              <w:rPr>
                <w:rFonts w:ascii="Arial" w:hAnsi="Arial" w:cs="Arial"/>
                <w:sz w:val="18"/>
                <w:szCs w:val="18"/>
              </w:rPr>
              <w:t>Participating in the Annual Meeting</w:t>
            </w:r>
            <w:r>
              <w:rPr>
                <w:rFonts w:ascii="Arial" w:hAnsi="Arial" w:cs="Arial"/>
                <w:sz w:val="18"/>
                <w:szCs w:val="18"/>
              </w:rPr>
              <w:tab/>
            </w:r>
          </w:p>
        </w:tc>
        <w:tc>
          <w:tcPr>
            <w:tcW w:w="188" w:type="dxa"/>
            <w:vAlign w:val="bottom"/>
            <w:hideMark/>
          </w:tcPr>
          <w:p w14:paraId="039151CB"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78FB7A77"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62960E05" w14:textId="77777777" w:rsidR="00D564EF" w:rsidRDefault="00D564EF">
            <w:pPr>
              <w:jc w:val="right"/>
              <w:rPr>
                <w:rFonts w:ascii="Arial" w:hAnsi="Arial" w:cs="Arial"/>
                <w:sz w:val="18"/>
                <w:szCs w:val="18"/>
              </w:rPr>
            </w:pPr>
            <w:r>
              <w:rPr>
                <w:rFonts w:ascii="Arial" w:hAnsi="Arial" w:cs="Arial"/>
                <w:sz w:val="18"/>
                <w:szCs w:val="18"/>
              </w:rPr>
              <w:t>83</w:t>
            </w:r>
          </w:p>
        </w:tc>
        <w:tc>
          <w:tcPr>
            <w:tcW w:w="87" w:type="dxa"/>
            <w:noWrap/>
            <w:vAlign w:val="bottom"/>
            <w:hideMark/>
          </w:tcPr>
          <w:p w14:paraId="31A4CEFA" w14:textId="77777777" w:rsidR="00D564EF" w:rsidRDefault="00D564EF">
            <w:pPr>
              <w:rPr>
                <w:rFonts w:ascii="Arial" w:hAnsi="Arial" w:cs="Arial"/>
                <w:sz w:val="18"/>
                <w:szCs w:val="18"/>
              </w:rPr>
            </w:pPr>
            <w:r>
              <w:rPr>
                <w:rFonts w:ascii="Arial" w:hAnsi="Arial" w:cs="Arial"/>
                <w:sz w:val="18"/>
                <w:szCs w:val="18"/>
              </w:rPr>
              <w:t> </w:t>
            </w:r>
          </w:p>
        </w:tc>
      </w:tr>
      <w:tr w:rsidR="00D564EF" w14:paraId="6368257E" w14:textId="77777777" w:rsidTr="009C382F">
        <w:trPr>
          <w:cantSplit/>
        </w:trPr>
        <w:tc>
          <w:tcPr>
            <w:tcW w:w="1015" w:type="dxa"/>
            <w:vMerge/>
            <w:vAlign w:val="center"/>
            <w:hideMark/>
          </w:tcPr>
          <w:p w14:paraId="4B226614" w14:textId="77777777" w:rsidR="00D564EF" w:rsidRDefault="00D564EF">
            <w:pPr>
              <w:rPr>
                <w:rFonts w:ascii="Arial" w:hAnsi="Arial" w:cs="Arial"/>
                <w:sz w:val="18"/>
                <w:szCs w:val="18"/>
              </w:rPr>
            </w:pPr>
          </w:p>
        </w:tc>
        <w:tc>
          <w:tcPr>
            <w:tcW w:w="187" w:type="dxa"/>
            <w:vMerge/>
            <w:vAlign w:val="center"/>
            <w:hideMark/>
          </w:tcPr>
          <w:p w14:paraId="01B2DEA4" w14:textId="77777777" w:rsidR="00D564EF" w:rsidRPr="009C382F" w:rsidRDefault="00D564EF">
            <w:pPr>
              <w:rPr>
                <w:rFonts w:ascii="Arial" w:hAnsi="Arial" w:cs="Arial"/>
                <w:sz w:val="18"/>
                <w:szCs w:val="18"/>
              </w:rPr>
            </w:pPr>
          </w:p>
        </w:tc>
        <w:tc>
          <w:tcPr>
            <w:tcW w:w="103" w:type="dxa"/>
            <w:vMerge/>
            <w:vAlign w:val="center"/>
            <w:hideMark/>
          </w:tcPr>
          <w:p w14:paraId="4613F718" w14:textId="77777777" w:rsidR="00D564EF" w:rsidRPr="009C382F" w:rsidRDefault="00D564EF">
            <w:pPr>
              <w:rPr>
                <w:rFonts w:ascii="Arial" w:hAnsi="Arial" w:cs="Arial"/>
                <w:sz w:val="32"/>
                <w:szCs w:val="32"/>
              </w:rPr>
            </w:pPr>
          </w:p>
        </w:tc>
        <w:tc>
          <w:tcPr>
            <w:tcW w:w="2540" w:type="dxa"/>
            <w:vMerge/>
            <w:vAlign w:val="center"/>
            <w:hideMark/>
          </w:tcPr>
          <w:p w14:paraId="06FB326F" w14:textId="77777777" w:rsidR="00D564EF" w:rsidRPr="009C382F" w:rsidRDefault="00D564EF">
            <w:pPr>
              <w:rPr>
                <w:rFonts w:ascii="Arial" w:hAnsi="Arial" w:cs="Arial"/>
                <w:sz w:val="32"/>
                <w:szCs w:val="32"/>
              </w:rPr>
            </w:pPr>
          </w:p>
        </w:tc>
        <w:tc>
          <w:tcPr>
            <w:tcW w:w="103" w:type="dxa"/>
            <w:vMerge/>
            <w:vAlign w:val="center"/>
            <w:hideMark/>
          </w:tcPr>
          <w:p w14:paraId="6DCA8737" w14:textId="77777777" w:rsidR="00D564EF" w:rsidRPr="009C382F" w:rsidRDefault="00D564EF">
            <w:pPr>
              <w:rPr>
                <w:rFonts w:ascii="Arial" w:hAnsi="Arial" w:cs="Arial"/>
                <w:sz w:val="32"/>
                <w:szCs w:val="32"/>
              </w:rPr>
            </w:pPr>
          </w:p>
        </w:tc>
        <w:tc>
          <w:tcPr>
            <w:tcW w:w="187" w:type="dxa"/>
            <w:shd w:val="clear" w:color="auto" w:fill="EDEDED"/>
            <w:vAlign w:val="bottom"/>
            <w:hideMark/>
          </w:tcPr>
          <w:p w14:paraId="0DB2405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A5B3116"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776C68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2ABD37B"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24DD01BB"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4D9839E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3F30E84" w14:textId="77777777" w:rsidR="00D564EF" w:rsidRDefault="00D564EF" w:rsidP="009C382F">
            <w:pPr>
              <w:pStyle w:val="NormalWeb"/>
              <w:tabs>
                <w:tab w:val="right" w:leader="dot" w:pos="5640"/>
              </w:tabs>
              <w:spacing w:before="0" w:beforeAutospacing="0" w:after="20" w:afterAutospacing="0"/>
              <w:ind w:left="346" w:hanging="240"/>
              <w:rPr>
                <w:rFonts w:ascii="Arial" w:hAnsi="Arial" w:cs="Arial"/>
                <w:sz w:val="18"/>
                <w:szCs w:val="18"/>
              </w:rPr>
            </w:pPr>
            <w:r>
              <w:rPr>
                <w:rFonts w:ascii="Arial" w:hAnsi="Arial" w:cs="Arial"/>
                <w:sz w:val="18"/>
                <w:szCs w:val="18"/>
              </w:rPr>
              <w:t>Soliciting Proxies</w:t>
            </w:r>
            <w:r>
              <w:rPr>
                <w:rFonts w:ascii="Arial" w:hAnsi="Arial" w:cs="Arial"/>
                <w:sz w:val="18"/>
                <w:szCs w:val="18"/>
              </w:rPr>
              <w:tab/>
            </w:r>
          </w:p>
        </w:tc>
        <w:tc>
          <w:tcPr>
            <w:tcW w:w="188" w:type="dxa"/>
            <w:vAlign w:val="bottom"/>
            <w:hideMark/>
          </w:tcPr>
          <w:p w14:paraId="7E80BA7C"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2B7F33C4"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49F19E79" w14:textId="77777777" w:rsidR="00D564EF" w:rsidRDefault="00D564EF">
            <w:pPr>
              <w:jc w:val="right"/>
              <w:rPr>
                <w:rFonts w:ascii="Arial" w:hAnsi="Arial" w:cs="Arial"/>
                <w:sz w:val="18"/>
                <w:szCs w:val="18"/>
              </w:rPr>
            </w:pPr>
            <w:r>
              <w:rPr>
                <w:rFonts w:ascii="Arial" w:hAnsi="Arial" w:cs="Arial"/>
                <w:sz w:val="18"/>
                <w:szCs w:val="18"/>
              </w:rPr>
              <w:t>84</w:t>
            </w:r>
          </w:p>
        </w:tc>
        <w:tc>
          <w:tcPr>
            <w:tcW w:w="87" w:type="dxa"/>
            <w:noWrap/>
            <w:vAlign w:val="bottom"/>
            <w:hideMark/>
          </w:tcPr>
          <w:p w14:paraId="5559719B" w14:textId="77777777" w:rsidR="00D564EF" w:rsidRDefault="00D564EF">
            <w:pPr>
              <w:rPr>
                <w:rFonts w:ascii="Arial" w:hAnsi="Arial" w:cs="Arial"/>
                <w:sz w:val="18"/>
                <w:szCs w:val="18"/>
              </w:rPr>
            </w:pPr>
            <w:r>
              <w:rPr>
                <w:rFonts w:ascii="Arial" w:hAnsi="Arial" w:cs="Arial"/>
                <w:sz w:val="18"/>
                <w:szCs w:val="18"/>
              </w:rPr>
              <w:t> </w:t>
            </w:r>
          </w:p>
        </w:tc>
      </w:tr>
      <w:tr w:rsidR="00D564EF" w14:paraId="379120D0" w14:textId="77777777" w:rsidTr="009C382F">
        <w:trPr>
          <w:cantSplit/>
        </w:trPr>
        <w:tc>
          <w:tcPr>
            <w:tcW w:w="1015" w:type="dxa"/>
            <w:vMerge/>
            <w:vAlign w:val="center"/>
            <w:hideMark/>
          </w:tcPr>
          <w:p w14:paraId="2D7338FA" w14:textId="77777777" w:rsidR="00D564EF" w:rsidRDefault="00D564EF">
            <w:pPr>
              <w:rPr>
                <w:rFonts w:ascii="Arial" w:hAnsi="Arial" w:cs="Arial"/>
                <w:sz w:val="18"/>
                <w:szCs w:val="18"/>
              </w:rPr>
            </w:pPr>
          </w:p>
        </w:tc>
        <w:tc>
          <w:tcPr>
            <w:tcW w:w="187" w:type="dxa"/>
            <w:vMerge/>
            <w:vAlign w:val="center"/>
            <w:hideMark/>
          </w:tcPr>
          <w:p w14:paraId="385D9F5E" w14:textId="77777777" w:rsidR="00D564EF" w:rsidRPr="009C382F" w:rsidRDefault="00D564EF">
            <w:pPr>
              <w:rPr>
                <w:rFonts w:ascii="Arial" w:hAnsi="Arial" w:cs="Arial"/>
                <w:sz w:val="18"/>
                <w:szCs w:val="18"/>
              </w:rPr>
            </w:pPr>
          </w:p>
        </w:tc>
        <w:tc>
          <w:tcPr>
            <w:tcW w:w="103" w:type="dxa"/>
            <w:vMerge/>
            <w:vAlign w:val="center"/>
            <w:hideMark/>
          </w:tcPr>
          <w:p w14:paraId="7AB7BD19" w14:textId="77777777" w:rsidR="00D564EF" w:rsidRPr="009C382F" w:rsidRDefault="00D564EF">
            <w:pPr>
              <w:rPr>
                <w:rFonts w:ascii="Arial" w:hAnsi="Arial" w:cs="Arial"/>
                <w:sz w:val="32"/>
                <w:szCs w:val="32"/>
              </w:rPr>
            </w:pPr>
          </w:p>
        </w:tc>
        <w:tc>
          <w:tcPr>
            <w:tcW w:w="2540" w:type="dxa"/>
            <w:vMerge/>
            <w:vAlign w:val="center"/>
            <w:hideMark/>
          </w:tcPr>
          <w:p w14:paraId="75DE741F" w14:textId="77777777" w:rsidR="00D564EF" w:rsidRPr="009C382F" w:rsidRDefault="00D564EF">
            <w:pPr>
              <w:rPr>
                <w:rFonts w:ascii="Arial" w:hAnsi="Arial" w:cs="Arial"/>
                <w:sz w:val="32"/>
                <w:szCs w:val="32"/>
              </w:rPr>
            </w:pPr>
          </w:p>
        </w:tc>
        <w:tc>
          <w:tcPr>
            <w:tcW w:w="103" w:type="dxa"/>
            <w:vMerge/>
            <w:vAlign w:val="center"/>
            <w:hideMark/>
          </w:tcPr>
          <w:p w14:paraId="7219B5D5" w14:textId="77777777" w:rsidR="00D564EF" w:rsidRPr="009C382F" w:rsidRDefault="00D564EF">
            <w:pPr>
              <w:rPr>
                <w:rFonts w:ascii="Arial" w:hAnsi="Arial" w:cs="Arial"/>
                <w:sz w:val="32"/>
                <w:szCs w:val="32"/>
              </w:rPr>
            </w:pPr>
          </w:p>
        </w:tc>
        <w:tc>
          <w:tcPr>
            <w:tcW w:w="187" w:type="dxa"/>
            <w:shd w:val="clear" w:color="auto" w:fill="EDEDED"/>
            <w:vAlign w:val="bottom"/>
            <w:hideMark/>
          </w:tcPr>
          <w:p w14:paraId="5F618DD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C8C16E6"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557578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2C6F944"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06558A43"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1AA5D6A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7297660" w14:textId="77777777" w:rsidR="00D564EF" w:rsidRDefault="00D564EF" w:rsidP="009C382F">
            <w:pPr>
              <w:pStyle w:val="NormalWeb"/>
              <w:tabs>
                <w:tab w:val="right" w:leader="dot" w:pos="5640"/>
              </w:tabs>
              <w:spacing w:before="0" w:beforeAutospacing="0" w:after="20" w:afterAutospacing="0"/>
              <w:ind w:left="346" w:hanging="240"/>
              <w:rPr>
                <w:rFonts w:ascii="Arial" w:hAnsi="Arial" w:cs="Arial"/>
                <w:sz w:val="18"/>
                <w:szCs w:val="18"/>
              </w:rPr>
            </w:pPr>
            <w:r>
              <w:rPr>
                <w:rFonts w:ascii="Arial" w:hAnsi="Arial" w:cs="Arial"/>
                <w:sz w:val="18"/>
                <w:szCs w:val="18"/>
              </w:rPr>
              <w:t>Householding</w:t>
            </w:r>
            <w:r>
              <w:rPr>
                <w:rFonts w:ascii="Arial" w:hAnsi="Arial" w:cs="Arial"/>
                <w:sz w:val="18"/>
                <w:szCs w:val="18"/>
              </w:rPr>
              <w:tab/>
            </w:r>
          </w:p>
        </w:tc>
        <w:tc>
          <w:tcPr>
            <w:tcW w:w="188" w:type="dxa"/>
            <w:vAlign w:val="bottom"/>
            <w:hideMark/>
          </w:tcPr>
          <w:p w14:paraId="3CAF1E50"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252AA9F2"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70C67C4E" w14:textId="77777777" w:rsidR="00D564EF" w:rsidRDefault="00D564EF">
            <w:pPr>
              <w:jc w:val="right"/>
              <w:rPr>
                <w:rFonts w:ascii="Arial" w:hAnsi="Arial" w:cs="Arial"/>
                <w:sz w:val="18"/>
                <w:szCs w:val="18"/>
              </w:rPr>
            </w:pPr>
            <w:r>
              <w:rPr>
                <w:rFonts w:ascii="Arial" w:hAnsi="Arial" w:cs="Arial"/>
                <w:sz w:val="18"/>
                <w:szCs w:val="18"/>
              </w:rPr>
              <w:t>84</w:t>
            </w:r>
          </w:p>
        </w:tc>
        <w:tc>
          <w:tcPr>
            <w:tcW w:w="87" w:type="dxa"/>
            <w:noWrap/>
            <w:vAlign w:val="bottom"/>
            <w:hideMark/>
          </w:tcPr>
          <w:p w14:paraId="099BC2E9" w14:textId="77777777" w:rsidR="00D564EF" w:rsidRDefault="00D564EF">
            <w:pPr>
              <w:rPr>
                <w:rFonts w:ascii="Arial" w:hAnsi="Arial" w:cs="Arial"/>
                <w:sz w:val="18"/>
                <w:szCs w:val="18"/>
              </w:rPr>
            </w:pPr>
            <w:r>
              <w:rPr>
                <w:rFonts w:ascii="Arial" w:hAnsi="Arial" w:cs="Arial"/>
                <w:sz w:val="18"/>
                <w:szCs w:val="18"/>
              </w:rPr>
              <w:t> </w:t>
            </w:r>
          </w:p>
        </w:tc>
      </w:tr>
      <w:tr w:rsidR="00D564EF" w14:paraId="0EA15CC2" w14:textId="77777777" w:rsidTr="009C382F">
        <w:trPr>
          <w:cantSplit/>
        </w:trPr>
        <w:tc>
          <w:tcPr>
            <w:tcW w:w="1015" w:type="dxa"/>
            <w:vMerge/>
            <w:vAlign w:val="center"/>
            <w:hideMark/>
          </w:tcPr>
          <w:p w14:paraId="55A49FEE" w14:textId="77777777" w:rsidR="00D564EF" w:rsidRDefault="00D564EF">
            <w:pPr>
              <w:rPr>
                <w:rFonts w:ascii="Arial" w:hAnsi="Arial" w:cs="Arial"/>
                <w:sz w:val="18"/>
                <w:szCs w:val="18"/>
              </w:rPr>
            </w:pPr>
          </w:p>
        </w:tc>
        <w:tc>
          <w:tcPr>
            <w:tcW w:w="187" w:type="dxa"/>
            <w:vMerge/>
            <w:vAlign w:val="center"/>
            <w:hideMark/>
          </w:tcPr>
          <w:p w14:paraId="27985B88" w14:textId="77777777" w:rsidR="00D564EF" w:rsidRPr="009C382F" w:rsidRDefault="00D564EF">
            <w:pPr>
              <w:rPr>
                <w:rFonts w:ascii="Arial" w:hAnsi="Arial" w:cs="Arial"/>
                <w:sz w:val="18"/>
                <w:szCs w:val="18"/>
              </w:rPr>
            </w:pPr>
          </w:p>
        </w:tc>
        <w:tc>
          <w:tcPr>
            <w:tcW w:w="103" w:type="dxa"/>
            <w:vMerge/>
            <w:vAlign w:val="center"/>
            <w:hideMark/>
          </w:tcPr>
          <w:p w14:paraId="1AFC43BB" w14:textId="77777777" w:rsidR="00D564EF" w:rsidRPr="009C382F" w:rsidRDefault="00D564EF">
            <w:pPr>
              <w:rPr>
                <w:rFonts w:ascii="Arial" w:hAnsi="Arial" w:cs="Arial"/>
                <w:sz w:val="32"/>
                <w:szCs w:val="32"/>
              </w:rPr>
            </w:pPr>
          </w:p>
        </w:tc>
        <w:tc>
          <w:tcPr>
            <w:tcW w:w="2540" w:type="dxa"/>
            <w:vMerge/>
            <w:vAlign w:val="center"/>
            <w:hideMark/>
          </w:tcPr>
          <w:p w14:paraId="5ABF0FCF" w14:textId="77777777" w:rsidR="00D564EF" w:rsidRPr="009C382F" w:rsidRDefault="00D564EF">
            <w:pPr>
              <w:rPr>
                <w:rFonts w:ascii="Arial" w:hAnsi="Arial" w:cs="Arial"/>
                <w:sz w:val="32"/>
                <w:szCs w:val="32"/>
              </w:rPr>
            </w:pPr>
          </w:p>
        </w:tc>
        <w:tc>
          <w:tcPr>
            <w:tcW w:w="103" w:type="dxa"/>
            <w:vMerge/>
            <w:vAlign w:val="center"/>
            <w:hideMark/>
          </w:tcPr>
          <w:p w14:paraId="6ECE5ED9" w14:textId="77777777" w:rsidR="00D564EF" w:rsidRPr="009C382F" w:rsidRDefault="00D564EF">
            <w:pPr>
              <w:rPr>
                <w:rFonts w:ascii="Arial" w:hAnsi="Arial" w:cs="Arial"/>
                <w:sz w:val="32"/>
                <w:szCs w:val="32"/>
              </w:rPr>
            </w:pPr>
          </w:p>
        </w:tc>
        <w:tc>
          <w:tcPr>
            <w:tcW w:w="187" w:type="dxa"/>
            <w:shd w:val="clear" w:color="auto" w:fill="EDEDED"/>
            <w:vAlign w:val="bottom"/>
            <w:hideMark/>
          </w:tcPr>
          <w:p w14:paraId="7E19A53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8E3141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A871869"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BC074B9"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114AAB5C"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789CAD3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DAD9A5B" w14:textId="77777777" w:rsidR="00D564EF" w:rsidRDefault="00D564EF" w:rsidP="009C382F">
            <w:pPr>
              <w:pStyle w:val="NormalWeb"/>
              <w:tabs>
                <w:tab w:val="right" w:leader="dot" w:pos="5640"/>
              </w:tabs>
              <w:spacing w:before="0" w:beforeAutospacing="0" w:after="20" w:afterAutospacing="0"/>
              <w:ind w:left="346" w:hanging="240"/>
              <w:rPr>
                <w:rFonts w:ascii="Arial" w:hAnsi="Arial" w:cs="Arial"/>
                <w:sz w:val="18"/>
                <w:szCs w:val="18"/>
              </w:rPr>
            </w:pPr>
            <w:r>
              <w:rPr>
                <w:rFonts w:ascii="Arial" w:hAnsi="Arial" w:cs="Arial"/>
                <w:sz w:val="18"/>
                <w:szCs w:val="18"/>
              </w:rPr>
              <w:t>Election of Directors</w:t>
            </w:r>
            <w:r>
              <w:rPr>
                <w:rFonts w:ascii="Arial" w:hAnsi="Arial" w:cs="Arial"/>
                <w:sz w:val="18"/>
                <w:szCs w:val="18"/>
              </w:rPr>
              <w:tab/>
            </w:r>
          </w:p>
        </w:tc>
        <w:tc>
          <w:tcPr>
            <w:tcW w:w="188" w:type="dxa"/>
            <w:vAlign w:val="bottom"/>
            <w:hideMark/>
          </w:tcPr>
          <w:p w14:paraId="78074F46"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4B7935CD"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0411DF9B" w14:textId="77777777" w:rsidR="00D564EF" w:rsidRDefault="00D564EF">
            <w:pPr>
              <w:jc w:val="right"/>
              <w:rPr>
                <w:rFonts w:ascii="Arial" w:hAnsi="Arial" w:cs="Arial"/>
                <w:sz w:val="18"/>
                <w:szCs w:val="18"/>
              </w:rPr>
            </w:pPr>
            <w:r>
              <w:rPr>
                <w:rFonts w:ascii="Arial" w:hAnsi="Arial" w:cs="Arial"/>
                <w:sz w:val="18"/>
                <w:szCs w:val="18"/>
              </w:rPr>
              <w:t>84</w:t>
            </w:r>
          </w:p>
        </w:tc>
        <w:tc>
          <w:tcPr>
            <w:tcW w:w="87" w:type="dxa"/>
            <w:noWrap/>
            <w:vAlign w:val="bottom"/>
            <w:hideMark/>
          </w:tcPr>
          <w:p w14:paraId="3CBBE087" w14:textId="77777777" w:rsidR="00D564EF" w:rsidRDefault="00D564EF">
            <w:pPr>
              <w:rPr>
                <w:rFonts w:ascii="Arial" w:hAnsi="Arial" w:cs="Arial"/>
                <w:sz w:val="18"/>
                <w:szCs w:val="18"/>
              </w:rPr>
            </w:pPr>
            <w:r>
              <w:rPr>
                <w:rFonts w:ascii="Arial" w:hAnsi="Arial" w:cs="Arial"/>
                <w:sz w:val="18"/>
                <w:szCs w:val="18"/>
              </w:rPr>
              <w:t> </w:t>
            </w:r>
          </w:p>
        </w:tc>
      </w:tr>
      <w:tr w:rsidR="00D564EF" w14:paraId="207E7413" w14:textId="77777777" w:rsidTr="009C382F">
        <w:trPr>
          <w:cantSplit/>
        </w:trPr>
        <w:tc>
          <w:tcPr>
            <w:tcW w:w="1015" w:type="dxa"/>
            <w:vMerge/>
            <w:vAlign w:val="center"/>
            <w:hideMark/>
          </w:tcPr>
          <w:p w14:paraId="5F703D6A" w14:textId="77777777" w:rsidR="00D564EF" w:rsidRDefault="00D564EF">
            <w:pPr>
              <w:rPr>
                <w:rFonts w:ascii="Arial" w:hAnsi="Arial" w:cs="Arial"/>
                <w:sz w:val="18"/>
                <w:szCs w:val="18"/>
              </w:rPr>
            </w:pPr>
          </w:p>
        </w:tc>
        <w:tc>
          <w:tcPr>
            <w:tcW w:w="187" w:type="dxa"/>
            <w:vMerge/>
            <w:vAlign w:val="center"/>
            <w:hideMark/>
          </w:tcPr>
          <w:p w14:paraId="6FF0FB86" w14:textId="77777777" w:rsidR="00D564EF" w:rsidRPr="009C382F" w:rsidRDefault="00D564EF">
            <w:pPr>
              <w:rPr>
                <w:rFonts w:ascii="Arial" w:hAnsi="Arial" w:cs="Arial"/>
                <w:sz w:val="18"/>
                <w:szCs w:val="18"/>
              </w:rPr>
            </w:pPr>
          </w:p>
        </w:tc>
        <w:tc>
          <w:tcPr>
            <w:tcW w:w="103" w:type="dxa"/>
            <w:vMerge/>
            <w:vAlign w:val="center"/>
            <w:hideMark/>
          </w:tcPr>
          <w:p w14:paraId="0AEE32BA" w14:textId="77777777" w:rsidR="00D564EF" w:rsidRPr="009C382F" w:rsidRDefault="00D564EF">
            <w:pPr>
              <w:rPr>
                <w:rFonts w:ascii="Arial" w:hAnsi="Arial" w:cs="Arial"/>
                <w:sz w:val="32"/>
                <w:szCs w:val="32"/>
              </w:rPr>
            </w:pPr>
          </w:p>
        </w:tc>
        <w:tc>
          <w:tcPr>
            <w:tcW w:w="2540" w:type="dxa"/>
            <w:vMerge/>
            <w:vAlign w:val="center"/>
            <w:hideMark/>
          </w:tcPr>
          <w:p w14:paraId="6F1CC489" w14:textId="77777777" w:rsidR="00D564EF" w:rsidRPr="009C382F" w:rsidRDefault="00D564EF">
            <w:pPr>
              <w:rPr>
                <w:rFonts w:ascii="Arial" w:hAnsi="Arial" w:cs="Arial"/>
                <w:sz w:val="32"/>
                <w:szCs w:val="32"/>
              </w:rPr>
            </w:pPr>
          </w:p>
        </w:tc>
        <w:tc>
          <w:tcPr>
            <w:tcW w:w="103" w:type="dxa"/>
            <w:vMerge/>
            <w:vAlign w:val="center"/>
            <w:hideMark/>
          </w:tcPr>
          <w:p w14:paraId="3DACBA19" w14:textId="77777777" w:rsidR="00D564EF" w:rsidRPr="009C382F" w:rsidRDefault="00D564EF">
            <w:pPr>
              <w:rPr>
                <w:rFonts w:ascii="Arial" w:hAnsi="Arial" w:cs="Arial"/>
                <w:sz w:val="32"/>
                <w:szCs w:val="32"/>
              </w:rPr>
            </w:pPr>
          </w:p>
        </w:tc>
        <w:tc>
          <w:tcPr>
            <w:tcW w:w="187" w:type="dxa"/>
            <w:shd w:val="clear" w:color="auto" w:fill="EDEDED"/>
            <w:vAlign w:val="bottom"/>
            <w:hideMark/>
          </w:tcPr>
          <w:p w14:paraId="266C348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02760D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1BB6E2E"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E7E8C2A"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47D3FC9A"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2A8E758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63F0D10" w14:textId="77777777" w:rsidR="00D564EF" w:rsidRDefault="00D564EF" w:rsidP="009C382F">
            <w:pPr>
              <w:pStyle w:val="NormalWeb"/>
              <w:tabs>
                <w:tab w:val="right" w:leader="dot" w:pos="5640"/>
              </w:tabs>
              <w:spacing w:before="0" w:beforeAutospacing="0" w:after="20" w:afterAutospacing="0"/>
              <w:ind w:left="346" w:hanging="240"/>
              <w:rPr>
                <w:rFonts w:ascii="Arial" w:hAnsi="Arial" w:cs="Arial"/>
                <w:sz w:val="18"/>
                <w:szCs w:val="18"/>
              </w:rPr>
            </w:pPr>
            <w:r>
              <w:rPr>
                <w:rFonts w:ascii="Arial" w:hAnsi="Arial" w:cs="Arial"/>
                <w:sz w:val="18"/>
                <w:szCs w:val="18"/>
              </w:rPr>
              <w:t xml:space="preserve">Voting </w:t>
            </w:r>
            <w:r>
              <w:rPr>
                <w:rFonts w:ascii="Arial" w:hAnsi="Arial" w:cs="Arial"/>
                <w:sz w:val="18"/>
                <w:szCs w:val="18"/>
              </w:rPr>
              <w:tab/>
            </w:r>
          </w:p>
        </w:tc>
        <w:tc>
          <w:tcPr>
            <w:tcW w:w="188" w:type="dxa"/>
            <w:vAlign w:val="bottom"/>
            <w:hideMark/>
          </w:tcPr>
          <w:p w14:paraId="2BE4FCED"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0AC7C8F9"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2D75A6C4" w14:textId="77777777" w:rsidR="00D564EF" w:rsidRDefault="00D564EF">
            <w:pPr>
              <w:jc w:val="right"/>
              <w:rPr>
                <w:rFonts w:ascii="Arial" w:hAnsi="Arial" w:cs="Arial"/>
                <w:sz w:val="18"/>
                <w:szCs w:val="18"/>
              </w:rPr>
            </w:pPr>
            <w:r>
              <w:rPr>
                <w:rFonts w:ascii="Arial" w:hAnsi="Arial" w:cs="Arial"/>
                <w:sz w:val="18"/>
                <w:szCs w:val="18"/>
              </w:rPr>
              <w:t>85</w:t>
            </w:r>
          </w:p>
        </w:tc>
        <w:tc>
          <w:tcPr>
            <w:tcW w:w="87" w:type="dxa"/>
            <w:noWrap/>
            <w:vAlign w:val="bottom"/>
            <w:hideMark/>
          </w:tcPr>
          <w:p w14:paraId="158B6A6C" w14:textId="77777777" w:rsidR="00D564EF" w:rsidRDefault="00D564EF">
            <w:pPr>
              <w:rPr>
                <w:rFonts w:ascii="Arial" w:hAnsi="Arial" w:cs="Arial"/>
                <w:sz w:val="18"/>
                <w:szCs w:val="18"/>
              </w:rPr>
            </w:pPr>
            <w:r>
              <w:rPr>
                <w:rFonts w:ascii="Arial" w:hAnsi="Arial" w:cs="Arial"/>
                <w:sz w:val="18"/>
                <w:szCs w:val="18"/>
              </w:rPr>
              <w:t> </w:t>
            </w:r>
          </w:p>
        </w:tc>
      </w:tr>
      <w:tr w:rsidR="00D564EF" w14:paraId="742A9DAE" w14:textId="77777777" w:rsidTr="009C382F">
        <w:trPr>
          <w:trHeight w:val="120"/>
        </w:trPr>
        <w:tc>
          <w:tcPr>
            <w:tcW w:w="1015" w:type="dxa"/>
            <w:shd w:val="clear" w:color="auto" w:fill="EDEDED"/>
            <w:vAlign w:val="center"/>
            <w:hideMark/>
          </w:tcPr>
          <w:p w14:paraId="2E37B147"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2998C95C"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65719CB8"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529637ED"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67EC6D51" w14:textId="77777777" w:rsidR="00D564EF" w:rsidRDefault="00D564EF">
            <w:pPr>
              <w:rPr>
                <w:rFonts w:ascii="Arial" w:hAnsi="Arial" w:cs="Arial"/>
                <w:sz w:val="2"/>
                <w:szCs w:val="2"/>
              </w:rPr>
            </w:pPr>
            <w:r>
              <w:rPr>
                <w:rFonts w:ascii="Arial" w:hAnsi="Arial" w:cs="Arial"/>
                <w:sz w:val="2"/>
                <w:szCs w:val="2"/>
              </w:rPr>
              <w:t> </w:t>
            </w:r>
          </w:p>
        </w:tc>
      </w:tr>
      <w:tr w:rsidR="00D564EF" w14:paraId="4DA06B07" w14:textId="77777777" w:rsidTr="009C382F">
        <w:trPr>
          <w:cantSplit/>
        </w:trPr>
        <w:tc>
          <w:tcPr>
            <w:tcW w:w="1015" w:type="dxa"/>
            <w:shd w:val="clear" w:color="auto" w:fill="EDEDED"/>
            <w:hideMark/>
          </w:tcPr>
          <w:p w14:paraId="21F0139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122BAF85"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30F92EE0" w14:textId="77777777" w:rsidR="00D564EF" w:rsidRDefault="00D564EF">
            <w:pPr>
              <w:pStyle w:val="la2"/>
              <w:rPr>
                <w:rFonts w:ascii="Arial" w:hAnsi="Arial" w:cs="Arial"/>
                <w:sz w:val="18"/>
                <w:szCs w:val="18"/>
              </w:rPr>
            </w:pPr>
            <w:r>
              <w:rPr>
                <w:rFonts w:ascii="Arial" w:hAnsi="Arial" w:cs="Arial"/>
                <w:sz w:val="18"/>
                <w:szCs w:val="18"/>
              </w:rPr>
              <w:t> </w:t>
            </w:r>
          </w:p>
        </w:tc>
        <w:tc>
          <w:tcPr>
            <w:tcW w:w="2540" w:type="dxa"/>
            <w:shd w:val="clear" w:color="auto" w:fill="EDEDED"/>
            <w:vAlign w:val="bottom"/>
            <w:hideMark/>
          </w:tcPr>
          <w:p w14:paraId="62880BA2"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183331E7"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7F0E1B8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B439F4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C424354"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51DD3DF"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0455CA23"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6A385610" w14:textId="77777777" w:rsidR="00D564EF" w:rsidRDefault="00D564EF" w:rsidP="009C382F">
            <w:pPr>
              <w:pStyle w:val="NormalWeb"/>
              <w:tabs>
                <w:tab w:val="right" w:leader="dot" w:pos="5640"/>
              </w:tabs>
              <w:spacing w:before="0" w:beforeAutospacing="0" w:after="0" w:afterAutospacing="0"/>
              <w:ind w:left="826" w:hanging="240"/>
              <w:rPr>
                <w:rFonts w:ascii="Arial" w:hAnsi="Arial" w:cs="Arial"/>
                <w:sz w:val="18"/>
                <w:szCs w:val="18"/>
              </w:rPr>
            </w:pPr>
            <w:r>
              <w:rPr>
                <w:rFonts w:ascii="Arial" w:hAnsi="Arial" w:cs="Arial"/>
                <w:sz w:val="18"/>
                <w:szCs w:val="18"/>
              </w:rPr>
              <w:t>Shareholders Entitled to Vote; Quorum</w:t>
            </w:r>
            <w:r>
              <w:rPr>
                <w:rFonts w:ascii="Arial" w:hAnsi="Arial" w:cs="Arial"/>
                <w:sz w:val="18"/>
                <w:szCs w:val="18"/>
              </w:rPr>
              <w:tab/>
            </w:r>
          </w:p>
        </w:tc>
        <w:tc>
          <w:tcPr>
            <w:tcW w:w="188" w:type="dxa"/>
            <w:vAlign w:val="bottom"/>
            <w:hideMark/>
          </w:tcPr>
          <w:p w14:paraId="0E4A8A3E"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5CA62B9D"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6DE3FDA0" w14:textId="77777777" w:rsidR="00D564EF" w:rsidRDefault="00D564EF">
            <w:pPr>
              <w:jc w:val="right"/>
              <w:rPr>
                <w:rFonts w:ascii="Arial" w:hAnsi="Arial" w:cs="Arial"/>
                <w:sz w:val="18"/>
                <w:szCs w:val="18"/>
              </w:rPr>
            </w:pPr>
            <w:r>
              <w:rPr>
                <w:rFonts w:ascii="Arial" w:hAnsi="Arial" w:cs="Arial"/>
                <w:sz w:val="18"/>
                <w:szCs w:val="18"/>
              </w:rPr>
              <w:t>85</w:t>
            </w:r>
          </w:p>
        </w:tc>
        <w:tc>
          <w:tcPr>
            <w:tcW w:w="87" w:type="dxa"/>
            <w:noWrap/>
            <w:vAlign w:val="bottom"/>
            <w:hideMark/>
          </w:tcPr>
          <w:p w14:paraId="5E85C9ED" w14:textId="77777777" w:rsidR="00D564EF" w:rsidRDefault="00D564EF">
            <w:pPr>
              <w:rPr>
                <w:rFonts w:ascii="Arial" w:hAnsi="Arial" w:cs="Arial"/>
                <w:sz w:val="18"/>
                <w:szCs w:val="18"/>
              </w:rPr>
            </w:pPr>
            <w:r>
              <w:rPr>
                <w:rFonts w:ascii="Arial" w:hAnsi="Arial" w:cs="Arial"/>
                <w:sz w:val="18"/>
                <w:szCs w:val="18"/>
              </w:rPr>
              <w:t> </w:t>
            </w:r>
          </w:p>
        </w:tc>
      </w:tr>
      <w:tr w:rsidR="00D564EF" w14:paraId="2450C25E" w14:textId="77777777" w:rsidTr="009C382F">
        <w:trPr>
          <w:trHeight w:val="120"/>
        </w:trPr>
        <w:tc>
          <w:tcPr>
            <w:tcW w:w="1015" w:type="dxa"/>
            <w:shd w:val="clear" w:color="auto" w:fill="EDEDED"/>
            <w:vAlign w:val="center"/>
            <w:hideMark/>
          </w:tcPr>
          <w:p w14:paraId="1E36D4E5"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38921781"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579C802F"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29EE807D"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3DC40717" w14:textId="77777777" w:rsidR="00D564EF" w:rsidRDefault="00D564EF">
            <w:pPr>
              <w:rPr>
                <w:rFonts w:ascii="Arial" w:hAnsi="Arial" w:cs="Arial"/>
                <w:sz w:val="2"/>
                <w:szCs w:val="2"/>
              </w:rPr>
            </w:pPr>
            <w:r>
              <w:rPr>
                <w:rFonts w:ascii="Arial" w:hAnsi="Arial" w:cs="Arial"/>
                <w:sz w:val="2"/>
                <w:szCs w:val="2"/>
              </w:rPr>
              <w:t> </w:t>
            </w:r>
          </w:p>
        </w:tc>
      </w:tr>
      <w:tr w:rsidR="00D564EF" w14:paraId="20B2C9CE" w14:textId="77777777" w:rsidTr="009C382F">
        <w:trPr>
          <w:cantSplit/>
        </w:trPr>
        <w:tc>
          <w:tcPr>
            <w:tcW w:w="1015" w:type="dxa"/>
            <w:shd w:val="clear" w:color="auto" w:fill="EDEDED"/>
            <w:hideMark/>
          </w:tcPr>
          <w:p w14:paraId="493D4EC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50046F87"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55376735" w14:textId="77777777" w:rsidR="00D564EF" w:rsidRDefault="00D564EF">
            <w:pPr>
              <w:pStyle w:val="la2"/>
              <w:rPr>
                <w:rFonts w:ascii="Arial" w:hAnsi="Arial" w:cs="Arial"/>
                <w:sz w:val="18"/>
                <w:szCs w:val="18"/>
              </w:rPr>
            </w:pPr>
            <w:r>
              <w:rPr>
                <w:rFonts w:ascii="Arial" w:hAnsi="Arial" w:cs="Arial"/>
                <w:sz w:val="18"/>
                <w:szCs w:val="18"/>
              </w:rPr>
              <w:t> </w:t>
            </w:r>
          </w:p>
        </w:tc>
        <w:tc>
          <w:tcPr>
            <w:tcW w:w="2540" w:type="dxa"/>
            <w:shd w:val="clear" w:color="auto" w:fill="EDEDED"/>
            <w:vAlign w:val="bottom"/>
            <w:hideMark/>
          </w:tcPr>
          <w:p w14:paraId="497F3BF0"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312B3E4E"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63020130"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EF479E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3F4BF1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F530BED"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6FFD5CA2"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65D7B560" w14:textId="77777777" w:rsidR="00D564EF" w:rsidRDefault="00D564EF" w:rsidP="009C382F">
            <w:pPr>
              <w:pStyle w:val="NormalWeb"/>
              <w:tabs>
                <w:tab w:val="right" w:leader="dot" w:pos="5640"/>
              </w:tabs>
              <w:spacing w:before="0" w:beforeAutospacing="0" w:after="0" w:afterAutospacing="0"/>
              <w:ind w:left="586"/>
              <w:rPr>
                <w:rFonts w:ascii="Arial" w:hAnsi="Arial" w:cs="Arial"/>
                <w:sz w:val="18"/>
                <w:szCs w:val="18"/>
              </w:rPr>
            </w:pPr>
            <w:r>
              <w:rPr>
                <w:rFonts w:ascii="Arial" w:hAnsi="Arial" w:cs="Arial"/>
                <w:sz w:val="18"/>
                <w:szCs w:val="18"/>
              </w:rPr>
              <w:t>Vote Required; Effect of Abstentions and Broker</w:t>
            </w:r>
            <w:r>
              <w:rPr>
                <w:rFonts w:ascii="Arial" w:hAnsi="Arial" w:cs="Arial"/>
                <w:sz w:val="18"/>
                <w:szCs w:val="18"/>
              </w:rPr>
              <w:br/>
              <w:t>Non-Votes</w:t>
            </w:r>
            <w:r>
              <w:rPr>
                <w:rFonts w:ascii="Arial" w:hAnsi="Arial" w:cs="Arial"/>
                <w:sz w:val="18"/>
                <w:szCs w:val="18"/>
              </w:rPr>
              <w:tab/>
            </w:r>
          </w:p>
        </w:tc>
        <w:tc>
          <w:tcPr>
            <w:tcW w:w="188" w:type="dxa"/>
            <w:vAlign w:val="bottom"/>
            <w:hideMark/>
          </w:tcPr>
          <w:p w14:paraId="1F560DE7"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43600B38"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569B34F1" w14:textId="77777777" w:rsidR="00D564EF" w:rsidRDefault="00D564EF">
            <w:pPr>
              <w:jc w:val="right"/>
              <w:rPr>
                <w:rFonts w:ascii="Arial" w:hAnsi="Arial" w:cs="Arial"/>
                <w:sz w:val="18"/>
                <w:szCs w:val="18"/>
              </w:rPr>
            </w:pPr>
            <w:r>
              <w:rPr>
                <w:rFonts w:ascii="Arial" w:hAnsi="Arial" w:cs="Arial"/>
                <w:sz w:val="18"/>
                <w:szCs w:val="18"/>
              </w:rPr>
              <w:t>85</w:t>
            </w:r>
          </w:p>
        </w:tc>
        <w:tc>
          <w:tcPr>
            <w:tcW w:w="87" w:type="dxa"/>
            <w:noWrap/>
            <w:vAlign w:val="bottom"/>
            <w:hideMark/>
          </w:tcPr>
          <w:p w14:paraId="1B4AD3F9" w14:textId="77777777" w:rsidR="00D564EF" w:rsidRDefault="00D564EF">
            <w:pPr>
              <w:rPr>
                <w:rFonts w:ascii="Arial" w:hAnsi="Arial" w:cs="Arial"/>
                <w:sz w:val="18"/>
                <w:szCs w:val="18"/>
              </w:rPr>
            </w:pPr>
            <w:r>
              <w:rPr>
                <w:rFonts w:ascii="Arial" w:hAnsi="Arial" w:cs="Arial"/>
                <w:sz w:val="18"/>
                <w:szCs w:val="18"/>
              </w:rPr>
              <w:t> </w:t>
            </w:r>
          </w:p>
        </w:tc>
      </w:tr>
      <w:tr w:rsidR="00D564EF" w14:paraId="5FBB0917" w14:textId="77777777" w:rsidTr="009C382F">
        <w:trPr>
          <w:trHeight w:val="120"/>
        </w:trPr>
        <w:tc>
          <w:tcPr>
            <w:tcW w:w="1015" w:type="dxa"/>
            <w:shd w:val="clear" w:color="auto" w:fill="EDEDED"/>
            <w:vAlign w:val="center"/>
            <w:hideMark/>
          </w:tcPr>
          <w:p w14:paraId="05F4AF38"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16F2A07B"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75035DCE"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1D32A0D9"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3A5165CC" w14:textId="77777777" w:rsidR="00D564EF" w:rsidRDefault="00D564EF">
            <w:pPr>
              <w:rPr>
                <w:rFonts w:ascii="Arial" w:hAnsi="Arial" w:cs="Arial"/>
                <w:sz w:val="2"/>
                <w:szCs w:val="2"/>
              </w:rPr>
            </w:pPr>
            <w:r>
              <w:rPr>
                <w:rFonts w:ascii="Arial" w:hAnsi="Arial" w:cs="Arial"/>
                <w:sz w:val="2"/>
                <w:szCs w:val="2"/>
              </w:rPr>
              <w:t> </w:t>
            </w:r>
          </w:p>
        </w:tc>
      </w:tr>
      <w:tr w:rsidR="00D564EF" w14:paraId="35C31CDD" w14:textId="77777777" w:rsidTr="009C382F">
        <w:trPr>
          <w:cantSplit/>
        </w:trPr>
        <w:tc>
          <w:tcPr>
            <w:tcW w:w="1015" w:type="dxa"/>
            <w:shd w:val="clear" w:color="auto" w:fill="EDEDED"/>
            <w:hideMark/>
          </w:tcPr>
          <w:p w14:paraId="2558AA39"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558711A4"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39BC9E9D" w14:textId="77777777" w:rsidR="00D564EF" w:rsidRDefault="00D564EF">
            <w:pPr>
              <w:pStyle w:val="la2"/>
              <w:rPr>
                <w:rFonts w:ascii="Arial" w:hAnsi="Arial" w:cs="Arial"/>
                <w:sz w:val="18"/>
                <w:szCs w:val="18"/>
              </w:rPr>
            </w:pPr>
            <w:r>
              <w:rPr>
                <w:rFonts w:ascii="Arial" w:hAnsi="Arial" w:cs="Arial"/>
                <w:sz w:val="18"/>
                <w:szCs w:val="18"/>
              </w:rPr>
              <w:t> </w:t>
            </w:r>
          </w:p>
        </w:tc>
        <w:tc>
          <w:tcPr>
            <w:tcW w:w="2540" w:type="dxa"/>
            <w:shd w:val="clear" w:color="auto" w:fill="EDEDED"/>
            <w:vAlign w:val="bottom"/>
            <w:hideMark/>
          </w:tcPr>
          <w:p w14:paraId="141DC54E"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5526F3C3"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5262630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37E89B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487620D3"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6D61557"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0DFDB0E1"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58776E65" w14:textId="77777777" w:rsidR="00D564EF" w:rsidRDefault="00D564EF" w:rsidP="009C382F">
            <w:pPr>
              <w:pStyle w:val="NormalWeb"/>
              <w:tabs>
                <w:tab w:val="right" w:leader="dot" w:pos="5640"/>
              </w:tabs>
              <w:spacing w:before="0" w:beforeAutospacing="0" w:after="0" w:afterAutospacing="0"/>
              <w:ind w:left="586"/>
              <w:rPr>
                <w:rFonts w:ascii="Arial" w:hAnsi="Arial" w:cs="Arial"/>
                <w:sz w:val="18"/>
                <w:szCs w:val="18"/>
              </w:rPr>
            </w:pPr>
            <w:r>
              <w:rPr>
                <w:rFonts w:ascii="Arial" w:hAnsi="Arial" w:cs="Arial"/>
                <w:sz w:val="18"/>
                <w:szCs w:val="18"/>
              </w:rPr>
              <w:t>Vote Confidentiality</w:t>
            </w:r>
            <w:r>
              <w:rPr>
                <w:rFonts w:ascii="Arial" w:hAnsi="Arial" w:cs="Arial"/>
                <w:sz w:val="18"/>
                <w:szCs w:val="18"/>
              </w:rPr>
              <w:tab/>
            </w:r>
          </w:p>
        </w:tc>
        <w:tc>
          <w:tcPr>
            <w:tcW w:w="188" w:type="dxa"/>
            <w:vAlign w:val="bottom"/>
            <w:hideMark/>
          </w:tcPr>
          <w:p w14:paraId="78D2FD8B"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5155AA11"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5E6A2FA8" w14:textId="77777777" w:rsidR="00D564EF" w:rsidRDefault="00D564EF">
            <w:pPr>
              <w:jc w:val="right"/>
              <w:rPr>
                <w:rFonts w:ascii="Arial" w:hAnsi="Arial" w:cs="Arial"/>
                <w:sz w:val="18"/>
                <w:szCs w:val="18"/>
              </w:rPr>
            </w:pPr>
            <w:r>
              <w:rPr>
                <w:rFonts w:ascii="Arial" w:hAnsi="Arial" w:cs="Arial"/>
                <w:sz w:val="18"/>
                <w:szCs w:val="18"/>
              </w:rPr>
              <w:t>85</w:t>
            </w:r>
          </w:p>
        </w:tc>
        <w:tc>
          <w:tcPr>
            <w:tcW w:w="87" w:type="dxa"/>
            <w:noWrap/>
            <w:vAlign w:val="bottom"/>
            <w:hideMark/>
          </w:tcPr>
          <w:p w14:paraId="2AB325EF" w14:textId="77777777" w:rsidR="00D564EF" w:rsidRDefault="00D564EF">
            <w:pPr>
              <w:rPr>
                <w:rFonts w:ascii="Arial" w:hAnsi="Arial" w:cs="Arial"/>
                <w:sz w:val="18"/>
                <w:szCs w:val="18"/>
              </w:rPr>
            </w:pPr>
            <w:r>
              <w:rPr>
                <w:rFonts w:ascii="Arial" w:hAnsi="Arial" w:cs="Arial"/>
                <w:sz w:val="18"/>
                <w:szCs w:val="18"/>
              </w:rPr>
              <w:t> </w:t>
            </w:r>
          </w:p>
        </w:tc>
      </w:tr>
      <w:tr w:rsidR="00D564EF" w14:paraId="7AF8DE51" w14:textId="77777777" w:rsidTr="009C382F">
        <w:trPr>
          <w:trHeight w:val="120"/>
        </w:trPr>
        <w:tc>
          <w:tcPr>
            <w:tcW w:w="1015" w:type="dxa"/>
            <w:shd w:val="clear" w:color="auto" w:fill="EDEDED"/>
            <w:vAlign w:val="center"/>
            <w:hideMark/>
          </w:tcPr>
          <w:p w14:paraId="1937185D"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71AE6599"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4A7C992A"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290CC064"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693D97E3" w14:textId="77777777" w:rsidR="00D564EF" w:rsidRDefault="00D564EF">
            <w:pPr>
              <w:rPr>
                <w:rFonts w:ascii="Arial" w:hAnsi="Arial" w:cs="Arial"/>
                <w:sz w:val="2"/>
                <w:szCs w:val="2"/>
              </w:rPr>
            </w:pPr>
            <w:r>
              <w:rPr>
                <w:rFonts w:ascii="Arial" w:hAnsi="Arial" w:cs="Arial"/>
                <w:sz w:val="2"/>
                <w:szCs w:val="2"/>
              </w:rPr>
              <w:t> </w:t>
            </w:r>
          </w:p>
        </w:tc>
      </w:tr>
      <w:tr w:rsidR="00D564EF" w14:paraId="693A66C8" w14:textId="77777777" w:rsidTr="009C382F">
        <w:trPr>
          <w:cantSplit/>
        </w:trPr>
        <w:tc>
          <w:tcPr>
            <w:tcW w:w="1015" w:type="dxa"/>
            <w:shd w:val="clear" w:color="auto" w:fill="EDEDED"/>
            <w:hideMark/>
          </w:tcPr>
          <w:p w14:paraId="3875B71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16FEF71B"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4E5A8E4A" w14:textId="77777777" w:rsidR="00D564EF" w:rsidRDefault="00D564EF">
            <w:pPr>
              <w:pStyle w:val="la2"/>
              <w:rPr>
                <w:rFonts w:ascii="Arial" w:hAnsi="Arial" w:cs="Arial"/>
                <w:sz w:val="18"/>
                <w:szCs w:val="18"/>
              </w:rPr>
            </w:pPr>
            <w:r>
              <w:rPr>
                <w:rFonts w:ascii="Arial" w:hAnsi="Arial" w:cs="Arial"/>
                <w:sz w:val="18"/>
                <w:szCs w:val="18"/>
              </w:rPr>
              <w:t> </w:t>
            </w:r>
          </w:p>
        </w:tc>
        <w:tc>
          <w:tcPr>
            <w:tcW w:w="2540" w:type="dxa"/>
            <w:shd w:val="clear" w:color="auto" w:fill="EDEDED"/>
            <w:vAlign w:val="bottom"/>
            <w:hideMark/>
          </w:tcPr>
          <w:p w14:paraId="031191AA"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540DE5FF"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343D4D2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EC639D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05A506E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2706AF0D"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4676451D"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424636A3" w14:textId="77777777" w:rsidR="00D564EF" w:rsidRDefault="00D564EF" w:rsidP="009C382F">
            <w:pPr>
              <w:pStyle w:val="NormalWeb"/>
              <w:tabs>
                <w:tab w:val="right" w:leader="dot" w:pos="5640"/>
              </w:tabs>
              <w:spacing w:before="0" w:beforeAutospacing="0" w:after="0" w:afterAutospacing="0"/>
              <w:ind w:left="826" w:hanging="240"/>
              <w:rPr>
                <w:rFonts w:ascii="Arial" w:hAnsi="Arial" w:cs="Arial"/>
                <w:sz w:val="18"/>
                <w:szCs w:val="18"/>
              </w:rPr>
            </w:pPr>
            <w:r>
              <w:rPr>
                <w:rFonts w:ascii="Arial" w:hAnsi="Arial" w:cs="Arial"/>
                <w:sz w:val="18"/>
                <w:szCs w:val="18"/>
              </w:rPr>
              <w:t>Tabulation of Votes</w:t>
            </w:r>
            <w:r>
              <w:rPr>
                <w:rFonts w:ascii="Arial" w:hAnsi="Arial" w:cs="Arial"/>
                <w:sz w:val="18"/>
                <w:szCs w:val="18"/>
              </w:rPr>
              <w:tab/>
            </w:r>
          </w:p>
        </w:tc>
        <w:tc>
          <w:tcPr>
            <w:tcW w:w="188" w:type="dxa"/>
            <w:vAlign w:val="bottom"/>
            <w:hideMark/>
          </w:tcPr>
          <w:p w14:paraId="1AAAE189"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289B01D6"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5DA24A01" w14:textId="77777777" w:rsidR="00D564EF" w:rsidRDefault="00D564EF">
            <w:pPr>
              <w:jc w:val="right"/>
              <w:rPr>
                <w:rFonts w:ascii="Arial" w:hAnsi="Arial" w:cs="Arial"/>
                <w:sz w:val="18"/>
                <w:szCs w:val="18"/>
              </w:rPr>
            </w:pPr>
            <w:r>
              <w:rPr>
                <w:rFonts w:ascii="Arial" w:hAnsi="Arial" w:cs="Arial"/>
                <w:sz w:val="18"/>
                <w:szCs w:val="18"/>
              </w:rPr>
              <w:t>86</w:t>
            </w:r>
          </w:p>
        </w:tc>
        <w:tc>
          <w:tcPr>
            <w:tcW w:w="87" w:type="dxa"/>
            <w:noWrap/>
            <w:vAlign w:val="bottom"/>
            <w:hideMark/>
          </w:tcPr>
          <w:p w14:paraId="35FDEB58" w14:textId="77777777" w:rsidR="00D564EF" w:rsidRDefault="00D564EF">
            <w:pPr>
              <w:rPr>
                <w:rFonts w:ascii="Arial" w:hAnsi="Arial" w:cs="Arial"/>
                <w:sz w:val="18"/>
                <w:szCs w:val="18"/>
              </w:rPr>
            </w:pPr>
            <w:r>
              <w:rPr>
                <w:rFonts w:ascii="Arial" w:hAnsi="Arial" w:cs="Arial"/>
                <w:sz w:val="18"/>
                <w:szCs w:val="18"/>
              </w:rPr>
              <w:t> </w:t>
            </w:r>
          </w:p>
        </w:tc>
      </w:tr>
      <w:tr w:rsidR="00D564EF" w14:paraId="73413E92" w14:textId="77777777" w:rsidTr="009C382F">
        <w:trPr>
          <w:trHeight w:val="120"/>
        </w:trPr>
        <w:tc>
          <w:tcPr>
            <w:tcW w:w="1015" w:type="dxa"/>
            <w:shd w:val="clear" w:color="auto" w:fill="EDEDED"/>
            <w:vAlign w:val="center"/>
            <w:hideMark/>
          </w:tcPr>
          <w:p w14:paraId="0086025E"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30157F5B"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43C38A2B"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3F987D3C"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58092E47" w14:textId="77777777" w:rsidR="00D564EF" w:rsidRDefault="00D564EF">
            <w:pPr>
              <w:rPr>
                <w:rFonts w:ascii="Arial" w:hAnsi="Arial" w:cs="Arial"/>
                <w:sz w:val="2"/>
                <w:szCs w:val="2"/>
              </w:rPr>
            </w:pPr>
            <w:r>
              <w:rPr>
                <w:rFonts w:ascii="Arial" w:hAnsi="Arial" w:cs="Arial"/>
                <w:sz w:val="2"/>
                <w:szCs w:val="2"/>
              </w:rPr>
              <w:t> </w:t>
            </w:r>
          </w:p>
        </w:tc>
      </w:tr>
      <w:tr w:rsidR="00D564EF" w14:paraId="5EB0EBEA" w14:textId="77777777" w:rsidTr="009C382F">
        <w:trPr>
          <w:cantSplit/>
        </w:trPr>
        <w:tc>
          <w:tcPr>
            <w:tcW w:w="1015" w:type="dxa"/>
            <w:shd w:val="clear" w:color="auto" w:fill="EDEDED"/>
            <w:hideMark/>
          </w:tcPr>
          <w:p w14:paraId="290A4CA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0B2B151C"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0ED58B5F" w14:textId="77777777" w:rsidR="00D564EF" w:rsidRDefault="00D564EF">
            <w:pPr>
              <w:pStyle w:val="la2"/>
              <w:rPr>
                <w:rFonts w:ascii="Arial" w:hAnsi="Arial" w:cs="Arial"/>
                <w:sz w:val="18"/>
                <w:szCs w:val="18"/>
              </w:rPr>
            </w:pPr>
            <w:r>
              <w:rPr>
                <w:rFonts w:ascii="Arial" w:hAnsi="Arial" w:cs="Arial"/>
                <w:sz w:val="18"/>
                <w:szCs w:val="18"/>
              </w:rPr>
              <w:t> </w:t>
            </w:r>
          </w:p>
        </w:tc>
        <w:tc>
          <w:tcPr>
            <w:tcW w:w="2540" w:type="dxa"/>
            <w:shd w:val="clear" w:color="auto" w:fill="EDEDED"/>
            <w:vAlign w:val="bottom"/>
            <w:hideMark/>
          </w:tcPr>
          <w:p w14:paraId="315077D5"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7711E252"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0424499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F29068A"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3ECDBA9"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10B3C23B"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5B2F111F"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37B0BB3D" w14:textId="77777777" w:rsidR="00D564EF" w:rsidRDefault="00D564EF" w:rsidP="009C382F">
            <w:pPr>
              <w:pStyle w:val="NormalWeb"/>
              <w:tabs>
                <w:tab w:val="right" w:leader="dot" w:pos="5640"/>
              </w:tabs>
              <w:spacing w:before="0" w:beforeAutospacing="0" w:after="0" w:afterAutospacing="0"/>
              <w:ind w:left="826" w:hanging="240"/>
              <w:rPr>
                <w:rFonts w:ascii="Arial" w:hAnsi="Arial" w:cs="Arial"/>
                <w:sz w:val="18"/>
                <w:szCs w:val="18"/>
              </w:rPr>
            </w:pPr>
            <w:r>
              <w:rPr>
                <w:rFonts w:ascii="Arial" w:hAnsi="Arial" w:cs="Arial"/>
                <w:sz w:val="18"/>
                <w:szCs w:val="18"/>
              </w:rPr>
              <w:t>Where to Find More Proxy Voting Information</w:t>
            </w:r>
            <w:r>
              <w:rPr>
                <w:rFonts w:ascii="Arial" w:hAnsi="Arial" w:cs="Arial"/>
                <w:sz w:val="18"/>
                <w:szCs w:val="18"/>
              </w:rPr>
              <w:tab/>
            </w:r>
          </w:p>
        </w:tc>
        <w:tc>
          <w:tcPr>
            <w:tcW w:w="188" w:type="dxa"/>
            <w:vAlign w:val="bottom"/>
            <w:hideMark/>
          </w:tcPr>
          <w:p w14:paraId="120BD8FF"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6B906D33"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1EBA3112" w14:textId="77777777" w:rsidR="00D564EF" w:rsidRDefault="00D564EF">
            <w:pPr>
              <w:jc w:val="right"/>
              <w:rPr>
                <w:rFonts w:ascii="Arial" w:hAnsi="Arial" w:cs="Arial"/>
                <w:sz w:val="18"/>
                <w:szCs w:val="18"/>
              </w:rPr>
            </w:pPr>
            <w:r>
              <w:rPr>
                <w:rFonts w:ascii="Arial" w:hAnsi="Arial" w:cs="Arial"/>
                <w:sz w:val="18"/>
                <w:szCs w:val="18"/>
              </w:rPr>
              <w:t>86</w:t>
            </w:r>
          </w:p>
        </w:tc>
        <w:tc>
          <w:tcPr>
            <w:tcW w:w="87" w:type="dxa"/>
            <w:noWrap/>
            <w:vAlign w:val="bottom"/>
            <w:hideMark/>
          </w:tcPr>
          <w:p w14:paraId="67F9369C" w14:textId="77777777" w:rsidR="00D564EF" w:rsidRDefault="00D564EF">
            <w:pPr>
              <w:rPr>
                <w:rFonts w:ascii="Arial" w:hAnsi="Arial" w:cs="Arial"/>
                <w:sz w:val="18"/>
                <w:szCs w:val="18"/>
              </w:rPr>
            </w:pPr>
            <w:r>
              <w:rPr>
                <w:rFonts w:ascii="Arial" w:hAnsi="Arial" w:cs="Arial"/>
                <w:sz w:val="18"/>
                <w:szCs w:val="18"/>
              </w:rPr>
              <w:t> </w:t>
            </w:r>
          </w:p>
        </w:tc>
      </w:tr>
      <w:tr w:rsidR="00D564EF" w14:paraId="0110050C" w14:textId="77777777" w:rsidTr="009C382F">
        <w:trPr>
          <w:trHeight w:val="120"/>
        </w:trPr>
        <w:tc>
          <w:tcPr>
            <w:tcW w:w="1015" w:type="dxa"/>
            <w:shd w:val="clear" w:color="auto" w:fill="EDEDED"/>
            <w:vAlign w:val="center"/>
            <w:hideMark/>
          </w:tcPr>
          <w:p w14:paraId="445769C4"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68816469"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46F5F2AD"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646BAB37"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11944B0E" w14:textId="77777777" w:rsidR="00D564EF" w:rsidRDefault="00D564EF">
            <w:pPr>
              <w:rPr>
                <w:rFonts w:ascii="Arial" w:hAnsi="Arial" w:cs="Arial"/>
                <w:sz w:val="2"/>
                <w:szCs w:val="2"/>
              </w:rPr>
            </w:pPr>
            <w:r>
              <w:rPr>
                <w:rFonts w:ascii="Arial" w:hAnsi="Arial" w:cs="Arial"/>
                <w:sz w:val="2"/>
                <w:szCs w:val="2"/>
              </w:rPr>
              <w:t> </w:t>
            </w:r>
          </w:p>
        </w:tc>
      </w:tr>
      <w:tr w:rsidR="00D564EF" w14:paraId="0D458F09" w14:textId="77777777" w:rsidTr="009C382F">
        <w:trPr>
          <w:cantSplit/>
        </w:trPr>
        <w:tc>
          <w:tcPr>
            <w:tcW w:w="1015" w:type="dxa"/>
            <w:shd w:val="clear" w:color="auto" w:fill="EDEDED"/>
            <w:hideMark/>
          </w:tcPr>
          <w:p w14:paraId="5E9E503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7A78F472"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0D46BF3D" w14:textId="77777777" w:rsidR="00D564EF" w:rsidRDefault="00D564EF">
            <w:pPr>
              <w:pStyle w:val="la2"/>
              <w:rPr>
                <w:rFonts w:ascii="Arial" w:hAnsi="Arial" w:cs="Arial"/>
                <w:sz w:val="18"/>
                <w:szCs w:val="18"/>
              </w:rPr>
            </w:pPr>
            <w:r>
              <w:rPr>
                <w:rFonts w:ascii="Arial" w:hAnsi="Arial" w:cs="Arial"/>
                <w:sz w:val="18"/>
                <w:szCs w:val="18"/>
              </w:rPr>
              <w:t> </w:t>
            </w:r>
          </w:p>
        </w:tc>
        <w:tc>
          <w:tcPr>
            <w:tcW w:w="2540" w:type="dxa"/>
            <w:shd w:val="clear" w:color="auto" w:fill="EDEDED"/>
            <w:vAlign w:val="bottom"/>
            <w:hideMark/>
          </w:tcPr>
          <w:p w14:paraId="6E234A85"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5AEEB578"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12B49ED4"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63DE383"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7F4DF0C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6C1AFA7A"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620801A5"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6834035C" w14:textId="77777777" w:rsidR="00D564EF" w:rsidRDefault="00D564EF" w:rsidP="009C382F">
            <w:pPr>
              <w:pStyle w:val="NormalWeb"/>
              <w:tabs>
                <w:tab w:val="right" w:leader="dot" w:pos="5640"/>
              </w:tabs>
              <w:spacing w:before="0" w:beforeAutospacing="0" w:after="0" w:afterAutospacing="0"/>
              <w:ind w:left="826" w:hanging="240"/>
              <w:rPr>
                <w:rFonts w:ascii="Arial" w:hAnsi="Arial" w:cs="Arial"/>
                <w:sz w:val="18"/>
                <w:szCs w:val="18"/>
              </w:rPr>
            </w:pPr>
            <w:r>
              <w:rPr>
                <w:rFonts w:ascii="Arial" w:hAnsi="Arial" w:cs="Arial"/>
                <w:sz w:val="18"/>
                <w:szCs w:val="18"/>
              </w:rPr>
              <w:t>Where to Find our Corporate Governance Documents</w:t>
            </w:r>
            <w:r>
              <w:rPr>
                <w:rFonts w:ascii="Arial" w:hAnsi="Arial" w:cs="Arial"/>
                <w:sz w:val="18"/>
                <w:szCs w:val="18"/>
              </w:rPr>
              <w:tab/>
            </w:r>
          </w:p>
        </w:tc>
        <w:tc>
          <w:tcPr>
            <w:tcW w:w="188" w:type="dxa"/>
            <w:vAlign w:val="bottom"/>
            <w:hideMark/>
          </w:tcPr>
          <w:p w14:paraId="2E71DA42"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60CED6CA"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7A12E1CA" w14:textId="77777777" w:rsidR="00D564EF" w:rsidRDefault="00D564EF">
            <w:pPr>
              <w:jc w:val="right"/>
              <w:rPr>
                <w:rFonts w:ascii="Arial" w:hAnsi="Arial" w:cs="Arial"/>
                <w:sz w:val="18"/>
                <w:szCs w:val="18"/>
              </w:rPr>
            </w:pPr>
            <w:r>
              <w:rPr>
                <w:rFonts w:ascii="Arial" w:hAnsi="Arial" w:cs="Arial"/>
                <w:sz w:val="18"/>
                <w:szCs w:val="18"/>
              </w:rPr>
              <w:t>86</w:t>
            </w:r>
          </w:p>
        </w:tc>
        <w:tc>
          <w:tcPr>
            <w:tcW w:w="87" w:type="dxa"/>
            <w:noWrap/>
            <w:vAlign w:val="bottom"/>
            <w:hideMark/>
          </w:tcPr>
          <w:p w14:paraId="416CFD7E" w14:textId="77777777" w:rsidR="00D564EF" w:rsidRDefault="00D564EF">
            <w:pPr>
              <w:rPr>
                <w:rFonts w:ascii="Arial" w:hAnsi="Arial" w:cs="Arial"/>
                <w:sz w:val="18"/>
                <w:szCs w:val="18"/>
              </w:rPr>
            </w:pPr>
            <w:r>
              <w:rPr>
                <w:rFonts w:ascii="Arial" w:hAnsi="Arial" w:cs="Arial"/>
                <w:sz w:val="18"/>
                <w:szCs w:val="18"/>
              </w:rPr>
              <w:t> </w:t>
            </w:r>
          </w:p>
        </w:tc>
      </w:tr>
      <w:tr w:rsidR="00D564EF" w14:paraId="37987F18" w14:textId="77777777" w:rsidTr="009C382F">
        <w:trPr>
          <w:trHeight w:val="120"/>
        </w:trPr>
        <w:tc>
          <w:tcPr>
            <w:tcW w:w="1015" w:type="dxa"/>
            <w:shd w:val="clear" w:color="auto" w:fill="EDEDED"/>
            <w:vAlign w:val="center"/>
            <w:hideMark/>
          </w:tcPr>
          <w:p w14:paraId="408D11F4"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7EF694A1"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54B0E045"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2098939B"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1863614D" w14:textId="77777777" w:rsidR="00D564EF" w:rsidRDefault="00D564EF">
            <w:pPr>
              <w:rPr>
                <w:rFonts w:ascii="Arial" w:hAnsi="Arial" w:cs="Arial"/>
                <w:sz w:val="2"/>
                <w:szCs w:val="2"/>
              </w:rPr>
            </w:pPr>
            <w:r>
              <w:rPr>
                <w:rFonts w:ascii="Arial" w:hAnsi="Arial" w:cs="Arial"/>
                <w:sz w:val="2"/>
                <w:szCs w:val="2"/>
              </w:rPr>
              <w:t> </w:t>
            </w:r>
          </w:p>
        </w:tc>
      </w:tr>
      <w:tr w:rsidR="00D564EF" w14:paraId="1BA71362" w14:textId="77777777" w:rsidTr="009C382F">
        <w:trPr>
          <w:cantSplit/>
        </w:trPr>
        <w:tc>
          <w:tcPr>
            <w:tcW w:w="1015" w:type="dxa"/>
            <w:shd w:val="clear" w:color="auto" w:fill="EDEDED"/>
            <w:hideMark/>
          </w:tcPr>
          <w:p w14:paraId="7050976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5ECE3D63"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2915E47F" w14:textId="77777777" w:rsidR="00D564EF" w:rsidRDefault="00D564EF">
            <w:pPr>
              <w:pStyle w:val="la2"/>
              <w:rPr>
                <w:rFonts w:ascii="Arial" w:hAnsi="Arial" w:cs="Arial"/>
                <w:sz w:val="18"/>
                <w:szCs w:val="18"/>
              </w:rPr>
            </w:pPr>
            <w:r>
              <w:rPr>
                <w:rFonts w:ascii="Arial" w:hAnsi="Arial" w:cs="Arial"/>
                <w:sz w:val="18"/>
                <w:szCs w:val="18"/>
              </w:rPr>
              <w:t> </w:t>
            </w:r>
          </w:p>
        </w:tc>
        <w:tc>
          <w:tcPr>
            <w:tcW w:w="2540" w:type="dxa"/>
            <w:shd w:val="clear" w:color="auto" w:fill="EDEDED"/>
            <w:vAlign w:val="bottom"/>
            <w:hideMark/>
          </w:tcPr>
          <w:p w14:paraId="47EB9455"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shd w:val="clear" w:color="auto" w:fill="EDEDED"/>
            <w:vAlign w:val="bottom"/>
            <w:hideMark/>
          </w:tcPr>
          <w:p w14:paraId="33A6638F"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shd w:val="clear" w:color="auto" w:fill="EDEDED"/>
            <w:vAlign w:val="bottom"/>
            <w:hideMark/>
          </w:tcPr>
          <w:p w14:paraId="1146474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50286E71"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A21B91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shd w:val="clear" w:color="auto" w:fill="EDEDED"/>
            <w:vAlign w:val="bottom"/>
            <w:hideMark/>
          </w:tcPr>
          <w:p w14:paraId="3AC7AC75" w14:textId="77777777" w:rsidR="00D564EF" w:rsidRDefault="00D564EF">
            <w:pPr>
              <w:pStyle w:val="la2"/>
              <w:rPr>
                <w:rFonts w:ascii="Arial" w:hAnsi="Arial" w:cs="Arial"/>
                <w:sz w:val="18"/>
                <w:szCs w:val="18"/>
              </w:rPr>
            </w:pPr>
            <w:r>
              <w:rPr>
                <w:rFonts w:ascii="Arial" w:hAnsi="Arial" w:cs="Arial"/>
                <w:sz w:val="18"/>
                <w:szCs w:val="18"/>
              </w:rPr>
              <w:t> </w:t>
            </w:r>
          </w:p>
        </w:tc>
        <w:tc>
          <w:tcPr>
            <w:tcW w:w="187" w:type="dxa"/>
            <w:vAlign w:val="bottom"/>
            <w:hideMark/>
          </w:tcPr>
          <w:p w14:paraId="192FE850"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vAlign w:val="bottom"/>
            <w:hideMark/>
          </w:tcPr>
          <w:p w14:paraId="5DEFF670" w14:textId="77777777" w:rsidR="00D564EF" w:rsidRDefault="00D564EF" w:rsidP="009C382F">
            <w:pPr>
              <w:pStyle w:val="NormalWeb"/>
              <w:tabs>
                <w:tab w:val="right" w:leader="dot" w:pos="5640"/>
              </w:tabs>
              <w:spacing w:before="0" w:beforeAutospacing="0" w:after="0" w:afterAutospacing="0"/>
              <w:ind w:left="346" w:hanging="240"/>
              <w:rPr>
                <w:rFonts w:ascii="Arial" w:hAnsi="Arial" w:cs="Arial"/>
                <w:sz w:val="18"/>
                <w:szCs w:val="18"/>
              </w:rPr>
            </w:pPr>
            <w:r>
              <w:rPr>
                <w:rFonts w:ascii="Arial" w:hAnsi="Arial" w:cs="Arial"/>
                <w:sz w:val="18"/>
                <w:szCs w:val="18"/>
              </w:rPr>
              <w:t>Proposals by Shareholders for 2022 Annual Meeting</w:t>
            </w:r>
            <w:r>
              <w:rPr>
                <w:rFonts w:ascii="Arial" w:hAnsi="Arial" w:cs="Arial"/>
                <w:sz w:val="18"/>
                <w:szCs w:val="18"/>
              </w:rPr>
              <w:tab/>
            </w:r>
          </w:p>
        </w:tc>
        <w:tc>
          <w:tcPr>
            <w:tcW w:w="188" w:type="dxa"/>
            <w:vAlign w:val="bottom"/>
            <w:hideMark/>
          </w:tcPr>
          <w:p w14:paraId="59CE1B6D"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vAlign w:val="bottom"/>
            <w:hideMark/>
          </w:tcPr>
          <w:p w14:paraId="52FEFE49" w14:textId="77777777" w:rsidR="00D564EF" w:rsidRDefault="00D564EF">
            <w:pPr>
              <w:rPr>
                <w:rFonts w:ascii="Arial" w:hAnsi="Arial" w:cs="Arial"/>
                <w:sz w:val="18"/>
                <w:szCs w:val="18"/>
              </w:rPr>
            </w:pPr>
            <w:r>
              <w:rPr>
                <w:rFonts w:ascii="Arial" w:hAnsi="Arial" w:cs="Arial"/>
                <w:sz w:val="18"/>
                <w:szCs w:val="18"/>
              </w:rPr>
              <w:t> </w:t>
            </w:r>
          </w:p>
        </w:tc>
        <w:tc>
          <w:tcPr>
            <w:tcW w:w="304" w:type="dxa"/>
            <w:vAlign w:val="bottom"/>
            <w:hideMark/>
          </w:tcPr>
          <w:p w14:paraId="1B6E209F" w14:textId="77777777" w:rsidR="00D564EF" w:rsidRDefault="00D564EF">
            <w:pPr>
              <w:jc w:val="right"/>
              <w:rPr>
                <w:rFonts w:ascii="Arial" w:hAnsi="Arial" w:cs="Arial"/>
                <w:sz w:val="18"/>
                <w:szCs w:val="18"/>
              </w:rPr>
            </w:pPr>
            <w:r>
              <w:rPr>
                <w:rFonts w:ascii="Arial" w:hAnsi="Arial" w:cs="Arial"/>
                <w:sz w:val="18"/>
                <w:szCs w:val="18"/>
              </w:rPr>
              <w:t>86</w:t>
            </w:r>
          </w:p>
        </w:tc>
        <w:tc>
          <w:tcPr>
            <w:tcW w:w="87" w:type="dxa"/>
            <w:noWrap/>
            <w:vAlign w:val="bottom"/>
            <w:hideMark/>
          </w:tcPr>
          <w:p w14:paraId="6AE62F07" w14:textId="77777777" w:rsidR="00D564EF" w:rsidRDefault="00D564EF">
            <w:pPr>
              <w:rPr>
                <w:rFonts w:ascii="Arial" w:hAnsi="Arial" w:cs="Arial"/>
                <w:sz w:val="18"/>
                <w:szCs w:val="18"/>
              </w:rPr>
            </w:pPr>
            <w:r>
              <w:rPr>
                <w:rFonts w:ascii="Arial" w:hAnsi="Arial" w:cs="Arial"/>
                <w:sz w:val="18"/>
                <w:szCs w:val="18"/>
              </w:rPr>
              <w:t> </w:t>
            </w:r>
          </w:p>
        </w:tc>
      </w:tr>
      <w:tr w:rsidR="00D564EF" w14:paraId="1E309EB5" w14:textId="77777777" w:rsidTr="009C382F">
        <w:trPr>
          <w:trHeight w:val="120"/>
        </w:trPr>
        <w:tc>
          <w:tcPr>
            <w:tcW w:w="1015" w:type="dxa"/>
            <w:shd w:val="clear" w:color="auto" w:fill="EDEDED"/>
            <w:vAlign w:val="center"/>
            <w:hideMark/>
          </w:tcPr>
          <w:p w14:paraId="739F698B" w14:textId="77777777" w:rsidR="00D564EF" w:rsidRDefault="00D564EF">
            <w:pPr>
              <w:rPr>
                <w:rFonts w:ascii="Arial" w:hAnsi="Arial" w:cs="Arial"/>
                <w:sz w:val="2"/>
                <w:szCs w:val="2"/>
              </w:rPr>
            </w:pPr>
            <w:r>
              <w:rPr>
                <w:rFonts w:ascii="Arial" w:hAnsi="Arial" w:cs="Arial"/>
                <w:sz w:val="2"/>
                <w:szCs w:val="2"/>
              </w:rPr>
              <w:t> </w:t>
            </w:r>
          </w:p>
        </w:tc>
        <w:tc>
          <w:tcPr>
            <w:tcW w:w="2933" w:type="dxa"/>
            <w:gridSpan w:val="4"/>
            <w:shd w:val="clear" w:color="auto" w:fill="EDEDED"/>
            <w:vAlign w:val="center"/>
            <w:hideMark/>
          </w:tcPr>
          <w:p w14:paraId="45A0FC9F" w14:textId="77777777" w:rsidR="00D564EF" w:rsidRDefault="00D564EF">
            <w:pPr>
              <w:rPr>
                <w:rFonts w:ascii="Arial" w:hAnsi="Arial" w:cs="Arial"/>
                <w:sz w:val="2"/>
                <w:szCs w:val="2"/>
              </w:rPr>
            </w:pPr>
            <w:r>
              <w:rPr>
                <w:rFonts w:ascii="Arial" w:hAnsi="Arial" w:cs="Arial"/>
                <w:sz w:val="2"/>
                <w:szCs w:val="2"/>
              </w:rPr>
              <w:t> </w:t>
            </w:r>
          </w:p>
        </w:tc>
        <w:tc>
          <w:tcPr>
            <w:tcW w:w="382" w:type="dxa"/>
            <w:gridSpan w:val="4"/>
            <w:shd w:val="clear" w:color="auto" w:fill="EDEDED"/>
            <w:vAlign w:val="center"/>
            <w:hideMark/>
          </w:tcPr>
          <w:p w14:paraId="4C0834CE" w14:textId="77777777" w:rsidR="00D564EF" w:rsidRDefault="00D564EF">
            <w:pPr>
              <w:rPr>
                <w:rFonts w:ascii="Arial" w:hAnsi="Arial" w:cs="Arial"/>
                <w:sz w:val="2"/>
                <w:szCs w:val="2"/>
              </w:rPr>
            </w:pPr>
            <w:r>
              <w:rPr>
                <w:rFonts w:ascii="Arial" w:hAnsi="Arial" w:cs="Arial"/>
                <w:sz w:val="2"/>
                <w:szCs w:val="2"/>
              </w:rPr>
              <w:t> </w:t>
            </w:r>
          </w:p>
        </w:tc>
        <w:tc>
          <w:tcPr>
            <w:tcW w:w="5818" w:type="dxa"/>
            <w:gridSpan w:val="2"/>
            <w:vAlign w:val="center"/>
            <w:hideMark/>
          </w:tcPr>
          <w:p w14:paraId="71DEA2E4"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051BFFCA" w14:textId="77777777" w:rsidR="00D564EF" w:rsidRDefault="00D564EF">
            <w:pPr>
              <w:rPr>
                <w:rFonts w:ascii="Arial" w:hAnsi="Arial" w:cs="Arial"/>
                <w:sz w:val="2"/>
                <w:szCs w:val="2"/>
              </w:rPr>
            </w:pPr>
            <w:r>
              <w:rPr>
                <w:rFonts w:ascii="Arial" w:hAnsi="Arial" w:cs="Arial"/>
                <w:sz w:val="2"/>
                <w:szCs w:val="2"/>
              </w:rPr>
              <w:t> </w:t>
            </w:r>
          </w:p>
        </w:tc>
      </w:tr>
      <w:tr w:rsidR="00D564EF" w14:paraId="1E2230FE" w14:textId="77777777" w:rsidTr="009C382F">
        <w:trPr>
          <w:cantSplit/>
        </w:trPr>
        <w:tc>
          <w:tcPr>
            <w:tcW w:w="1015" w:type="dxa"/>
            <w:tcBorders>
              <w:bottom w:val="single" w:sz="6" w:space="0" w:color="0075C9"/>
            </w:tcBorders>
            <w:shd w:val="clear" w:color="auto" w:fill="EDEDED"/>
            <w:hideMark/>
          </w:tcPr>
          <w:p w14:paraId="4A4553AE" w14:textId="77777777" w:rsidR="00D564EF" w:rsidRDefault="00D564EF">
            <w:pPr>
              <w:rPr>
                <w:rFonts w:ascii="Arial" w:hAnsi="Arial" w:cs="Arial"/>
                <w:sz w:val="18"/>
                <w:szCs w:val="18"/>
              </w:rPr>
            </w:pPr>
            <w:r>
              <w:rPr>
                <w:rFonts w:ascii="Arial" w:hAnsi="Arial" w:cs="Arial"/>
                <w:sz w:val="18"/>
                <w:szCs w:val="18"/>
              </w:rPr>
              <w:t> </w:t>
            </w:r>
          </w:p>
          <w:p w14:paraId="60A8107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tcBorders>
              <w:bottom w:val="single" w:sz="6" w:space="0" w:color="0075C9"/>
            </w:tcBorders>
            <w:shd w:val="clear" w:color="auto" w:fill="EDEDED"/>
            <w:vAlign w:val="bottom"/>
            <w:hideMark/>
          </w:tcPr>
          <w:p w14:paraId="2A8C0E9B" w14:textId="77777777" w:rsidR="00D564EF" w:rsidRDefault="00D564EF">
            <w:pPr>
              <w:pStyle w:val="la2"/>
              <w:rPr>
                <w:rFonts w:ascii="Arial" w:hAnsi="Arial" w:cs="Arial"/>
                <w:sz w:val="18"/>
                <w:szCs w:val="18"/>
              </w:rPr>
            </w:pPr>
            <w:r>
              <w:rPr>
                <w:rFonts w:ascii="Arial" w:hAnsi="Arial" w:cs="Arial"/>
                <w:sz w:val="18"/>
                <w:szCs w:val="18"/>
              </w:rPr>
              <w:t>  </w:t>
            </w:r>
          </w:p>
        </w:tc>
        <w:tc>
          <w:tcPr>
            <w:tcW w:w="103" w:type="dxa"/>
            <w:tcBorders>
              <w:bottom w:val="single" w:sz="6" w:space="0" w:color="0075C9"/>
            </w:tcBorders>
            <w:shd w:val="clear" w:color="auto" w:fill="EDEDED"/>
            <w:vAlign w:val="bottom"/>
            <w:hideMark/>
          </w:tcPr>
          <w:p w14:paraId="5A190954" w14:textId="77777777" w:rsidR="00D564EF" w:rsidRDefault="00D564EF">
            <w:pPr>
              <w:rPr>
                <w:rFonts w:ascii="Arial" w:hAnsi="Arial" w:cs="Arial"/>
                <w:sz w:val="18"/>
                <w:szCs w:val="18"/>
              </w:rPr>
            </w:pPr>
            <w:r>
              <w:rPr>
                <w:rFonts w:ascii="Arial" w:hAnsi="Arial" w:cs="Arial"/>
                <w:sz w:val="18"/>
                <w:szCs w:val="18"/>
              </w:rPr>
              <w:t> </w:t>
            </w:r>
          </w:p>
          <w:p w14:paraId="0D87BE2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540" w:type="dxa"/>
            <w:tcBorders>
              <w:bottom w:val="single" w:sz="6" w:space="0" w:color="0075C9"/>
            </w:tcBorders>
            <w:shd w:val="clear" w:color="auto" w:fill="EDEDED"/>
            <w:vAlign w:val="bottom"/>
            <w:hideMark/>
          </w:tcPr>
          <w:p w14:paraId="2B95869A" w14:textId="77777777" w:rsidR="00D564EF" w:rsidRDefault="00D564EF">
            <w:pPr>
              <w:rPr>
                <w:rFonts w:ascii="Arial" w:hAnsi="Arial" w:cs="Arial"/>
                <w:sz w:val="18"/>
                <w:szCs w:val="18"/>
              </w:rPr>
            </w:pPr>
            <w:r>
              <w:rPr>
                <w:rFonts w:ascii="Arial" w:hAnsi="Arial" w:cs="Arial"/>
                <w:sz w:val="18"/>
                <w:szCs w:val="18"/>
              </w:rPr>
              <w:t> </w:t>
            </w:r>
          </w:p>
          <w:p w14:paraId="2259858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3" w:type="dxa"/>
            <w:tcBorders>
              <w:bottom w:val="single" w:sz="6" w:space="0" w:color="0075C9"/>
            </w:tcBorders>
            <w:shd w:val="clear" w:color="auto" w:fill="EDEDED"/>
            <w:vAlign w:val="bottom"/>
            <w:hideMark/>
          </w:tcPr>
          <w:p w14:paraId="5F648619" w14:textId="77777777" w:rsidR="00D564EF" w:rsidRDefault="00D564EF">
            <w:pPr>
              <w:rPr>
                <w:rFonts w:ascii="Arial" w:hAnsi="Arial" w:cs="Arial"/>
                <w:sz w:val="18"/>
                <w:szCs w:val="18"/>
              </w:rPr>
            </w:pPr>
            <w:r>
              <w:rPr>
                <w:rFonts w:ascii="Arial" w:hAnsi="Arial" w:cs="Arial"/>
                <w:sz w:val="18"/>
                <w:szCs w:val="18"/>
              </w:rPr>
              <w:t> </w:t>
            </w:r>
          </w:p>
          <w:p w14:paraId="2E79692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tcBorders>
              <w:bottom w:val="single" w:sz="6" w:space="0" w:color="0075C9"/>
            </w:tcBorders>
            <w:shd w:val="clear" w:color="auto" w:fill="EDEDED"/>
            <w:vAlign w:val="bottom"/>
            <w:hideMark/>
          </w:tcPr>
          <w:p w14:paraId="02C4424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3E308034" w14:textId="77777777" w:rsidR="00D564EF" w:rsidRDefault="00D564EF">
            <w:pPr>
              <w:rPr>
                <w:rFonts w:ascii="Arial" w:hAnsi="Arial" w:cs="Arial"/>
                <w:sz w:val="18"/>
                <w:szCs w:val="18"/>
              </w:rPr>
            </w:pPr>
            <w:r>
              <w:rPr>
                <w:rFonts w:ascii="Arial" w:hAnsi="Arial" w:cs="Arial"/>
                <w:sz w:val="18"/>
                <w:szCs w:val="18"/>
              </w:rPr>
              <w:t> </w:t>
            </w:r>
          </w:p>
          <w:p w14:paraId="65B32AE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2580B801" w14:textId="77777777" w:rsidR="00D564EF" w:rsidRDefault="00D564EF">
            <w:pPr>
              <w:rPr>
                <w:rFonts w:ascii="Arial" w:hAnsi="Arial" w:cs="Arial"/>
                <w:sz w:val="18"/>
                <w:szCs w:val="18"/>
              </w:rPr>
            </w:pPr>
            <w:r>
              <w:rPr>
                <w:rFonts w:ascii="Arial" w:hAnsi="Arial" w:cs="Arial"/>
                <w:sz w:val="18"/>
                <w:szCs w:val="18"/>
              </w:rPr>
              <w:t> </w:t>
            </w:r>
          </w:p>
          <w:p w14:paraId="561FD60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shd w:val="clear" w:color="auto" w:fill="EDEDED"/>
            <w:vAlign w:val="bottom"/>
            <w:hideMark/>
          </w:tcPr>
          <w:p w14:paraId="1E62B851" w14:textId="77777777" w:rsidR="00D564EF" w:rsidRDefault="00D564EF">
            <w:pPr>
              <w:rPr>
                <w:rFonts w:ascii="Arial" w:hAnsi="Arial" w:cs="Arial"/>
                <w:sz w:val="18"/>
                <w:szCs w:val="18"/>
              </w:rPr>
            </w:pPr>
            <w:r>
              <w:rPr>
                <w:rFonts w:ascii="Arial" w:hAnsi="Arial" w:cs="Arial"/>
                <w:sz w:val="18"/>
                <w:szCs w:val="18"/>
              </w:rPr>
              <w:t> </w:t>
            </w:r>
          </w:p>
          <w:p w14:paraId="4C45B2D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7" w:type="dxa"/>
            <w:tcBorders>
              <w:bottom w:val="single" w:sz="6" w:space="0" w:color="0075C9"/>
            </w:tcBorders>
            <w:vAlign w:val="bottom"/>
            <w:hideMark/>
          </w:tcPr>
          <w:p w14:paraId="28EBFEBD" w14:textId="77777777" w:rsidR="00D564EF" w:rsidRDefault="00D564EF">
            <w:pPr>
              <w:pStyle w:val="la2"/>
              <w:rPr>
                <w:rFonts w:ascii="Arial" w:hAnsi="Arial" w:cs="Arial"/>
                <w:sz w:val="18"/>
                <w:szCs w:val="18"/>
              </w:rPr>
            </w:pPr>
            <w:r>
              <w:rPr>
                <w:rFonts w:ascii="Arial" w:hAnsi="Arial" w:cs="Arial"/>
                <w:sz w:val="18"/>
                <w:szCs w:val="18"/>
              </w:rPr>
              <w:t>  </w:t>
            </w:r>
          </w:p>
        </w:tc>
        <w:tc>
          <w:tcPr>
            <w:tcW w:w="5631" w:type="dxa"/>
            <w:tcBorders>
              <w:bottom w:val="single" w:sz="6" w:space="0" w:color="0075C9"/>
            </w:tcBorders>
            <w:vAlign w:val="bottom"/>
            <w:hideMark/>
          </w:tcPr>
          <w:p w14:paraId="00985774" w14:textId="77777777" w:rsidR="00D564EF" w:rsidRDefault="00D564EF" w:rsidP="009C382F">
            <w:pPr>
              <w:pStyle w:val="NormalWeb"/>
              <w:tabs>
                <w:tab w:val="right" w:leader="dot" w:pos="5640"/>
              </w:tabs>
              <w:spacing w:before="0" w:beforeAutospacing="0" w:after="0" w:afterAutospacing="0"/>
              <w:ind w:left="346" w:hanging="240"/>
              <w:rPr>
                <w:rFonts w:ascii="Arial" w:hAnsi="Arial" w:cs="Arial"/>
                <w:sz w:val="18"/>
                <w:szCs w:val="18"/>
              </w:rPr>
            </w:pPr>
            <w:r>
              <w:rPr>
                <w:rFonts w:ascii="Arial" w:hAnsi="Arial" w:cs="Arial"/>
                <w:sz w:val="18"/>
                <w:szCs w:val="18"/>
              </w:rPr>
              <w:t>Other Business</w:t>
            </w:r>
            <w:r>
              <w:rPr>
                <w:rFonts w:ascii="Arial" w:hAnsi="Arial" w:cs="Arial"/>
                <w:sz w:val="18"/>
                <w:szCs w:val="18"/>
              </w:rPr>
              <w:tab/>
            </w:r>
          </w:p>
          <w:p w14:paraId="6F5FB8DB"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88" w:type="dxa"/>
            <w:tcBorders>
              <w:bottom w:val="single" w:sz="6" w:space="0" w:color="0075C9"/>
            </w:tcBorders>
            <w:vAlign w:val="bottom"/>
            <w:hideMark/>
          </w:tcPr>
          <w:p w14:paraId="4643A0D8" w14:textId="77777777" w:rsidR="00D564EF" w:rsidRDefault="00D564EF">
            <w:pPr>
              <w:pStyle w:val="la2"/>
              <w:rPr>
                <w:rFonts w:ascii="Arial" w:hAnsi="Arial" w:cs="Arial"/>
                <w:sz w:val="18"/>
                <w:szCs w:val="18"/>
              </w:rPr>
            </w:pPr>
            <w:r>
              <w:rPr>
                <w:rFonts w:ascii="Arial" w:hAnsi="Arial" w:cs="Arial"/>
                <w:sz w:val="18"/>
                <w:szCs w:val="18"/>
              </w:rPr>
              <w:t>  </w:t>
            </w:r>
          </w:p>
        </w:tc>
        <w:tc>
          <w:tcPr>
            <w:tcW w:w="87" w:type="dxa"/>
            <w:tcBorders>
              <w:bottom w:val="single" w:sz="6" w:space="0" w:color="0075C9"/>
            </w:tcBorders>
            <w:vAlign w:val="bottom"/>
            <w:hideMark/>
          </w:tcPr>
          <w:p w14:paraId="2B7E6A71" w14:textId="77777777" w:rsidR="00D564EF" w:rsidRDefault="00D564EF">
            <w:pPr>
              <w:rPr>
                <w:rFonts w:ascii="Arial" w:hAnsi="Arial" w:cs="Arial"/>
                <w:sz w:val="18"/>
                <w:szCs w:val="18"/>
              </w:rPr>
            </w:pPr>
            <w:r>
              <w:rPr>
                <w:rFonts w:ascii="Arial" w:hAnsi="Arial" w:cs="Arial"/>
                <w:sz w:val="18"/>
                <w:szCs w:val="18"/>
              </w:rPr>
              <w:t> </w:t>
            </w:r>
          </w:p>
          <w:p w14:paraId="2BC64113"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04" w:type="dxa"/>
            <w:tcBorders>
              <w:bottom w:val="single" w:sz="6" w:space="0" w:color="0075C9"/>
            </w:tcBorders>
            <w:vAlign w:val="bottom"/>
            <w:hideMark/>
          </w:tcPr>
          <w:p w14:paraId="6FBB4F70" w14:textId="77777777" w:rsidR="00D564EF" w:rsidRDefault="00D564EF">
            <w:pPr>
              <w:jc w:val="right"/>
              <w:rPr>
                <w:rFonts w:ascii="Arial" w:hAnsi="Arial" w:cs="Arial"/>
                <w:sz w:val="18"/>
                <w:szCs w:val="18"/>
              </w:rPr>
            </w:pPr>
            <w:r>
              <w:rPr>
                <w:rFonts w:ascii="Arial" w:hAnsi="Arial" w:cs="Arial"/>
                <w:sz w:val="18"/>
                <w:szCs w:val="18"/>
              </w:rPr>
              <w:t>87</w:t>
            </w:r>
          </w:p>
          <w:p w14:paraId="7FE37E36"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87" w:type="dxa"/>
            <w:tcBorders>
              <w:bottom w:val="single" w:sz="6" w:space="0" w:color="0075C9"/>
            </w:tcBorders>
            <w:noWrap/>
            <w:vAlign w:val="bottom"/>
            <w:hideMark/>
          </w:tcPr>
          <w:p w14:paraId="556DC7A4" w14:textId="77777777" w:rsidR="00D564EF" w:rsidRDefault="00D564EF">
            <w:pPr>
              <w:rPr>
                <w:rFonts w:ascii="Arial" w:hAnsi="Arial" w:cs="Arial"/>
                <w:sz w:val="18"/>
                <w:szCs w:val="18"/>
              </w:rPr>
            </w:pPr>
            <w:r>
              <w:rPr>
                <w:rFonts w:ascii="Arial" w:hAnsi="Arial" w:cs="Arial"/>
                <w:sz w:val="18"/>
                <w:szCs w:val="18"/>
              </w:rPr>
              <w:t> </w:t>
            </w:r>
          </w:p>
          <w:p w14:paraId="6F90B950"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564EF" w14:paraId="66A4D743" w14:textId="77777777" w:rsidTr="009C382F">
        <w:trPr>
          <w:trHeight w:val="120"/>
        </w:trPr>
        <w:tc>
          <w:tcPr>
            <w:tcW w:w="10148" w:type="dxa"/>
            <w:gridSpan w:val="11"/>
            <w:vAlign w:val="center"/>
            <w:hideMark/>
          </w:tcPr>
          <w:p w14:paraId="20BE4EBA" w14:textId="77777777" w:rsidR="00D564EF" w:rsidRDefault="00D564EF">
            <w:pPr>
              <w:rPr>
                <w:rFonts w:ascii="Arial" w:hAnsi="Arial" w:cs="Arial"/>
                <w:sz w:val="2"/>
                <w:szCs w:val="2"/>
              </w:rPr>
            </w:pPr>
            <w:r>
              <w:rPr>
                <w:rFonts w:ascii="Arial" w:hAnsi="Arial" w:cs="Arial"/>
                <w:sz w:val="2"/>
                <w:szCs w:val="2"/>
              </w:rPr>
              <w:t> </w:t>
            </w:r>
          </w:p>
        </w:tc>
        <w:tc>
          <w:tcPr>
            <w:tcW w:w="666" w:type="dxa"/>
            <w:gridSpan w:val="4"/>
            <w:vAlign w:val="center"/>
            <w:hideMark/>
          </w:tcPr>
          <w:p w14:paraId="3FDEEFDD" w14:textId="77777777" w:rsidR="00D564EF" w:rsidRDefault="00D564EF">
            <w:pPr>
              <w:rPr>
                <w:rFonts w:ascii="Arial" w:hAnsi="Arial" w:cs="Arial"/>
                <w:sz w:val="2"/>
                <w:szCs w:val="2"/>
              </w:rPr>
            </w:pPr>
            <w:r>
              <w:rPr>
                <w:rFonts w:ascii="Arial" w:hAnsi="Arial" w:cs="Arial"/>
                <w:sz w:val="2"/>
                <w:szCs w:val="2"/>
              </w:rPr>
              <w:t> </w:t>
            </w:r>
          </w:p>
        </w:tc>
      </w:tr>
      <w:tr w:rsidR="00D564EF" w14:paraId="2FFAC654" w14:textId="77777777" w:rsidTr="009C382F">
        <w:trPr>
          <w:cantSplit/>
        </w:trPr>
        <w:tc>
          <w:tcPr>
            <w:tcW w:w="10148" w:type="dxa"/>
            <w:gridSpan w:val="11"/>
            <w:tcBorders>
              <w:bottom w:val="single" w:sz="6" w:space="0" w:color="0075C9"/>
            </w:tcBorders>
            <w:hideMark/>
          </w:tcPr>
          <w:p w14:paraId="5CE30758" w14:textId="77777777" w:rsidR="00D564EF" w:rsidRPr="009C382F" w:rsidRDefault="00D564EF" w:rsidP="009C382F">
            <w:pPr>
              <w:pStyle w:val="NormalWeb"/>
              <w:tabs>
                <w:tab w:val="right" w:leader="dot" w:pos="10140"/>
              </w:tabs>
              <w:spacing w:before="0" w:beforeAutospacing="0" w:after="0" w:afterAutospacing="0"/>
              <w:rPr>
                <w:rFonts w:ascii="Arial" w:hAnsi="Arial" w:cs="Arial"/>
                <w:sz w:val="26"/>
                <w:szCs w:val="26"/>
              </w:rPr>
            </w:pPr>
            <w:r>
              <w:rPr>
                <w:rFonts w:ascii="Arial" w:hAnsi="Arial" w:cs="Arial"/>
                <w:color w:val="0075C9"/>
                <w:sz w:val="26"/>
                <w:szCs w:val="26"/>
              </w:rPr>
              <w:t xml:space="preserve">Annex A — Employee Stock Purchase Plan </w:t>
            </w:r>
            <w:r>
              <w:rPr>
                <w:rFonts w:ascii="Arial" w:hAnsi="Arial" w:cs="Arial"/>
                <w:color w:val="0075C9"/>
                <w:sz w:val="26"/>
                <w:szCs w:val="26"/>
              </w:rPr>
              <w:tab/>
            </w:r>
          </w:p>
          <w:p w14:paraId="0C9DAB4A"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88" w:type="dxa"/>
            <w:tcBorders>
              <w:bottom w:val="single" w:sz="6" w:space="0" w:color="0075C9"/>
            </w:tcBorders>
            <w:vAlign w:val="bottom"/>
            <w:hideMark/>
          </w:tcPr>
          <w:p w14:paraId="17C0F413" w14:textId="77777777" w:rsidR="00D564EF" w:rsidRDefault="00D564EF">
            <w:pPr>
              <w:pStyle w:val="la2"/>
              <w:rPr>
                <w:rFonts w:ascii="Arial" w:hAnsi="Arial" w:cs="Arial"/>
                <w:sz w:val="22"/>
                <w:szCs w:val="22"/>
              </w:rPr>
            </w:pPr>
            <w:r>
              <w:rPr>
                <w:rFonts w:ascii="Arial" w:hAnsi="Arial" w:cs="Arial"/>
                <w:sz w:val="22"/>
                <w:szCs w:val="22"/>
              </w:rPr>
              <w:t>  </w:t>
            </w:r>
          </w:p>
        </w:tc>
        <w:tc>
          <w:tcPr>
            <w:tcW w:w="87" w:type="dxa"/>
            <w:tcBorders>
              <w:bottom w:val="single" w:sz="6" w:space="0" w:color="0075C9"/>
            </w:tcBorders>
            <w:vAlign w:val="bottom"/>
            <w:hideMark/>
          </w:tcPr>
          <w:p w14:paraId="60604D99" w14:textId="77777777" w:rsidR="00D564EF" w:rsidRDefault="00D564EF">
            <w:pPr>
              <w:rPr>
                <w:rFonts w:ascii="Arial" w:hAnsi="Arial" w:cs="Arial"/>
                <w:sz w:val="22"/>
                <w:szCs w:val="22"/>
              </w:rPr>
            </w:pPr>
            <w:r>
              <w:rPr>
                <w:rFonts w:ascii="Arial" w:hAnsi="Arial" w:cs="Arial"/>
                <w:b/>
                <w:bCs/>
                <w:color w:val="0075C9"/>
                <w:sz w:val="26"/>
                <w:szCs w:val="26"/>
              </w:rPr>
              <w:t> </w:t>
            </w:r>
            <w:r>
              <w:rPr>
                <w:rFonts w:ascii="Arial" w:hAnsi="Arial" w:cs="Arial"/>
                <w:sz w:val="22"/>
                <w:szCs w:val="22"/>
              </w:rPr>
              <w:t xml:space="preserve"> </w:t>
            </w:r>
          </w:p>
          <w:p w14:paraId="698DD879" w14:textId="77777777" w:rsidR="00D564EF" w:rsidRPr="009C382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04" w:type="dxa"/>
            <w:tcBorders>
              <w:bottom w:val="single" w:sz="6" w:space="0" w:color="0075C9"/>
            </w:tcBorders>
            <w:vAlign w:val="bottom"/>
            <w:hideMark/>
          </w:tcPr>
          <w:p w14:paraId="01B67766" w14:textId="77777777" w:rsidR="00D564EF" w:rsidRDefault="00D564EF">
            <w:pPr>
              <w:jc w:val="right"/>
              <w:rPr>
                <w:rFonts w:ascii="Arial" w:hAnsi="Arial" w:cs="Arial"/>
                <w:sz w:val="22"/>
                <w:szCs w:val="22"/>
              </w:rPr>
            </w:pPr>
            <w:r>
              <w:rPr>
                <w:rFonts w:ascii="Arial" w:hAnsi="Arial" w:cs="Arial"/>
                <w:b/>
                <w:bCs/>
                <w:color w:val="0075C9"/>
                <w:sz w:val="26"/>
                <w:szCs w:val="26"/>
              </w:rPr>
              <w:t>88</w:t>
            </w:r>
            <w:r>
              <w:rPr>
                <w:rFonts w:ascii="Arial" w:hAnsi="Arial" w:cs="Arial"/>
                <w:sz w:val="22"/>
                <w:szCs w:val="22"/>
              </w:rPr>
              <w:t xml:space="preserve"> </w:t>
            </w:r>
          </w:p>
          <w:p w14:paraId="500F2493" w14:textId="77777777" w:rsidR="00D564EF" w:rsidRPr="009C382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87" w:type="dxa"/>
            <w:tcBorders>
              <w:bottom w:val="single" w:sz="6" w:space="0" w:color="0075C9"/>
            </w:tcBorders>
            <w:noWrap/>
            <w:vAlign w:val="bottom"/>
            <w:hideMark/>
          </w:tcPr>
          <w:p w14:paraId="6FFAEECC" w14:textId="77777777" w:rsidR="00D564EF" w:rsidRDefault="00D564EF">
            <w:pPr>
              <w:rPr>
                <w:rFonts w:ascii="Arial" w:hAnsi="Arial" w:cs="Arial"/>
                <w:sz w:val="22"/>
                <w:szCs w:val="22"/>
              </w:rPr>
            </w:pPr>
            <w:r>
              <w:rPr>
                <w:rFonts w:ascii="Arial" w:hAnsi="Arial" w:cs="Arial"/>
                <w:b/>
                <w:bCs/>
                <w:color w:val="0075C9"/>
                <w:sz w:val="26"/>
                <w:szCs w:val="26"/>
              </w:rPr>
              <w:t> </w:t>
            </w:r>
            <w:r>
              <w:rPr>
                <w:rFonts w:ascii="Arial" w:hAnsi="Arial" w:cs="Arial"/>
                <w:sz w:val="22"/>
                <w:szCs w:val="22"/>
              </w:rPr>
              <w:t xml:space="preserve"> </w:t>
            </w:r>
          </w:p>
          <w:p w14:paraId="08A7FF53" w14:textId="77777777" w:rsidR="00D564EF" w:rsidRPr="009C382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r>
    </w:tbl>
    <w:p w14:paraId="429760AD" w14:textId="77777777" w:rsidR="009C382F" w:rsidRDefault="00D564EF">
      <w:pPr>
        <w:pStyle w:val="NormalWeb"/>
        <w:spacing w:before="240" w:beforeAutospacing="0" w:after="0" w:afterAutospacing="0"/>
        <w:rPr>
          <w:sz w:val="2"/>
          <w:szCs w:val="2"/>
        </w:rPr>
        <w:sectPr w:rsidR="009C382F" w:rsidSect="009C382F">
          <w:headerReference w:type="even" r:id="rId30"/>
          <w:footerReference w:type="even" r:id="rId31"/>
          <w:pgSz w:w="12240" w:h="15840" w:code="1"/>
          <w:pgMar w:top="720" w:right="720" w:bottom="720" w:left="720" w:header="720" w:footer="720" w:gutter="0"/>
          <w:cols w:space="720"/>
          <w:docGrid w:linePitch="326"/>
        </w:sectPr>
      </w:pPr>
      <w:r>
        <w:rPr>
          <w:sz w:val="2"/>
          <w:szCs w:val="2"/>
        </w:rPr>
        <w:t xml:space="preserve">  </w:t>
      </w:r>
    </w:p>
    <w:p w14:paraId="4464B6B9" w14:textId="77777777" w:rsidR="00D564EF" w:rsidRDefault="00D564EF">
      <w:pPr>
        <w:pStyle w:val="NormalWeb"/>
        <w:pageBreakBefore/>
        <w:spacing w:before="0" w:beforeAutospacing="0" w:after="0" w:afterAutospacing="0"/>
        <w:rPr>
          <w:rFonts w:ascii="Arial" w:hAnsi="Arial" w:cs="Arial"/>
          <w:sz w:val="38"/>
          <w:szCs w:val="38"/>
        </w:rPr>
      </w:pPr>
      <w:bookmarkStart w:id="1" w:name="toc189481_1"/>
      <w:bookmarkEnd w:id="1"/>
      <w:r>
        <w:rPr>
          <w:rFonts w:ascii="Arial" w:hAnsi="Arial" w:cs="Arial"/>
          <w:b/>
          <w:bCs/>
          <w:sz w:val="38"/>
          <w:szCs w:val="38"/>
        </w:rPr>
        <w:lastRenderedPageBreak/>
        <w:t xml:space="preserve">Proxy Summary </w:t>
      </w:r>
    </w:p>
    <w:p w14:paraId="66C2A3EE" w14:textId="77777777" w:rsidR="00D564EF" w:rsidRDefault="00D564EF" w:rsidP="009C382F">
      <w:pPr>
        <w:pStyle w:val="NormalWeb"/>
        <w:spacing w:before="120" w:beforeAutospacing="0" w:after="0" w:afterAutospacing="0"/>
        <w:rPr>
          <w:rFonts w:ascii="Arial" w:hAnsi="Arial" w:cs="Arial"/>
          <w:sz w:val="18"/>
          <w:szCs w:val="18"/>
        </w:rPr>
      </w:pPr>
      <w:r>
        <w:rPr>
          <w:rFonts w:ascii="Arial" w:hAnsi="Arial" w:cs="Arial"/>
          <w:sz w:val="18"/>
          <w:szCs w:val="18"/>
        </w:rPr>
        <w:t xml:space="preserve">This summary highlights information contained elsewhere in this Proxy Statement. This summary does not contain all information you should consider. Please read this entire Proxy Statement carefully before voting. </w:t>
      </w:r>
    </w:p>
    <w:p w14:paraId="5417E1AA" w14:textId="77777777" w:rsidR="00D564EF" w:rsidRPr="009C382F" w:rsidRDefault="00D564EF">
      <w:pPr>
        <w:pStyle w:val="NormalWeb"/>
        <w:keepNext/>
        <w:spacing w:before="0" w:beforeAutospacing="0" w:after="0" w:afterAutospacing="0"/>
        <w:rPr>
          <w:sz w:val="10"/>
        </w:rPr>
      </w:pPr>
      <w:r w:rsidRPr="009C382F">
        <w:rPr>
          <w:sz w:val="10"/>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137"/>
        <w:gridCol w:w="108"/>
        <w:gridCol w:w="4217"/>
        <w:gridCol w:w="108"/>
        <w:gridCol w:w="3244"/>
      </w:tblGrid>
      <w:tr w:rsidR="00D564EF" w14:paraId="379274AF" w14:textId="77777777" w:rsidTr="009C382F">
        <w:trPr>
          <w:cantSplit/>
          <w:jc w:val="center"/>
        </w:trPr>
        <w:tc>
          <w:tcPr>
            <w:tcW w:w="3137" w:type="dxa"/>
            <w:tcBorders>
              <w:bottom w:val="single" w:sz="6" w:space="0" w:color="999999"/>
            </w:tcBorders>
            <w:hideMark/>
          </w:tcPr>
          <w:p w14:paraId="3339086E" w14:textId="77777777" w:rsidR="00D564EF" w:rsidRDefault="00D564EF">
            <w:pPr>
              <w:rPr>
                <w:rFonts w:ascii="Arial" w:hAnsi="Arial" w:cs="Arial"/>
                <w:szCs w:val="24"/>
              </w:rPr>
            </w:pPr>
            <w:r>
              <w:rPr>
                <w:rFonts w:ascii="Arial" w:hAnsi="Arial" w:cs="Arial"/>
              </w:rPr>
              <w:t> </w:t>
            </w:r>
          </w:p>
          <w:p w14:paraId="2E053D5A" w14:textId="77777777" w:rsidR="00D564EF" w:rsidRPr="009C382F" w:rsidRDefault="00D564EF">
            <w:pPr>
              <w:pStyle w:val="la2"/>
              <w:rPr>
                <w:rFonts w:ascii="Arial" w:hAnsi="Arial" w:cs="Arial"/>
              </w:rPr>
            </w:pPr>
            <w:r>
              <w:rPr>
                <w:rFonts w:ascii="Arial" w:hAnsi="Arial" w:cs="Arial"/>
              </w:rPr>
              <w:t> </w:t>
            </w:r>
          </w:p>
        </w:tc>
        <w:tc>
          <w:tcPr>
            <w:tcW w:w="108" w:type="dxa"/>
            <w:vMerge w:val="restart"/>
            <w:vAlign w:val="bottom"/>
            <w:hideMark/>
          </w:tcPr>
          <w:p w14:paraId="1A0F73EC" w14:textId="77777777" w:rsidR="00D564EF" w:rsidRDefault="00D564EF">
            <w:pPr>
              <w:pStyle w:val="la2"/>
              <w:rPr>
                <w:rFonts w:ascii="Arial" w:hAnsi="Arial" w:cs="Arial"/>
              </w:rPr>
            </w:pPr>
            <w:r>
              <w:rPr>
                <w:rFonts w:ascii="Arial" w:hAnsi="Arial" w:cs="Arial"/>
              </w:rPr>
              <w:t> </w:t>
            </w:r>
          </w:p>
        </w:tc>
        <w:tc>
          <w:tcPr>
            <w:tcW w:w="4217" w:type="dxa"/>
            <w:vMerge w:val="restart"/>
            <w:vAlign w:val="bottom"/>
            <w:hideMark/>
          </w:tcPr>
          <w:p w14:paraId="5DDEF07C"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Annual Shareholders Meeting    </w:t>
            </w:r>
          </w:p>
          <w:p w14:paraId="4CBCB763"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8" w:type="dxa"/>
            <w:tcBorders>
              <w:bottom w:val="single" w:sz="6" w:space="0" w:color="999999"/>
            </w:tcBorders>
            <w:vAlign w:val="bottom"/>
            <w:hideMark/>
          </w:tcPr>
          <w:p w14:paraId="7ED431D8" w14:textId="77777777" w:rsidR="00D564EF" w:rsidRDefault="00D564EF">
            <w:pPr>
              <w:pStyle w:val="la2"/>
              <w:rPr>
                <w:rFonts w:ascii="Arial" w:hAnsi="Arial" w:cs="Arial"/>
                <w:sz w:val="24"/>
                <w:szCs w:val="24"/>
              </w:rPr>
            </w:pPr>
            <w:r>
              <w:rPr>
                <w:rFonts w:ascii="Arial" w:hAnsi="Arial" w:cs="Arial"/>
              </w:rPr>
              <w:t> </w:t>
            </w:r>
          </w:p>
        </w:tc>
        <w:tc>
          <w:tcPr>
            <w:tcW w:w="3244" w:type="dxa"/>
            <w:tcBorders>
              <w:bottom w:val="single" w:sz="6" w:space="0" w:color="999999"/>
            </w:tcBorders>
            <w:hideMark/>
          </w:tcPr>
          <w:p w14:paraId="2D89265A" w14:textId="77777777" w:rsidR="00D564EF" w:rsidRDefault="00D564EF">
            <w:pPr>
              <w:rPr>
                <w:rFonts w:ascii="Arial" w:hAnsi="Arial" w:cs="Arial"/>
              </w:rPr>
            </w:pPr>
            <w:r>
              <w:rPr>
                <w:rFonts w:ascii="Arial" w:hAnsi="Arial" w:cs="Arial"/>
              </w:rPr>
              <w:t> </w:t>
            </w:r>
          </w:p>
          <w:p w14:paraId="01912058" w14:textId="77777777" w:rsidR="00D564EF" w:rsidRPr="009C382F" w:rsidRDefault="00D564EF">
            <w:pPr>
              <w:pStyle w:val="la2"/>
              <w:rPr>
                <w:rFonts w:ascii="Arial" w:hAnsi="Arial" w:cs="Arial"/>
              </w:rPr>
            </w:pPr>
            <w:r>
              <w:rPr>
                <w:rFonts w:ascii="Arial" w:hAnsi="Arial" w:cs="Arial"/>
              </w:rPr>
              <w:t> </w:t>
            </w:r>
          </w:p>
        </w:tc>
      </w:tr>
      <w:tr w:rsidR="00D564EF" w14:paraId="50A68073" w14:textId="77777777" w:rsidTr="009C382F">
        <w:trPr>
          <w:cantSplit/>
          <w:jc w:val="center"/>
        </w:trPr>
        <w:tc>
          <w:tcPr>
            <w:tcW w:w="3137" w:type="dxa"/>
            <w:tcBorders>
              <w:left w:val="single" w:sz="6" w:space="0" w:color="999999"/>
            </w:tcBorders>
            <w:tcMar>
              <w:top w:w="14" w:type="dxa"/>
              <w:left w:w="160" w:type="dxa"/>
              <w:bottom w:w="0" w:type="dxa"/>
              <w:right w:w="14" w:type="dxa"/>
            </w:tcMar>
            <w:hideMark/>
          </w:tcPr>
          <w:p w14:paraId="08933791" w14:textId="77777777" w:rsidR="00D564EF" w:rsidRDefault="00D564EF">
            <w:pPr>
              <w:rPr>
                <w:rFonts w:ascii="Arial" w:hAnsi="Arial" w:cs="Arial"/>
                <w:sz w:val="18"/>
                <w:szCs w:val="18"/>
              </w:rPr>
            </w:pPr>
            <w:r>
              <w:rPr>
                <w:rFonts w:ascii="Arial" w:hAnsi="Arial" w:cs="Arial"/>
                <w:sz w:val="18"/>
                <w:szCs w:val="18"/>
              </w:rPr>
              <w:t> </w:t>
            </w:r>
          </w:p>
          <w:p w14:paraId="12C77A6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8" w:type="dxa"/>
            <w:vMerge/>
            <w:vAlign w:val="center"/>
            <w:hideMark/>
          </w:tcPr>
          <w:p w14:paraId="09AEF119" w14:textId="77777777" w:rsidR="00D564EF" w:rsidRPr="009C382F" w:rsidRDefault="00D564EF">
            <w:pPr>
              <w:rPr>
                <w:rFonts w:ascii="Arial" w:hAnsi="Arial" w:cs="Arial"/>
                <w:szCs w:val="24"/>
              </w:rPr>
            </w:pPr>
          </w:p>
        </w:tc>
        <w:tc>
          <w:tcPr>
            <w:tcW w:w="4217" w:type="dxa"/>
            <w:vMerge/>
            <w:vAlign w:val="center"/>
            <w:hideMark/>
          </w:tcPr>
          <w:p w14:paraId="17640A5A" w14:textId="77777777" w:rsidR="00D564EF" w:rsidRPr="009C382F" w:rsidRDefault="00D564EF">
            <w:pPr>
              <w:rPr>
                <w:rFonts w:ascii="Arial" w:hAnsi="Arial" w:cs="Arial"/>
                <w:sz w:val="4"/>
                <w:szCs w:val="4"/>
              </w:rPr>
            </w:pPr>
          </w:p>
        </w:tc>
        <w:tc>
          <w:tcPr>
            <w:tcW w:w="108" w:type="dxa"/>
            <w:vAlign w:val="bottom"/>
            <w:hideMark/>
          </w:tcPr>
          <w:p w14:paraId="73EDCFFF" w14:textId="77777777" w:rsidR="00D564EF" w:rsidRDefault="00D564EF">
            <w:pPr>
              <w:pStyle w:val="la2"/>
              <w:rPr>
                <w:rFonts w:ascii="Arial" w:hAnsi="Arial" w:cs="Arial"/>
                <w:sz w:val="18"/>
                <w:szCs w:val="18"/>
              </w:rPr>
            </w:pPr>
            <w:r>
              <w:rPr>
                <w:rFonts w:ascii="Arial" w:hAnsi="Arial" w:cs="Arial"/>
                <w:sz w:val="18"/>
                <w:szCs w:val="18"/>
              </w:rPr>
              <w:t> </w:t>
            </w:r>
          </w:p>
        </w:tc>
        <w:tc>
          <w:tcPr>
            <w:tcW w:w="3244" w:type="dxa"/>
            <w:tcBorders>
              <w:right w:val="single" w:sz="6" w:space="0" w:color="999999"/>
            </w:tcBorders>
            <w:tcMar>
              <w:top w:w="14" w:type="dxa"/>
              <w:left w:w="0" w:type="dxa"/>
              <w:bottom w:w="0" w:type="dxa"/>
              <w:right w:w="40" w:type="dxa"/>
            </w:tcMar>
            <w:hideMark/>
          </w:tcPr>
          <w:p w14:paraId="05515769" w14:textId="77777777" w:rsidR="00D564EF" w:rsidRDefault="00D564EF">
            <w:pPr>
              <w:rPr>
                <w:rFonts w:ascii="Arial" w:hAnsi="Arial" w:cs="Arial"/>
                <w:sz w:val="18"/>
                <w:szCs w:val="18"/>
              </w:rPr>
            </w:pPr>
            <w:r>
              <w:rPr>
                <w:rFonts w:ascii="Arial" w:hAnsi="Arial" w:cs="Arial"/>
                <w:sz w:val="18"/>
                <w:szCs w:val="18"/>
              </w:rPr>
              <w:t> </w:t>
            </w:r>
          </w:p>
          <w:p w14:paraId="1C930EAB"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1E9A9CD0"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535"/>
        <w:gridCol w:w="107"/>
        <w:gridCol w:w="2489"/>
        <w:gridCol w:w="94"/>
        <w:gridCol w:w="3131"/>
        <w:gridCol w:w="1422"/>
        <w:gridCol w:w="2928"/>
        <w:gridCol w:w="108"/>
      </w:tblGrid>
      <w:tr w:rsidR="00D564EF" w14:paraId="0D5A1382" w14:textId="77777777" w:rsidTr="009C382F">
        <w:trPr>
          <w:jc w:val="center"/>
        </w:trPr>
        <w:tc>
          <w:tcPr>
            <w:tcW w:w="3131" w:type="dxa"/>
            <w:gridSpan w:val="3"/>
            <w:vAlign w:val="center"/>
            <w:hideMark/>
          </w:tcPr>
          <w:p w14:paraId="2C7E93A8" w14:textId="77777777" w:rsidR="00D564EF" w:rsidRDefault="00D564EF">
            <w:pPr>
              <w:rPr>
                <w:szCs w:val="24"/>
              </w:rPr>
            </w:pPr>
          </w:p>
        </w:tc>
        <w:tc>
          <w:tcPr>
            <w:tcW w:w="94" w:type="dxa"/>
            <w:vAlign w:val="bottom"/>
            <w:hideMark/>
          </w:tcPr>
          <w:p w14:paraId="0EF3616F" w14:textId="77777777" w:rsidR="00D564EF" w:rsidRDefault="00D564EF">
            <w:pPr>
              <w:rPr>
                <w:sz w:val="20"/>
              </w:rPr>
            </w:pPr>
          </w:p>
        </w:tc>
        <w:tc>
          <w:tcPr>
            <w:tcW w:w="3131" w:type="dxa"/>
            <w:vAlign w:val="center"/>
            <w:hideMark/>
          </w:tcPr>
          <w:p w14:paraId="29EDAB27" w14:textId="77777777" w:rsidR="00D564EF" w:rsidRDefault="00D564EF">
            <w:pPr>
              <w:rPr>
                <w:sz w:val="20"/>
              </w:rPr>
            </w:pPr>
          </w:p>
        </w:tc>
        <w:tc>
          <w:tcPr>
            <w:tcW w:w="1422" w:type="dxa"/>
            <w:vAlign w:val="bottom"/>
            <w:hideMark/>
          </w:tcPr>
          <w:p w14:paraId="1DCBCA1E" w14:textId="77777777" w:rsidR="00D564EF" w:rsidRDefault="00D564EF">
            <w:pPr>
              <w:rPr>
                <w:sz w:val="20"/>
              </w:rPr>
            </w:pPr>
          </w:p>
        </w:tc>
        <w:tc>
          <w:tcPr>
            <w:tcW w:w="3036" w:type="dxa"/>
            <w:gridSpan w:val="2"/>
            <w:vAlign w:val="center"/>
            <w:hideMark/>
          </w:tcPr>
          <w:p w14:paraId="2E15974C" w14:textId="77777777" w:rsidR="00D564EF" w:rsidRDefault="00D564EF">
            <w:pPr>
              <w:rPr>
                <w:sz w:val="20"/>
              </w:rPr>
            </w:pPr>
          </w:p>
        </w:tc>
      </w:tr>
      <w:tr w:rsidR="00D564EF" w14:paraId="79D78899" w14:textId="77777777" w:rsidTr="009C382F">
        <w:trPr>
          <w:cantSplit/>
          <w:jc w:val="center"/>
        </w:trPr>
        <w:tc>
          <w:tcPr>
            <w:tcW w:w="3131" w:type="dxa"/>
            <w:gridSpan w:val="3"/>
            <w:vMerge w:val="restart"/>
            <w:tcBorders>
              <w:left w:val="single" w:sz="6" w:space="0" w:color="999999"/>
              <w:bottom w:val="single" w:sz="6" w:space="0" w:color="999999"/>
            </w:tcBorders>
            <w:tcMar>
              <w:top w:w="14" w:type="dxa"/>
              <w:left w:w="160" w:type="dxa"/>
              <w:bottom w:w="0" w:type="dxa"/>
              <w:right w:w="14" w:type="dxa"/>
            </w:tcMar>
            <w:hideMark/>
          </w:tcPr>
          <w:p w14:paraId="53AB0DFC" w14:textId="77777777" w:rsidR="00D564EF" w:rsidRPr="009C382F" w:rsidRDefault="00D564EF">
            <w:pPr>
              <w:pStyle w:val="NormalWeb"/>
              <w:spacing w:before="0" w:beforeAutospacing="0" w:after="0" w:afterAutospacing="0"/>
              <w:ind w:left="960" w:hanging="840"/>
              <w:rPr>
                <w:rFonts w:ascii="Arial" w:hAnsi="Arial" w:cs="Arial"/>
                <w:sz w:val="18"/>
                <w:szCs w:val="18"/>
              </w:rPr>
            </w:pPr>
            <w:r>
              <w:rPr>
                <w:rFonts w:ascii="Arial" w:hAnsi="Arial" w:cs="Arial"/>
                <w:b/>
                <w:bCs/>
                <w:sz w:val="18"/>
                <w:szCs w:val="18"/>
              </w:rPr>
              <w:t xml:space="preserve">Date: </w:t>
            </w:r>
            <w:r>
              <w:rPr>
                <w:rFonts w:ascii="Arial" w:hAnsi="Arial" w:cs="Arial"/>
                <w:sz w:val="18"/>
                <w:szCs w:val="18"/>
              </w:rPr>
              <w:t>November 30, 2021</w:t>
            </w:r>
          </w:p>
          <w:p w14:paraId="64445962"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2D25E077" w14:textId="77777777" w:rsidR="00D564EF" w:rsidRDefault="00D564EF">
            <w:pPr>
              <w:pStyle w:val="NormalWeb"/>
              <w:spacing w:before="0" w:beforeAutospacing="0" w:after="0" w:afterAutospacing="0"/>
              <w:ind w:left="960" w:hanging="840"/>
              <w:rPr>
                <w:rFonts w:ascii="Arial" w:hAnsi="Arial" w:cs="Arial"/>
                <w:sz w:val="18"/>
                <w:szCs w:val="18"/>
              </w:rPr>
            </w:pPr>
            <w:r>
              <w:rPr>
                <w:rFonts w:ascii="Arial" w:hAnsi="Arial" w:cs="Arial"/>
                <w:b/>
                <w:bCs/>
                <w:sz w:val="18"/>
                <w:szCs w:val="18"/>
              </w:rPr>
              <w:t xml:space="preserve">Time: </w:t>
            </w:r>
            <w:r>
              <w:rPr>
                <w:rFonts w:ascii="Arial" w:hAnsi="Arial" w:cs="Arial"/>
                <w:sz w:val="18"/>
                <w:szCs w:val="18"/>
              </w:rPr>
              <w:t>8:30 a.m. Pacific Time</w:t>
            </w:r>
          </w:p>
          <w:p w14:paraId="2121033C"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0A85CBA6" w14:textId="77777777" w:rsidR="00D564EF" w:rsidRDefault="00D564EF">
            <w:pPr>
              <w:pStyle w:val="NormalWeb"/>
              <w:keepNext/>
              <w:spacing w:before="0" w:beforeAutospacing="0" w:after="0" w:afterAutospacing="0"/>
              <w:ind w:left="134"/>
              <w:rPr>
                <w:rFonts w:ascii="Arial" w:hAnsi="Arial" w:cs="Arial"/>
                <w:sz w:val="18"/>
                <w:szCs w:val="18"/>
              </w:rPr>
            </w:pPr>
            <w:r>
              <w:rPr>
                <w:rFonts w:ascii="Arial" w:hAnsi="Arial" w:cs="Arial"/>
                <w:b/>
                <w:bCs/>
                <w:sz w:val="18"/>
                <w:szCs w:val="18"/>
              </w:rPr>
              <w:t>Meeting Agenda:</w:t>
            </w:r>
          </w:p>
          <w:p w14:paraId="49E25148" w14:textId="77777777" w:rsidR="00D564EF" w:rsidRDefault="00D564EF">
            <w:pPr>
              <w:pStyle w:val="NormalWeb"/>
              <w:spacing w:before="0" w:beforeAutospacing="0" w:after="0" w:afterAutospacing="0"/>
              <w:ind w:left="134"/>
              <w:rPr>
                <w:rFonts w:ascii="Arial" w:hAnsi="Arial" w:cs="Arial"/>
                <w:sz w:val="18"/>
                <w:szCs w:val="18"/>
              </w:rPr>
            </w:pPr>
            <w:r>
              <w:rPr>
                <w:rFonts w:ascii="Arial" w:hAnsi="Arial" w:cs="Arial"/>
                <w:sz w:val="18"/>
                <w:szCs w:val="18"/>
              </w:rPr>
              <w:t>The meeting will cover the proposals listed under voting matters and vote recommendations below, and any other business that may properly come before the meeting.</w:t>
            </w:r>
          </w:p>
          <w:p w14:paraId="0A5516EB" w14:textId="77777777" w:rsidR="00D564EF" w:rsidRDefault="00D564EF">
            <w:pPr>
              <w:pStyle w:val="NormalWeb"/>
              <w:spacing w:before="0" w:beforeAutospacing="0" w:after="20" w:afterAutospacing="0"/>
              <w:rPr>
                <w:rFonts w:ascii="Arial" w:hAnsi="Arial" w:cs="Arial"/>
              </w:rPr>
            </w:pPr>
            <w:r w:rsidRPr="009C382F">
              <w:rPr>
                <w:rFonts w:ascii="Arial" w:hAnsi="Arial" w:cs="Arial"/>
                <w:sz w:val="10"/>
              </w:rPr>
              <w:t> </w:t>
            </w:r>
          </w:p>
        </w:tc>
        <w:tc>
          <w:tcPr>
            <w:tcW w:w="94" w:type="dxa"/>
            <w:vAlign w:val="bottom"/>
            <w:hideMark/>
          </w:tcPr>
          <w:p w14:paraId="7D5CEE17" w14:textId="77777777" w:rsidR="00D564EF" w:rsidRDefault="00D564EF">
            <w:pPr>
              <w:pStyle w:val="la2"/>
              <w:rPr>
                <w:rFonts w:ascii="Arial" w:hAnsi="Arial" w:cs="Arial"/>
                <w:sz w:val="18"/>
                <w:szCs w:val="18"/>
              </w:rPr>
            </w:pPr>
            <w:r>
              <w:rPr>
                <w:rFonts w:ascii="Arial" w:hAnsi="Arial" w:cs="Arial"/>
                <w:sz w:val="18"/>
                <w:szCs w:val="18"/>
              </w:rPr>
              <w:t> </w:t>
            </w:r>
          </w:p>
        </w:tc>
        <w:tc>
          <w:tcPr>
            <w:tcW w:w="7589" w:type="dxa"/>
            <w:gridSpan w:val="4"/>
            <w:tcBorders>
              <w:right w:val="single" w:sz="6" w:space="0" w:color="999999"/>
            </w:tcBorders>
            <w:tcMar>
              <w:top w:w="14" w:type="dxa"/>
              <w:left w:w="0" w:type="dxa"/>
              <w:bottom w:w="0" w:type="dxa"/>
              <w:right w:w="40" w:type="dxa"/>
            </w:tcMar>
            <w:hideMark/>
          </w:tcPr>
          <w:p w14:paraId="7126D573" w14:textId="2CE8ECC0" w:rsidR="00D564EF" w:rsidRDefault="00D564EF">
            <w:pPr>
              <w:pStyle w:val="NormalWeb"/>
              <w:spacing w:before="0" w:beforeAutospacing="0" w:after="0" w:afterAutospacing="0"/>
              <w:ind w:left="240"/>
              <w:rPr>
                <w:rFonts w:ascii="Arial" w:hAnsi="Arial" w:cs="Arial"/>
                <w:sz w:val="18"/>
                <w:szCs w:val="18"/>
              </w:rPr>
            </w:pPr>
            <w:r>
              <w:rPr>
                <w:rFonts w:ascii="Arial" w:hAnsi="Arial" w:cs="Arial"/>
                <w:b/>
                <w:bCs/>
                <w:sz w:val="18"/>
                <w:szCs w:val="18"/>
              </w:rPr>
              <w:t>Place:</w:t>
            </w:r>
            <w:r>
              <w:rPr>
                <w:rFonts w:ascii="Arial" w:hAnsi="Arial" w:cs="Arial"/>
                <w:sz w:val="18"/>
                <w:szCs w:val="18"/>
              </w:rPr>
              <w:t> </w:t>
            </w:r>
            <w:hyperlink r:id="rId32" w:history="1">
              <w:r w:rsidRPr="00A36EAF">
                <w:rPr>
                  <w:rStyle w:val="Hyperlink"/>
                  <w:rFonts w:ascii="Arial" w:hAnsi="Arial" w:cs="Arial"/>
                  <w:sz w:val="18"/>
                  <w:szCs w:val="18"/>
                </w:rPr>
                <w:t>virtualshareholdermeeting.com/MSFT21</w:t>
              </w:r>
            </w:hyperlink>
          </w:p>
        </w:tc>
      </w:tr>
      <w:tr w:rsidR="00D564EF" w14:paraId="0019DBCD" w14:textId="77777777" w:rsidTr="009C382F">
        <w:trPr>
          <w:cantSplit/>
          <w:jc w:val="center"/>
        </w:trPr>
        <w:tc>
          <w:tcPr>
            <w:tcW w:w="3131" w:type="dxa"/>
            <w:gridSpan w:val="3"/>
            <w:vMerge/>
            <w:tcBorders>
              <w:left w:val="single" w:sz="6" w:space="0" w:color="999999"/>
              <w:bottom w:val="single" w:sz="6" w:space="0" w:color="999999"/>
            </w:tcBorders>
            <w:vAlign w:val="center"/>
            <w:hideMark/>
          </w:tcPr>
          <w:p w14:paraId="5CA03E1B" w14:textId="77777777" w:rsidR="00D564EF" w:rsidRPr="009C382F" w:rsidRDefault="00D564EF">
            <w:pPr>
              <w:rPr>
                <w:rFonts w:ascii="Arial" w:hAnsi="Arial" w:cs="Arial"/>
                <w:szCs w:val="24"/>
              </w:rPr>
            </w:pPr>
          </w:p>
        </w:tc>
        <w:tc>
          <w:tcPr>
            <w:tcW w:w="94" w:type="dxa"/>
            <w:tcBorders>
              <w:bottom w:val="single" w:sz="6" w:space="0" w:color="999999"/>
            </w:tcBorders>
            <w:vAlign w:val="bottom"/>
            <w:hideMark/>
          </w:tcPr>
          <w:p w14:paraId="0A7B7AA3" w14:textId="77777777" w:rsidR="00D564EF" w:rsidRDefault="00D564EF">
            <w:pPr>
              <w:pStyle w:val="la2"/>
              <w:rPr>
                <w:rFonts w:ascii="Arial" w:hAnsi="Arial" w:cs="Arial"/>
                <w:sz w:val="18"/>
                <w:szCs w:val="18"/>
              </w:rPr>
            </w:pPr>
            <w:r>
              <w:rPr>
                <w:rFonts w:ascii="Arial" w:hAnsi="Arial" w:cs="Arial"/>
                <w:sz w:val="18"/>
                <w:szCs w:val="18"/>
              </w:rPr>
              <w:t> </w:t>
            </w:r>
          </w:p>
        </w:tc>
        <w:tc>
          <w:tcPr>
            <w:tcW w:w="3131" w:type="dxa"/>
            <w:tcBorders>
              <w:bottom w:val="single" w:sz="6" w:space="0" w:color="999999"/>
            </w:tcBorders>
            <w:hideMark/>
          </w:tcPr>
          <w:p w14:paraId="3E1C771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4"/>
                <w:szCs w:val="14"/>
              </w:rPr>
              <w:t> </w:t>
            </w:r>
          </w:p>
          <w:p w14:paraId="65125A57" w14:textId="77777777" w:rsidR="00D564EF" w:rsidRDefault="00D564EF">
            <w:pPr>
              <w:pStyle w:val="NormalWeb"/>
              <w:spacing w:before="0" w:beforeAutospacing="0" w:after="0" w:afterAutospacing="0"/>
              <w:ind w:left="240"/>
              <w:rPr>
                <w:rFonts w:ascii="Arial" w:hAnsi="Arial" w:cs="Arial"/>
                <w:sz w:val="18"/>
                <w:szCs w:val="18"/>
              </w:rPr>
            </w:pPr>
            <w:r>
              <w:rPr>
                <w:rFonts w:ascii="Arial" w:hAnsi="Arial" w:cs="Arial"/>
                <w:b/>
                <w:bCs/>
                <w:sz w:val="18"/>
                <w:szCs w:val="18"/>
              </w:rPr>
              <w:t>Record Date:</w:t>
            </w:r>
            <w:r>
              <w:rPr>
                <w:rFonts w:ascii="Arial" w:hAnsi="Arial" w:cs="Arial"/>
                <w:sz w:val="18"/>
                <w:szCs w:val="18"/>
              </w:rPr>
              <w:t xml:space="preserve"> September 30, 2021</w:t>
            </w:r>
          </w:p>
          <w:p w14:paraId="0C20AE66"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5CCF3D05" w14:textId="77777777" w:rsidR="00D564EF" w:rsidRDefault="00D564EF">
            <w:pPr>
              <w:pStyle w:val="NormalWeb"/>
              <w:keepNext/>
              <w:spacing w:before="0" w:beforeAutospacing="0" w:after="0" w:afterAutospacing="0"/>
              <w:ind w:left="240"/>
              <w:rPr>
                <w:rFonts w:ascii="Arial" w:hAnsi="Arial" w:cs="Arial"/>
                <w:sz w:val="18"/>
                <w:szCs w:val="18"/>
              </w:rPr>
            </w:pPr>
            <w:r>
              <w:rPr>
                <w:rFonts w:ascii="Arial" w:hAnsi="Arial" w:cs="Arial"/>
                <w:b/>
                <w:bCs/>
                <w:sz w:val="18"/>
                <w:szCs w:val="18"/>
              </w:rPr>
              <w:t>Mailing Date:</w:t>
            </w:r>
          </w:p>
          <w:p w14:paraId="1564CAFA" w14:textId="77777777" w:rsidR="00D564EF" w:rsidRDefault="00D564EF">
            <w:pPr>
              <w:pStyle w:val="NormalWeb"/>
              <w:spacing w:before="0" w:beforeAutospacing="0" w:after="20" w:afterAutospacing="0"/>
              <w:ind w:left="240"/>
              <w:rPr>
                <w:rFonts w:ascii="Arial" w:hAnsi="Arial" w:cs="Arial"/>
                <w:sz w:val="18"/>
                <w:szCs w:val="18"/>
              </w:rPr>
            </w:pPr>
            <w:r>
              <w:rPr>
                <w:rFonts w:ascii="Arial" w:hAnsi="Arial" w:cs="Arial"/>
                <w:sz w:val="18"/>
                <w:szCs w:val="18"/>
              </w:rPr>
              <w:t>This Proxy Statement was first mailed to shareholders on or about October 20, 2021.</w:t>
            </w:r>
          </w:p>
        </w:tc>
        <w:tc>
          <w:tcPr>
            <w:tcW w:w="1422" w:type="dxa"/>
            <w:tcBorders>
              <w:bottom w:val="single" w:sz="6" w:space="0" w:color="999999"/>
            </w:tcBorders>
            <w:vAlign w:val="bottom"/>
            <w:hideMark/>
          </w:tcPr>
          <w:p w14:paraId="56CB8A59" w14:textId="77777777" w:rsidR="00D564EF" w:rsidRDefault="00D564EF">
            <w:pPr>
              <w:pStyle w:val="la2"/>
              <w:rPr>
                <w:rFonts w:ascii="Arial" w:hAnsi="Arial" w:cs="Arial"/>
                <w:sz w:val="18"/>
                <w:szCs w:val="18"/>
              </w:rPr>
            </w:pPr>
            <w:r>
              <w:rPr>
                <w:rFonts w:ascii="Arial" w:hAnsi="Arial" w:cs="Arial"/>
                <w:sz w:val="18"/>
                <w:szCs w:val="18"/>
              </w:rPr>
              <w:t> </w:t>
            </w:r>
          </w:p>
        </w:tc>
        <w:tc>
          <w:tcPr>
            <w:tcW w:w="3036" w:type="dxa"/>
            <w:gridSpan w:val="2"/>
            <w:tcBorders>
              <w:bottom w:val="single" w:sz="6" w:space="0" w:color="999999"/>
              <w:right w:val="single" w:sz="6" w:space="0" w:color="999999"/>
            </w:tcBorders>
            <w:tcMar>
              <w:top w:w="14" w:type="dxa"/>
              <w:left w:w="0" w:type="dxa"/>
              <w:bottom w:w="0" w:type="dxa"/>
              <w:right w:w="40" w:type="dxa"/>
            </w:tcMar>
            <w:hideMark/>
          </w:tcPr>
          <w:p w14:paraId="598754A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4"/>
                <w:szCs w:val="14"/>
              </w:rPr>
              <w:t> </w:t>
            </w:r>
          </w:p>
          <w:p w14:paraId="37C70F64"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Voting:</w:t>
            </w:r>
          </w:p>
          <w:p w14:paraId="6AA633CF"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Shareholders as of the record date are entitled to vote. Each share of common stock of Microsoft Corporation (“Company”) is entitled to one vote for each director nominee and one vote for each of the proposals.</w:t>
            </w:r>
          </w:p>
          <w:p w14:paraId="051E8D28"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r>
      <w:tr w:rsidR="00D564EF" w14:paraId="436AD744" w14:textId="77777777" w:rsidTr="009C382F">
        <w:trPr>
          <w:gridAfter w:val="1"/>
          <w:wAfter w:w="108" w:type="dxa"/>
          <w:cantSplit/>
          <w:trHeight w:val="276"/>
          <w:jc w:val="center"/>
        </w:trPr>
        <w:tc>
          <w:tcPr>
            <w:tcW w:w="10706" w:type="dxa"/>
            <w:gridSpan w:val="7"/>
            <w:vMerge w:val="restart"/>
            <w:hideMark/>
          </w:tcPr>
          <w:p w14:paraId="7B5693A3" w14:textId="74DF26E4" w:rsidR="00D564EF" w:rsidRDefault="00D564EF" w:rsidP="0062000F">
            <w:pPr>
              <w:spacing w:before="120"/>
              <w:jc w:val="center"/>
              <w:rPr>
                <w:rFonts w:ascii="Arial" w:hAnsi="Arial" w:cs="Arial"/>
                <w:szCs w:val="24"/>
              </w:rPr>
            </w:pPr>
            <w:r>
              <w:t> </w:t>
            </w:r>
            <w:r>
              <w:rPr>
                <w:rFonts w:ascii="Arial" w:hAnsi="Arial" w:cs="Arial"/>
                <w:b/>
                <w:bCs/>
              </w:rPr>
              <w:t>Vote in Advance of the Meeting</w:t>
            </w:r>
          </w:p>
        </w:tc>
      </w:tr>
      <w:tr w:rsidR="00D564EF" w14:paraId="14D3EB9B" w14:textId="77777777" w:rsidTr="009C382F">
        <w:trPr>
          <w:gridAfter w:val="1"/>
          <w:wAfter w:w="108" w:type="dxa"/>
          <w:cantSplit/>
          <w:trHeight w:val="276"/>
          <w:jc w:val="center"/>
        </w:trPr>
        <w:tc>
          <w:tcPr>
            <w:tcW w:w="10706" w:type="dxa"/>
            <w:gridSpan w:val="7"/>
            <w:vMerge/>
            <w:vAlign w:val="center"/>
            <w:hideMark/>
          </w:tcPr>
          <w:p w14:paraId="74D119B3" w14:textId="77777777" w:rsidR="00D564EF" w:rsidRDefault="00D564EF">
            <w:pPr>
              <w:rPr>
                <w:rFonts w:ascii="Arial" w:hAnsi="Arial" w:cs="Arial"/>
                <w:szCs w:val="24"/>
              </w:rPr>
            </w:pPr>
          </w:p>
        </w:tc>
      </w:tr>
      <w:tr w:rsidR="00D564EF" w14:paraId="512BEA49" w14:textId="77777777" w:rsidTr="009C382F">
        <w:trPr>
          <w:gridAfter w:val="1"/>
          <w:wAfter w:w="108" w:type="dxa"/>
          <w:cantSplit/>
          <w:jc w:val="center"/>
        </w:trPr>
        <w:tc>
          <w:tcPr>
            <w:tcW w:w="535" w:type="dxa"/>
            <w:vAlign w:val="bottom"/>
            <w:hideMark/>
          </w:tcPr>
          <w:p w14:paraId="21024B4A" w14:textId="56DE4D99" w:rsidR="00D564EF" w:rsidRDefault="003D2A0D">
            <w:pPr>
              <w:rPr>
                <w:rFonts w:ascii="Arial" w:hAnsi="Arial" w:cs="Arial"/>
                <w:sz w:val="18"/>
                <w:szCs w:val="18"/>
              </w:rPr>
            </w:pPr>
            <w:r>
              <w:rPr>
                <w:rFonts w:ascii="Arial" w:hAnsi="Arial" w:cs="Arial"/>
                <w:noProof/>
                <w:sz w:val="18"/>
                <w:szCs w:val="18"/>
              </w:rPr>
              <w:drawing>
                <wp:inline distT="0" distB="0" distL="0" distR="0" wp14:anchorId="186333C6" wp14:editId="0B084225">
                  <wp:extent cx="127000" cy="241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0" cy="241300"/>
                          </a:xfrm>
                          <a:prstGeom prst="rect">
                            <a:avLst/>
                          </a:prstGeom>
                          <a:noFill/>
                          <a:ln>
                            <a:noFill/>
                          </a:ln>
                        </pic:spPr>
                      </pic:pic>
                    </a:graphicData>
                  </a:graphic>
                </wp:inline>
              </w:drawing>
            </w:r>
          </w:p>
        </w:tc>
        <w:tc>
          <w:tcPr>
            <w:tcW w:w="107" w:type="dxa"/>
            <w:vAlign w:val="bottom"/>
            <w:hideMark/>
          </w:tcPr>
          <w:p w14:paraId="700F0F4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064" w:type="dxa"/>
            <w:gridSpan w:val="5"/>
            <w:vAlign w:val="center"/>
            <w:hideMark/>
          </w:tcPr>
          <w:p w14:paraId="0CC9F5E1" w14:textId="5B31EB68" w:rsidR="00D564EF" w:rsidRDefault="00D564EF">
            <w:pPr>
              <w:pStyle w:val="NormalWeb"/>
              <w:spacing w:before="0" w:beforeAutospacing="0" w:after="0" w:afterAutospacing="0"/>
              <w:ind w:left="161"/>
              <w:rPr>
                <w:rFonts w:ascii="Arial" w:hAnsi="Arial" w:cs="Arial"/>
                <w:sz w:val="18"/>
                <w:szCs w:val="18"/>
              </w:rPr>
            </w:pPr>
            <w:r>
              <w:rPr>
                <w:rFonts w:ascii="Arial" w:hAnsi="Arial" w:cs="Arial"/>
                <w:b/>
                <w:bCs/>
                <w:sz w:val="18"/>
                <w:szCs w:val="18"/>
              </w:rPr>
              <w:t xml:space="preserve">Vote your shares at </w:t>
            </w:r>
            <w:hyperlink r:id="rId34" w:history="1">
              <w:r w:rsidRPr="00A36EAF">
                <w:rPr>
                  <w:rStyle w:val="Hyperlink"/>
                  <w:rFonts w:ascii="Arial" w:hAnsi="Arial" w:cs="Arial"/>
                  <w:b/>
                  <w:bCs/>
                  <w:sz w:val="18"/>
                  <w:szCs w:val="18"/>
                </w:rPr>
                <w:t>proxyvote.com</w:t>
              </w:r>
            </w:hyperlink>
            <w:r>
              <w:rPr>
                <w:rFonts w:ascii="Arial" w:hAnsi="Arial" w:cs="Arial"/>
                <w:b/>
                <w:bCs/>
                <w:sz w:val="18"/>
                <w:szCs w:val="18"/>
              </w:rPr>
              <w:t>.</w:t>
            </w:r>
          </w:p>
          <w:p w14:paraId="3AEA7F8C" w14:textId="77777777" w:rsidR="00D564EF" w:rsidRDefault="00D564EF">
            <w:pPr>
              <w:pStyle w:val="NormalWeb"/>
              <w:spacing w:before="0" w:beforeAutospacing="0" w:after="20" w:afterAutospacing="0"/>
              <w:ind w:left="161"/>
              <w:rPr>
                <w:rFonts w:ascii="Arial" w:hAnsi="Arial" w:cs="Arial"/>
                <w:sz w:val="18"/>
                <w:szCs w:val="18"/>
              </w:rPr>
            </w:pPr>
            <w:r>
              <w:rPr>
                <w:rFonts w:ascii="Arial" w:hAnsi="Arial" w:cs="Arial"/>
                <w:sz w:val="18"/>
                <w:szCs w:val="18"/>
              </w:rPr>
              <w:t>Have your Notice of Internet Availability or proxy card for the 16-digit Control Number needed to vote.</w:t>
            </w:r>
          </w:p>
        </w:tc>
      </w:tr>
      <w:tr w:rsidR="00D564EF" w14:paraId="03B9D5CE" w14:textId="77777777" w:rsidTr="009C382F">
        <w:trPr>
          <w:gridAfter w:val="1"/>
          <w:wAfter w:w="108" w:type="dxa"/>
          <w:trHeight w:val="120"/>
          <w:jc w:val="center"/>
        </w:trPr>
        <w:tc>
          <w:tcPr>
            <w:tcW w:w="535" w:type="dxa"/>
            <w:vAlign w:val="center"/>
            <w:hideMark/>
          </w:tcPr>
          <w:p w14:paraId="1CC7D6DA" w14:textId="77777777" w:rsidR="00D564EF" w:rsidRDefault="00D564EF">
            <w:pPr>
              <w:rPr>
                <w:rFonts w:ascii="Arial" w:hAnsi="Arial" w:cs="Arial"/>
                <w:sz w:val="2"/>
                <w:szCs w:val="2"/>
              </w:rPr>
            </w:pPr>
            <w:r>
              <w:rPr>
                <w:rFonts w:ascii="Arial" w:hAnsi="Arial" w:cs="Arial"/>
                <w:sz w:val="2"/>
                <w:szCs w:val="2"/>
              </w:rPr>
              <w:t> </w:t>
            </w:r>
          </w:p>
        </w:tc>
        <w:tc>
          <w:tcPr>
            <w:tcW w:w="10171" w:type="dxa"/>
            <w:gridSpan w:val="6"/>
            <w:vAlign w:val="center"/>
            <w:hideMark/>
          </w:tcPr>
          <w:p w14:paraId="398A24FD" w14:textId="77777777" w:rsidR="00D564EF" w:rsidRDefault="00D564EF">
            <w:pPr>
              <w:rPr>
                <w:rFonts w:ascii="Arial" w:hAnsi="Arial" w:cs="Arial"/>
                <w:sz w:val="2"/>
                <w:szCs w:val="2"/>
              </w:rPr>
            </w:pPr>
            <w:r>
              <w:rPr>
                <w:rFonts w:ascii="Arial" w:hAnsi="Arial" w:cs="Arial"/>
                <w:sz w:val="2"/>
                <w:szCs w:val="2"/>
              </w:rPr>
              <w:t> </w:t>
            </w:r>
          </w:p>
        </w:tc>
      </w:tr>
      <w:tr w:rsidR="00D564EF" w14:paraId="1C85D302" w14:textId="77777777" w:rsidTr="009C382F">
        <w:trPr>
          <w:gridAfter w:val="1"/>
          <w:wAfter w:w="108" w:type="dxa"/>
          <w:cantSplit/>
          <w:jc w:val="center"/>
        </w:trPr>
        <w:tc>
          <w:tcPr>
            <w:tcW w:w="535" w:type="dxa"/>
            <w:vAlign w:val="bottom"/>
            <w:hideMark/>
          </w:tcPr>
          <w:p w14:paraId="0B4BF5CA" w14:textId="0B34D63C" w:rsidR="00D564EF" w:rsidRDefault="003D2A0D">
            <w:pPr>
              <w:rPr>
                <w:rFonts w:ascii="Arial" w:hAnsi="Arial" w:cs="Arial"/>
                <w:sz w:val="18"/>
                <w:szCs w:val="18"/>
              </w:rPr>
            </w:pPr>
            <w:r>
              <w:rPr>
                <w:rFonts w:ascii="Arial" w:hAnsi="Arial" w:cs="Arial"/>
                <w:noProof/>
                <w:sz w:val="18"/>
                <w:szCs w:val="18"/>
              </w:rPr>
              <w:drawing>
                <wp:inline distT="0" distB="0" distL="0" distR="0" wp14:anchorId="30C5F0F9" wp14:editId="25FA37A1">
                  <wp:extent cx="171450" cy="184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84150"/>
                          </a:xfrm>
                          <a:prstGeom prst="rect">
                            <a:avLst/>
                          </a:prstGeom>
                          <a:noFill/>
                          <a:ln>
                            <a:noFill/>
                          </a:ln>
                        </pic:spPr>
                      </pic:pic>
                    </a:graphicData>
                  </a:graphic>
                </wp:inline>
              </w:drawing>
            </w:r>
          </w:p>
        </w:tc>
        <w:tc>
          <w:tcPr>
            <w:tcW w:w="107" w:type="dxa"/>
            <w:vAlign w:val="bottom"/>
            <w:hideMark/>
          </w:tcPr>
          <w:p w14:paraId="7C20F17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064" w:type="dxa"/>
            <w:gridSpan w:val="5"/>
            <w:vAlign w:val="center"/>
            <w:hideMark/>
          </w:tcPr>
          <w:p w14:paraId="16DC4D15" w14:textId="77777777" w:rsidR="00D564EF" w:rsidRDefault="00D564EF">
            <w:pPr>
              <w:pStyle w:val="NormalWeb"/>
              <w:spacing w:before="0" w:beforeAutospacing="0" w:after="0" w:afterAutospacing="0"/>
              <w:ind w:left="161"/>
              <w:rPr>
                <w:rFonts w:ascii="Arial" w:hAnsi="Arial" w:cs="Arial"/>
                <w:sz w:val="18"/>
                <w:szCs w:val="18"/>
              </w:rPr>
            </w:pPr>
            <w:r>
              <w:rPr>
                <w:rFonts w:ascii="Arial" w:hAnsi="Arial" w:cs="Arial"/>
                <w:b/>
                <w:bCs/>
                <w:sz w:val="18"/>
                <w:szCs w:val="18"/>
              </w:rPr>
              <w:t>Call toll-free number 1-800-690-6903.</w:t>
            </w:r>
          </w:p>
        </w:tc>
      </w:tr>
      <w:tr w:rsidR="00D564EF" w14:paraId="08C43090" w14:textId="77777777" w:rsidTr="009C382F">
        <w:trPr>
          <w:gridAfter w:val="1"/>
          <w:wAfter w:w="108" w:type="dxa"/>
          <w:trHeight w:val="120"/>
          <w:jc w:val="center"/>
        </w:trPr>
        <w:tc>
          <w:tcPr>
            <w:tcW w:w="535" w:type="dxa"/>
            <w:vAlign w:val="center"/>
            <w:hideMark/>
          </w:tcPr>
          <w:p w14:paraId="54FCA5ED" w14:textId="77777777" w:rsidR="00D564EF" w:rsidRDefault="00D564EF">
            <w:pPr>
              <w:rPr>
                <w:rFonts w:ascii="Arial" w:hAnsi="Arial" w:cs="Arial"/>
                <w:sz w:val="2"/>
                <w:szCs w:val="2"/>
              </w:rPr>
            </w:pPr>
            <w:r>
              <w:rPr>
                <w:rFonts w:ascii="Arial" w:hAnsi="Arial" w:cs="Arial"/>
                <w:sz w:val="2"/>
                <w:szCs w:val="2"/>
              </w:rPr>
              <w:t> </w:t>
            </w:r>
          </w:p>
        </w:tc>
        <w:tc>
          <w:tcPr>
            <w:tcW w:w="10171" w:type="dxa"/>
            <w:gridSpan w:val="6"/>
            <w:vAlign w:val="center"/>
            <w:hideMark/>
          </w:tcPr>
          <w:p w14:paraId="7B7669C2" w14:textId="77777777" w:rsidR="00D564EF" w:rsidRDefault="00D564EF">
            <w:pPr>
              <w:rPr>
                <w:rFonts w:ascii="Arial" w:hAnsi="Arial" w:cs="Arial"/>
                <w:sz w:val="2"/>
                <w:szCs w:val="2"/>
              </w:rPr>
            </w:pPr>
            <w:r>
              <w:rPr>
                <w:rFonts w:ascii="Arial" w:hAnsi="Arial" w:cs="Arial"/>
                <w:sz w:val="2"/>
                <w:szCs w:val="2"/>
              </w:rPr>
              <w:t> </w:t>
            </w:r>
          </w:p>
        </w:tc>
      </w:tr>
      <w:tr w:rsidR="00D564EF" w14:paraId="61FCD9B2" w14:textId="77777777" w:rsidTr="009C382F">
        <w:trPr>
          <w:gridAfter w:val="1"/>
          <w:wAfter w:w="108" w:type="dxa"/>
          <w:cantSplit/>
          <w:jc w:val="center"/>
        </w:trPr>
        <w:tc>
          <w:tcPr>
            <w:tcW w:w="535" w:type="dxa"/>
            <w:vAlign w:val="bottom"/>
            <w:hideMark/>
          </w:tcPr>
          <w:p w14:paraId="6987CC2B" w14:textId="40CA6615" w:rsidR="00D564EF" w:rsidRDefault="003D2A0D">
            <w:pPr>
              <w:rPr>
                <w:rFonts w:ascii="Arial" w:hAnsi="Arial" w:cs="Arial"/>
                <w:sz w:val="18"/>
                <w:szCs w:val="18"/>
              </w:rPr>
            </w:pPr>
            <w:r>
              <w:rPr>
                <w:rFonts w:ascii="Arial" w:hAnsi="Arial" w:cs="Arial"/>
                <w:noProof/>
                <w:sz w:val="18"/>
                <w:szCs w:val="18"/>
              </w:rPr>
              <w:drawing>
                <wp:inline distT="0" distB="0" distL="0" distR="0" wp14:anchorId="34BA4338" wp14:editId="49FB17BC">
                  <wp:extent cx="184150" cy="12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0" cy="127000"/>
                          </a:xfrm>
                          <a:prstGeom prst="rect">
                            <a:avLst/>
                          </a:prstGeom>
                          <a:noFill/>
                          <a:ln>
                            <a:noFill/>
                          </a:ln>
                        </pic:spPr>
                      </pic:pic>
                    </a:graphicData>
                  </a:graphic>
                </wp:inline>
              </w:drawing>
            </w:r>
          </w:p>
        </w:tc>
        <w:tc>
          <w:tcPr>
            <w:tcW w:w="107" w:type="dxa"/>
            <w:vAlign w:val="bottom"/>
            <w:hideMark/>
          </w:tcPr>
          <w:p w14:paraId="19B06EE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064" w:type="dxa"/>
            <w:gridSpan w:val="5"/>
            <w:vAlign w:val="center"/>
            <w:hideMark/>
          </w:tcPr>
          <w:p w14:paraId="209A7EBD" w14:textId="77777777" w:rsidR="00D564EF" w:rsidRDefault="00D564EF">
            <w:pPr>
              <w:pStyle w:val="NormalWeb"/>
              <w:spacing w:before="0" w:beforeAutospacing="0" w:after="0" w:afterAutospacing="0"/>
              <w:ind w:left="161"/>
              <w:rPr>
                <w:rFonts w:ascii="Arial" w:hAnsi="Arial" w:cs="Arial"/>
                <w:sz w:val="18"/>
                <w:szCs w:val="18"/>
              </w:rPr>
            </w:pPr>
            <w:r>
              <w:rPr>
                <w:rFonts w:ascii="Arial" w:hAnsi="Arial" w:cs="Arial"/>
                <w:b/>
                <w:bCs/>
                <w:sz w:val="18"/>
                <w:szCs w:val="18"/>
              </w:rPr>
              <w:t>Sign, date, and return the enclosed proxy card or voting instruction form.</w:t>
            </w:r>
          </w:p>
        </w:tc>
      </w:tr>
    </w:tbl>
    <w:p w14:paraId="3C3874FB" w14:textId="77777777" w:rsidR="00D564EF" w:rsidRPr="009C382F" w:rsidRDefault="00D564EF">
      <w:pPr>
        <w:pStyle w:val="NormalWeb"/>
        <w:keepNext/>
        <w:spacing w:before="0" w:beforeAutospacing="0" w:after="0" w:afterAutospacing="0"/>
        <w:rPr>
          <w:sz w:val="12"/>
          <w:szCs w:val="12"/>
        </w:rPr>
      </w:pPr>
      <w:r>
        <w:rPr>
          <w:sz w:val="12"/>
          <w:szCs w:val="1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535"/>
        <w:gridCol w:w="107"/>
        <w:gridCol w:w="10064"/>
      </w:tblGrid>
      <w:tr w:rsidR="00D564EF" w14:paraId="0D65F37A" w14:textId="77777777" w:rsidTr="009C382F">
        <w:trPr>
          <w:cantSplit/>
          <w:trHeight w:val="276"/>
          <w:jc w:val="center"/>
        </w:trPr>
        <w:tc>
          <w:tcPr>
            <w:tcW w:w="10706" w:type="dxa"/>
            <w:gridSpan w:val="3"/>
            <w:vMerge w:val="restart"/>
            <w:hideMark/>
          </w:tcPr>
          <w:p w14:paraId="796644FB" w14:textId="77777777" w:rsidR="00D564EF" w:rsidRDefault="00D564EF" w:rsidP="0062000F">
            <w:pPr>
              <w:pStyle w:val="NormalWeb"/>
              <w:spacing w:before="40" w:beforeAutospacing="0" w:after="0" w:afterAutospacing="0"/>
              <w:jc w:val="center"/>
              <w:rPr>
                <w:rFonts w:ascii="Arial" w:hAnsi="Arial" w:cs="Arial"/>
              </w:rPr>
            </w:pPr>
            <w:r>
              <w:rPr>
                <w:rFonts w:ascii="Arial" w:hAnsi="Arial" w:cs="Arial"/>
                <w:b/>
                <w:bCs/>
              </w:rPr>
              <w:t>Vote Online During the Meeting</w:t>
            </w:r>
          </w:p>
          <w:p w14:paraId="6371520F"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r>
      <w:tr w:rsidR="00D564EF" w14:paraId="2540FC5C" w14:textId="77777777" w:rsidTr="009C382F">
        <w:trPr>
          <w:cantSplit/>
          <w:trHeight w:val="276"/>
          <w:jc w:val="center"/>
        </w:trPr>
        <w:tc>
          <w:tcPr>
            <w:tcW w:w="10706" w:type="dxa"/>
            <w:gridSpan w:val="3"/>
            <w:vMerge/>
            <w:vAlign w:val="center"/>
            <w:hideMark/>
          </w:tcPr>
          <w:p w14:paraId="1B3A439F" w14:textId="77777777" w:rsidR="00D564EF" w:rsidRPr="009C382F" w:rsidRDefault="00D564EF">
            <w:pPr>
              <w:rPr>
                <w:rFonts w:ascii="Arial" w:hAnsi="Arial" w:cs="Arial"/>
                <w:sz w:val="4"/>
                <w:szCs w:val="4"/>
              </w:rPr>
            </w:pPr>
          </w:p>
        </w:tc>
      </w:tr>
      <w:tr w:rsidR="00D564EF" w14:paraId="38A98FF1" w14:textId="77777777" w:rsidTr="009C382F">
        <w:trPr>
          <w:cantSplit/>
          <w:jc w:val="center"/>
        </w:trPr>
        <w:tc>
          <w:tcPr>
            <w:tcW w:w="535" w:type="dxa"/>
            <w:vAlign w:val="center"/>
            <w:hideMark/>
          </w:tcPr>
          <w:p w14:paraId="491E27D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4EB5BD1" w14:textId="04A27407" w:rsidR="00D564EF" w:rsidRDefault="003D2A0D">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68B18F1D" wp14:editId="7C2A7A4A">
                  <wp:extent cx="241300" cy="19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300" cy="190500"/>
                          </a:xfrm>
                          <a:prstGeom prst="rect">
                            <a:avLst/>
                          </a:prstGeom>
                          <a:noFill/>
                          <a:ln>
                            <a:noFill/>
                          </a:ln>
                        </pic:spPr>
                      </pic:pic>
                    </a:graphicData>
                  </a:graphic>
                </wp:inline>
              </w:drawing>
            </w:r>
          </w:p>
        </w:tc>
        <w:tc>
          <w:tcPr>
            <w:tcW w:w="107" w:type="dxa"/>
            <w:vAlign w:val="bottom"/>
            <w:hideMark/>
          </w:tcPr>
          <w:p w14:paraId="742E2C4D" w14:textId="77777777" w:rsidR="00D564EF" w:rsidRDefault="00D564EF">
            <w:pPr>
              <w:pStyle w:val="la2"/>
              <w:rPr>
                <w:rFonts w:ascii="Arial" w:hAnsi="Arial" w:cs="Arial"/>
                <w:sz w:val="18"/>
                <w:szCs w:val="18"/>
              </w:rPr>
            </w:pPr>
            <w:r>
              <w:rPr>
                <w:rFonts w:ascii="Arial" w:hAnsi="Arial" w:cs="Arial"/>
                <w:sz w:val="18"/>
                <w:szCs w:val="18"/>
              </w:rPr>
              <w:t> </w:t>
            </w:r>
          </w:p>
        </w:tc>
        <w:tc>
          <w:tcPr>
            <w:tcW w:w="10064" w:type="dxa"/>
            <w:hideMark/>
          </w:tcPr>
          <w:p w14:paraId="2A667BD6" w14:textId="61011C7D" w:rsidR="00D564EF" w:rsidRDefault="00D564EF">
            <w:pPr>
              <w:pStyle w:val="NormalWeb"/>
              <w:spacing w:before="0" w:beforeAutospacing="0" w:after="0" w:afterAutospacing="0"/>
              <w:ind w:left="161"/>
              <w:rPr>
                <w:rFonts w:ascii="Arial" w:hAnsi="Arial" w:cs="Arial"/>
                <w:sz w:val="18"/>
                <w:szCs w:val="18"/>
              </w:rPr>
            </w:pPr>
            <w:r>
              <w:rPr>
                <w:rFonts w:ascii="Arial" w:hAnsi="Arial" w:cs="Arial"/>
                <w:b/>
                <w:bCs/>
                <w:sz w:val="18"/>
                <w:szCs w:val="18"/>
              </w:rPr>
              <w:t xml:space="preserve">See page 86 </w:t>
            </w:r>
            <w:r>
              <w:rPr>
                <w:rFonts w:ascii="Arial" w:hAnsi="Arial" w:cs="Arial"/>
                <w:sz w:val="18"/>
                <w:szCs w:val="18"/>
              </w:rPr>
              <w:t xml:space="preserve">in Part 5 – Information About the Meeting for details on voting your shares during the meeting through </w:t>
            </w:r>
            <w:hyperlink r:id="rId38" w:history="1">
              <w:r w:rsidRPr="00A36EAF">
                <w:rPr>
                  <w:rStyle w:val="Hyperlink"/>
                  <w:rFonts w:ascii="Arial" w:hAnsi="Arial" w:cs="Arial"/>
                  <w:sz w:val="18"/>
                  <w:szCs w:val="18"/>
                </w:rPr>
                <w:t>proxyvote.com</w:t>
              </w:r>
            </w:hyperlink>
            <w:r>
              <w:rPr>
                <w:rFonts w:ascii="Arial" w:hAnsi="Arial" w:cs="Arial"/>
                <w:sz w:val="18"/>
                <w:szCs w:val="18"/>
              </w:rPr>
              <w:t>.</w:t>
            </w:r>
          </w:p>
        </w:tc>
      </w:tr>
    </w:tbl>
    <w:p w14:paraId="5C03EA2A" w14:textId="77777777" w:rsidR="00D564EF" w:rsidRPr="009C382F" w:rsidRDefault="00D564EF" w:rsidP="009C382F">
      <w:pPr>
        <w:pStyle w:val="NormalWeb"/>
        <w:spacing w:before="240" w:beforeAutospacing="0" w:after="0" w:afterAutospacing="0"/>
        <w:rPr>
          <w:rFonts w:ascii="Arial" w:hAnsi="Arial" w:cs="Arial"/>
          <w:sz w:val="28"/>
          <w:szCs w:val="28"/>
        </w:rPr>
      </w:pPr>
      <w:r>
        <w:rPr>
          <w:rFonts w:ascii="Arial" w:hAnsi="Arial" w:cs="Arial"/>
          <w:b/>
          <w:bCs/>
          <w:color w:val="0075C9"/>
          <w:sz w:val="28"/>
          <w:szCs w:val="28"/>
        </w:rPr>
        <w:t xml:space="preserve">Voting Matters </w:t>
      </w:r>
      <w:r w:rsidRPr="009C382F">
        <w:rPr>
          <w:rFonts w:ascii="Arial Bold" w:hAnsi="Arial Bold" w:cs="Arial"/>
          <w:b/>
          <w:bCs/>
          <w:color w:val="0075C9"/>
          <w:sz w:val="28"/>
          <w:szCs w:val="28"/>
        </w:rPr>
        <w:t>and Vote</w:t>
      </w:r>
      <w:r>
        <w:rPr>
          <w:rFonts w:ascii="Arial" w:hAnsi="Arial" w:cs="Arial"/>
          <w:b/>
          <w:bCs/>
          <w:color w:val="0075C9"/>
          <w:sz w:val="28"/>
          <w:szCs w:val="28"/>
        </w:rPr>
        <w:t xml:space="preserve"> Recommendations </w:t>
      </w:r>
    </w:p>
    <w:p w14:paraId="1D3B3064"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See Part 4 – Proposals to be Voted on During the Meeting for more information. </w:t>
      </w:r>
    </w:p>
    <w:tbl>
      <w:tblPr>
        <w:tblW w:w="0" w:type="auto"/>
        <w:tblLayout w:type="fixed"/>
        <w:tblCellMar>
          <w:top w:w="14" w:type="dxa"/>
          <w:left w:w="0" w:type="dxa"/>
          <w:right w:w="14" w:type="dxa"/>
        </w:tblCellMar>
        <w:tblLook w:val="04A0" w:firstRow="1" w:lastRow="0" w:firstColumn="1" w:lastColumn="0" w:noHBand="0" w:noVBand="1"/>
      </w:tblPr>
      <w:tblGrid>
        <w:gridCol w:w="7567"/>
        <w:gridCol w:w="574"/>
        <w:gridCol w:w="107"/>
        <w:gridCol w:w="1233"/>
        <w:gridCol w:w="70"/>
        <w:gridCol w:w="575"/>
        <w:gridCol w:w="152"/>
        <w:gridCol w:w="466"/>
        <w:gridCol w:w="70"/>
      </w:tblGrid>
      <w:tr w:rsidR="00D564EF" w14:paraId="40CB08A6" w14:textId="77777777" w:rsidTr="009C382F">
        <w:trPr>
          <w:tblHeader/>
        </w:trPr>
        <w:tc>
          <w:tcPr>
            <w:tcW w:w="7567" w:type="dxa"/>
            <w:tcBorders>
              <w:bottom w:val="single" w:sz="8" w:space="0" w:color="000000"/>
            </w:tcBorders>
            <w:vAlign w:val="bottom"/>
            <w:hideMark/>
          </w:tcPr>
          <w:p w14:paraId="02BC2BB9" w14:textId="77777777" w:rsidR="00D564EF" w:rsidRDefault="00D564EF" w:rsidP="009C382F">
            <w:pPr>
              <w:rPr>
                <w:rFonts w:ascii="Arial" w:hAnsi="Arial" w:cs="Arial"/>
                <w:sz w:val="20"/>
              </w:rPr>
            </w:pPr>
            <w:r>
              <w:rPr>
                <w:rFonts w:ascii="Arial" w:hAnsi="Arial" w:cs="Arial"/>
                <w:sz w:val="20"/>
              </w:rPr>
              <w:t> </w:t>
            </w:r>
          </w:p>
          <w:p w14:paraId="07E5FEF3" w14:textId="77777777" w:rsidR="00D564EF" w:rsidRPr="009C382F" w:rsidRDefault="00D564EF" w:rsidP="009C382F">
            <w:pPr>
              <w:pStyle w:val="la2"/>
              <w:keepNext/>
              <w:rPr>
                <w:rFonts w:ascii="Arial" w:hAnsi="Arial" w:cs="Arial"/>
                <w:sz w:val="20"/>
                <w:szCs w:val="20"/>
              </w:rPr>
            </w:pPr>
            <w:r>
              <w:rPr>
                <w:rFonts w:ascii="Arial" w:hAnsi="Arial" w:cs="Arial"/>
                <w:sz w:val="20"/>
                <w:szCs w:val="20"/>
              </w:rPr>
              <w:t> </w:t>
            </w:r>
          </w:p>
        </w:tc>
        <w:tc>
          <w:tcPr>
            <w:tcW w:w="574" w:type="dxa"/>
            <w:tcBorders>
              <w:bottom w:val="single" w:sz="8" w:space="0" w:color="000000"/>
            </w:tcBorders>
            <w:vAlign w:val="bottom"/>
            <w:hideMark/>
          </w:tcPr>
          <w:p w14:paraId="1D72603C"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1340" w:type="dxa"/>
            <w:gridSpan w:val="2"/>
            <w:tcBorders>
              <w:bottom w:val="single" w:sz="8" w:space="0" w:color="000000"/>
            </w:tcBorders>
            <w:tcMar>
              <w:top w:w="0" w:type="dxa"/>
              <w:left w:w="14" w:type="dxa"/>
              <w:bottom w:w="0" w:type="dxa"/>
              <w:right w:w="14" w:type="dxa"/>
            </w:tcMar>
            <w:vAlign w:val="bottom"/>
            <w:hideMark/>
          </w:tcPr>
          <w:p w14:paraId="47E2B1DB" w14:textId="77777777" w:rsidR="00D564EF" w:rsidRDefault="00D564EF" w:rsidP="009C382F">
            <w:pPr>
              <w:pStyle w:val="NormalWeb"/>
              <w:spacing w:before="0" w:beforeAutospacing="0" w:after="0" w:afterAutospacing="0"/>
              <w:jc w:val="center"/>
              <w:rPr>
                <w:rFonts w:ascii="Arial" w:hAnsi="Arial" w:cs="Arial"/>
                <w:sz w:val="20"/>
                <w:szCs w:val="20"/>
              </w:rPr>
            </w:pPr>
            <w:r>
              <w:rPr>
                <w:rFonts w:ascii="Arial" w:hAnsi="Arial" w:cs="Arial"/>
                <w:b/>
                <w:bCs/>
                <w:sz w:val="20"/>
                <w:szCs w:val="20"/>
              </w:rPr>
              <w:t>Board</w:t>
            </w:r>
          </w:p>
          <w:p w14:paraId="5ECE07DE" w14:textId="77777777" w:rsidR="00D564EF" w:rsidRDefault="00D564EF" w:rsidP="009C382F">
            <w:pPr>
              <w:pStyle w:val="NormalWeb"/>
              <w:spacing w:before="0" w:beforeAutospacing="0" w:after="0" w:afterAutospacing="0"/>
              <w:jc w:val="center"/>
              <w:rPr>
                <w:rFonts w:ascii="Arial" w:hAnsi="Arial" w:cs="Arial"/>
                <w:sz w:val="20"/>
                <w:szCs w:val="20"/>
              </w:rPr>
            </w:pPr>
            <w:r>
              <w:rPr>
                <w:rFonts w:ascii="Arial" w:hAnsi="Arial" w:cs="Arial"/>
                <w:b/>
                <w:bCs/>
                <w:sz w:val="20"/>
                <w:szCs w:val="20"/>
              </w:rPr>
              <w:t>Recommends</w:t>
            </w:r>
          </w:p>
        </w:tc>
        <w:tc>
          <w:tcPr>
            <w:tcW w:w="70" w:type="dxa"/>
            <w:tcBorders>
              <w:bottom w:val="single" w:sz="8" w:space="0" w:color="000000"/>
            </w:tcBorders>
            <w:vAlign w:val="bottom"/>
            <w:hideMark/>
          </w:tcPr>
          <w:p w14:paraId="2110C7FC" w14:textId="77777777" w:rsidR="00D564EF" w:rsidRDefault="00D564EF" w:rsidP="009C382F">
            <w:pPr>
              <w:rPr>
                <w:rFonts w:ascii="Arial" w:hAnsi="Arial" w:cs="Arial"/>
                <w:sz w:val="20"/>
              </w:rPr>
            </w:pPr>
            <w:r>
              <w:rPr>
                <w:rFonts w:ascii="Arial" w:hAnsi="Arial" w:cs="Arial"/>
                <w:sz w:val="20"/>
              </w:rPr>
              <w:t> </w:t>
            </w:r>
          </w:p>
        </w:tc>
        <w:tc>
          <w:tcPr>
            <w:tcW w:w="575" w:type="dxa"/>
            <w:tcBorders>
              <w:bottom w:val="single" w:sz="8" w:space="0" w:color="000000"/>
            </w:tcBorders>
            <w:vAlign w:val="bottom"/>
            <w:hideMark/>
          </w:tcPr>
          <w:p w14:paraId="1BD4DD73"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618" w:type="dxa"/>
            <w:gridSpan w:val="2"/>
            <w:tcBorders>
              <w:bottom w:val="single" w:sz="8" w:space="0" w:color="000000"/>
            </w:tcBorders>
            <w:tcMar>
              <w:top w:w="0" w:type="dxa"/>
              <w:left w:w="14" w:type="dxa"/>
              <w:bottom w:w="0" w:type="dxa"/>
              <w:right w:w="14" w:type="dxa"/>
            </w:tcMar>
            <w:vAlign w:val="bottom"/>
            <w:hideMark/>
          </w:tcPr>
          <w:p w14:paraId="50404285" w14:textId="77777777" w:rsidR="00D564EF" w:rsidRDefault="00D564EF" w:rsidP="009C382F">
            <w:pPr>
              <w:pStyle w:val="NormalWeb"/>
              <w:spacing w:before="0" w:beforeAutospacing="0" w:after="0" w:afterAutospacing="0"/>
              <w:jc w:val="center"/>
              <w:rPr>
                <w:rFonts w:ascii="Arial" w:hAnsi="Arial" w:cs="Arial"/>
                <w:sz w:val="20"/>
                <w:szCs w:val="20"/>
              </w:rPr>
            </w:pPr>
            <w:r>
              <w:rPr>
                <w:rFonts w:ascii="Arial" w:hAnsi="Arial" w:cs="Arial"/>
                <w:b/>
                <w:bCs/>
                <w:sz w:val="20"/>
                <w:szCs w:val="20"/>
              </w:rPr>
              <w:t>See</w:t>
            </w:r>
          </w:p>
          <w:p w14:paraId="4C44B591" w14:textId="77777777" w:rsidR="00D564EF" w:rsidRDefault="00D564EF" w:rsidP="009C382F">
            <w:pPr>
              <w:pStyle w:val="NormalWeb"/>
              <w:spacing w:before="0" w:beforeAutospacing="0" w:after="0" w:afterAutospacing="0"/>
              <w:jc w:val="center"/>
              <w:rPr>
                <w:rFonts w:ascii="Arial" w:hAnsi="Arial" w:cs="Arial"/>
                <w:sz w:val="20"/>
                <w:szCs w:val="20"/>
              </w:rPr>
            </w:pPr>
            <w:r>
              <w:rPr>
                <w:rFonts w:ascii="Arial" w:hAnsi="Arial" w:cs="Arial"/>
                <w:b/>
                <w:bCs/>
                <w:sz w:val="20"/>
                <w:szCs w:val="20"/>
              </w:rPr>
              <w:t> Page </w:t>
            </w:r>
          </w:p>
        </w:tc>
        <w:tc>
          <w:tcPr>
            <w:tcW w:w="70" w:type="dxa"/>
            <w:tcBorders>
              <w:bottom w:val="single" w:sz="8" w:space="0" w:color="000000"/>
            </w:tcBorders>
            <w:vAlign w:val="bottom"/>
            <w:hideMark/>
          </w:tcPr>
          <w:p w14:paraId="02F65FEF" w14:textId="77777777" w:rsidR="00D564EF" w:rsidRDefault="00D564EF" w:rsidP="009C382F">
            <w:pPr>
              <w:rPr>
                <w:rFonts w:ascii="Arial" w:hAnsi="Arial" w:cs="Arial"/>
                <w:sz w:val="20"/>
              </w:rPr>
            </w:pPr>
            <w:r>
              <w:rPr>
                <w:rFonts w:ascii="Arial" w:hAnsi="Arial" w:cs="Arial"/>
                <w:sz w:val="20"/>
              </w:rPr>
              <w:t> </w:t>
            </w:r>
          </w:p>
        </w:tc>
      </w:tr>
      <w:tr w:rsidR="00D564EF" w14:paraId="33E560A3" w14:textId="77777777" w:rsidTr="009C382F">
        <w:tc>
          <w:tcPr>
            <w:tcW w:w="7567" w:type="dxa"/>
            <w:vAlign w:val="center"/>
            <w:hideMark/>
          </w:tcPr>
          <w:p w14:paraId="4817A452"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4E07AA5E"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171FA40E" w14:textId="77777777" w:rsidR="00D564EF" w:rsidRDefault="00D564EF" w:rsidP="009C382F">
            <w:pPr>
              <w:rPr>
                <w:rFonts w:ascii="Arial" w:hAnsi="Arial" w:cs="Arial"/>
                <w:sz w:val="2"/>
                <w:szCs w:val="2"/>
              </w:rPr>
            </w:pPr>
            <w:r>
              <w:rPr>
                <w:rFonts w:ascii="Arial" w:hAnsi="Arial" w:cs="Arial"/>
                <w:sz w:val="2"/>
                <w:szCs w:val="2"/>
              </w:rPr>
              <w:t> </w:t>
            </w:r>
          </w:p>
        </w:tc>
      </w:tr>
      <w:tr w:rsidR="00D564EF" w14:paraId="469C971E" w14:textId="77777777" w:rsidTr="009C382F">
        <w:tc>
          <w:tcPr>
            <w:tcW w:w="7567" w:type="dxa"/>
            <w:tcBorders>
              <w:bottom w:val="single" w:sz="6" w:space="0" w:color="000000"/>
            </w:tcBorders>
            <w:tcMar>
              <w:top w:w="14" w:type="dxa"/>
              <w:left w:w="0" w:type="dxa"/>
              <w:bottom w:w="60" w:type="dxa"/>
              <w:right w:w="14" w:type="dxa"/>
            </w:tcMar>
            <w:hideMark/>
          </w:tcPr>
          <w:p w14:paraId="01B925DC" w14:textId="77777777" w:rsidR="00D564EF" w:rsidRPr="009C382F" w:rsidRDefault="00D564EF" w:rsidP="009C382F">
            <w:pPr>
              <w:pStyle w:val="NormalWeb"/>
              <w:keepNext/>
              <w:spacing w:before="0" w:beforeAutospacing="0" w:after="0" w:afterAutospacing="0"/>
              <w:rPr>
                <w:rFonts w:ascii="Arial" w:hAnsi="Arial" w:cs="Arial"/>
                <w:sz w:val="20"/>
                <w:szCs w:val="20"/>
              </w:rPr>
            </w:pPr>
            <w:r>
              <w:rPr>
                <w:rFonts w:ascii="Arial" w:hAnsi="Arial" w:cs="Arial"/>
                <w:b/>
                <w:bCs/>
                <w:sz w:val="20"/>
                <w:szCs w:val="20"/>
              </w:rPr>
              <w:t>Management Proposals</w:t>
            </w:r>
          </w:p>
        </w:tc>
        <w:tc>
          <w:tcPr>
            <w:tcW w:w="574" w:type="dxa"/>
            <w:tcBorders>
              <w:bottom w:val="single" w:sz="6" w:space="0" w:color="000000"/>
            </w:tcBorders>
            <w:vAlign w:val="bottom"/>
            <w:hideMark/>
          </w:tcPr>
          <w:p w14:paraId="36EE17D4"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107" w:type="dxa"/>
            <w:tcBorders>
              <w:bottom w:val="single" w:sz="6" w:space="0" w:color="000000"/>
            </w:tcBorders>
            <w:vAlign w:val="bottom"/>
            <w:hideMark/>
          </w:tcPr>
          <w:p w14:paraId="6714EE9E" w14:textId="77777777" w:rsidR="00D564EF" w:rsidRDefault="00D564EF" w:rsidP="009C382F">
            <w:pPr>
              <w:rPr>
                <w:rFonts w:ascii="Arial" w:hAnsi="Arial" w:cs="Arial"/>
                <w:sz w:val="20"/>
              </w:rPr>
            </w:pPr>
            <w:r>
              <w:rPr>
                <w:rFonts w:ascii="Arial" w:hAnsi="Arial" w:cs="Arial"/>
                <w:sz w:val="20"/>
              </w:rPr>
              <w:t> </w:t>
            </w:r>
          </w:p>
          <w:p w14:paraId="291302A2"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5958D585" w14:textId="77777777" w:rsidR="00D564EF" w:rsidRDefault="00D564EF" w:rsidP="009C38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233" w:type="dxa"/>
            <w:tcBorders>
              <w:bottom w:val="single" w:sz="6" w:space="0" w:color="000000"/>
            </w:tcBorders>
            <w:vAlign w:val="bottom"/>
            <w:hideMark/>
          </w:tcPr>
          <w:p w14:paraId="400432E5" w14:textId="77777777" w:rsidR="00D564EF" w:rsidRDefault="00D564EF" w:rsidP="009C382F">
            <w:pPr>
              <w:rPr>
                <w:rFonts w:ascii="Arial" w:hAnsi="Arial" w:cs="Arial"/>
                <w:sz w:val="20"/>
              </w:rPr>
            </w:pPr>
            <w:r>
              <w:rPr>
                <w:rFonts w:ascii="Arial" w:hAnsi="Arial" w:cs="Arial"/>
                <w:sz w:val="20"/>
              </w:rPr>
              <w:t> </w:t>
            </w:r>
          </w:p>
          <w:p w14:paraId="7C216463"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28152B11" w14:textId="77777777" w:rsidR="00D564EF" w:rsidRDefault="00D564EF" w:rsidP="009C38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70" w:type="dxa"/>
            <w:tcBorders>
              <w:bottom w:val="single" w:sz="6" w:space="0" w:color="000000"/>
            </w:tcBorders>
            <w:vAlign w:val="bottom"/>
            <w:hideMark/>
          </w:tcPr>
          <w:p w14:paraId="4F2203D1" w14:textId="77777777" w:rsidR="00D564EF" w:rsidRDefault="00D564EF" w:rsidP="009C382F">
            <w:pPr>
              <w:rPr>
                <w:rFonts w:ascii="Arial" w:hAnsi="Arial" w:cs="Arial"/>
                <w:sz w:val="20"/>
              </w:rPr>
            </w:pPr>
            <w:r>
              <w:rPr>
                <w:rFonts w:ascii="Arial" w:hAnsi="Arial" w:cs="Arial"/>
                <w:sz w:val="20"/>
              </w:rPr>
              <w:t> </w:t>
            </w:r>
          </w:p>
          <w:p w14:paraId="66F93E31"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02D3D2C5" w14:textId="77777777" w:rsidR="00D564EF" w:rsidRDefault="00D564EF" w:rsidP="009C38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575" w:type="dxa"/>
            <w:tcBorders>
              <w:bottom w:val="single" w:sz="6" w:space="0" w:color="000000"/>
            </w:tcBorders>
            <w:vAlign w:val="bottom"/>
            <w:hideMark/>
          </w:tcPr>
          <w:p w14:paraId="13497170"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152" w:type="dxa"/>
            <w:tcBorders>
              <w:bottom w:val="single" w:sz="6" w:space="0" w:color="000000"/>
            </w:tcBorders>
            <w:vAlign w:val="bottom"/>
            <w:hideMark/>
          </w:tcPr>
          <w:p w14:paraId="03918D11" w14:textId="77777777" w:rsidR="00D564EF" w:rsidRDefault="00D564EF" w:rsidP="009C382F">
            <w:pPr>
              <w:rPr>
                <w:rFonts w:ascii="Arial" w:hAnsi="Arial" w:cs="Arial"/>
                <w:sz w:val="20"/>
              </w:rPr>
            </w:pPr>
            <w:r>
              <w:rPr>
                <w:rFonts w:ascii="Arial" w:hAnsi="Arial" w:cs="Arial"/>
                <w:sz w:val="20"/>
              </w:rPr>
              <w:t> </w:t>
            </w:r>
          </w:p>
          <w:p w14:paraId="01DD7236"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27733B77" w14:textId="77777777" w:rsidR="00D564EF" w:rsidRDefault="00D564EF" w:rsidP="009C38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466" w:type="dxa"/>
            <w:tcBorders>
              <w:bottom w:val="single" w:sz="6" w:space="0" w:color="000000"/>
            </w:tcBorders>
            <w:vAlign w:val="bottom"/>
            <w:hideMark/>
          </w:tcPr>
          <w:p w14:paraId="0ABD0067" w14:textId="77777777" w:rsidR="00D564EF" w:rsidRDefault="00D564EF" w:rsidP="009C382F">
            <w:pPr>
              <w:rPr>
                <w:rFonts w:ascii="Arial" w:hAnsi="Arial" w:cs="Arial"/>
                <w:sz w:val="20"/>
              </w:rPr>
            </w:pPr>
            <w:r>
              <w:rPr>
                <w:rFonts w:ascii="Arial" w:hAnsi="Arial" w:cs="Arial"/>
                <w:sz w:val="20"/>
              </w:rPr>
              <w:t> </w:t>
            </w:r>
          </w:p>
          <w:p w14:paraId="0FC5346E"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1B791E9B" w14:textId="77777777" w:rsidR="00D564EF" w:rsidRDefault="00D564EF" w:rsidP="009C38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70" w:type="dxa"/>
            <w:tcBorders>
              <w:bottom w:val="single" w:sz="6" w:space="0" w:color="000000"/>
            </w:tcBorders>
            <w:vAlign w:val="bottom"/>
            <w:hideMark/>
          </w:tcPr>
          <w:p w14:paraId="1097CE18" w14:textId="77777777" w:rsidR="00D564EF" w:rsidRDefault="00D564EF" w:rsidP="009C382F">
            <w:pPr>
              <w:rPr>
                <w:rFonts w:ascii="Arial" w:hAnsi="Arial" w:cs="Arial"/>
                <w:sz w:val="20"/>
              </w:rPr>
            </w:pPr>
            <w:r>
              <w:rPr>
                <w:rFonts w:ascii="Arial" w:hAnsi="Arial" w:cs="Arial"/>
                <w:sz w:val="20"/>
              </w:rPr>
              <w:t> </w:t>
            </w:r>
          </w:p>
          <w:p w14:paraId="2ACA2186"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2774CB00" w14:textId="77777777" w:rsidR="00D564EF" w:rsidRDefault="00D564EF" w:rsidP="009C382F">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5D984C1F" w14:textId="77777777" w:rsidTr="009C382F">
        <w:tc>
          <w:tcPr>
            <w:tcW w:w="7567" w:type="dxa"/>
            <w:vAlign w:val="center"/>
            <w:hideMark/>
          </w:tcPr>
          <w:p w14:paraId="005E24C2"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36B4C533"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4FFDFB23" w14:textId="77777777" w:rsidR="00D564EF" w:rsidRDefault="00D564EF" w:rsidP="009C382F">
            <w:pPr>
              <w:rPr>
                <w:rFonts w:ascii="Arial" w:hAnsi="Arial" w:cs="Arial"/>
                <w:sz w:val="2"/>
                <w:szCs w:val="2"/>
              </w:rPr>
            </w:pPr>
            <w:r>
              <w:rPr>
                <w:rFonts w:ascii="Arial" w:hAnsi="Arial" w:cs="Arial"/>
                <w:sz w:val="2"/>
                <w:szCs w:val="2"/>
              </w:rPr>
              <w:t> </w:t>
            </w:r>
          </w:p>
        </w:tc>
      </w:tr>
      <w:tr w:rsidR="00D564EF" w14:paraId="6201BD1D" w14:textId="77777777" w:rsidTr="009C382F">
        <w:tc>
          <w:tcPr>
            <w:tcW w:w="7567" w:type="dxa"/>
            <w:tcBorders>
              <w:bottom w:val="single" w:sz="6" w:space="0" w:color="0075C9"/>
            </w:tcBorders>
            <w:tcMar>
              <w:top w:w="14" w:type="dxa"/>
              <w:left w:w="0" w:type="dxa"/>
              <w:bottom w:w="40" w:type="dxa"/>
              <w:right w:w="14" w:type="dxa"/>
            </w:tcMar>
            <w:vAlign w:val="center"/>
            <w:hideMark/>
          </w:tcPr>
          <w:p w14:paraId="36AD3C5F" w14:textId="77777777" w:rsidR="00D564EF" w:rsidRPr="009C382F" w:rsidRDefault="00D564EF" w:rsidP="009C382F">
            <w:pPr>
              <w:pStyle w:val="NormalWeb"/>
              <w:keepNext/>
              <w:spacing w:before="0" w:beforeAutospacing="0" w:after="0" w:afterAutospacing="0"/>
              <w:rPr>
                <w:rFonts w:ascii="Arial" w:hAnsi="Arial" w:cs="Arial"/>
                <w:sz w:val="8"/>
                <w:szCs w:val="8"/>
              </w:rPr>
            </w:pPr>
            <w:r>
              <w:rPr>
                <w:rFonts w:ascii="Arial" w:hAnsi="Arial" w:cs="Arial"/>
                <w:sz w:val="8"/>
                <w:szCs w:val="8"/>
              </w:rPr>
              <w:t> </w:t>
            </w:r>
          </w:p>
          <w:p w14:paraId="2EF1CCB3" w14:textId="77777777" w:rsidR="00D564EF" w:rsidRDefault="00D564EF" w:rsidP="009C382F">
            <w:pPr>
              <w:pStyle w:val="NormalWeb"/>
              <w:spacing w:before="0" w:beforeAutospacing="0" w:after="0" w:afterAutospacing="0"/>
              <w:ind w:left="480"/>
              <w:rPr>
                <w:rFonts w:ascii="Arial" w:hAnsi="Arial" w:cs="Arial"/>
                <w:sz w:val="18"/>
                <w:szCs w:val="18"/>
              </w:rPr>
            </w:pPr>
            <w:r>
              <w:rPr>
                <w:rFonts w:ascii="Arial" w:hAnsi="Arial" w:cs="Arial"/>
                <w:sz w:val="18"/>
                <w:szCs w:val="18"/>
              </w:rPr>
              <w:t>Election of 12 Directors</w:t>
            </w:r>
          </w:p>
        </w:tc>
        <w:tc>
          <w:tcPr>
            <w:tcW w:w="574" w:type="dxa"/>
            <w:tcBorders>
              <w:bottom w:val="single" w:sz="6" w:space="0" w:color="0075C9"/>
            </w:tcBorders>
            <w:vAlign w:val="bottom"/>
            <w:hideMark/>
          </w:tcPr>
          <w:p w14:paraId="0D46ADBF"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7" w:type="dxa"/>
            <w:tcBorders>
              <w:bottom w:val="single" w:sz="6" w:space="0" w:color="0075C9"/>
            </w:tcBorders>
            <w:tcMar>
              <w:top w:w="14" w:type="dxa"/>
              <w:left w:w="0" w:type="dxa"/>
              <w:bottom w:w="40" w:type="dxa"/>
              <w:right w:w="14" w:type="dxa"/>
            </w:tcMar>
            <w:vAlign w:val="center"/>
            <w:hideMark/>
          </w:tcPr>
          <w:p w14:paraId="6B842D22"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48C46CC2"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 </w:t>
            </w:r>
          </w:p>
        </w:tc>
        <w:tc>
          <w:tcPr>
            <w:tcW w:w="1233" w:type="dxa"/>
            <w:tcBorders>
              <w:bottom w:val="single" w:sz="6" w:space="0" w:color="0075C9"/>
            </w:tcBorders>
            <w:tcMar>
              <w:top w:w="14" w:type="dxa"/>
              <w:left w:w="0" w:type="dxa"/>
              <w:bottom w:w="40" w:type="dxa"/>
              <w:right w:w="14" w:type="dxa"/>
            </w:tcMar>
            <w:vAlign w:val="center"/>
            <w:hideMark/>
          </w:tcPr>
          <w:p w14:paraId="328D2E9C"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6D41F23B" w14:textId="77777777" w:rsidR="00D564EF" w:rsidRDefault="00D564EF" w:rsidP="009C382F">
            <w:pPr>
              <w:pStyle w:val="NormalWeb"/>
              <w:spacing w:before="0" w:beforeAutospacing="0" w:after="0" w:afterAutospacing="0"/>
              <w:jc w:val="center"/>
              <w:rPr>
                <w:rFonts w:ascii="Arial" w:hAnsi="Arial" w:cs="Arial"/>
                <w:sz w:val="18"/>
                <w:szCs w:val="18"/>
              </w:rPr>
            </w:pPr>
            <w:r>
              <w:rPr>
                <w:rFonts w:ascii="Arial" w:hAnsi="Arial" w:cs="Arial"/>
                <w:sz w:val="18"/>
                <w:szCs w:val="18"/>
              </w:rPr>
              <w:t>FOR</w:t>
            </w:r>
          </w:p>
        </w:tc>
        <w:tc>
          <w:tcPr>
            <w:tcW w:w="70" w:type="dxa"/>
            <w:tcBorders>
              <w:bottom w:val="single" w:sz="6" w:space="0" w:color="0075C9"/>
            </w:tcBorders>
            <w:noWrap/>
            <w:tcMar>
              <w:top w:w="14" w:type="dxa"/>
              <w:left w:w="0" w:type="dxa"/>
              <w:bottom w:w="40" w:type="dxa"/>
              <w:right w:w="14" w:type="dxa"/>
            </w:tcMar>
            <w:vAlign w:val="center"/>
            <w:hideMark/>
          </w:tcPr>
          <w:p w14:paraId="15F6C04A"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363B9E4A"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 </w:t>
            </w:r>
          </w:p>
        </w:tc>
        <w:tc>
          <w:tcPr>
            <w:tcW w:w="575" w:type="dxa"/>
            <w:tcBorders>
              <w:bottom w:val="single" w:sz="6" w:space="0" w:color="0075C9"/>
            </w:tcBorders>
            <w:vAlign w:val="bottom"/>
            <w:hideMark/>
          </w:tcPr>
          <w:p w14:paraId="28345AB2"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52" w:type="dxa"/>
            <w:tcBorders>
              <w:bottom w:val="single" w:sz="6" w:space="0" w:color="0075C9"/>
            </w:tcBorders>
            <w:tcMar>
              <w:top w:w="14" w:type="dxa"/>
              <w:left w:w="0" w:type="dxa"/>
              <w:bottom w:w="40" w:type="dxa"/>
              <w:right w:w="14" w:type="dxa"/>
            </w:tcMar>
            <w:vAlign w:val="center"/>
            <w:hideMark/>
          </w:tcPr>
          <w:p w14:paraId="7B882205"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308E2556"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b/>
                <w:bCs/>
                <w:sz w:val="18"/>
                <w:szCs w:val="18"/>
              </w:rPr>
              <w:t> </w:t>
            </w:r>
          </w:p>
        </w:tc>
        <w:tc>
          <w:tcPr>
            <w:tcW w:w="466" w:type="dxa"/>
            <w:tcBorders>
              <w:bottom w:val="single" w:sz="6" w:space="0" w:color="0075C9"/>
            </w:tcBorders>
            <w:tcMar>
              <w:top w:w="14" w:type="dxa"/>
              <w:left w:w="0" w:type="dxa"/>
              <w:bottom w:w="40" w:type="dxa"/>
              <w:right w:w="14" w:type="dxa"/>
            </w:tcMar>
            <w:vAlign w:val="center"/>
            <w:hideMark/>
          </w:tcPr>
          <w:p w14:paraId="583B101C"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6CE5E107" w14:textId="77777777" w:rsidR="00D564EF" w:rsidRDefault="00D564EF" w:rsidP="009C382F">
            <w:pPr>
              <w:pStyle w:val="NormalWeb"/>
              <w:spacing w:before="0" w:beforeAutospacing="0" w:after="0" w:afterAutospacing="0"/>
              <w:jc w:val="center"/>
              <w:rPr>
                <w:rFonts w:ascii="Arial" w:hAnsi="Arial" w:cs="Arial"/>
                <w:sz w:val="18"/>
                <w:szCs w:val="18"/>
              </w:rPr>
            </w:pPr>
            <w:r>
              <w:rPr>
                <w:rFonts w:ascii="Arial" w:hAnsi="Arial" w:cs="Arial"/>
                <w:b/>
                <w:bCs/>
                <w:sz w:val="18"/>
                <w:szCs w:val="18"/>
              </w:rPr>
              <w:t>66</w:t>
            </w:r>
          </w:p>
        </w:tc>
        <w:tc>
          <w:tcPr>
            <w:tcW w:w="70" w:type="dxa"/>
            <w:tcBorders>
              <w:bottom w:val="single" w:sz="6" w:space="0" w:color="0075C9"/>
            </w:tcBorders>
            <w:noWrap/>
            <w:tcMar>
              <w:top w:w="14" w:type="dxa"/>
              <w:left w:w="0" w:type="dxa"/>
              <w:bottom w:w="40" w:type="dxa"/>
              <w:right w:w="14" w:type="dxa"/>
            </w:tcMar>
            <w:vAlign w:val="center"/>
            <w:hideMark/>
          </w:tcPr>
          <w:p w14:paraId="49F6C819"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1B6738FB"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b/>
                <w:bCs/>
                <w:sz w:val="18"/>
                <w:szCs w:val="18"/>
              </w:rPr>
              <w:t> </w:t>
            </w:r>
          </w:p>
        </w:tc>
      </w:tr>
      <w:tr w:rsidR="00D564EF" w14:paraId="21B66B26" w14:textId="77777777" w:rsidTr="009C382F">
        <w:tc>
          <w:tcPr>
            <w:tcW w:w="7567" w:type="dxa"/>
            <w:vAlign w:val="center"/>
            <w:hideMark/>
          </w:tcPr>
          <w:p w14:paraId="77C0E9C2"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3ED4AAB7"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7FA61667" w14:textId="77777777" w:rsidR="00D564EF" w:rsidRDefault="00D564EF" w:rsidP="009C382F">
            <w:pPr>
              <w:rPr>
                <w:rFonts w:ascii="Arial" w:hAnsi="Arial" w:cs="Arial"/>
                <w:sz w:val="2"/>
                <w:szCs w:val="2"/>
              </w:rPr>
            </w:pPr>
            <w:r>
              <w:rPr>
                <w:rFonts w:ascii="Arial" w:hAnsi="Arial" w:cs="Arial"/>
                <w:sz w:val="2"/>
                <w:szCs w:val="2"/>
              </w:rPr>
              <w:t> </w:t>
            </w:r>
          </w:p>
        </w:tc>
      </w:tr>
      <w:tr w:rsidR="00D564EF" w14:paraId="2C84A3C4" w14:textId="77777777" w:rsidTr="009C382F">
        <w:tc>
          <w:tcPr>
            <w:tcW w:w="7567" w:type="dxa"/>
            <w:tcBorders>
              <w:bottom w:val="single" w:sz="6" w:space="0" w:color="0075C9"/>
            </w:tcBorders>
            <w:tcMar>
              <w:top w:w="14" w:type="dxa"/>
              <w:left w:w="0" w:type="dxa"/>
              <w:bottom w:w="40" w:type="dxa"/>
              <w:right w:w="14" w:type="dxa"/>
            </w:tcMar>
            <w:hideMark/>
          </w:tcPr>
          <w:p w14:paraId="6E3962D9" w14:textId="77777777" w:rsidR="00D564EF" w:rsidRPr="009C382F" w:rsidRDefault="00D564EF" w:rsidP="009C382F">
            <w:pPr>
              <w:pStyle w:val="NormalWeb"/>
              <w:spacing w:before="0" w:beforeAutospacing="0" w:after="0" w:afterAutospacing="0"/>
              <w:ind w:left="480"/>
              <w:rPr>
                <w:rFonts w:ascii="Arial" w:hAnsi="Arial" w:cs="Arial"/>
                <w:sz w:val="18"/>
                <w:szCs w:val="18"/>
              </w:rPr>
            </w:pPr>
            <w:r>
              <w:rPr>
                <w:rFonts w:ascii="Arial" w:hAnsi="Arial" w:cs="Arial"/>
                <w:sz w:val="18"/>
                <w:szCs w:val="18"/>
              </w:rPr>
              <w:t>Advisory Vote to Approve Named Executive Officer Compensation (“say-on-pay vote”)</w:t>
            </w:r>
          </w:p>
        </w:tc>
        <w:tc>
          <w:tcPr>
            <w:tcW w:w="574" w:type="dxa"/>
            <w:tcBorders>
              <w:bottom w:val="single" w:sz="6" w:space="0" w:color="0075C9"/>
            </w:tcBorders>
            <w:vAlign w:val="bottom"/>
            <w:hideMark/>
          </w:tcPr>
          <w:p w14:paraId="2A921B11"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7" w:type="dxa"/>
            <w:tcBorders>
              <w:bottom w:val="single" w:sz="6" w:space="0" w:color="0075C9"/>
            </w:tcBorders>
            <w:tcMar>
              <w:top w:w="14" w:type="dxa"/>
              <w:left w:w="0" w:type="dxa"/>
              <w:bottom w:w="40" w:type="dxa"/>
              <w:right w:w="14" w:type="dxa"/>
            </w:tcMar>
            <w:vAlign w:val="center"/>
            <w:hideMark/>
          </w:tcPr>
          <w:p w14:paraId="422514F2"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23A1637A"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 </w:t>
            </w:r>
          </w:p>
        </w:tc>
        <w:tc>
          <w:tcPr>
            <w:tcW w:w="1233" w:type="dxa"/>
            <w:tcBorders>
              <w:bottom w:val="single" w:sz="6" w:space="0" w:color="0075C9"/>
            </w:tcBorders>
            <w:tcMar>
              <w:top w:w="14" w:type="dxa"/>
              <w:left w:w="0" w:type="dxa"/>
              <w:bottom w:w="40" w:type="dxa"/>
              <w:right w:w="14" w:type="dxa"/>
            </w:tcMar>
            <w:vAlign w:val="center"/>
            <w:hideMark/>
          </w:tcPr>
          <w:p w14:paraId="017217D1"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11084DE6" w14:textId="77777777" w:rsidR="00D564EF" w:rsidRDefault="00D564EF" w:rsidP="009C382F">
            <w:pPr>
              <w:pStyle w:val="NormalWeb"/>
              <w:spacing w:before="0" w:beforeAutospacing="0" w:after="0" w:afterAutospacing="0"/>
              <w:jc w:val="center"/>
              <w:rPr>
                <w:rFonts w:ascii="Arial" w:hAnsi="Arial" w:cs="Arial"/>
                <w:sz w:val="18"/>
                <w:szCs w:val="18"/>
              </w:rPr>
            </w:pPr>
            <w:r>
              <w:rPr>
                <w:rFonts w:ascii="Arial" w:hAnsi="Arial" w:cs="Arial"/>
                <w:sz w:val="18"/>
                <w:szCs w:val="18"/>
              </w:rPr>
              <w:t>FOR</w:t>
            </w:r>
          </w:p>
        </w:tc>
        <w:tc>
          <w:tcPr>
            <w:tcW w:w="70" w:type="dxa"/>
            <w:tcBorders>
              <w:bottom w:val="single" w:sz="6" w:space="0" w:color="0075C9"/>
            </w:tcBorders>
            <w:noWrap/>
            <w:tcMar>
              <w:top w:w="14" w:type="dxa"/>
              <w:left w:w="0" w:type="dxa"/>
              <w:bottom w:w="40" w:type="dxa"/>
              <w:right w:w="14" w:type="dxa"/>
            </w:tcMar>
            <w:vAlign w:val="center"/>
            <w:hideMark/>
          </w:tcPr>
          <w:p w14:paraId="06A1210A"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6E7D2940"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 </w:t>
            </w:r>
          </w:p>
        </w:tc>
        <w:tc>
          <w:tcPr>
            <w:tcW w:w="575" w:type="dxa"/>
            <w:tcBorders>
              <w:bottom w:val="single" w:sz="6" w:space="0" w:color="0075C9"/>
            </w:tcBorders>
            <w:vAlign w:val="bottom"/>
            <w:hideMark/>
          </w:tcPr>
          <w:p w14:paraId="52A46FAD"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52" w:type="dxa"/>
            <w:tcBorders>
              <w:bottom w:val="single" w:sz="6" w:space="0" w:color="0075C9"/>
            </w:tcBorders>
            <w:tcMar>
              <w:top w:w="14" w:type="dxa"/>
              <w:left w:w="0" w:type="dxa"/>
              <w:bottom w:w="40" w:type="dxa"/>
              <w:right w:w="14" w:type="dxa"/>
            </w:tcMar>
            <w:vAlign w:val="center"/>
            <w:hideMark/>
          </w:tcPr>
          <w:p w14:paraId="095D25FB"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5586B166"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b/>
                <w:bCs/>
                <w:sz w:val="18"/>
                <w:szCs w:val="18"/>
              </w:rPr>
              <w:t> </w:t>
            </w:r>
          </w:p>
        </w:tc>
        <w:tc>
          <w:tcPr>
            <w:tcW w:w="466" w:type="dxa"/>
            <w:tcBorders>
              <w:bottom w:val="single" w:sz="6" w:space="0" w:color="0075C9"/>
            </w:tcBorders>
            <w:tcMar>
              <w:top w:w="14" w:type="dxa"/>
              <w:left w:w="0" w:type="dxa"/>
              <w:bottom w:w="40" w:type="dxa"/>
              <w:right w:w="14" w:type="dxa"/>
            </w:tcMar>
            <w:vAlign w:val="center"/>
            <w:hideMark/>
          </w:tcPr>
          <w:p w14:paraId="2B507E22"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4A039D4B" w14:textId="77777777" w:rsidR="00D564EF" w:rsidRDefault="00D564EF" w:rsidP="009C382F">
            <w:pPr>
              <w:pStyle w:val="NormalWeb"/>
              <w:spacing w:before="0" w:beforeAutospacing="0" w:after="0" w:afterAutospacing="0"/>
              <w:jc w:val="center"/>
              <w:rPr>
                <w:rFonts w:ascii="Arial" w:hAnsi="Arial" w:cs="Arial"/>
                <w:sz w:val="18"/>
                <w:szCs w:val="18"/>
              </w:rPr>
            </w:pPr>
            <w:r>
              <w:rPr>
                <w:rFonts w:ascii="Arial" w:hAnsi="Arial" w:cs="Arial"/>
                <w:b/>
                <w:bCs/>
                <w:sz w:val="18"/>
                <w:szCs w:val="18"/>
              </w:rPr>
              <w:t>67</w:t>
            </w:r>
          </w:p>
        </w:tc>
        <w:tc>
          <w:tcPr>
            <w:tcW w:w="70" w:type="dxa"/>
            <w:tcBorders>
              <w:bottom w:val="single" w:sz="6" w:space="0" w:color="0075C9"/>
            </w:tcBorders>
            <w:noWrap/>
            <w:tcMar>
              <w:top w:w="14" w:type="dxa"/>
              <w:left w:w="0" w:type="dxa"/>
              <w:bottom w:w="40" w:type="dxa"/>
              <w:right w:w="14" w:type="dxa"/>
            </w:tcMar>
            <w:vAlign w:val="center"/>
            <w:hideMark/>
          </w:tcPr>
          <w:p w14:paraId="07B60FE8"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6E8CD999"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b/>
                <w:bCs/>
                <w:sz w:val="18"/>
                <w:szCs w:val="18"/>
              </w:rPr>
              <w:t> </w:t>
            </w:r>
          </w:p>
        </w:tc>
      </w:tr>
      <w:tr w:rsidR="00D564EF" w14:paraId="43E6393C" w14:textId="77777777" w:rsidTr="009C382F">
        <w:tc>
          <w:tcPr>
            <w:tcW w:w="7567" w:type="dxa"/>
            <w:vAlign w:val="center"/>
            <w:hideMark/>
          </w:tcPr>
          <w:p w14:paraId="778B604E"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38FA82D4"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7D79C778" w14:textId="77777777" w:rsidR="00D564EF" w:rsidRDefault="00D564EF" w:rsidP="009C382F">
            <w:pPr>
              <w:rPr>
                <w:rFonts w:ascii="Arial" w:hAnsi="Arial" w:cs="Arial"/>
                <w:sz w:val="2"/>
                <w:szCs w:val="2"/>
              </w:rPr>
            </w:pPr>
            <w:r>
              <w:rPr>
                <w:rFonts w:ascii="Arial" w:hAnsi="Arial" w:cs="Arial"/>
                <w:sz w:val="2"/>
                <w:szCs w:val="2"/>
              </w:rPr>
              <w:t> </w:t>
            </w:r>
          </w:p>
        </w:tc>
      </w:tr>
      <w:tr w:rsidR="00D564EF" w14:paraId="68E7CC17" w14:textId="77777777" w:rsidTr="009C382F">
        <w:tc>
          <w:tcPr>
            <w:tcW w:w="7567" w:type="dxa"/>
            <w:tcBorders>
              <w:bottom w:val="single" w:sz="6" w:space="0" w:color="0075C9"/>
            </w:tcBorders>
            <w:tcMar>
              <w:top w:w="14" w:type="dxa"/>
              <w:left w:w="0" w:type="dxa"/>
              <w:bottom w:w="40" w:type="dxa"/>
              <w:right w:w="14" w:type="dxa"/>
            </w:tcMar>
            <w:vAlign w:val="center"/>
            <w:hideMark/>
          </w:tcPr>
          <w:p w14:paraId="722E8956" w14:textId="77777777" w:rsidR="00D564EF" w:rsidRPr="009C382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7E57A093" w14:textId="77777777" w:rsidR="00D564EF" w:rsidRDefault="00D564EF" w:rsidP="009C382F">
            <w:pPr>
              <w:pStyle w:val="NormalWeb"/>
              <w:spacing w:before="0" w:beforeAutospacing="0" w:after="0" w:afterAutospacing="0"/>
              <w:ind w:left="480"/>
              <w:rPr>
                <w:rFonts w:ascii="Arial" w:hAnsi="Arial" w:cs="Arial"/>
                <w:sz w:val="18"/>
                <w:szCs w:val="18"/>
              </w:rPr>
            </w:pPr>
            <w:r>
              <w:rPr>
                <w:rFonts w:ascii="Arial" w:hAnsi="Arial" w:cs="Arial"/>
                <w:sz w:val="18"/>
                <w:szCs w:val="18"/>
              </w:rPr>
              <w:t>Approve Employee Stock Purchase Plan</w:t>
            </w:r>
          </w:p>
        </w:tc>
        <w:tc>
          <w:tcPr>
            <w:tcW w:w="574" w:type="dxa"/>
            <w:tcBorders>
              <w:bottom w:val="single" w:sz="6" w:space="0" w:color="0075C9"/>
            </w:tcBorders>
            <w:vAlign w:val="bottom"/>
            <w:hideMark/>
          </w:tcPr>
          <w:p w14:paraId="02B81CD2"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7" w:type="dxa"/>
            <w:tcBorders>
              <w:bottom w:val="single" w:sz="6" w:space="0" w:color="0075C9"/>
            </w:tcBorders>
            <w:tcMar>
              <w:top w:w="14" w:type="dxa"/>
              <w:left w:w="0" w:type="dxa"/>
              <w:bottom w:w="40" w:type="dxa"/>
              <w:right w:w="14" w:type="dxa"/>
            </w:tcMar>
            <w:vAlign w:val="center"/>
            <w:hideMark/>
          </w:tcPr>
          <w:p w14:paraId="6C3649AD"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79B56430"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 </w:t>
            </w:r>
          </w:p>
        </w:tc>
        <w:tc>
          <w:tcPr>
            <w:tcW w:w="1233" w:type="dxa"/>
            <w:tcBorders>
              <w:bottom w:val="single" w:sz="6" w:space="0" w:color="0075C9"/>
            </w:tcBorders>
            <w:tcMar>
              <w:top w:w="14" w:type="dxa"/>
              <w:left w:w="0" w:type="dxa"/>
              <w:bottom w:w="40" w:type="dxa"/>
              <w:right w:w="14" w:type="dxa"/>
            </w:tcMar>
            <w:vAlign w:val="center"/>
            <w:hideMark/>
          </w:tcPr>
          <w:p w14:paraId="3ED17D66"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05C4848E" w14:textId="77777777" w:rsidR="00D564EF" w:rsidRDefault="00D564EF" w:rsidP="009C382F">
            <w:pPr>
              <w:pStyle w:val="NormalWeb"/>
              <w:spacing w:before="0" w:beforeAutospacing="0" w:after="0" w:afterAutospacing="0"/>
              <w:jc w:val="center"/>
              <w:rPr>
                <w:rFonts w:ascii="Arial" w:hAnsi="Arial" w:cs="Arial"/>
                <w:sz w:val="18"/>
                <w:szCs w:val="18"/>
              </w:rPr>
            </w:pPr>
            <w:r>
              <w:rPr>
                <w:rFonts w:ascii="Arial" w:hAnsi="Arial" w:cs="Arial"/>
                <w:sz w:val="18"/>
                <w:szCs w:val="18"/>
              </w:rPr>
              <w:t>FOR</w:t>
            </w:r>
          </w:p>
        </w:tc>
        <w:tc>
          <w:tcPr>
            <w:tcW w:w="70" w:type="dxa"/>
            <w:tcBorders>
              <w:bottom w:val="single" w:sz="6" w:space="0" w:color="0075C9"/>
            </w:tcBorders>
            <w:noWrap/>
            <w:tcMar>
              <w:top w:w="14" w:type="dxa"/>
              <w:left w:w="0" w:type="dxa"/>
              <w:bottom w:w="40" w:type="dxa"/>
              <w:right w:w="14" w:type="dxa"/>
            </w:tcMar>
            <w:vAlign w:val="center"/>
            <w:hideMark/>
          </w:tcPr>
          <w:p w14:paraId="5F1DEE89"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1A54EB64"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 </w:t>
            </w:r>
          </w:p>
        </w:tc>
        <w:tc>
          <w:tcPr>
            <w:tcW w:w="575" w:type="dxa"/>
            <w:tcBorders>
              <w:bottom w:val="single" w:sz="6" w:space="0" w:color="0075C9"/>
            </w:tcBorders>
            <w:vAlign w:val="bottom"/>
            <w:hideMark/>
          </w:tcPr>
          <w:p w14:paraId="46D72B34"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52" w:type="dxa"/>
            <w:tcBorders>
              <w:bottom w:val="single" w:sz="6" w:space="0" w:color="0075C9"/>
            </w:tcBorders>
            <w:tcMar>
              <w:top w:w="14" w:type="dxa"/>
              <w:left w:w="0" w:type="dxa"/>
              <w:bottom w:w="40" w:type="dxa"/>
              <w:right w:w="14" w:type="dxa"/>
            </w:tcMar>
            <w:vAlign w:val="center"/>
            <w:hideMark/>
          </w:tcPr>
          <w:p w14:paraId="47A1357E"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0E8E072E"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b/>
                <w:bCs/>
                <w:sz w:val="18"/>
                <w:szCs w:val="18"/>
              </w:rPr>
              <w:t> </w:t>
            </w:r>
          </w:p>
        </w:tc>
        <w:tc>
          <w:tcPr>
            <w:tcW w:w="466" w:type="dxa"/>
            <w:tcBorders>
              <w:bottom w:val="single" w:sz="6" w:space="0" w:color="0075C9"/>
            </w:tcBorders>
            <w:tcMar>
              <w:top w:w="14" w:type="dxa"/>
              <w:left w:w="0" w:type="dxa"/>
              <w:bottom w:w="40" w:type="dxa"/>
              <w:right w:w="14" w:type="dxa"/>
            </w:tcMar>
            <w:vAlign w:val="center"/>
            <w:hideMark/>
          </w:tcPr>
          <w:p w14:paraId="79B63278"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5DBB1FBA" w14:textId="77777777" w:rsidR="00D564EF" w:rsidRDefault="00D564EF" w:rsidP="009C382F">
            <w:pPr>
              <w:pStyle w:val="NormalWeb"/>
              <w:spacing w:before="0" w:beforeAutospacing="0" w:after="0" w:afterAutospacing="0"/>
              <w:jc w:val="center"/>
              <w:rPr>
                <w:rFonts w:ascii="Arial" w:hAnsi="Arial" w:cs="Arial"/>
                <w:sz w:val="18"/>
                <w:szCs w:val="18"/>
              </w:rPr>
            </w:pPr>
            <w:r>
              <w:rPr>
                <w:rFonts w:ascii="Arial" w:hAnsi="Arial" w:cs="Arial"/>
                <w:b/>
                <w:bCs/>
                <w:sz w:val="18"/>
                <w:szCs w:val="18"/>
              </w:rPr>
              <w:t>69</w:t>
            </w:r>
          </w:p>
        </w:tc>
        <w:tc>
          <w:tcPr>
            <w:tcW w:w="70" w:type="dxa"/>
            <w:tcBorders>
              <w:bottom w:val="single" w:sz="6" w:space="0" w:color="0075C9"/>
            </w:tcBorders>
            <w:noWrap/>
            <w:tcMar>
              <w:top w:w="14" w:type="dxa"/>
              <w:left w:w="0" w:type="dxa"/>
              <w:bottom w:w="40" w:type="dxa"/>
              <w:right w:w="14" w:type="dxa"/>
            </w:tcMar>
            <w:vAlign w:val="center"/>
            <w:hideMark/>
          </w:tcPr>
          <w:p w14:paraId="6EBCFF67"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639F14A4"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b/>
                <w:bCs/>
                <w:sz w:val="18"/>
                <w:szCs w:val="18"/>
              </w:rPr>
              <w:t> </w:t>
            </w:r>
          </w:p>
        </w:tc>
      </w:tr>
      <w:tr w:rsidR="00D564EF" w14:paraId="2069B36B" w14:textId="77777777" w:rsidTr="009C382F">
        <w:tc>
          <w:tcPr>
            <w:tcW w:w="7567" w:type="dxa"/>
            <w:vAlign w:val="center"/>
            <w:hideMark/>
          </w:tcPr>
          <w:p w14:paraId="1F8D7981"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117B19F7"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3A9FD2E0" w14:textId="77777777" w:rsidR="00D564EF" w:rsidRDefault="00D564EF" w:rsidP="009C382F">
            <w:pPr>
              <w:rPr>
                <w:rFonts w:ascii="Arial" w:hAnsi="Arial" w:cs="Arial"/>
                <w:sz w:val="2"/>
                <w:szCs w:val="2"/>
              </w:rPr>
            </w:pPr>
            <w:r>
              <w:rPr>
                <w:rFonts w:ascii="Arial" w:hAnsi="Arial" w:cs="Arial"/>
                <w:sz w:val="2"/>
                <w:szCs w:val="2"/>
              </w:rPr>
              <w:t> </w:t>
            </w:r>
          </w:p>
        </w:tc>
      </w:tr>
      <w:tr w:rsidR="00D564EF" w14:paraId="1E70D8B1" w14:textId="77777777" w:rsidTr="009C382F">
        <w:tc>
          <w:tcPr>
            <w:tcW w:w="7567" w:type="dxa"/>
            <w:tcBorders>
              <w:bottom w:val="single" w:sz="6" w:space="0" w:color="000000"/>
            </w:tcBorders>
            <w:tcMar>
              <w:top w:w="14" w:type="dxa"/>
              <w:left w:w="0" w:type="dxa"/>
              <w:bottom w:w="40" w:type="dxa"/>
              <w:right w:w="14" w:type="dxa"/>
            </w:tcMar>
            <w:hideMark/>
          </w:tcPr>
          <w:p w14:paraId="1214D3C2" w14:textId="77777777" w:rsidR="00D564EF" w:rsidRPr="009C382F" w:rsidRDefault="00D564EF" w:rsidP="009C382F">
            <w:pPr>
              <w:pStyle w:val="NormalWeb"/>
              <w:spacing w:before="0" w:beforeAutospacing="0" w:after="0" w:afterAutospacing="0"/>
              <w:ind w:left="480"/>
              <w:rPr>
                <w:rFonts w:ascii="Arial" w:hAnsi="Arial" w:cs="Arial"/>
                <w:sz w:val="18"/>
                <w:szCs w:val="18"/>
              </w:rPr>
            </w:pPr>
            <w:r>
              <w:rPr>
                <w:rFonts w:ascii="Arial" w:hAnsi="Arial" w:cs="Arial"/>
                <w:sz w:val="18"/>
                <w:szCs w:val="18"/>
              </w:rPr>
              <w:t>Ratification of the Selection of Deloitte &amp; Touche LLP as our Independent Auditor for Fiscal Year 2022</w:t>
            </w:r>
          </w:p>
        </w:tc>
        <w:tc>
          <w:tcPr>
            <w:tcW w:w="574" w:type="dxa"/>
            <w:tcBorders>
              <w:bottom w:val="single" w:sz="6" w:space="0" w:color="000000"/>
            </w:tcBorders>
            <w:vAlign w:val="bottom"/>
            <w:hideMark/>
          </w:tcPr>
          <w:p w14:paraId="440C82AE"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7" w:type="dxa"/>
            <w:tcBorders>
              <w:bottom w:val="single" w:sz="6" w:space="0" w:color="000000"/>
            </w:tcBorders>
            <w:tcMar>
              <w:top w:w="14" w:type="dxa"/>
              <w:left w:w="0" w:type="dxa"/>
              <w:bottom w:w="40" w:type="dxa"/>
              <w:right w:w="14" w:type="dxa"/>
            </w:tcMar>
            <w:vAlign w:val="center"/>
            <w:hideMark/>
          </w:tcPr>
          <w:p w14:paraId="2EFE38CF"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69D630BE"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 </w:t>
            </w:r>
          </w:p>
        </w:tc>
        <w:tc>
          <w:tcPr>
            <w:tcW w:w="1233" w:type="dxa"/>
            <w:tcBorders>
              <w:bottom w:val="single" w:sz="6" w:space="0" w:color="000000"/>
            </w:tcBorders>
            <w:tcMar>
              <w:top w:w="14" w:type="dxa"/>
              <w:left w:w="0" w:type="dxa"/>
              <w:bottom w:w="40" w:type="dxa"/>
              <w:right w:w="14" w:type="dxa"/>
            </w:tcMar>
            <w:vAlign w:val="center"/>
            <w:hideMark/>
          </w:tcPr>
          <w:p w14:paraId="5918D72B"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290366E9" w14:textId="77777777" w:rsidR="00D564EF" w:rsidRDefault="00D564EF" w:rsidP="009C382F">
            <w:pPr>
              <w:pStyle w:val="NormalWeb"/>
              <w:spacing w:before="0" w:beforeAutospacing="0" w:after="0" w:afterAutospacing="0"/>
              <w:jc w:val="center"/>
              <w:rPr>
                <w:rFonts w:ascii="Arial" w:hAnsi="Arial" w:cs="Arial"/>
                <w:sz w:val="18"/>
                <w:szCs w:val="18"/>
              </w:rPr>
            </w:pPr>
            <w:r>
              <w:rPr>
                <w:rFonts w:ascii="Arial" w:hAnsi="Arial" w:cs="Arial"/>
                <w:sz w:val="18"/>
                <w:szCs w:val="18"/>
              </w:rPr>
              <w:t>FOR</w:t>
            </w:r>
          </w:p>
        </w:tc>
        <w:tc>
          <w:tcPr>
            <w:tcW w:w="70" w:type="dxa"/>
            <w:tcBorders>
              <w:bottom w:val="single" w:sz="6" w:space="0" w:color="000000"/>
            </w:tcBorders>
            <w:noWrap/>
            <w:tcMar>
              <w:top w:w="14" w:type="dxa"/>
              <w:left w:w="0" w:type="dxa"/>
              <w:bottom w:w="40" w:type="dxa"/>
              <w:right w:w="14" w:type="dxa"/>
            </w:tcMar>
            <w:vAlign w:val="center"/>
            <w:hideMark/>
          </w:tcPr>
          <w:p w14:paraId="028FCDC4"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61D598DD"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 </w:t>
            </w:r>
          </w:p>
        </w:tc>
        <w:tc>
          <w:tcPr>
            <w:tcW w:w="575" w:type="dxa"/>
            <w:tcBorders>
              <w:bottom w:val="single" w:sz="6" w:space="0" w:color="000000"/>
            </w:tcBorders>
            <w:vAlign w:val="bottom"/>
            <w:hideMark/>
          </w:tcPr>
          <w:p w14:paraId="5A564D1F"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52" w:type="dxa"/>
            <w:tcBorders>
              <w:bottom w:val="single" w:sz="6" w:space="0" w:color="000000"/>
            </w:tcBorders>
            <w:tcMar>
              <w:top w:w="14" w:type="dxa"/>
              <w:left w:w="0" w:type="dxa"/>
              <w:bottom w:w="40" w:type="dxa"/>
              <w:right w:w="14" w:type="dxa"/>
            </w:tcMar>
            <w:vAlign w:val="center"/>
            <w:hideMark/>
          </w:tcPr>
          <w:p w14:paraId="3BD99240"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24CC81FC"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b/>
                <w:bCs/>
                <w:sz w:val="18"/>
                <w:szCs w:val="18"/>
              </w:rPr>
              <w:t> </w:t>
            </w:r>
          </w:p>
        </w:tc>
        <w:tc>
          <w:tcPr>
            <w:tcW w:w="466" w:type="dxa"/>
            <w:tcBorders>
              <w:bottom w:val="single" w:sz="6" w:space="0" w:color="000000"/>
            </w:tcBorders>
            <w:tcMar>
              <w:top w:w="14" w:type="dxa"/>
              <w:left w:w="0" w:type="dxa"/>
              <w:bottom w:w="40" w:type="dxa"/>
              <w:right w:w="14" w:type="dxa"/>
            </w:tcMar>
            <w:vAlign w:val="center"/>
            <w:hideMark/>
          </w:tcPr>
          <w:p w14:paraId="54A36721"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1BB83AE0" w14:textId="77777777" w:rsidR="00D564EF" w:rsidRDefault="00D564EF" w:rsidP="009C382F">
            <w:pPr>
              <w:pStyle w:val="NormalWeb"/>
              <w:spacing w:before="0" w:beforeAutospacing="0" w:after="0" w:afterAutospacing="0"/>
              <w:jc w:val="center"/>
              <w:rPr>
                <w:rFonts w:ascii="Arial" w:hAnsi="Arial" w:cs="Arial"/>
                <w:sz w:val="18"/>
                <w:szCs w:val="18"/>
              </w:rPr>
            </w:pPr>
            <w:r>
              <w:rPr>
                <w:rFonts w:ascii="Arial" w:hAnsi="Arial" w:cs="Arial"/>
                <w:b/>
                <w:bCs/>
                <w:sz w:val="18"/>
                <w:szCs w:val="18"/>
              </w:rPr>
              <w:t>72</w:t>
            </w:r>
          </w:p>
        </w:tc>
        <w:tc>
          <w:tcPr>
            <w:tcW w:w="70" w:type="dxa"/>
            <w:tcBorders>
              <w:bottom w:val="single" w:sz="6" w:space="0" w:color="000000"/>
            </w:tcBorders>
            <w:noWrap/>
            <w:tcMar>
              <w:top w:w="14" w:type="dxa"/>
              <w:left w:w="0" w:type="dxa"/>
              <w:bottom w:w="40" w:type="dxa"/>
              <w:right w:w="14" w:type="dxa"/>
            </w:tcMar>
            <w:vAlign w:val="center"/>
            <w:hideMark/>
          </w:tcPr>
          <w:p w14:paraId="05B76DB5"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68F8736C"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b/>
                <w:bCs/>
                <w:sz w:val="18"/>
                <w:szCs w:val="18"/>
              </w:rPr>
              <w:t> </w:t>
            </w:r>
          </w:p>
        </w:tc>
      </w:tr>
      <w:tr w:rsidR="00D564EF" w14:paraId="2C4692A5" w14:textId="77777777" w:rsidTr="009C382F">
        <w:tc>
          <w:tcPr>
            <w:tcW w:w="7567" w:type="dxa"/>
            <w:vAlign w:val="center"/>
            <w:hideMark/>
          </w:tcPr>
          <w:p w14:paraId="6A35CBB3"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2CD48438"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6FE12B49" w14:textId="77777777" w:rsidR="00D564EF" w:rsidRDefault="00D564EF" w:rsidP="009C382F">
            <w:pPr>
              <w:rPr>
                <w:rFonts w:ascii="Arial" w:hAnsi="Arial" w:cs="Arial"/>
                <w:sz w:val="2"/>
                <w:szCs w:val="2"/>
              </w:rPr>
            </w:pPr>
            <w:r>
              <w:rPr>
                <w:rFonts w:ascii="Arial" w:hAnsi="Arial" w:cs="Arial"/>
                <w:sz w:val="2"/>
                <w:szCs w:val="2"/>
              </w:rPr>
              <w:t> </w:t>
            </w:r>
          </w:p>
        </w:tc>
      </w:tr>
      <w:tr w:rsidR="00D564EF" w14:paraId="43726EF0" w14:textId="77777777" w:rsidTr="009C382F">
        <w:tc>
          <w:tcPr>
            <w:tcW w:w="7567" w:type="dxa"/>
            <w:tcBorders>
              <w:bottom w:val="single" w:sz="6" w:space="0" w:color="000000"/>
            </w:tcBorders>
            <w:tcMar>
              <w:top w:w="14" w:type="dxa"/>
              <w:left w:w="0" w:type="dxa"/>
              <w:bottom w:w="80" w:type="dxa"/>
              <w:right w:w="14" w:type="dxa"/>
            </w:tcMar>
            <w:vAlign w:val="bottom"/>
            <w:hideMark/>
          </w:tcPr>
          <w:p w14:paraId="2A7498FD" w14:textId="77777777" w:rsidR="00D564EF" w:rsidRDefault="00D564EF" w:rsidP="009C382F">
            <w:pPr>
              <w:rPr>
                <w:rFonts w:ascii="Arial" w:hAnsi="Arial" w:cs="Arial"/>
                <w:sz w:val="20"/>
              </w:rPr>
            </w:pPr>
            <w:r>
              <w:rPr>
                <w:rFonts w:ascii="Arial" w:hAnsi="Arial" w:cs="Arial"/>
                <w:b/>
                <w:bCs/>
                <w:sz w:val="20"/>
              </w:rPr>
              <w:t>Shareholder Proposals</w:t>
            </w:r>
          </w:p>
        </w:tc>
        <w:tc>
          <w:tcPr>
            <w:tcW w:w="574" w:type="dxa"/>
            <w:tcBorders>
              <w:bottom w:val="single" w:sz="6" w:space="0" w:color="000000"/>
            </w:tcBorders>
            <w:vAlign w:val="bottom"/>
            <w:hideMark/>
          </w:tcPr>
          <w:p w14:paraId="561DDB9B"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7" w:type="dxa"/>
            <w:tcBorders>
              <w:bottom w:val="single" w:sz="6" w:space="0" w:color="000000"/>
            </w:tcBorders>
            <w:vAlign w:val="bottom"/>
            <w:hideMark/>
          </w:tcPr>
          <w:p w14:paraId="527E9DE7" w14:textId="77777777" w:rsidR="00D564EF" w:rsidRDefault="00D564EF" w:rsidP="009C382F">
            <w:pPr>
              <w:rPr>
                <w:rFonts w:ascii="Arial" w:hAnsi="Arial" w:cs="Arial"/>
                <w:sz w:val="20"/>
              </w:rPr>
            </w:pPr>
            <w:r>
              <w:rPr>
                <w:rFonts w:ascii="Arial" w:hAnsi="Arial" w:cs="Arial"/>
                <w:sz w:val="20"/>
              </w:rPr>
              <w:t> </w:t>
            </w:r>
          </w:p>
          <w:p w14:paraId="5E7C8387"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69CEBF5C" w14:textId="77777777" w:rsidR="00D564EF" w:rsidRDefault="00D564EF" w:rsidP="009C382F">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1233" w:type="dxa"/>
            <w:tcBorders>
              <w:bottom w:val="single" w:sz="6" w:space="0" w:color="000000"/>
            </w:tcBorders>
            <w:vAlign w:val="bottom"/>
            <w:hideMark/>
          </w:tcPr>
          <w:p w14:paraId="3B902D26" w14:textId="77777777" w:rsidR="00D564EF" w:rsidRDefault="00D564EF" w:rsidP="009C382F">
            <w:pPr>
              <w:rPr>
                <w:rFonts w:ascii="Arial" w:hAnsi="Arial" w:cs="Arial"/>
                <w:sz w:val="20"/>
              </w:rPr>
            </w:pPr>
            <w:r>
              <w:rPr>
                <w:rFonts w:ascii="Arial" w:hAnsi="Arial" w:cs="Arial"/>
                <w:sz w:val="20"/>
              </w:rPr>
              <w:t> </w:t>
            </w:r>
          </w:p>
          <w:p w14:paraId="2520E6E5"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7A469BBB" w14:textId="77777777" w:rsidR="00D564EF" w:rsidRDefault="00D564EF" w:rsidP="009C382F">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70" w:type="dxa"/>
            <w:tcBorders>
              <w:bottom w:val="single" w:sz="6" w:space="0" w:color="000000"/>
            </w:tcBorders>
            <w:vAlign w:val="bottom"/>
            <w:hideMark/>
          </w:tcPr>
          <w:p w14:paraId="01D14C26" w14:textId="77777777" w:rsidR="00D564EF" w:rsidRDefault="00D564EF" w:rsidP="009C382F">
            <w:pPr>
              <w:rPr>
                <w:rFonts w:ascii="Arial" w:hAnsi="Arial" w:cs="Arial"/>
                <w:sz w:val="20"/>
              </w:rPr>
            </w:pPr>
            <w:r>
              <w:rPr>
                <w:rFonts w:ascii="Arial" w:hAnsi="Arial" w:cs="Arial"/>
                <w:sz w:val="20"/>
              </w:rPr>
              <w:t> </w:t>
            </w:r>
          </w:p>
          <w:p w14:paraId="556300FB"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52297959" w14:textId="77777777" w:rsidR="00D564EF" w:rsidRDefault="00D564EF" w:rsidP="009C382F">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575" w:type="dxa"/>
            <w:tcBorders>
              <w:bottom w:val="single" w:sz="6" w:space="0" w:color="000000"/>
            </w:tcBorders>
            <w:vAlign w:val="bottom"/>
            <w:hideMark/>
          </w:tcPr>
          <w:p w14:paraId="1C2125D9"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152" w:type="dxa"/>
            <w:tcBorders>
              <w:bottom w:val="single" w:sz="6" w:space="0" w:color="000000"/>
            </w:tcBorders>
            <w:vAlign w:val="bottom"/>
            <w:hideMark/>
          </w:tcPr>
          <w:p w14:paraId="3EB5B97E" w14:textId="77777777" w:rsidR="00D564EF" w:rsidRDefault="00D564EF" w:rsidP="009C382F">
            <w:pPr>
              <w:rPr>
                <w:rFonts w:ascii="Arial" w:hAnsi="Arial" w:cs="Arial"/>
                <w:sz w:val="20"/>
              </w:rPr>
            </w:pPr>
            <w:r>
              <w:rPr>
                <w:rFonts w:ascii="Arial" w:hAnsi="Arial" w:cs="Arial"/>
                <w:sz w:val="20"/>
              </w:rPr>
              <w:t> </w:t>
            </w:r>
          </w:p>
          <w:p w14:paraId="5C99F16F"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18D0274A" w14:textId="77777777" w:rsidR="00D564EF" w:rsidRDefault="00D564EF" w:rsidP="009C382F">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466" w:type="dxa"/>
            <w:tcBorders>
              <w:bottom w:val="single" w:sz="6" w:space="0" w:color="000000"/>
            </w:tcBorders>
            <w:vAlign w:val="bottom"/>
            <w:hideMark/>
          </w:tcPr>
          <w:p w14:paraId="047FEDF2" w14:textId="77777777" w:rsidR="00D564EF" w:rsidRDefault="00D564EF" w:rsidP="009C382F">
            <w:pPr>
              <w:rPr>
                <w:rFonts w:ascii="Arial" w:hAnsi="Arial" w:cs="Arial"/>
                <w:sz w:val="20"/>
              </w:rPr>
            </w:pPr>
            <w:r>
              <w:rPr>
                <w:rFonts w:ascii="Arial" w:hAnsi="Arial" w:cs="Arial"/>
                <w:sz w:val="20"/>
              </w:rPr>
              <w:t> </w:t>
            </w:r>
          </w:p>
          <w:p w14:paraId="3AD808E6"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0CDA2AF0" w14:textId="77777777" w:rsidR="00D564EF" w:rsidRDefault="00D564EF" w:rsidP="009C382F">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70" w:type="dxa"/>
            <w:tcBorders>
              <w:bottom w:val="single" w:sz="6" w:space="0" w:color="000000"/>
            </w:tcBorders>
            <w:vAlign w:val="bottom"/>
            <w:hideMark/>
          </w:tcPr>
          <w:p w14:paraId="28ADE253" w14:textId="77777777" w:rsidR="00D564EF" w:rsidRDefault="00D564EF" w:rsidP="009C382F">
            <w:pPr>
              <w:rPr>
                <w:rFonts w:ascii="Arial" w:hAnsi="Arial" w:cs="Arial"/>
                <w:sz w:val="20"/>
              </w:rPr>
            </w:pPr>
            <w:r>
              <w:rPr>
                <w:rFonts w:ascii="Arial" w:hAnsi="Arial" w:cs="Arial"/>
                <w:sz w:val="20"/>
              </w:rPr>
              <w:t> </w:t>
            </w:r>
          </w:p>
          <w:p w14:paraId="31D05947"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p w14:paraId="20FDCB71" w14:textId="77777777" w:rsidR="00D564EF" w:rsidRDefault="00D564EF" w:rsidP="009C382F">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74C9D5F6" w14:textId="77777777" w:rsidTr="009C382F">
        <w:tc>
          <w:tcPr>
            <w:tcW w:w="7567" w:type="dxa"/>
            <w:vAlign w:val="center"/>
            <w:hideMark/>
          </w:tcPr>
          <w:p w14:paraId="1816D291"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3E98D54D"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083BAF89" w14:textId="77777777" w:rsidR="00D564EF" w:rsidRDefault="00D564EF" w:rsidP="009C382F">
            <w:pPr>
              <w:rPr>
                <w:rFonts w:ascii="Arial" w:hAnsi="Arial" w:cs="Arial"/>
                <w:sz w:val="2"/>
                <w:szCs w:val="2"/>
              </w:rPr>
            </w:pPr>
            <w:r>
              <w:rPr>
                <w:rFonts w:ascii="Arial" w:hAnsi="Arial" w:cs="Arial"/>
                <w:sz w:val="2"/>
                <w:szCs w:val="2"/>
              </w:rPr>
              <w:t> </w:t>
            </w:r>
          </w:p>
        </w:tc>
      </w:tr>
      <w:tr w:rsidR="00D564EF" w14:paraId="0779E17C" w14:textId="77777777" w:rsidTr="009C382F">
        <w:tc>
          <w:tcPr>
            <w:tcW w:w="7567" w:type="dxa"/>
            <w:tcBorders>
              <w:bottom w:val="single" w:sz="6" w:space="0" w:color="0075C9"/>
            </w:tcBorders>
            <w:tcMar>
              <w:top w:w="14" w:type="dxa"/>
              <w:left w:w="0" w:type="dxa"/>
              <w:bottom w:w="40" w:type="dxa"/>
              <w:right w:w="14" w:type="dxa"/>
            </w:tcMar>
            <w:vAlign w:val="center"/>
            <w:hideMark/>
          </w:tcPr>
          <w:p w14:paraId="7E222B3C" w14:textId="77777777" w:rsidR="00D564EF" w:rsidRPr="009C382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7FE19A26" w14:textId="77777777" w:rsidR="00D564EF" w:rsidRDefault="00D564EF" w:rsidP="009C382F">
            <w:pPr>
              <w:pStyle w:val="NormalWeb"/>
              <w:spacing w:before="0" w:beforeAutospacing="0" w:after="0" w:afterAutospacing="0"/>
              <w:ind w:left="480"/>
              <w:rPr>
                <w:rFonts w:ascii="Arial" w:hAnsi="Arial" w:cs="Arial"/>
                <w:sz w:val="18"/>
                <w:szCs w:val="18"/>
              </w:rPr>
            </w:pPr>
            <w:r>
              <w:rPr>
                <w:rFonts w:ascii="Arial" w:hAnsi="Arial" w:cs="Arial"/>
                <w:sz w:val="18"/>
                <w:szCs w:val="18"/>
              </w:rPr>
              <w:t>Report on median pay gaps across race and gender</w:t>
            </w:r>
          </w:p>
        </w:tc>
        <w:tc>
          <w:tcPr>
            <w:tcW w:w="574" w:type="dxa"/>
            <w:tcBorders>
              <w:bottom w:val="single" w:sz="6" w:space="0" w:color="0075C9"/>
            </w:tcBorders>
            <w:vAlign w:val="bottom"/>
            <w:hideMark/>
          </w:tcPr>
          <w:p w14:paraId="0CE39FAA"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7" w:type="dxa"/>
            <w:tcBorders>
              <w:bottom w:val="single" w:sz="6" w:space="0" w:color="0075C9"/>
            </w:tcBorders>
            <w:tcMar>
              <w:top w:w="14" w:type="dxa"/>
              <w:left w:w="0" w:type="dxa"/>
              <w:bottom w:w="40" w:type="dxa"/>
              <w:right w:w="14" w:type="dxa"/>
            </w:tcMar>
            <w:hideMark/>
          </w:tcPr>
          <w:p w14:paraId="1370F9FA" w14:textId="77777777" w:rsidR="00D564EF" w:rsidRDefault="00D564EF" w:rsidP="009C382F">
            <w:pPr>
              <w:rPr>
                <w:rFonts w:ascii="Arial" w:hAnsi="Arial" w:cs="Arial"/>
                <w:sz w:val="18"/>
                <w:szCs w:val="18"/>
              </w:rPr>
            </w:pPr>
            <w:r>
              <w:rPr>
                <w:rFonts w:ascii="Arial" w:hAnsi="Arial" w:cs="Arial"/>
                <w:sz w:val="18"/>
                <w:szCs w:val="18"/>
              </w:rPr>
              <w:t> </w:t>
            </w:r>
          </w:p>
        </w:tc>
        <w:tc>
          <w:tcPr>
            <w:tcW w:w="1233" w:type="dxa"/>
            <w:tcBorders>
              <w:bottom w:val="single" w:sz="6" w:space="0" w:color="0075C9"/>
            </w:tcBorders>
            <w:tcMar>
              <w:top w:w="14" w:type="dxa"/>
              <w:left w:w="0" w:type="dxa"/>
              <w:bottom w:w="40" w:type="dxa"/>
              <w:right w:w="14" w:type="dxa"/>
            </w:tcMar>
            <w:hideMark/>
          </w:tcPr>
          <w:p w14:paraId="7032AEA7" w14:textId="77777777" w:rsidR="00D564EF" w:rsidRDefault="00D564EF" w:rsidP="009C382F">
            <w:pPr>
              <w:jc w:val="center"/>
              <w:rPr>
                <w:rFonts w:ascii="Arial" w:hAnsi="Arial" w:cs="Arial"/>
                <w:sz w:val="18"/>
                <w:szCs w:val="18"/>
              </w:rPr>
            </w:pPr>
            <w:r>
              <w:rPr>
                <w:rFonts w:ascii="Arial" w:hAnsi="Arial" w:cs="Arial"/>
                <w:sz w:val="18"/>
                <w:szCs w:val="18"/>
              </w:rPr>
              <w:t>AGAINST</w:t>
            </w:r>
          </w:p>
        </w:tc>
        <w:tc>
          <w:tcPr>
            <w:tcW w:w="70" w:type="dxa"/>
            <w:tcBorders>
              <w:bottom w:val="single" w:sz="6" w:space="0" w:color="0075C9"/>
            </w:tcBorders>
            <w:noWrap/>
            <w:tcMar>
              <w:top w:w="14" w:type="dxa"/>
              <w:left w:w="0" w:type="dxa"/>
              <w:bottom w:w="40" w:type="dxa"/>
              <w:right w:w="14" w:type="dxa"/>
            </w:tcMar>
            <w:hideMark/>
          </w:tcPr>
          <w:p w14:paraId="63633DC5" w14:textId="77777777" w:rsidR="00D564EF" w:rsidRDefault="00D564EF" w:rsidP="009C382F">
            <w:pPr>
              <w:rPr>
                <w:rFonts w:ascii="Arial" w:hAnsi="Arial" w:cs="Arial"/>
                <w:sz w:val="18"/>
                <w:szCs w:val="18"/>
              </w:rPr>
            </w:pPr>
            <w:r>
              <w:rPr>
                <w:rFonts w:ascii="Arial" w:hAnsi="Arial" w:cs="Arial"/>
                <w:sz w:val="18"/>
                <w:szCs w:val="18"/>
              </w:rPr>
              <w:t> </w:t>
            </w:r>
          </w:p>
        </w:tc>
        <w:tc>
          <w:tcPr>
            <w:tcW w:w="575" w:type="dxa"/>
            <w:tcBorders>
              <w:bottom w:val="single" w:sz="6" w:space="0" w:color="0075C9"/>
            </w:tcBorders>
            <w:vAlign w:val="bottom"/>
            <w:hideMark/>
          </w:tcPr>
          <w:p w14:paraId="71458734"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c>
          <w:tcPr>
            <w:tcW w:w="152" w:type="dxa"/>
            <w:tcBorders>
              <w:bottom w:val="single" w:sz="6" w:space="0" w:color="0075C9"/>
            </w:tcBorders>
            <w:tcMar>
              <w:top w:w="14" w:type="dxa"/>
              <w:left w:w="0" w:type="dxa"/>
              <w:bottom w:w="40" w:type="dxa"/>
              <w:right w:w="14" w:type="dxa"/>
            </w:tcMar>
            <w:hideMark/>
          </w:tcPr>
          <w:p w14:paraId="1360D186" w14:textId="77777777" w:rsidR="00D564EF" w:rsidRDefault="00D564EF" w:rsidP="009C382F">
            <w:pPr>
              <w:rPr>
                <w:rFonts w:ascii="Arial" w:hAnsi="Arial" w:cs="Arial"/>
                <w:sz w:val="18"/>
                <w:szCs w:val="18"/>
              </w:rPr>
            </w:pPr>
            <w:r>
              <w:rPr>
                <w:rFonts w:ascii="Arial" w:hAnsi="Arial" w:cs="Arial"/>
                <w:b/>
                <w:bCs/>
                <w:sz w:val="18"/>
                <w:szCs w:val="18"/>
              </w:rPr>
              <w:t> </w:t>
            </w:r>
          </w:p>
        </w:tc>
        <w:tc>
          <w:tcPr>
            <w:tcW w:w="466" w:type="dxa"/>
            <w:tcBorders>
              <w:bottom w:val="single" w:sz="6" w:space="0" w:color="0075C9"/>
            </w:tcBorders>
            <w:tcMar>
              <w:top w:w="14" w:type="dxa"/>
              <w:left w:w="0" w:type="dxa"/>
              <w:bottom w:w="40" w:type="dxa"/>
              <w:right w:w="14" w:type="dxa"/>
            </w:tcMar>
            <w:hideMark/>
          </w:tcPr>
          <w:p w14:paraId="0452D06F" w14:textId="77777777" w:rsidR="00D564EF" w:rsidRDefault="00D564EF" w:rsidP="009C382F">
            <w:pPr>
              <w:jc w:val="center"/>
              <w:rPr>
                <w:rFonts w:ascii="Arial" w:hAnsi="Arial" w:cs="Arial"/>
                <w:sz w:val="18"/>
                <w:szCs w:val="18"/>
              </w:rPr>
            </w:pPr>
            <w:r>
              <w:rPr>
                <w:rFonts w:ascii="Arial" w:hAnsi="Arial" w:cs="Arial"/>
                <w:b/>
                <w:bCs/>
                <w:sz w:val="18"/>
                <w:szCs w:val="18"/>
              </w:rPr>
              <w:t>73</w:t>
            </w:r>
          </w:p>
        </w:tc>
        <w:tc>
          <w:tcPr>
            <w:tcW w:w="70" w:type="dxa"/>
            <w:tcBorders>
              <w:bottom w:val="single" w:sz="6" w:space="0" w:color="0075C9"/>
            </w:tcBorders>
            <w:noWrap/>
            <w:tcMar>
              <w:top w:w="14" w:type="dxa"/>
              <w:left w:w="0" w:type="dxa"/>
              <w:bottom w:w="40" w:type="dxa"/>
              <w:right w:w="14" w:type="dxa"/>
            </w:tcMar>
            <w:hideMark/>
          </w:tcPr>
          <w:p w14:paraId="7812E220" w14:textId="77777777" w:rsidR="00D564EF" w:rsidRDefault="00D564EF" w:rsidP="009C382F">
            <w:pPr>
              <w:rPr>
                <w:rFonts w:ascii="Arial" w:hAnsi="Arial" w:cs="Arial"/>
                <w:sz w:val="18"/>
                <w:szCs w:val="18"/>
              </w:rPr>
            </w:pPr>
            <w:r>
              <w:rPr>
                <w:rFonts w:ascii="Arial" w:hAnsi="Arial" w:cs="Arial"/>
                <w:b/>
                <w:bCs/>
                <w:sz w:val="18"/>
                <w:szCs w:val="18"/>
              </w:rPr>
              <w:t> </w:t>
            </w:r>
          </w:p>
        </w:tc>
      </w:tr>
      <w:tr w:rsidR="00D564EF" w14:paraId="4DACC194" w14:textId="77777777" w:rsidTr="009C382F">
        <w:tc>
          <w:tcPr>
            <w:tcW w:w="7567" w:type="dxa"/>
            <w:vAlign w:val="center"/>
            <w:hideMark/>
          </w:tcPr>
          <w:p w14:paraId="69CC0F43"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5472668A"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43D496DF" w14:textId="77777777" w:rsidR="00D564EF" w:rsidRDefault="00D564EF" w:rsidP="009C382F">
            <w:pPr>
              <w:rPr>
                <w:rFonts w:ascii="Arial" w:hAnsi="Arial" w:cs="Arial"/>
                <w:sz w:val="2"/>
                <w:szCs w:val="2"/>
              </w:rPr>
            </w:pPr>
            <w:r>
              <w:rPr>
                <w:rFonts w:ascii="Arial" w:hAnsi="Arial" w:cs="Arial"/>
                <w:sz w:val="2"/>
                <w:szCs w:val="2"/>
              </w:rPr>
              <w:t> </w:t>
            </w:r>
          </w:p>
        </w:tc>
      </w:tr>
      <w:tr w:rsidR="00D564EF" w14:paraId="62C264C6" w14:textId="77777777" w:rsidTr="009C382F">
        <w:tc>
          <w:tcPr>
            <w:tcW w:w="7567" w:type="dxa"/>
            <w:tcBorders>
              <w:bottom w:val="single" w:sz="6" w:space="0" w:color="0075C9"/>
            </w:tcBorders>
            <w:tcMar>
              <w:top w:w="14" w:type="dxa"/>
              <w:left w:w="0" w:type="dxa"/>
              <w:bottom w:w="40" w:type="dxa"/>
              <w:right w:w="14" w:type="dxa"/>
            </w:tcMar>
            <w:vAlign w:val="center"/>
            <w:hideMark/>
          </w:tcPr>
          <w:p w14:paraId="778B1910" w14:textId="77777777" w:rsidR="00D564EF" w:rsidRPr="009C382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2E4D73E6" w14:textId="77777777" w:rsidR="00D564EF" w:rsidRDefault="00D564EF" w:rsidP="009C382F">
            <w:pPr>
              <w:pStyle w:val="NormalWeb"/>
              <w:spacing w:before="0" w:beforeAutospacing="0" w:after="0" w:afterAutospacing="0"/>
              <w:ind w:left="480"/>
              <w:rPr>
                <w:rFonts w:ascii="Arial" w:hAnsi="Arial" w:cs="Arial"/>
                <w:sz w:val="18"/>
                <w:szCs w:val="18"/>
              </w:rPr>
            </w:pPr>
            <w:r>
              <w:rPr>
                <w:rFonts w:ascii="Arial" w:hAnsi="Arial" w:cs="Arial"/>
                <w:sz w:val="18"/>
                <w:szCs w:val="18"/>
              </w:rPr>
              <w:t>Report on effectiveness of workplace sexual harassment policies</w:t>
            </w:r>
          </w:p>
        </w:tc>
        <w:tc>
          <w:tcPr>
            <w:tcW w:w="574" w:type="dxa"/>
            <w:tcBorders>
              <w:bottom w:val="single" w:sz="6" w:space="0" w:color="0075C9"/>
            </w:tcBorders>
            <w:vAlign w:val="bottom"/>
            <w:hideMark/>
          </w:tcPr>
          <w:p w14:paraId="6C640669"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7" w:type="dxa"/>
            <w:tcBorders>
              <w:bottom w:val="single" w:sz="6" w:space="0" w:color="0075C9"/>
            </w:tcBorders>
            <w:tcMar>
              <w:top w:w="14" w:type="dxa"/>
              <w:left w:w="0" w:type="dxa"/>
              <w:bottom w:w="40" w:type="dxa"/>
              <w:right w:w="14" w:type="dxa"/>
            </w:tcMar>
            <w:hideMark/>
          </w:tcPr>
          <w:p w14:paraId="5456CB67" w14:textId="77777777" w:rsidR="00D564EF" w:rsidRDefault="00D564EF" w:rsidP="009C382F">
            <w:pPr>
              <w:rPr>
                <w:rFonts w:ascii="Arial" w:hAnsi="Arial" w:cs="Arial"/>
                <w:sz w:val="18"/>
                <w:szCs w:val="18"/>
              </w:rPr>
            </w:pPr>
            <w:r>
              <w:rPr>
                <w:rFonts w:ascii="Arial" w:hAnsi="Arial" w:cs="Arial"/>
                <w:sz w:val="18"/>
                <w:szCs w:val="18"/>
              </w:rPr>
              <w:t> </w:t>
            </w:r>
          </w:p>
        </w:tc>
        <w:tc>
          <w:tcPr>
            <w:tcW w:w="1233" w:type="dxa"/>
            <w:tcBorders>
              <w:bottom w:val="single" w:sz="6" w:space="0" w:color="0075C9"/>
            </w:tcBorders>
            <w:tcMar>
              <w:top w:w="14" w:type="dxa"/>
              <w:left w:w="0" w:type="dxa"/>
              <w:bottom w:w="40" w:type="dxa"/>
              <w:right w:w="14" w:type="dxa"/>
            </w:tcMar>
            <w:hideMark/>
          </w:tcPr>
          <w:p w14:paraId="20C5FF91" w14:textId="77777777" w:rsidR="00D564EF" w:rsidRDefault="00D564EF" w:rsidP="009C382F">
            <w:pPr>
              <w:jc w:val="center"/>
              <w:rPr>
                <w:rFonts w:ascii="Arial" w:hAnsi="Arial" w:cs="Arial"/>
                <w:sz w:val="18"/>
                <w:szCs w:val="18"/>
              </w:rPr>
            </w:pPr>
            <w:r>
              <w:rPr>
                <w:rFonts w:ascii="Arial" w:hAnsi="Arial" w:cs="Arial"/>
                <w:sz w:val="18"/>
                <w:szCs w:val="18"/>
              </w:rPr>
              <w:t>AGAINST</w:t>
            </w:r>
          </w:p>
        </w:tc>
        <w:tc>
          <w:tcPr>
            <w:tcW w:w="70" w:type="dxa"/>
            <w:tcBorders>
              <w:bottom w:val="single" w:sz="6" w:space="0" w:color="0075C9"/>
            </w:tcBorders>
            <w:noWrap/>
            <w:tcMar>
              <w:top w:w="14" w:type="dxa"/>
              <w:left w:w="0" w:type="dxa"/>
              <w:bottom w:w="40" w:type="dxa"/>
              <w:right w:w="14" w:type="dxa"/>
            </w:tcMar>
            <w:hideMark/>
          </w:tcPr>
          <w:p w14:paraId="66EA2CA6" w14:textId="77777777" w:rsidR="00D564EF" w:rsidRDefault="00D564EF" w:rsidP="009C382F">
            <w:pPr>
              <w:rPr>
                <w:rFonts w:ascii="Arial" w:hAnsi="Arial" w:cs="Arial"/>
                <w:sz w:val="18"/>
                <w:szCs w:val="18"/>
              </w:rPr>
            </w:pPr>
            <w:r>
              <w:rPr>
                <w:rFonts w:ascii="Arial" w:hAnsi="Arial" w:cs="Arial"/>
                <w:sz w:val="18"/>
                <w:szCs w:val="18"/>
              </w:rPr>
              <w:t> </w:t>
            </w:r>
          </w:p>
        </w:tc>
        <w:tc>
          <w:tcPr>
            <w:tcW w:w="575" w:type="dxa"/>
            <w:tcBorders>
              <w:bottom w:val="single" w:sz="6" w:space="0" w:color="0075C9"/>
            </w:tcBorders>
            <w:vAlign w:val="bottom"/>
            <w:hideMark/>
          </w:tcPr>
          <w:p w14:paraId="40BFC761"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c>
          <w:tcPr>
            <w:tcW w:w="152" w:type="dxa"/>
            <w:tcBorders>
              <w:bottom w:val="single" w:sz="6" w:space="0" w:color="0075C9"/>
            </w:tcBorders>
            <w:tcMar>
              <w:top w:w="14" w:type="dxa"/>
              <w:left w:w="0" w:type="dxa"/>
              <w:bottom w:w="40" w:type="dxa"/>
              <w:right w:w="14" w:type="dxa"/>
            </w:tcMar>
            <w:hideMark/>
          </w:tcPr>
          <w:p w14:paraId="18509D5F" w14:textId="77777777" w:rsidR="00D564EF" w:rsidRDefault="00D564EF" w:rsidP="009C382F">
            <w:pPr>
              <w:rPr>
                <w:rFonts w:ascii="Arial" w:hAnsi="Arial" w:cs="Arial"/>
                <w:sz w:val="18"/>
                <w:szCs w:val="18"/>
              </w:rPr>
            </w:pPr>
            <w:r>
              <w:rPr>
                <w:rFonts w:ascii="Arial" w:hAnsi="Arial" w:cs="Arial"/>
                <w:b/>
                <w:bCs/>
                <w:sz w:val="18"/>
                <w:szCs w:val="18"/>
              </w:rPr>
              <w:t> </w:t>
            </w:r>
          </w:p>
        </w:tc>
        <w:tc>
          <w:tcPr>
            <w:tcW w:w="466" w:type="dxa"/>
            <w:tcBorders>
              <w:bottom w:val="single" w:sz="6" w:space="0" w:color="0075C9"/>
            </w:tcBorders>
            <w:tcMar>
              <w:top w:w="14" w:type="dxa"/>
              <w:left w:w="0" w:type="dxa"/>
              <w:bottom w:w="40" w:type="dxa"/>
              <w:right w:w="14" w:type="dxa"/>
            </w:tcMar>
            <w:hideMark/>
          </w:tcPr>
          <w:p w14:paraId="67B203C6" w14:textId="77777777" w:rsidR="00D564EF" w:rsidRDefault="00D564EF" w:rsidP="009C382F">
            <w:pPr>
              <w:jc w:val="center"/>
              <w:rPr>
                <w:rFonts w:ascii="Arial" w:hAnsi="Arial" w:cs="Arial"/>
                <w:sz w:val="18"/>
                <w:szCs w:val="18"/>
              </w:rPr>
            </w:pPr>
            <w:r>
              <w:rPr>
                <w:rFonts w:ascii="Arial" w:hAnsi="Arial" w:cs="Arial"/>
                <w:b/>
                <w:bCs/>
                <w:sz w:val="18"/>
                <w:szCs w:val="18"/>
              </w:rPr>
              <w:t>75</w:t>
            </w:r>
          </w:p>
        </w:tc>
        <w:tc>
          <w:tcPr>
            <w:tcW w:w="70" w:type="dxa"/>
            <w:tcBorders>
              <w:bottom w:val="single" w:sz="6" w:space="0" w:color="0075C9"/>
            </w:tcBorders>
            <w:noWrap/>
            <w:tcMar>
              <w:top w:w="14" w:type="dxa"/>
              <w:left w:w="0" w:type="dxa"/>
              <w:bottom w:w="40" w:type="dxa"/>
              <w:right w:w="14" w:type="dxa"/>
            </w:tcMar>
            <w:hideMark/>
          </w:tcPr>
          <w:p w14:paraId="3347C0F6" w14:textId="77777777" w:rsidR="00D564EF" w:rsidRDefault="00D564EF" w:rsidP="009C382F">
            <w:pPr>
              <w:rPr>
                <w:rFonts w:ascii="Arial" w:hAnsi="Arial" w:cs="Arial"/>
                <w:sz w:val="18"/>
                <w:szCs w:val="18"/>
              </w:rPr>
            </w:pPr>
            <w:r>
              <w:rPr>
                <w:rFonts w:ascii="Arial" w:hAnsi="Arial" w:cs="Arial"/>
                <w:b/>
                <w:bCs/>
                <w:sz w:val="18"/>
                <w:szCs w:val="18"/>
              </w:rPr>
              <w:t> </w:t>
            </w:r>
          </w:p>
        </w:tc>
      </w:tr>
      <w:tr w:rsidR="00D564EF" w14:paraId="199EFF59" w14:textId="77777777" w:rsidTr="009C382F">
        <w:tc>
          <w:tcPr>
            <w:tcW w:w="7567" w:type="dxa"/>
            <w:vAlign w:val="center"/>
            <w:hideMark/>
          </w:tcPr>
          <w:p w14:paraId="56A0DDBD"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74678562"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4274E5C1" w14:textId="77777777" w:rsidR="00D564EF" w:rsidRDefault="00D564EF" w:rsidP="009C382F">
            <w:pPr>
              <w:rPr>
                <w:rFonts w:ascii="Arial" w:hAnsi="Arial" w:cs="Arial"/>
                <w:sz w:val="2"/>
                <w:szCs w:val="2"/>
              </w:rPr>
            </w:pPr>
            <w:r>
              <w:rPr>
                <w:rFonts w:ascii="Arial" w:hAnsi="Arial" w:cs="Arial"/>
                <w:sz w:val="2"/>
                <w:szCs w:val="2"/>
              </w:rPr>
              <w:t> </w:t>
            </w:r>
          </w:p>
        </w:tc>
      </w:tr>
      <w:tr w:rsidR="00D564EF" w14:paraId="1D520496" w14:textId="77777777" w:rsidTr="009C382F">
        <w:tc>
          <w:tcPr>
            <w:tcW w:w="7567" w:type="dxa"/>
            <w:tcBorders>
              <w:bottom w:val="single" w:sz="6" w:space="0" w:color="0075C9"/>
            </w:tcBorders>
            <w:tcMar>
              <w:top w:w="14" w:type="dxa"/>
              <w:left w:w="0" w:type="dxa"/>
              <w:bottom w:w="40" w:type="dxa"/>
              <w:right w:w="14" w:type="dxa"/>
            </w:tcMar>
            <w:vAlign w:val="center"/>
            <w:hideMark/>
          </w:tcPr>
          <w:p w14:paraId="03B6B1D5" w14:textId="77777777" w:rsidR="00D564EF" w:rsidRPr="009C382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12D0EA36" w14:textId="77777777" w:rsidR="00D564EF" w:rsidRDefault="00D564EF" w:rsidP="009C382F">
            <w:pPr>
              <w:pStyle w:val="NormalWeb"/>
              <w:spacing w:before="0" w:beforeAutospacing="0" w:after="0" w:afterAutospacing="0"/>
              <w:ind w:left="480"/>
              <w:rPr>
                <w:rFonts w:ascii="Arial" w:hAnsi="Arial" w:cs="Arial"/>
                <w:sz w:val="18"/>
                <w:szCs w:val="18"/>
              </w:rPr>
            </w:pPr>
            <w:r>
              <w:rPr>
                <w:rFonts w:ascii="Arial" w:hAnsi="Arial" w:cs="Arial"/>
                <w:sz w:val="18"/>
                <w:szCs w:val="18"/>
              </w:rPr>
              <w:t>Prohibition on sales of facial recognition technology to all government entities</w:t>
            </w:r>
          </w:p>
        </w:tc>
        <w:tc>
          <w:tcPr>
            <w:tcW w:w="574" w:type="dxa"/>
            <w:tcBorders>
              <w:bottom w:val="single" w:sz="6" w:space="0" w:color="0075C9"/>
            </w:tcBorders>
            <w:vAlign w:val="bottom"/>
            <w:hideMark/>
          </w:tcPr>
          <w:p w14:paraId="73B5C513"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7" w:type="dxa"/>
            <w:tcBorders>
              <w:bottom w:val="single" w:sz="6" w:space="0" w:color="0075C9"/>
            </w:tcBorders>
            <w:tcMar>
              <w:top w:w="14" w:type="dxa"/>
              <w:left w:w="0" w:type="dxa"/>
              <w:bottom w:w="40" w:type="dxa"/>
              <w:right w:w="14" w:type="dxa"/>
            </w:tcMar>
            <w:hideMark/>
          </w:tcPr>
          <w:p w14:paraId="1F56513B" w14:textId="77777777" w:rsidR="00D564EF" w:rsidRDefault="00D564EF" w:rsidP="009C382F">
            <w:pPr>
              <w:rPr>
                <w:rFonts w:ascii="Arial" w:hAnsi="Arial" w:cs="Arial"/>
                <w:sz w:val="18"/>
                <w:szCs w:val="18"/>
              </w:rPr>
            </w:pPr>
            <w:r>
              <w:rPr>
                <w:rFonts w:ascii="Arial" w:hAnsi="Arial" w:cs="Arial"/>
                <w:sz w:val="18"/>
                <w:szCs w:val="18"/>
              </w:rPr>
              <w:t> </w:t>
            </w:r>
          </w:p>
        </w:tc>
        <w:tc>
          <w:tcPr>
            <w:tcW w:w="1233" w:type="dxa"/>
            <w:tcBorders>
              <w:bottom w:val="single" w:sz="6" w:space="0" w:color="0075C9"/>
            </w:tcBorders>
            <w:tcMar>
              <w:top w:w="14" w:type="dxa"/>
              <w:left w:w="0" w:type="dxa"/>
              <w:bottom w:w="40" w:type="dxa"/>
              <w:right w:w="14" w:type="dxa"/>
            </w:tcMar>
            <w:hideMark/>
          </w:tcPr>
          <w:p w14:paraId="4D770A7E" w14:textId="77777777" w:rsidR="00D564EF" w:rsidRDefault="00D564EF" w:rsidP="009C382F">
            <w:pPr>
              <w:jc w:val="center"/>
              <w:rPr>
                <w:rFonts w:ascii="Arial" w:hAnsi="Arial" w:cs="Arial"/>
                <w:sz w:val="18"/>
                <w:szCs w:val="18"/>
              </w:rPr>
            </w:pPr>
            <w:r>
              <w:rPr>
                <w:rFonts w:ascii="Arial" w:hAnsi="Arial" w:cs="Arial"/>
                <w:sz w:val="18"/>
                <w:szCs w:val="18"/>
              </w:rPr>
              <w:t>AGAINST</w:t>
            </w:r>
          </w:p>
        </w:tc>
        <w:tc>
          <w:tcPr>
            <w:tcW w:w="70" w:type="dxa"/>
            <w:tcBorders>
              <w:bottom w:val="single" w:sz="6" w:space="0" w:color="0075C9"/>
            </w:tcBorders>
            <w:noWrap/>
            <w:tcMar>
              <w:top w:w="14" w:type="dxa"/>
              <w:left w:w="0" w:type="dxa"/>
              <w:bottom w:w="40" w:type="dxa"/>
              <w:right w:w="14" w:type="dxa"/>
            </w:tcMar>
            <w:hideMark/>
          </w:tcPr>
          <w:p w14:paraId="6ADA573E" w14:textId="77777777" w:rsidR="00D564EF" w:rsidRDefault="00D564EF" w:rsidP="009C382F">
            <w:pPr>
              <w:rPr>
                <w:rFonts w:ascii="Arial" w:hAnsi="Arial" w:cs="Arial"/>
                <w:sz w:val="18"/>
                <w:szCs w:val="18"/>
              </w:rPr>
            </w:pPr>
            <w:r>
              <w:rPr>
                <w:rFonts w:ascii="Arial" w:hAnsi="Arial" w:cs="Arial"/>
                <w:sz w:val="18"/>
                <w:szCs w:val="18"/>
              </w:rPr>
              <w:t> </w:t>
            </w:r>
          </w:p>
        </w:tc>
        <w:tc>
          <w:tcPr>
            <w:tcW w:w="575" w:type="dxa"/>
            <w:tcBorders>
              <w:bottom w:val="single" w:sz="6" w:space="0" w:color="0075C9"/>
            </w:tcBorders>
            <w:vAlign w:val="bottom"/>
            <w:hideMark/>
          </w:tcPr>
          <w:p w14:paraId="5551CCB3"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c>
          <w:tcPr>
            <w:tcW w:w="152" w:type="dxa"/>
            <w:tcBorders>
              <w:bottom w:val="single" w:sz="6" w:space="0" w:color="0075C9"/>
            </w:tcBorders>
            <w:tcMar>
              <w:top w:w="14" w:type="dxa"/>
              <w:left w:w="0" w:type="dxa"/>
              <w:bottom w:w="40" w:type="dxa"/>
              <w:right w:w="14" w:type="dxa"/>
            </w:tcMar>
            <w:hideMark/>
          </w:tcPr>
          <w:p w14:paraId="3E26CD83" w14:textId="77777777" w:rsidR="00D564EF" w:rsidRDefault="00D564EF" w:rsidP="009C382F">
            <w:pPr>
              <w:rPr>
                <w:rFonts w:ascii="Arial" w:hAnsi="Arial" w:cs="Arial"/>
                <w:sz w:val="18"/>
                <w:szCs w:val="18"/>
              </w:rPr>
            </w:pPr>
            <w:r>
              <w:rPr>
                <w:rFonts w:ascii="Arial" w:hAnsi="Arial" w:cs="Arial"/>
                <w:b/>
                <w:bCs/>
                <w:sz w:val="18"/>
                <w:szCs w:val="18"/>
              </w:rPr>
              <w:t> </w:t>
            </w:r>
          </w:p>
        </w:tc>
        <w:tc>
          <w:tcPr>
            <w:tcW w:w="466" w:type="dxa"/>
            <w:tcBorders>
              <w:bottom w:val="single" w:sz="6" w:space="0" w:color="0075C9"/>
            </w:tcBorders>
            <w:tcMar>
              <w:top w:w="14" w:type="dxa"/>
              <w:left w:w="0" w:type="dxa"/>
              <w:bottom w:w="40" w:type="dxa"/>
              <w:right w:w="14" w:type="dxa"/>
            </w:tcMar>
            <w:hideMark/>
          </w:tcPr>
          <w:p w14:paraId="71A6F64D" w14:textId="77777777" w:rsidR="00D564EF" w:rsidRDefault="00D564EF" w:rsidP="009C382F">
            <w:pPr>
              <w:jc w:val="center"/>
              <w:rPr>
                <w:rFonts w:ascii="Arial" w:hAnsi="Arial" w:cs="Arial"/>
                <w:sz w:val="18"/>
                <w:szCs w:val="18"/>
              </w:rPr>
            </w:pPr>
            <w:r>
              <w:rPr>
                <w:rFonts w:ascii="Arial" w:hAnsi="Arial" w:cs="Arial"/>
                <w:b/>
                <w:bCs/>
                <w:sz w:val="18"/>
                <w:szCs w:val="18"/>
              </w:rPr>
              <w:t>77</w:t>
            </w:r>
          </w:p>
        </w:tc>
        <w:tc>
          <w:tcPr>
            <w:tcW w:w="70" w:type="dxa"/>
            <w:tcBorders>
              <w:bottom w:val="single" w:sz="6" w:space="0" w:color="0075C9"/>
            </w:tcBorders>
            <w:noWrap/>
            <w:tcMar>
              <w:top w:w="14" w:type="dxa"/>
              <w:left w:w="0" w:type="dxa"/>
              <w:bottom w:w="40" w:type="dxa"/>
              <w:right w:w="14" w:type="dxa"/>
            </w:tcMar>
            <w:hideMark/>
          </w:tcPr>
          <w:p w14:paraId="2D43CE67" w14:textId="77777777" w:rsidR="00D564EF" w:rsidRDefault="00D564EF" w:rsidP="009C382F">
            <w:pPr>
              <w:rPr>
                <w:rFonts w:ascii="Arial" w:hAnsi="Arial" w:cs="Arial"/>
                <w:sz w:val="18"/>
                <w:szCs w:val="18"/>
              </w:rPr>
            </w:pPr>
            <w:r>
              <w:rPr>
                <w:rFonts w:ascii="Arial" w:hAnsi="Arial" w:cs="Arial"/>
                <w:b/>
                <w:bCs/>
                <w:sz w:val="18"/>
                <w:szCs w:val="18"/>
              </w:rPr>
              <w:t> </w:t>
            </w:r>
          </w:p>
        </w:tc>
      </w:tr>
      <w:tr w:rsidR="00D564EF" w14:paraId="1C8AC217" w14:textId="77777777" w:rsidTr="009C382F">
        <w:tc>
          <w:tcPr>
            <w:tcW w:w="7567" w:type="dxa"/>
            <w:vAlign w:val="center"/>
            <w:hideMark/>
          </w:tcPr>
          <w:p w14:paraId="6E86A6B0"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3EB5909E"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5679DFC7" w14:textId="77777777" w:rsidR="00D564EF" w:rsidRDefault="00D564EF" w:rsidP="009C382F">
            <w:pPr>
              <w:rPr>
                <w:rFonts w:ascii="Arial" w:hAnsi="Arial" w:cs="Arial"/>
                <w:sz w:val="2"/>
                <w:szCs w:val="2"/>
              </w:rPr>
            </w:pPr>
            <w:r>
              <w:rPr>
                <w:rFonts w:ascii="Arial" w:hAnsi="Arial" w:cs="Arial"/>
                <w:sz w:val="2"/>
                <w:szCs w:val="2"/>
              </w:rPr>
              <w:t> </w:t>
            </w:r>
          </w:p>
        </w:tc>
      </w:tr>
      <w:tr w:rsidR="00D564EF" w14:paraId="66C09642" w14:textId="77777777" w:rsidTr="009C382F">
        <w:tc>
          <w:tcPr>
            <w:tcW w:w="7567" w:type="dxa"/>
            <w:tcBorders>
              <w:bottom w:val="single" w:sz="6" w:space="0" w:color="0075C9"/>
            </w:tcBorders>
            <w:tcMar>
              <w:top w:w="14" w:type="dxa"/>
              <w:left w:w="0" w:type="dxa"/>
              <w:bottom w:w="40" w:type="dxa"/>
              <w:right w:w="14" w:type="dxa"/>
            </w:tcMar>
            <w:vAlign w:val="center"/>
            <w:hideMark/>
          </w:tcPr>
          <w:p w14:paraId="1244BC4F" w14:textId="77777777" w:rsidR="00D564EF" w:rsidRPr="009C382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71F8CEE7" w14:textId="77777777" w:rsidR="00D564EF" w:rsidRDefault="00D564EF" w:rsidP="009C382F">
            <w:pPr>
              <w:pStyle w:val="NormalWeb"/>
              <w:spacing w:before="0" w:beforeAutospacing="0" w:after="0" w:afterAutospacing="0"/>
              <w:ind w:left="480"/>
              <w:rPr>
                <w:rFonts w:ascii="Arial" w:hAnsi="Arial" w:cs="Arial"/>
                <w:sz w:val="18"/>
                <w:szCs w:val="18"/>
              </w:rPr>
            </w:pPr>
            <w:r>
              <w:rPr>
                <w:rFonts w:ascii="Arial" w:hAnsi="Arial" w:cs="Arial"/>
                <w:sz w:val="18"/>
                <w:szCs w:val="18"/>
              </w:rPr>
              <w:t>Report on implementation of the Fair Chance Business Pledge</w:t>
            </w:r>
          </w:p>
        </w:tc>
        <w:tc>
          <w:tcPr>
            <w:tcW w:w="574" w:type="dxa"/>
            <w:tcBorders>
              <w:bottom w:val="single" w:sz="6" w:space="0" w:color="0075C9"/>
            </w:tcBorders>
            <w:vAlign w:val="bottom"/>
            <w:hideMark/>
          </w:tcPr>
          <w:p w14:paraId="71267A90"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7" w:type="dxa"/>
            <w:tcBorders>
              <w:bottom w:val="single" w:sz="6" w:space="0" w:color="0075C9"/>
            </w:tcBorders>
            <w:tcMar>
              <w:top w:w="14" w:type="dxa"/>
              <w:left w:w="0" w:type="dxa"/>
              <w:bottom w:w="40" w:type="dxa"/>
              <w:right w:w="14" w:type="dxa"/>
            </w:tcMar>
            <w:hideMark/>
          </w:tcPr>
          <w:p w14:paraId="6C38CFE2" w14:textId="77777777" w:rsidR="00D564EF" w:rsidRDefault="00D564EF" w:rsidP="009C382F">
            <w:pPr>
              <w:rPr>
                <w:rFonts w:ascii="Arial" w:hAnsi="Arial" w:cs="Arial"/>
                <w:sz w:val="18"/>
                <w:szCs w:val="18"/>
              </w:rPr>
            </w:pPr>
            <w:r>
              <w:rPr>
                <w:rFonts w:ascii="Arial" w:hAnsi="Arial" w:cs="Arial"/>
                <w:sz w:val="18"/>
                <w:szCs w:val="18"/>
              </w:rPr>
              <w:t> </w:t>
            </w:r>
          </w:p>
        </w:tc>
        <w:tc>
          <w:tcPr>
            <w:tcW w:w="1233" w:type="dxa"/>
            <w:tcBorders>
              <w:bottom w:val="single" w:sz="6" w:space="0" w:color="0075C9"/>
            </w:tcBorders>
            <w:tcMar>
              <w:top w:w="14" w:type="dxa"/>
              <w:left w:w="0" w:type="dxa"/>
              <w:bottom w:w="40" w:type="dxa"/>
              <w:right w:w="14" w:type="dxa"/>
            </w:tcMar>
            <w:hideMark/>
          </w:tcPr>
          <w:p w14:paraId="5A8C0EC1" w14:textId="77777777" w:rsidR="00D564EF" w:rsidRDefault="00D564EF" w:rsidP="009C382F">
            <w:pPr>
              <w:jc w:val="center"/>
              <w:rPr>
                <w:rFonts w:ascii="Arial" w:hAnsi="Arial" w:cs="Arial"/>
                <w:sz w:val="18"/>
                <w:szCs w:val="18"/>
              </w:rPr>
            </w:pPr>
            <w:r>
              <w:rPr>
                <w:rFonts w:ascii="Arial" w:hAnsi="Arial" w:cs="Arial"/>
                <w:sz w:val="18"/>
                <w:szCs w:val="18"/>
              </w:rPr>
              <w:t>AGAINST</w:t>
            </w:r>
          </w:p>
        </w:tc>
        <w:tc>
          <w:tcPr>
            <w:tcW w:w="70" w:type="dxa"/>
            <w:tcBorders>
              <w:bottom w:val="single" w:sz="6" w:space="0" w:color="0075C9"/>
            </w:tcBorders>
            <w:noWrap/>
            <w:tcMar>
              <w:top w:w="14" w:type="dxa"/>
              <w:left w:w="0" w:type="dxa"/>
              <w:bottom w:w="40" w:type="dxa"/>
              <w:right w:w="14" w:type="dxa"/>
            </w:tcMar>
            <w:hideMark/>
          </w:tcPr>
          <w:p w14:paraId="4A1EF37B" w14:textId="77777777" w:rsidR="00D564EF" w:rsidRDefault="00D564EF" w:rsidP="009C382F">
            <w:pPr>
              <w:rPr>
                <w:rFonts w:ascii="Arial" w:hAnsi="Arial" w:cs="Arial"/>
                <w:sz w:val="18"/>
                <w:szCs w:val="18"/>
              </w:rPr>
            </w:pPr>
            <w:r>
              <w:rPr>
                <w:rFonts w:ascii="Arial" w:hAnsi="Arial" w:cs="Arial"/>
                <w:sz w:val="18"/>
                <w:szCs w:val="18"/>
              </w:rPr>
              <w:t> </w:t>
            </w:r>
          </w:p>
        </w:tc>
        <w:tc>
          <w:tcPr>
            <w:tcW w:w="575" w:type="dxa"/>
            <w:tcBorders>
              <w:bottom w:val="single" w:sz="6" w:space="0" w:color="0075C9"/>
            </w:tcBorders>
            <w:vAlign w:val="bottom"/>
            <w:hideMark/>
          </w:tcPr>
          <w:p w14:paraId="206F88B5"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c>
          <w:tcPr>
            <w:tcW w:w="152" w:type="dxa"/>
            <w:tcBorders>
              <w:bottom w:val="single" w:sz="6" w:space="0" w:color="0075C9"/>
            </w:tcBorders>
            <w:tcMar>
              <w:top w:w="14" w:type="dxa"/>
              <w:left w:w="0" w:type="dxa"/>
              <w:bottom w:w="40" w:type="dxa"/>
              <w:right w:w="14" w:type="dxa"/>
            </w:tcMar>
            <w:hideMark/>
          </w:tcPr>
          <w:p w14:paraId="71DC451E" w14:textId="77777777" w:rsidR="00D564EF" w:rsidRDefault="00D564EF" w:rsidP="009C382F">
            <w:pPr>
              <w:rPr>
                <w:rFonts w:ascii="Arial" w:hAnsi="Arial" w:cs="Arial"/>
                <w:sz w:val="18"/>
                <w:szCs w:val="18"/>
              </w:rPr>
            </w:pPr>
            <w:r>
              <w:rPr>
                <w:rFonts w:ascii="Arial" w:hAnsi="Arial" w:cs="Arial"/>
                <w:b/>
                <w:bCs/>
                <w:sz w:val="18"/>
                <w:szCs w:val="18"/>
              </w:rPr>
              <w:t> </w:t>
            </w:r>
          </w:p>
        </w:tc>
        <w:tc>
          <w:tcPr>
            <w:tcW w:w="466" w:type="dxa"/>
            <w:tcBorders>
              <w:bottom w:val="single" w:sz="6" w:space="0" w:color="0075C9"/>
            </w:tcBorders>
            <w:tcMar>
              <w:top w:w="14" w:type="dxa"/>
              <w:left w:w="0" w:type="dxa"/>
              <w:bottom w:w="40" w:type="dxa"/>
              <w:right w:w="14" w:type="dxa"/>
            </w:tcMar>
            <w:hideMark/>
          </w:tcPr>
          <w:p w14:paraId="2A548709" w14:textId="77777777" w:rsidR="00D564EF" w:rsidRDefault="00D564EF" w:rsidP="009C382F">
            <w:pPr>
              <w:jc w:val="center"/>
              <w:rPr>
                <w:rFonts w:ascii="Arial" w:hAnsi="Arial" w:cs="Arial"/>
                <w:sz w:val="18"/>
                <w:szCs w:val="18"/>
              </w:rPr>
            </w:pPr>
            <w:r>
              <w:rPr>
                <w:rFonts w:ascii="Arial" w:hAnsi="Arial" w:cs="Arial"/>
                <w:b/>
                <w:bCs/>
                <w:sz w:val="18"/>
                <w:szCs w:val="18"/>
              </w:rPr>
              <w:t>79</w:t>
            </w:r>
          </w:p>
        </w:tc>
        <w:tc>
          <w:tcPr>
            <w:tcW w:w="70" w:type="dxa"/>
            <w:tcBorders>
              <w:bottom w:val="single" w:sz="6" w:space="0" w:color="0075C9"/>
            </w:tcBorders>
            <w:noWrap/>
            <w:tcMar>
              <w:top w:w="14" w:type="dxa"/>
              <w:left w:w="0" w:type="dxa"/>
              <w:bottom w:w="40" w:type="dxa"/>
              <w:right w:w="14" w:type="dxa"/>
            </w:tcMar>
            <w:hideMark/>
          </w:tcPr>
          <w:p w14:paraId="07CD36EB" w14:textId="77777777" w:rsidR="00D564EF" w:rsidRDefault="00D564EF" w:rsidP="009C382F">
            <w:pPr>
              <w:rPr>
                <w:rFonts w:ascii="Arial" w:hAnsi="Arial" w:cs="Arial"/>
                <w:sz w:val="18"/>
                <w:szCs w:val="18"/>
              </w:rPr>
            </w:pPr>
            <w:r>
              <w:rPr>
                <w:rFonts w:ascii="Arial" w:hAnsi="Arial" w:cs="Arial"/>
                <w:b/>
                <w:bCs/>
                <w:sz w:val="18"/>
                <w:szCs w:val="18"/>
              </w:rPr>
              <w:t> </w:t>
            </w:r>
          </w:p>
        </w:tc>
      </w:tr>
      <w:tr w:rsidR="00D564EF" w14:paraId="7CA9EDE8" w14:textId="77777777" w:rsidTr="009C382F">
        <w:tc>
          <w:tcPr>
            <w:tcW w:w="7567" w:type="dxa"/>
            <w:vAlign w:val="center"/>
            <w:hideMark/>
          </w:tcPr>
          <w:p w14:paraId="0551475C" w14:textId="77777777" w:rsidR="00D564EF" w:rsidRDefault="00D564EF" w:rsidP="009C382F">
            <w:pPr>
              <w:rPr>
                <w:rFonts w:ascii="Arial" w:hAnsi="Arial" w:cs="Arial"/>
                <w:sz w:val="2"/>
                <w:szCs w:val="2"/>
              </w:rPr>
            </w:pPr>
            <w:r>
              <w:rPr>
                <w:rFonts w:ascii="Arial" w:hAnsi="Arial" w:cs="Arial"/>
                <w:sz w:val="2"/>
                <w:szCs w:val="2"/>
              </w:rPr>
              <w:t> </w:t>
            </w:r>
          </w:p>
        </w:tc>
        <w:tc>
          <w:tcPr>
            <w:tcW w:w="1984" w:type="dxa"/>
            <w:gridSpan w:val="4"/>
            <w:vAlign w:val="center"/>
            <w:hideMark/>
          </w:tcPr>
          <w:p w14:paraId="1A2B3EAF" w14:textId="77777777" w:rsidR="00D564EF" w:rsidRDefault="00D564EF" w:rsidP="009C382F">
            <w:pPr>
              <w:rPr>
                <w:rFonts w:ascii="Arial" w:hAnsi="Arial" w:cs="Arial"/>
                <w:sz w:val="2"/>
                <w:szCs w:val="2"/>
              </w:rPr>
            </w:pPr>
            <w:r>
              <w:rPr>
                <w:rFonts w:ascii="Arial" w:hAnsi="Arial" w:cs="Arial"/>
                <w:sz w:val="2"/>
                <w:szCs w:val="2"/>
              </w:rPr>
              <w:t> </w:t>
            </w:r>
          </w:p>
        </w:tc>
        <w:tc>
          <w:tcPr>
            <w:tcW w:w="1263" w:type="dxa"/>
            <w:gridSpan w:val="4"/>
            <w:vAlign w:val="center"/>
            <w:hideMark/>
          </w:tcPr>
          <w:p w14:paraId="08108423" w14:textId="77777777" w:rsidR="00D564EF" w:rsidRDefault="00D564EF" w:rsidP="009C382F">
            <w:pPr>
              <w:rPr>
                <w:rFonts w:ascii="Arial" w:hAnsi="Arial" w:cs="Arial"/>
                <w:sz w:val="2"/>
                <w:szCs w:val="2"/>
              </w:rPr>
            </w:pPr>
            <w:r>
              <w:rPr>
                <w:rFonts w:ascii="Arial" w:hAnsi="Arial" w:cs="Arial"/>
                <w:sz w:val="2"/>
                <w:szCs w:val="2"/>
              </w:rPr>
              <w:t> </w:t>
            </w:r>
          </w:p>
        </w:tc>
      </w:tr>
      <w:tr w:rsidR="00D564EF" w14:paraId="0518395A" w14:textId="77777777" w:rsidTr="009C382F">
        <w:tc>
          <w:tcPr>
            <w:tcW w:w="7567" w:type="dxa"/>
            <w:tcBorders>
              <w:bottom w:val="single" w:sz="6" w:space="0" w:color="0075C9"/>
            </w:tcBorders>
            <w:tcMar>
              <w:top w:w="14" w:type="dxa"/>
              <w:left w:w="0" w:type="dxa"/>
              <w:bottom w:w="40" w:type="dxa"/>
              <w:right w:w="14" w:type="dxa"/>
            </w:tcMar>
            <w:vAlign w:val="center"/>
            <w:hideMark/>
          </w:tcPr>
          <w:p w14:paraId="1E18CA28" w14:textId="77777777" w:rsidR="00D564EF" w:rsidRPr="009C382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38101129" w14:textId="77777777" w:rsidR="00D564EF" w:rsidRDefault="00D564EF" w:rsidP="009C382F">
            <w:pPr>
              <w:pStyle w:val="NormalWeb"/>
              <w:spacing w:before="0" w:beforeAutospacing="0" w:after="0" w:afterAutospacing="0"/>
              <w:ind w:left="480"/>
              <w:rPr>
                <w:rFonts w:ascii="Arial" w:hAnsi="Arial" w:cs="Arial"/>
                <w:sz w:val="18"/>
                <w:szCs w:val="18"/>
              </w:rPr>
            </w:pPr>
            <w:r>
              <w:rPr>
                <w:rFonts w:ascii="Arial" w:hAnsi="Arial" w:cs="Arial"/>
                <w:sz w:val="18"/>
                <w:szCs w:val="18"/>
              </w:rPr>
              <w:t>Report on how lobbying activities align with Company policies</w:t>
            </w:r>
          </w:p>
        </w:tc>
        <w:tc>
          <w:tcPr>
            <w:tcW w:w="574" w:type="dxa"/>
            <w:tcBorders>
              <w:bottom w:val="single" w:sz="6" w:space="0" w:color="0075C9"/>
            </w:tcBorders>
            <w:vAlign w:val="bottom"/>
            <w:hideMark/>
          </w:tcPr>
          <w:p w14:paraId="5B6F2750"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7" w:type="dxa"/>
            <w:tcBorders>
              <w:bottom w:val="single" w:sz="6" w:space="0" w:color="0075C9"/>
            </w:tcBorders>
            <w:tcMar>
              <w:top w:w="14" w:type="dxa"/>
              <w:left w:w="0" w:type="dxa"/>
              <w:bottom w:w="40" w:type="dxa"/>
              <w:right w:w="14" w:type="dxa"/>
            </w:tcMar>
            <w:hideMark/>
          </w:tcPr>
          <w:p w14:paraId="52440499" w14:textId="77777777" w:rsidR="00D564EF" w:rsidRDefault="00D564EF" w:rsidP="009C382F">
            <w:pPr>
              <w:rPr>
                <w:rFonts w:ascii="Arial" w:hAnsi="Arial" w:cs="Arial"/>
                <w:sz w:val="18"/>
                <w:szCs w:val="18"/>
              </w:rPr>
            </w:pPr>
            <w:r>
              <w:rPr>
                <w:rFonts w:ascii="Arial" w:hAnsi="Arial" w:cs="Arial"/>
                <w:sz w:val="18"/>
                <w:szCs w:val="18"/>
              </w:rPr>
              <w:t> </w:t>
            </w:r>
          </w:p>
        </w:tc>
        <w:tc>
          <w:tcPr>
            <w:tcW w:w="1233" w:type="dxa"/>
            <w:tcBorders>
              <w:bottom w:val="single" w:sz="6" w:space="0" w:color="0075C9"/>
            </w:tcBorders>
            <w:tcMar>
              <w:top w:w="14" w:type="dxa"/>
              <w:left w:w="0" w:type="dxa"/>
              <w:bottom w:w="40" w:type="dxa"/>
              <w:right w:w="14" w:type="dxa"/>
            </w:tcMar>
            <w:hideMark/>
          </w:tcPr>
          <w:p w14:paraId="167147F0" w14:textId="77777777" w:rsidR="00D564EF" w:rsidRDefault="00D564EF" w:rsidP="009C382F">
            <w:pPr>
              <w:jc w:val="center"/>
              <w:rPr>
                <w:rFonts w:ascii="Arial" w:hAnsi="Arial" w:cs="Arial"/>
                <w:sz w:val="18"/>
                <w:szCs w:val="18"/>
              </w:rPr>
            </w:pPr>
            <w:r>
              <w:rPr>
                <w:rFonts w:ascii="Arial" w:hAnsi="Arial" w:cs="Arial"/>
                <w:sz w:val="18"/>
                <w:szCs w:val="18"/>
              </w:rPr>
              <w:t>AGAINST</w:t>
            </w:r>
          </w:p>
        </w:tc>
        <w:tc>
          <w:tcPr>
            <w:tcW w:w="70" w:type="dxa"/>
            <w:tcBorders>
              <w:bottom w:val="single" w:sz="6" w:space="0" w:color="0075C9"/>
            </w:tcBorders>
            <w:noWrap/>
            <w:tcMar>
              <w:top w:w="14" w:type="dxa"/>
              <w:left w:w="0" w:type="dxa"/>
              <w:bottom w:w="40" w:type="dxa"/>
              <w:right w:w="14" w:type="dxa"/>
            </w:tcMar>
            <w:hideMark/>
          </w:tcPr>
          <w:p w14:paraId="12E17A50" w14:textId="77777777" w:rsidR="00D564EF" w:rsidRDefault="00D564EF" w:rsidP="009C382F">
            <w:pPr>
              <w:rPr>
                <w:rFonts w:ascii="Arial" w:hAnsi="Arial" w:cs="Arial"/>
                <w:sz w:val="18"/>
                <w:szCs w:val="18"/>
              </w:rPr>
            </w:pPr>
            <w:r>
              <w:rPr>
                <w:rFonts w:ascii="Arial" w:hAnsi="Arial" w:cs="Arial"/>
                <w:sz w:val="18"/>
                <w:szCs w:val="18"/>
              </w:rPr>
              <w:t> </w:t>
            </w:r>
          </w:p>
        </w:tc>
        <w:tc>
          <w:tcPr>
            <w:tcW w:w="575" w:type="dxa"/>
            <w:tcBorders>
              <w:bottom w:val="single" w:sz="6" w:space="0" w:color="0075C9"/>
            </w:tcBorders>
            <w:vAlign w:val="bottom"/>
            <w:hideMark/>
          </w:tcPr>
          <w:p w14:paraId="6F1E0469"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c>
          <w:tcPr>
            <w:tcW w:w="152" w:type="dxa"/>
            <w:tcBorders>
              <w:bottom w:val="single" w:sz="6" w:space="0" w:color="0075C9"/>
            </w:tcBorders>
            <w:tcMar>
              <w:top w:w="14" w:type="dxa"/>
              <w:left w:w="0" w:type="dxa"/>
              <w:bottom w:w="40" w:type="dxa"/>
              <w:right w:w="14" w:type="dxa"/>
            </w:tcMar>
            <w:hideMark/>
          </w:tcPr>
          <w:p w14:paraId="6D9C1692" w14:textId="77777777" w:rsidR="00D564EF" w:rsidRDefault="00D564EF" w:rsidP="009C382F">
            <w:pPr>
              <w:rPr>
                <w:rFonts w:ascii="Arial" w:hAnsi="Arial" w:cs="Arial"/>
                <w:sz w:val="18"/>
                <w:szCs w:val="18"/>
              </w:rPr>
            </w:pPr>
            <w:r>
              <w:rPr>
                <w:rFonts w:ascii="Arial" w:hAnsi="Arial" w:cs="Arial"/>
                <w:b/>
                <w:bCs/>
                <w:sz w:val="18"/>
                <w:szCs w:val="18"/>
              </w:rPr>
              <w:t> </w:t>
            </w:r>
          </w:p>
        </w:tc>
        <w:tc>
          <w:tcPr>
            <w:tcW w:w="466" w:type="dxa"/>
            <w:tcBorders>
              <w:bottom w:val="single" w:sz="6" w:space="0" w:color="0075C9"/>
            </w:tcBorders>
            <w:tcMar>
              <w:top w:w="14" w:type="dxa"/>
              <w:left w:w="0" w:type="dxa"/>
              <w:bottom w:w="40" w:type="dxa"/>
              <w:right w:w="14" w:type="dxa"/>
            </w:tcMar>
            <w:hideMark/>
          </w:tcPr>
          <w:p w14:paraId="181AC492" w14:textId="77777777" w:rsidR="00D564EF" w:rsidRDefault="00D564EF" w:rsidP="009C382F">
            <w:pPr>
              <w:jc w:val="center"/>
              <w:rPr>
                <w:rFonts w:ascii="Arial" w:hAnsi="Arial" w:cs="Arial"/>
                <w:sz w:val="18"/>
                <w:szCs w:val="18"/>
              </w:rPr>
            </w:pPr>
            <w:r>
              <w:rPr>
                <w:rFonts w:ascii="Arial" w:hAnsi="Arial" w:cs="Arial"/>
                <w:b/>
                <w:bCs/>
                <w:sz w:val="18"/>
                <w:szCs w:val="18"/>
              </w:rPr>
              <w:t>81</w:t>
            </w:r>
          </w:p>
        </w:tc>
        <w:tc>
          <w:tcPr>
            <w:tcW w:w="70" w:type="dxa"/>
            <w:tcBorders>
              <w:bottom w:val="single" w:sz="6" w:space="0" w:color="0075C9"/>
            </w:tcBorders>
            <w:noWrap/>
            <w:tcMar>
              <w:top w:w="14" w:type="dxa"/>
              <w:left w:w="0" w:type="dxa"/>
              <w:bottom w:w="40" w:type="dxa"/>
              <w:right w:w="14" w:type="dxa"/>
            </w:tcMar>
            <w:hideMark/>
          </w:tcPr>
          <w:p w14:paraId="55F3CD4F" w14:textId="77777777" w:rsidR="00D564EF" w:rsidRDefault="00D564EF" w:rsidP="009C382F">
            <w:pPr>
              <w:rPr>
                <w:rFonts w:ascii="Arial" w:hAnsi="Arial" w:cs="Arial"/>
                <w:sz w:val="18"/>
                <w:szCs w:val="18"/>
              </w:rPr>
            </w:pPr>
            <w:r>
              <w:rPr>
                <w:rFonts w:ascii="Arial" w:hAnsi="Arial" w:cs="Arial"/>
                <w:b/>
                <w:bCs/>
                <w:sz w:val="18"/>
                <w:szCs w:val="18"/>
              </w:rPr>
              <w:t> </w:t>
            </w:r>
          </w:p>
        </w:tc>
      </w:tr>
    </w:tbl>
    <w:p w14:paraId="0D5CE985" w14:textId="77777777" w:rsidR="00D564EF" w:rsidRPr="009C382F" w:rsidRDefault="00D564EF">
      <w:pPr>
        <w:pStyle w:val="NormalWeb"/>
        <w:spacing w:before="180" w:beforeAutospacing="0" w:after="0" w:afterAutospacing="0"/>
        <w:rPr>
          <w:sz w:val="2"/>
          <w:szCs w:val="2"/>
        </w:rPr>
      </w:pPr>
      <w:r>
        <w:br w:type="page"/>
      </w:r>
      <w:r>
        <w:rPr>
          <w:sz w:val="2"/>
          <w:szCs w:val="2"/>
        </w:rPr>
        <w:lastRenderedPageBreak/>
        <w:t> </w:t>
      </w:r>
    </w:p>
    <w:p w14:paraId="40775328" w14:textId="77777777" w:rsidR="00D564EF" w:rsidRDefault="00D564EF">
      <w:pPr>
        <w:pStyle w:val="NormalWeb"/>
        <w:spacing w:before="240" w:beforeAutospacing="0" w:after="0" w:afterAutospacing="0"/>
        <w:rPr>
          <w:rFonts w:ascii="Arial" w:hAnsi="Arial" w:cs="Arial"/>
          <w:sz w:val="28"/>
          <w:szCs w:val="28"/>
        </w:rPr>
      </w:pPr>
      <w:r>
        <w:rPr>
          <w:rFonts w:ascii="Arial" w:hAnsi="Arial" w:cs="Arial"/>
          <w:b/>
          <w:bCs/>
          <w:color w:val="0075C9"/>
          <w:sz w:val="28"/>
          <w:szCs w:val="28"/>
        </w:rPr>
        <w:t xml:space="preserve">Our Director Nominees </w:t>
      </w:r>
    </w:p>
    <w:p w14:paraId="3CBDF614"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See Part 1 – Governance and our Board of Directors for more information. </w:t>
      </w:r>
    </w:p>
    <w:p w14:paraId="5E964138"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provides summary information about each of the 12 director nominees. Each director is elected annually by a majority of votes cast. The Board has nominated Carlos Rodriguez for election as director. If elected, his term will begin on November 30, 2021. The Board has approved an increase in its size from 11 members to 12 members effective as of November 30, 2021. </w:t>
      </w:r>
    </w:p>
    <w:p w14:paraId="4550E705"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4569"/>
        <w:gridCol w:w="85"/>
        <w:gridCol w:w="370"/>
        <w:gridCol w:w="84"/>
        <w:gridCol w:w="735"/>
        <w:gridCol w:w="84"/>
        <w:gridCol w:w="1098"/>
        <w:gridCol w:w="169"/>
        <w:gridCol w:w="1199"/>
        <w:gridCol w:w="65"/>
        <w:gridCol w:w="438"/>
        <w:gridCol w:w="84"/>
        <w:gridCol w:w="503"/>
        <w:gridCol w:w="84"/>
        <w:gridCol w:w="517"/>
        <w:gridCol w:w="84"/>
        <w:gridCol w:w="646"/>
      </w:tblGrid>
      <w:tr w:rsidR="00D564EF" w14:paraId="34A4F388" w14:textId="77777777" w:rsidTr="009C382F">
        <w:trPr>
          <w:cantSplit/>
          <w:tblHeader/>
        </w:trPr>
        <w:tc>
          <w:tcPr>
            <w:tcW w:w="4569" w:type="dxa"/>
            <w:vMerge w:val="restart"/>
            <w:tcBorders>
              <w:bottom w:val="single" w:sz="8" w:space="0" w:color="000000"/>
            </w:tcBorders>
            <w:vAlign w:val="bottom"/>
            <w:hideMark/>
          </w:tcPr>
          <w:p w14:paraId="4BBB9750" w14:textId="77777777" w:rsidR="00D564EF" w:rsidRPr="009C382F" w:rsidRDefault="00D564EF">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w:t>
            </w:r>
          </w:p>
          <w:p w14:paraId="76A8B27F" w14:textId="77777777" w:rsidR="00D564EF" w:rsidRDefault="00D564E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Occupation</w:t>
            </w:r>
          </w:p>
        </w:tc>
        <w:tc>
          <w:tcPr>
            <w:tcW w:w="85" w:type="dxa"/>
            <w:vMerge w:val="restart"/>
            <w:tcBorders>
              <w:bottom w:val="single" w:sz="8" w:space="0" w:color="000000"/>
            </w:tcBorders>
            <w:vAlign w:val="bottom"/>
            <w:hideMark/>
          </w:tcPr>
          <w:p w14:paraId="40D4BB8E" w14:textId="77777777" w:rsidR="00D564EF" w:rsidRDefault="00D564EF">
            <w:pPr>
              <w:pStyle w:val="la2"/>
              <w:rPr>
                <w:rFonts w:ascii="Arial" w:hAnsi="Arial" w:cs="Arial"/>
                <w:sz w:val="18"/>
                <w:szCs w:val="18"/>
              </w:rPr>
            </w:pPr>
            <w:r>
              <w:rPr>
                <w:rFonts w:ascii="Arial" w:hAnsi="Arial" w:cs="Arial"/>
                <w:sz w:val="18"/>
                <w:szCs w:val="18"/>
              </w:rPr>
              <w:t> </w:t>
            </w:r>
          </w:p>
        </w:tc>
        <w:tc>
          <w:tcPr>
            <w:tcW w:w="370" w:type="dxa"/>
            <w:vMerge w:val="restart"/>
            <w:tcBorders>
              <w:bottom w:val="single" w:sz="8" w:space="0" w:color="000000"/>
            </w:tcBorders>
            <w:tcMar>
              <w:top w:w="0" w:type="dxa"/>
              <w:left w:w="14" w:type="dxa"/>
              <w:bottom w:w="0" w:type="dxa"/>
              <w:right w:w="14" w:type="dxa"/>
            </w:tcMar>
            <w:vAlign w:val="bottom"/>
            <w:hideMark/>
          </w:tcPr>
          <w:p w14:paraId="3C2C1585" w14:textId="77777777" w:rsidR="00D564EF" w:rsidRDefault="00D564EF">
            <w:pPr>
              <w:jc w:val="center"/>
              <w:rPr>
                <w:rFonts w:ascii="Arial" w:hAnsi="Arial" w:cs="Arial"/>
                <w:sz w:val="18"/>
                <w:szCs w:val="18"/>
              </w:rPr>
            </w:pPr>
            <w:r>
              <w:rPr>
                <w:rFonts w:ascii="Arial" w:hAnsi="Arial" w:cs="Arial"/>
                <w:b/>
                <w:bCs/>
                <w:sz w:val="18"/>
                <w:szCs w:val="18"/>
              </w:rPr>
              <w:t>Age</w:t>
            </w:r>
          </w:p>
        </w:tc>
        <w:tc>
          <w:tcPr>
            <w:tcW w:w="84" w:type="dxa"/>
            <w:vMerge w:val="restart"/>
            <w:tcBorders>
              <w:bottom w:val="single" w:sz="8" w:space="0" w:color="000000"/>
            </w:tcBorders>
            <w:vAlign w:val="bottom"/>
            <w:hideMark/>
          </w:tcPr>
          <w:p w14:paraId="02426E7B"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35" w:type="dxa"/>
            <w:vMerge w:val="restart"/>
            <w:tcBorders>
              <w:bottom w:val="single" w:sz="8" w:space="0" w:color="000000"/>
            </w:tcBorders>
            <w:tcMar>
              <w:top w:w="0" w:type="dxa"/>
              <w:left w:w="14" w:type="dxa"/>
              <w:bottom w:w="0" w:type="dxa"/>
              <w:right w:w="14" w:type="dxa"/>
            </w:tcMar>
            <w:vAlign w:val="bottom"/>
            <w:hideMark/>
          </w:tcPr>
          <w:p w14:paraId="49950C05"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b/>
                <w:bCs/>
                <w:sz w:val="18"/>
                <w:szCs w:val="18"/>
              </w:rPr>
              <w:t>Director</w:t>
            </w:r>
          </w:p>
          <w:p w14:paraId="75FB0384" w14:textId="77777777" w:rsidR="00D564EF" w:rsidRDefault="00D564EF">
            <w:pPr>
              <w:pStyle w:val="NormalWeb"/>
              <w:spacing w:before="0" w:beforeAutospacing="0" w:after="20" w:afterAutospacing="0"/>
              <w:jc w:val="center"/>
              <w:rPr>
                <w:rFonts w:ascii="Arial" w:hAnsi="Arial" w:cs="Arial"/>
                <w:sz w:val="18"/>
                <w:szCs w:val="18"/>
              </w:rPr>
            </w:pPr>
            <w:r>
              <w:rPr>
                <w:rFonts w:ascii="Arial" w:hAnsi="Arial" w:cs="Arial"/>
                <w:b/>
                <w:bCs/>
                <w:sz w:val="18"/>
                <w:szCs w:val="18"/>
              </w:rPr>
              <w:t>Since</w:t>
            </w:r>
          </w:p>
        </w:tc>
        <w:tc>
          <w:tcPr>
            <w:tcW w:w="84" w:type="dxa"/>
            <w:vMerge w:val="restart"/>
            <w:tcBorders>
              <w:bottom w:val="single" w:sz="8" w:space="0" w:color="000000"/>
            </w:tcBorders>
            <w:vAlign w:val="bottom"/>
            <w:hideMark/>
          </w:tcPr>
          <w:p w14:paraId="39C2DEC8" w14:textId="77777777" w:rsidR="00D564EF" w:rsidRDefault="00D564EF">
            <w:pPr>
              <w:pStyle w:val="la2"/>
              <w:rPr>
                <w:rFonts w:ascii="Arial" w:hAnsi="Arial" w:cs="Arial"/>
                <w:sz w:val="18"/>
                <w:szCs w:val="18"/>
              </w:rPr>
            </w:pPr>
            <w:r>
              <w:rPr>
                <w:rFonts w:ascii="Arial" w:hAnsi="Arial" w:cs="Arial"/>
                <w:sz w:val="18"/>
                <w:szCs w:val="18"/>
              </w:rPr>
              <w:t> </w:t>
            </w:r>
          </w:p>
        </w:tc>
        <w:tc>
          <w:tcPr>
            <w:tcW w:w="1098" w:type="dxa"/>
            <w:vMerge w:val="restart"/>
            <w:tcBorders>
              <w:bottom w:val="single" w:sz="8" w:space="0" w:color="000000"/>
            </w:tcBorders>
            <w:tcMar>
              <w:top w:w="0" w:type="dxa"/>
              <w:left w:w="14" w:type="dxa"/>
              <w:bottom w:w="0" w:type="dxa"/>
              <w:right w:w="14" w:type="dxa"/>
            </w:tcMar>
            <w:vAlign w:val="bottom"/>
            <w:hideMark/>
          </w:tcPr>
          <w:p w14:paraId="03E97401" w14:textId="77777777" w:rsidR="00D564EF" w:rsidRDefault="00D564EF">
            <w:pPr>
              <w:jc w:val="center"/>
              <w:rPr>
                <w:rFonts w:ascii="Arial" w:hAnsi="Arial" w:cs="Arial"/>
                <w:sz w:val="18"/>
                <w:szCs w:val="18"/>
              </w:rPr>
            </w:pPr>
            <w:r>
              <w:rPr>
                <w:rFonts w:ascii="Arial" w:hAnsi="Arial" w:cs="Arial"/>
                <w:b/>
                <w:bCs/>
                <w:sz w:val="18"/>
                <w:szCs w:val="18"/>
              </w:rPr>
              <w:t>Independent</w:t>
            </w:r>
          </w:p>
        </w:tc>
        <w:tc>
          <w:tcPr>
            <w:tcW w:w="169" w:type="dxa"/>
            <w:vMerge w:val="restart"/>
            <w:tcBorders>
              <w:bottom w:val="single" w:sz="8" w:space="0" w:color="000000"/>
            </w:tcBorders>
            <w:vAlign w:val="bottom"/>
            <w:hideMark/>
          </w:tcPr>
          <w:p w14:paraId="2E13F99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99" w:type="dxa"/>
            <w:vMerge w:val="restart"/>
            <w:tcBorders>
              <w:bottom w:val="single" w:sz="8" w:space="0" w:color="000000"/>
            </w:tcBorders>
            <w:tcMar>
              <w:top w:w="0" w:type="dxa"/>
              <w:left w:w="14" w:type="dxa"/>
              <w:bottom w:w="0" w:type="dxa"/>
              <w:right w:w="14" w:type="dxa"/>
            </w:tcMar>
            <w:vAlign w:val="bottom"/>
            <w:hideMark/>
          </w:tcPr>
          <w:p w14:paraId="4F5A1A26"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b/>
                <w:bCs/>
                <w:sz w:val="18"/>
                <w:szCs w:val="18"/>
              </w:rPr>
              <w:t> Other Public </w:t>
            </w:r>
          </w:p>
          <w:p w14:paraId="4EAA01EA" w14:textId="77777777" w:rsidR="00D564EF" w:rsidRDefault="00D564EF">
            <w:pPr>
              <w:pStyle w:val="NormalWeb"/>
              <w:spacing w:before="0" w:beforeAutospacing="0" w:after="20" w:afterAutospacing="0"/>
              <w:jc w:val="center"/>
              <w:rPr>
                <w:rFonts w:ascii="Arial" w:hAnsi="Arial" w:cs="Arial"/>
                <w:sz w:val="18"/>
                <w:szCs w:val="18"/>
              </w:rPr>
            </w:pPr>
            <w:r>
              <w:rPr>
                <w:rFonts w:ascii="Arial" w:hAnsi="Arial" w:cs="Arial"/>
                <w:b/>
                <w:bCs/>
                <w:sz w:val="18"/>
                <w:szCs w:val="18"/>
              </w:rPr>
              <w:t>Boards</w:t>
            </w:r>
          </w:p>
        </w:tc>
        <w:tc>
          <w:tcPr>
            <w:tcW w:w="65" w:type="dxa"/>
            <w:tcBorders>
              <w:bottom w:val="single" w:sz="6" w:space="0" w:color="000000"/>
            </w:tcBorders>
            <w:vAlign w:val="bottom"/>
            <w:hideMark/>
          </w:tcPr>
          <w:p w14:paraId="6B184D3D" w14:textId="77777777" w:rsidR="00D564EF" w:rsidRDefault="00D564EF">
            <w:pPr>
              <w:pStyle w:val="la2"/>
              <w:rPr>
                <w:rFonts w:ascii="Arial" w:hAnsi="Arial" w:cs="Arial"/>
                <w:sz w:val="18"/>
                <w:szCs w:val="18"/>
              </w:rPr>
            </w:pPr>
            <w:r>
              <w:rPr>
                <w:rFonts w:ascii="Arial" w:hAnsi="Arial" w:cs="Arial"/>
                <w:sz w:val="18"/>
                <w:szCs w:val="18"/>
              </w:rPr>
              <w:t> </w:t>
            </w:r>
          </w:p>
        </w:tc>
        <w:tc>
          <w:tcPr>
            <w:tcW w:w="2356" w:type="dxa"/>
            <w:gridSpan w:val="7"/>
            <w:tcBorders>
              <w:bottom w:val="single" w:sz="6" w:space="0" w:color="000000"/>
            </w:tcBorders>
            <w:tcMar>
              <w:top w:w="0" w:type="dxa"/>
              <w:left w:w="14" w:type="dxa"/>
              <w:bottom w:w="0" w:type="dxa"/>
              <w:right w:w="14" w:type="dxa"/>
            </w:tcMar>
            <w:vAlign w:val="bottom"/>
            <w:hideMark/>
          </w:tcPr>
          <w:p w14:paraId="1E581832" w14:textId="77777777" w:rsidR="00D564EF" w:rsidRDefault="00D564EF">
            <w:pPr>
              <w:jc w:val="center"/>
              <w:rPr>
                <w:rFonts w:ascii="Arial" w:hAnsi="Arial" w:cs="Arial"/>
                <w:sz w:val="18"/>
                <w:szCs w:val="18"/>
              </w:rPr>
            </w:pPr>
            <w:r>
              <w:rPr>
                <w:rFonts w:ascii="Arial" w:hAnsi="Arial" w:cs="Arial"/>
                <w:b/>
                <w:bCs/>
                <w:sz w:val="18"/>
                <w:szCs w:val="18"/>
              </w:rPr>
              <w:t>Committee Memberships</w:t>
            </w:r>
          </w:p>
        </w:tc>
      </w:tr>
      <w:tr w:rsidR="00D564EF" w14:paraId="1138112C" w14:textId="77777777" w:rsidTr="009C382F">
        <w:trPr>
          <w:cantSplit/>
          <w:tblHeader/>
        </w:trPr>
        <w:tc>
          <w:tcPr>
            <w:tcW w:w="4569" w:type="dxa"/>
            <w:vMerge/>
            <w:tcBorders>
              <w:bottom w:val="single" w:sz="8" w:space="0" w:color="000000"/>
            </w:tcBorders>
            <w:vAlign w:val="center"/>
            <w:hideMark/>
          </w:tcPr>
          <w:p w14:paraId="371F792E" w14:textId="77777777" w:rsidR="00D564EF" w:rsidRPr="009C382F" w:rsidRDefault="00D564EF">
            <w:pPr>
              <w:rPr>
                <w:rFonts w:ascii="Arial" w:hAnsi="Arial" w:cs="Arial"/>
                <w:sz w:val="18"/>
                <w:szCs w:val="18"/>
              </w:rPr>
            </w:pPr>
          </w:p>
        </w:tc>
        <w:tc>
          <w:tcPr>
            <w:tcW w:w="85" w:type="dxa"/>
            <w:vMerge/>
            <w:tcBorders>
              <w:bottom w:val="single" w:sz="8" w:space="0" w:color="000000"/>
            </w:tcBorders>
            <w:vAlign w:val="center"/>
            <w:hideMark/>
          </w:tcPr>
          <w:p w14:paraId="4D78AC35" w14:textId="77777777" w:rsidR="00D564EF" w:rsidRPr="009C382F" w:rsidRDefault="00D564EF">
            <w:pPr>
              <w:rPr>
                <w:rFonts w:ascii="Arial" w:hAnsi="Arial" w:cs="Arial"/>
                <w:sz w:val="18"/>
                <w:szCs w:val="18"/>
              </w:rPr>
            </w:pPr>
          </w:p>
        </w:tc>
        <w:tc>
          <w:tcPr>
            <w:tcW w:w="370" w:type="dxa"/>
            <w:vMerge/>
            <w:tcBorders>
              <w:bottom w:val="single" w:sz="8" w:space="0" w:color="000000"/>
            </w:tcBorders>
            <w:vAlign w:val="center"/>
            <w:hideMark/>
          </w:tcPr>
          <w:p w14:paraId="29734692" w14:textId="77777777" w:rsidR="00D564EF" w:rsidRDefault="00D564EF">
            <w:pPr>
              <w:rPr>
                <w:rFonts w:ascii="Arial" w:hAnsi="Arial" w:cs="Arial"/>
                <w:sz w:val="18"/>
                <w:szCs w:val="18"/>
              </w:rPr>
            </w:pPr>
          </w:p>
        </w:tc>
        <w:tc>
          <w:tcPr>
            <w:tcW w:w="84" w:type="dxa"/>
            <w:vMerge/>
            <w:tcBorders>
              <w:bottom w:val="single" w:sz="8" w:space="0" w:color="000000"/>
            </w:tcBorders>
            <w:vAlign w:val="center"/>
            <w:hideMark/>
          </w:tcPr>
          <w:p w14:paraId="4667164C" w14:textId="77777777" w:rsidR="00D564EF" w:rsidRPr="009C382F" w:rsidRDefault="00D564EF">
            <w:pPr>
              <w:rPr>
                <w:rFonts w:ascii="Arial" w:hAnsi="Arial" w:cs="Arial"/>
                <w:sz w:val="18"/>
                <w:szCs w:val="18"/>
              </w:rPr>
            </w:pPr>
          </w:p>
        </w:tc>
        <w:tc>
          <w:tcPr>
            <w:tcW w:w="735" w:type="dxa"/>
            <w:vMerge/>
            <w:tcBorders>
              <w:bottom w:val="single" w:sz="8" w:space="0" w:color="000000"/>
            </w:tcBorders>
            <w:vAlign w:val="center"/>
            <w:hideMark/>
          </w:tcPr>
          <w:p w14:paraId="7BCF317B" w14:textId="77777777" w:rsidR="00D564EF" w:rsidRPr="009C382F" w:rsidRDefault="00D564EF">
            <w:pPr>
              <w:rPr>
                <w:rFonts w:ascii="Arial" w:hAnsi="Arial" w:cs="Arial"/>
                <w:sz w:val="18"/>
                <w:szCs w:val="18"/>
              </w:rPr>
            </w:pPr>
          </w:p>
        </w:tc>
        <w:tc>
          <w:tcPr>
            <w:tcW w:w="84" w:type="dxa"/>
            <w:vMerge/>
            <w:tcBorders>
              <w:bottom w:val="single" w:sz="8" w:space="0" w:color="000000"/>
            </w:tcBorders>
            <w:vAlign w:val="center"/>
            <w:hideMark/>
          </w:tcPr>
          <w:p w14:paraId="56AA2DA6" w14:textId="77777777" w:rsidR="00D564EF" w:rsidRPr="009C382F" w:rsidRDefault="00D564EF">
            <w:pPr>
              <w:rPr>
                <w:rFonts w:ascii="Arial" w:hAnsi="Arial" w:cs="Arial"/>
                <w:sz w:val="18"/>
                <w:szCs w:val="18"/>
              </w:rPr>
            </w:pPr>
          </w:p>
        </w:tc>
        <w:tc>
          <w:tcPr>
            <w:tcW w:w="1098" w:type="dxa"/>
            <w:vMerge/>
            <w:tcBorders>
              <w:bottom w:val="single" w:sz="8" w:space="0" w:color="000000"/>
            </w:tcBorders>
            <w:vAlign w:val="center"/>
            <w:hideMark/>
          </w:tcPr>
          <w:p w14:paraId="59A61DC8" w14:textId="77777777" w:rsidR="00D564EF" w:rsidRDefault="00D564EF">
            <w:pPr>
              <w:rPr>
                <w:rFonts w:ascii="Arial" w:hAnsi="Arial" w:cs="Arial"/>
                <w:sz w:val="18"/>
                <w:szCs w:val="18"/>
              </w:rPr>
            </w:pPr>
          </w:p>
        </w:tc>
        <w:tc>
          <w:tcPr>
            <w:tcW w:w="169" w:type="dxa"/>
            <w:vMerge/>
            <w:tcBorders>
              <w:bottom w:val="single" w:sz="8" w:space="0" w:color="000000"/>
            </w:tcBorders>
            <w:vAlign w:val="center"/>
            <w:hideMark/>
          </w:tcPr>
          <w:p w14:paraId="54D171BF" w14:textId="77777777" w:rsidR="00D564EF" w:rsidRPr="009C382F" w:rsidRDefault="00D564EF">
            <w:pPr>
              <w:rPr>
                <w:rFonts w:ascii="Arial" w:hAnsi="Arial" w:cs="Arial"/>
                <w:sz w:val="18"/>
                <w:szCs w:val="18"/>
              </w:rPr>
            </w:pPr>
          </w:p>
        </w:tc>
        <w:tc>
          <w:tcPr>
            <w:tcW w:w="1199" w:type="dxa"/>
            <w:vMerge/>
            <w:tcBorders>
              <w:bottom w:val="single" w:sz="8" w:space="0" w:color="000000"/>
            </w:tcBorders>
            <w:vAlign w:val="center"/>
            <w:hideMark/>
          </w:tcPr>
          <w:p w14:paraId="0205A267" w14:textId="77777777" w:rsidR="00D564EF" w:rsidRPr="009C382F" w:rsidRDefault="00D564EF">
            <w:pPr>
              <w:rPr>
                <w:rFonts w:ascii="Arial" w:hAnsi="Arial" w:cs="Arial"/>
                <w:sz w:val="18"/>
                <w:szCs w:val="18"/>
              </w:rPr>
            </w:pPr>
          </w:p>
        </w:tc>
        <w:tc>
          <w:tcPr>
            <w:tcW w:w="65" w:type="dxa"/>
            <w:tcBorders>
              <w:bottom w:val="single" w:sz="8" w:space="0" w:color="000000"/>
            </w:tcBorders>
            <w:vAlign w:val="bottom"/>
            <w:hideMark/>
          </w:tcPr>
          <w:p w14:paraId="2D34001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438" w:type="dxa"/>
            <w:tcBorders>
              <w:bottom w:val="single" w:sz="8" w:space="0" w:color="000000"/>
            </w:tcBorders>
            <w:tcMar>
              <w:top w:w="0" w:type="dxa"/>
              <w:left w:w="14" w:type="dxa"/>
              <w:bottom w:w="0" w:type="dxa"/>
              <w:right w:w="14" w:type="dxa"/>
            </w:tcMar>
            <w:vAlign w:val="bottom"/>
            <w:hideMark/>
          </w:tcPr>
          <w:p w14:paraId="3EF5494E" w14:textId="77777777" w:rsidR="00D564EF" w:rsidRDefault="00D564EF">
            <w:pPr>
              <w:rPr>
                <w:rFonts w:ascii="Arial" w:hAnsi="Arial" w:cs="Arial"/>
                <w:sz w:val="18"/>
                <w:szCs w:val="18"/>
              </w:rPr>
            </w:pPr>
            <w:r>
              <w:rPr>
                <w:rFonts w:ascii="Arial" w:hAnsi="Arial" w:cs="Arial"/>
                <w:b/>
                <w:bCs/>
                <w:sz w:val="18"/>
                <w:szCs w:val="18"/>
              </w:rPr>
              <w:t>AC </w:t>
            </w:r>
          </w:p>
        </w:tc>
        <w:tc>
          <w:tcPr>
            <w:tcW w:w="84" w:type="dxa"/>
            <w:tcBorders>
              <w:bottom w:val="single" w:sz="8" w:space="0" w:color="000000"/>
            </w:tcBorders>
            <w:vAlign w:val="bottom"/>
            <w:hideMark/>
          </w:tcPr>
          <w:p w14:paraId="630A0DF9"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503" w:type="dxa"/>
            <w:tcBorders>
              <w:bottom w:val="single" w:sz="8" w:space="0" w:color="000000"/>
            </w:tcBorders>
            <w:tcMar>
              <w:top w:w="0" w:type="dxa"/>
              <w:left w:w="14" w:type="dxa"/>
              <w:bottom w:w="0" w:type="dxa"/>
              <w:right w:w="14" w:type="dxa"/>
            </w:tcMar>
            <w:vAlign w:val="bottom"/>
            <w:hideMark/>
          </w:tcPr>
          <w:p w14:paraId="13C70517" w14:textId="77777777" w:rsidR="00D564EF" w:rsidRDefault="00D564EF">
            <w:pPr>
              <w:jc w:val="center"/>
              <w:rPr>
                <w:rFonts w:ascii="Arial" w:hAnsi="Arial" w:cs="Arial"/>
                <w:sz w:val="18"/>
                <w:szCs w:val="18"/>
              </w:rPr>
            </w:pPr>
            <w:r>
              <w:rPr>
                <w:rFonts w:ascii="Arial" w:hAnsi="Arial" w:cs="Arial"/>
                <w:b/>
                <w:bCs/>
                <w:sz w:val="18"/>
                <w:szCs w:val="18"/>
              </w:rPr>
              <w:t> CC </w:t>
            </w:r>
          </w:p>
        </w:tc>
        <w:tc>
          <w:tcPr>
            <w:tcW w:w="84" w:type="dxa"/>
            <w:tcBorders>
              <w:bottom w:val="single" w:sz="8" w:space="0" w:color="000000"/>
            </w:tcBorders>
            <w:vAlign w:val="bottom"/>
            <w:hideMark/>
          </w:tcPr>
          <w:p w14:paraId="551B11F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517" w:type="dxa"/>
            <w:tcBorders>
              <w:bottom w:val="single" w:sz="8" w:space="0" w:color="000000"/>
            </w:tcBorders>
            <w:tcMar>
              <w:top w:w="0" w:type="dxa"/>
              <w:left w:w="14" w:type="dxa"/>
              <w:bottom w:w="0" w:type="dxa"/>
              <w:right w:w="14" w:type="dxa"/>
            </w:tcMar>
            <w:vAlign w:val="bottom"/>
            <w:hideMark/>
          </w:tcPr>
          <w:p w14:paraId="0A8CAC3D" w14:textId="77777777" w:rsidR="00D564EF" w:rsidRDefault="00D564EF">
            <w:pPr>
              <w:jc w:val="center"/>
              <w:rPr>
                <w:rFonts w:ascii="Arial" w:hAnsi="Arial" w:cs="Arial"/>
                <w:sz w:val="18"/>
                <w:szCs w:val="18"/>
              </w:rPr>
            </w:pPr>
            <w:r>
              <w:rPr>
                <w:rFonts w:ascii="Arial" w:hAnsi="Arial" w:cs="Arial"/>
                <w:b/>
                <w:bCs/>
                <w:sz w:val="18"/>
                <w:szCs w:val="18"/>
              </w:rPr>
              <w:t> GN </w:t>
            </w:r>
          </w:p>
        </w:tc>
        <w:tc>
          <w:tcPr>
            <w:tcW w:w="84" w:type="dxa"/>
            <w:tcBorders>
              <w:bottom w:val="single" w:sz="8" w:space="0" w:color="000000"/>
            </w:tcBorders>
            <w:vAlign w:val="bottom"/>
            <w:hideMark/>
          </w:tcPr>
          <w:p w14:paraId="51B8578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46" w:type="dxa"/>
            <w:tcBorders>
              <w:bottom w:val="single" w:sz="8" w:space="0" w:color="000000"/>
            </w:tcBorders>
            <w:tcMar>
              <w:top w:w="0" w:type="dxa"/>
              <w:left w:w="14" w:type="dxa"/>
              <w:bottom w:w="0" w:type="dxa"/>
              <w:right w:w="14" w:type="dxa"/>
            </w:tcMar>
            <w:vAlign w:val="bottom"/>
            <w:hideMark/>
          </w:tcPr>
          <w:p w14:paraId="2802DF2A" w14:textId="77777777" w:rsidR="00D564EF" w:rsidRDefault="00D564EF">
            <w:pPr>
              <w:jc w:val="center"/>
              <w:rPr>
                <w:rFonts w:ascii="Arial" w:hAnsi="Arial" w:cs="Arial"/>
                <w:sz w:val="18"/>
                <w:szCs w:val="18"/>
              </w:rPr>
            </w:pPr>
            <w:r>
              <w:rPr>
                <w:rFonts w:ascii="Arial" w:hAnsi="Arial" w:cs="Arial"/>
                <w:b/>
                <w:bCs/>
                <w:sz w:val="18"/>
                <w:szCs w:val="18"/>
              </w:rPr>
              <w:t> RPP </w:t>
            </w:r>
          </w:p>
        </w:tc>
      </w:tr>
      <w:tr w:rsidR="00D564EF" w14:paraId="0D35F429" w14:textId="77777777" w:rsidTr="009C382F">
        <w:trPr>
          <w:trHeight w:val="30"/>
        </w:trPr>
        <w:tc>
          <w:tcPr>
            <w:tcW w:w="4569" w:type="dxa"/>
            <w:vAlign w:val="center"/>
            <w:hideMark/>
          </w:tcPr>
          <w:p w14:paraId="2EF78054"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6802EAF5"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52FCAE0B"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42ADAB32"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1B8D76C8"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1D12936D"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6CAE7BFC"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7CD76602"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6E71577B" w14:textId="77777777" w:rsidR="00D564EF" w:rsidRDefault="00D564EF">
            <w:pPr>
              <w:rPr>
                <w:rFonts w:ascii="Arial" w:hAnsi="Arial" w:cs="Arial"/>
                <w:sz w:val="2"/>
                <w:szCs w:val="2"/>
              </w:rPr>
            </w:pPr>
            <w:r>
              <w:rPr>
                <w:rFonts w:ascii="Arial" w:hAnsi="Arial" w:cs="Arial"/>
                <w:sz w:val="2"/>
                <w:szCs w:val="2"/>
              </w:rPr>
              <w:t> </w:t>
            </w:r>
          </w:p>
        </w:tc>
      </w:tr>
      <w:tr w:rsidR="00D564EF" w14:paraId="6B04F229" w14:textId="77777777" w:rsidTr="009C382F">
        <w:trPr>
          <w:cantSplit/>
        </w:trPr>
        <w:tc>
          <w:tcPr>
            <w:tcW w:w="4569" w:type="dxa"/>
            <w:tcBorders>
              <w:bottom w:val="single" w:sz="6" w:space="0" w:color="0075C9"/>
            </w:tcBorders>
            <w:hideMark/>
          </w:tcPr>
          <w:p w14:paraId="69E480B7"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p w14:paraId="7E2AD2AE"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General Partner, Greylock Partners</w:t>
            </w:r>
          </w:p>
        </w:tc>
        <w:tc>
          <w:tcPr>
            <w:tcW w:w="85" w:type="dxa"/>
            <w:tcBorders>
              <w:bottom w:val="single" w:sz="6" w:space="0" w:color="0075C9"/>
            </w:tcBorders>
            <w:vAlign w:val="bottom"/>
            <w:hideMark/>
          </w:tcPr>
          <w:p w14:paraId="4BE1541F"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1E650D4B" w14:textId="77777777" w:rsidR="00D564EF" w:rsidRDefault="00D564EF">
            <w:pPr>
              <w:jc w:val="center"/>
              <w:rPr>
                <w:rFonts w:ascii="Arial" w:hAnsi="Arial" w:cs="Arial"/>
                <w:sz w:val="17"/>
                <w:szCs w:val="17"/>
              </w:rPr>
            </w:pPr>
            <w:r>
              <w:rPr>
                <w:rFonts w:ascii="Arial" w:hAnsi="Arial" w:cs="Arial"/>
                <w:sz w:val="18"/>
                <w:szCs w:val="18"/>
              </w:rPr>
              <w:t>54</w:t>
            </w:r>
          </w:p>
        </w:tc>
        <w:tc>
          <w:tcPr>
            <w:tcW w:w="84" w:type="dxa"/>
            <w:tcBorders>
              <w:bottom w:val="single" w:sz="6" w:space="0" w:color="0075C9"/>
            </w:tcBorders>
            <w:vAlign w:val="bottom"/>
            <w:hideMark/>
          </w:tcPr>
          <w:p w14:paraId="25BBBC88"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2E3C6F6B" w14:textId="77777777" w:rsidR="00D564EF" w:rsidRDefault="00D564EF">
            <w:pPr>
              <w:jc w:val="center"/>
              <w:rPr>
                <w:rFonts w:ascii="Arial" w:hAnsi="Arial" w:cs="Arial"/>
                <w:sz w:val="17"/>
                <w:szCs w:val="17"/>
              </w:rPr>
            </w:pPr>
            <w:r>
              <w:rPr>
                <w:rFonts w:ascii="Arial" w:hAnsi="Arial" w:cs="Arial"/>
                <w:sz w:val="18"/>
                <w:szCs w:val="18"/>
              </w:rPr>
              <w:t>2017</w:t>
            </w:r>
          </w:p>
        </w:tc>
        <w:tc>
          <w:tcPr>
            <w:tcW w:w="84" w:type="dxa"/>
            <w:tcBorders>
              <w:bottom w:val="single" w:sz="6" w:space="0" w:color="0075C9"/>
            </w:tcBorders>
            <w:vAlign w:val="bottom"/>
            <w:hideMark/>
          </w:tcPr>
          <w:p w14:paraId="5F8B36AF"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7ABDB71B"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5B267759"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6DBD8AF0" w14:textId="77777777" w:rsidR="00D564EF" w:rsidRDefault="00D564EF">
            <w:pPr>
              <w:jc w:val="center"/>
              <w:rPr>
                <w:rFonts w:ascii="Arial" w:hAnsi="Arial" w:cs="Arial"/>
                <w:sz w:val="17"/>
                <w:szCs w:val="17"/>
              </w:rPr>
            </w:pPr>
            <w:r>
              <w:rPr>
                <w:rFonts w:ascii="Arial" w:hAnsi="Arial" w:cs="Arial"/>
                <w:sz w:val="18"/>
                <w:szCs w:val="18"/>
              </w:rPr>
              <w:t>2</w:t>
            </w:r>
          </w:p>
        </w:tc>
        <w:tc>
          <w:tcPr>
            <w:tcW w:w="65" w:type="dxa"/>
            <w:tcBorders>
              <w:bottom w:val="single" w:sz="6" w:space="0" w:color="0075C9"/>
            </w:tcBorders>
            <w:vAlign w:val="bottom"/>
            <w:hideMark/>
          </w:tcPr>
          <w:p w14:paraId="1B8811D3"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4E209036" w14:textId="77777777" w:rsidR="00D564EF" w:rsidRDefault="00D564EF">
            <w:pPr>
              <w:rPr>
                <w:rFonts w:ascii="Arial" w:hAnsi="Arial" w:cs="Arial"/>
                <w:sz w:val="17"/>
                <w:szCs w:val="17"/>
              </w:rPr>
            </w:pPr>
            <w:r>
              <w:rPr>
                <w:rFonts w:ascii="Arial" w:hAnsi="Arial" w:cs="Arial"/>
                <w:sz w:val="17"/>
                <w:szCs w:val="17"/>
              </w:rPr>
              <w:t> </w:t>
            </w:r>
          </w:p>
          <w:p w14:paraId="5249492C"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608909DB"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044BED7B" w14:textId="77777777" w:rsidR="00D564EF" w:rsidRDefault="00D564EF">
            <w:pPr>
              <w:rPr>
                <w:rFonts w:ascii="Arial" w:hAnsi="Arial" w:cs="Arial"/>
                <w:sz w:val="17"/>
                <w:szCs w:val="17"/>
              </w:rPr>
            </w:pPr>
            <w:r>
              <w:rPr>
                <w:rFonts w:ascii="Arial" w:hAnsi="Arial" w:cs="Arial"/>
                <w:sz w:val="17"/>
                <w:szCs w:val="17"/>
              </w:rPr>
              <w:t> </w:t>
            </w:r>
          </w:p>
          <w:p w14:paraId="6FE22FC5"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534F7939"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2AEA65D6" w14:textId="77777777" w:rsidR="00D564EF" w:rsidRDefault="00D564EF">
            <w:pPr>
              <w:rPr>
                <w:rFonts w:ascii="Arial" w:hAnsi="Arial" w:cs="Arial"/>
                <w:sz w:val="17"/>
                <w:szCs w:val="17"/>
              </w:rPr>
            </w:pPr>
            <w:r>
              <w:rPr>
                <w:rFonts w:ascii="Arial" w:hAnsi="Arial" w:cs="Arial"/>
                <w:sz w:val="17"/>
                <w:szCs w:val="17"/>
              </w:rPr>
              <w:t> </w:t>
            </w:r>
          </w:p>
          <w:p w14:paraId="7D518C51"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3C810DDD"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3DFDBCAA" w14:textId="77777777" w:rsidR="00D564EF" w:rsidRDefault="00D564EF">
            <w:pPr>
              <w:rPr>
                <w:rFonts w:ascii="Arial" w:hAnsi="Arial" w:cs="Arial"/>
                <w:sz w:val="17"/>
                <w:szCs w:val="17"/>
              </w:rPr>
            </w:pPr>
            <w:r>
              <w:rPr>
                <w:rFonts w:ascii="Arial" w:hAnsi="Arial" w:cs="Arial"/>
                <w:sz w:val="17"/>
                <w:szCs w:val="17"/>
              </w:rPr>
              <w:t> </w:t>
            </w:r>
          </w:p>
          <w:p w14:paraId="4A3B9661" w14:textId="77777777" w:rsidR="00D564EF" w:rsidRPr="009C382F" w:rsidRDefault="00D564EF">
            <w:pPr>
              <w:pStyle w:val="la2"/>
              <w:rPr>
                <w:rFonts w:ascii="Arial" w:hAnsi="Arial" w:cs="Arial"/>
                <w:sz w:val="17"/>
                <w:szCs w:val="17"/>
              </w:rPr>
            </w:pPr>
            <w:r>
              <w:rPr>
                <w:rFonts w:ascii="Arial" w:hAnsi="Arial" w:cs="Arial"/>
                <w:sz w:val="17"/>
                <w:szCs w:val="17"/>
              </w:rPr>
              <w:t> </w:t>
            </w:r>
          </w:p>
        </w:tc>
      </w:tr>
      <w:tr w:rsidR="00D564EF" w14:paraId="63C82958" w14:textId="77777777" w:rsidTr="009C382F">
        <w:trPr>
          <w:trHeight w:val="30"/>
        </w:trPr>
        <w:tc>
          <w:tcPr>
            <w:tcW w:w="4569" w:type="dxa"/>
            <w:vAlign w:val="center"/>
            <w:hideMark/>
          </w:tcPr>
          <w:p w14:paraId="37CAF074"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7F7758CB"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20966EF7"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462BC017"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1774FB57"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7DDAE8EE"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5226F8BB"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3C210AF4"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5AAE177E" w14:textId="77777777" w:rsidR="00D564EF" w:rsidRDefault="00D564EF">
            <w:pPr>
              <w:rPr>
                <w:rFonts w:ascii="Arial" w:hAnsi="Arial" w:cs="Arial"/>
                <w:sz w:val="2"/>
                <w:szCs w:val="2"/>
              </w:rPr>
            </w:pPr>
            <w:r>
              <w:rPr>
                <w:rFonts w:ascii="Arial" w:hAnsi="Arial" w:cs="Arial"/>
                <w:sz w:val="2"/>
                <w:szCs w:val="2"/>
              </w:rPr>
              <w:t> </w:t>
            </w:r>
          </w:p>
        </w:tc>
      </w:tr>
      <w:tr w:rsidR="00D564EF" w14:paraId="64A15C5B" w14:textId="77777777" w:rsidTr="009C382F">
        <w:trPr>
          <w:cantSplit/>
        </w:trPr>
        <w:tc>
          <w:tcPr>
            <w:tcW w:w="4569" w:type="dxa"/>
            <w:tcBorders>
              <w:bottom w:val="single" w:sz="6" w:space="0" w:color="0075C9"/>
            </w:tcBorders>
            <w:hideMark/>
          </w:tcPr>
          <w:p w14:paraId="10E6F661"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p w14:paraId="07869FD0"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Vice Chairman, Executive Vice President, and CFO, PepsiCo, Inc.</w:t>
            </w:r>
          </w:p>
        </w:tc>
        <w:tc>
          <w:tcPr>
            <w:tcW w:w="85" w:type="dxa"/>
            <w:tcBorders>
              <w:bottom w:val="single" w:sz="6" w:space="0" w:color="0075C9"/>
            </w:tcBorders>
            <w:vAlign w:val="bottom"/>
            <w:hideMark/>
          </w:tcPr>
          <w:p w14:paraId="52ADA75B"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6AFA421F" w14:textId="77777777" w:rsidR="00D564EF" w:rsidRDefault="00D564EF">
            <w:pPr>
              <w:jc w:val="center"/>
              <w:rPr>
                <w:rFonts w:ascii="Arial" w:hAnsi="Arial" w:cs="Arial"/>
                <w:sz w:val="17"/>
                <w:szCs w:val="17"/>
              </w:rPr>
            </w:pPr>
            <w:r>
              <w:rPr>
                <w:rFonts w:ascii="Arial" w:hAnsi="Arial" w:cs="Arial"/>
                <w:sz w:val="18"/>
                <w:szCs w:val="18"/>
              </w:rPr>
              <w:t>60</w:t>
            </w:r>
          </w:p>
        </w:tc>
        <w:tc>
          <w:tcPr>
            <w:tcW w:w="84" w:type="dxa"/>
            <w:tcBorders>
              <w:bottom w:val="single" w:sz="6" w:space="0" w:color="0075C9"/>
            </w:tcBorders>
            <w:vAlign w:val="bottom"/>
            <w:hideMark/>
          </w:tcPr>
          <w:p w14:paraId="1DC786F7"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0A917432" w14:textId="77777777" w:rsidR="00D564EF" w:rsidRDefault="00D564EF">
            <w:pPr>
              <w:jc w:val="center"/>
              <w:rPr>
                <w:rFonts w:ascii="Arial" w:hAnsi="Arial" w:cs="Arial"/>
                <w:sz w:val="17"/>
                <w:szCs w:val="17"/>
              </w:rPr>
            </w:pPr>
            <w:r>
              <w:rPr>
                <w:rFonts w:ascii="Arial" w:hAnsi="Arial" w:cs="Arial"/>
                <w:sz w:val="18"/>
                <w:szCs w:val="18"/>
              </w:rPr>
              <w:t>2017</w:t>
            </w:r>
          </w:p>
        </w:tc>
        <w:tc>
          <w:tcPr>
            <w:tcW w:w="84" w:type="dxa"/>
            <w:tcBorders>
              <w:bottom w:val="single" w:sz="6" w:space="0" w:color="0075C9"/>
            </w:tcBorders>
            <w:vAlign w:val="bottom"/>
            <w:hideMark/>
          </w:tcPr>
          <w:p w14:paraId="09235A10"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2C42DE9F"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1C634631"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278883C5" w14:textId="77777777" w:rsidR="00D564EF" w:rsidRDefault="00D564EF">
            <w:pPr>
              <w:jc w:val="center"/>
              <w:rPr>
                <w:rFonts w:ascii="Arial" w:hAnsi="Arial" w:cs="Arial"/>
                <w:sz w:val="17"/>
                <w:szCs w:val="17"/>
              </w:rPr>
            </w:pPr>
            <w:r>
              <w:rPr>
                <w:rFonts w:ascii="Arial" w:hAnsi="Arial" w:cs="Arial"/>
                <w:sz w:val="18"/>
                <w:szCs w:val="18"/>
              </w:rPr>
              <w:t>1</w:t>
            </w:r>
          </w:p>
        </w:tc>
        <w:tc>
          <w:tcPr>
            <w:tcW w:w="65" w:type="dxa"/>
            <w:tcBorders>
              <w:bottom w:val="single" w:sz="6" w:space="0" w:color="0075C9"/>
            </w:tcBorders>
            <w:vAlign w:val="bottom"/>
            <w:hideMark/>
          </w:tcPr>
          <w:p w14:paraId="3B33D85C"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4F001950" w14:textId="3CB91515" w:rsidR="00D564EF" w:rsidRDefault="003D2A0D">
            <w:pPr>
              <w:pStyle w:val="NormalWeb"/>
              <w:spacing w:before="0" w:beforeAutospacing="0" w:after="0" w:afterAutospacing="0"/>
              <w:jc w:val="center"/>
              <w:rPr>
                <w:rFonts w:ascii="Arial" w:hAnsi="Arial" w:cs="Arial"/>
                <w:sz w:val="17"/>
                <w:szCs w:val="17"/>
              </w:rPr>
            </w:pPr>
            <w:r>
              <w:rPr>
                <w:rFonts w:ascii="Arial" w:hAnsi="Arial" w:cs="Arial"/>
                <w:noProof/>
                <w:sz w:val="17"/>
                <w:szCs w:val="17"/>
              </w:rPr>
              <w:drawing>
                <wp:inline distT="0" distB="0" distL="0" distR="0" wp14:anchorId="7ECC2838" wp14:editId="7135EC59">
                  <wp:extent cx="139700" cy="15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p w14:paraId="51D7EE6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3E0AA52" w14:textId="2FF4EF32"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792FE0A1" wp14:editId="72FB5B92">
                  <wp:extent cx="139700" cy="15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3CF2F6A3"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4FECA5CD" w14:textId="77777777" w:rsidR="00D564EF" w:rsidRDefault="00D564EF">
            <w:pPr>
              <w:rPr>
                <w:rFonts w:ascii="Arial" w:hAnsi="Arial" w:cs="Arial"/>
                <w:sz w:val="17"/>
                <w:szCs w:val="17"/>
              </w:rPr>
            </w:pPr>
            <w:r>
              <w:rPr>
                <w:rFonts w:ascii="Arial" w:hAnsi="Arial" w:cs="Arial"/>
                <w:sz w:val="17"/>
                <w:szCs w:val="17"/>
              </w:rPr>
              <w:t> </w:t>
            </w:r>
          </w:p>
          <w:p w14:paraId="44A19A77"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06AF9DC7"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1A4486E7" w14:textId="77777777" w:rsidR="00D564EF" w:rsidRDefault="00D564EF">
            <w:pPr>
              <w:rPr>
                <w:rFonts w:ascii="Arial" w:hAnsi="Arial" w:cs="Arial"/>
                <w:sz w:val="17"/>
                <w:szCs w:val="17"/>
              </w:rPr>
            </w:pPr>
            <w:r>
              <w:rPr>
                <w:rFonts w:ascii="Arial" w:hAnsi="Arial" w:cs="Arial"/>
                <w:sz w:val="17"/>
                <w:szCs w:val="17"/>
              </w:rPr>
              <w:t> </w:t>
            </w:r>
          </w:p>
          <w:p w14:paraId="51F81AD1"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3629A808"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77200827" w14:textId="77777777" w:rsidR="00D564EF" w:rsidRDefault="00D564EF">
            <w:pPr>
              <w:rPr>
                <w:rFonts w:ascii="Arial" w:hAnsi="Arial" w:cs="Arial"/>
                <w:sz w:val="17"/>
                <w:szCs w:val="17"/>
              </w:rPr>
            </w:pPr>
            <w:r>
              <w:rPr>
                <w:rFonts w:ascii="Arial" w:hAnsi="Arial" w:cs="Arial"/>
                <w:sz w:val="17"/>
                <w:szCs w:val="17"/>
              </w:rPr>
              <w:t> </w:t>
            </w:r>
          </w:p>
          <w:p w14:paraId="22E5CACA" w14:textId="77777777" w:rsidR="00D564EF" w:rsidRPr="009C382F" w:rsidRDefault="00D564EF">
            <w:pPr>
              <w:pStyle w:val="la2"/>
              <w:rPr>
                <w:rFonts w:ascii="Arial" w:hAnsi="Arial" w:cs="Arial"/>
                <w:sz w:val="17"/>
                <w:szCs w:val="17"/>
              </w:rPr>
            </w:pPr>
            <w:r>
              <w:rPr>
                <w:rFonts w:ascii="Arial" w:hAnsi="Arial" w:cs="Arial"/>
                <w:sz w:val="17"/>
                <w:szCs w:val="17"/>
              </w:rPr>
              <w:t> </w:t>
            </w:r>
          </w:p>
        </w:tc>
      </w:tr>
      <w:tr w:rsidR="00D564EF" w14:paraId="12B63724" w14:textId="77777777" w:rsidTr="009C382F">
        <w:trPr>
          <w:trHeight w:val="30"/>
        </w:trPr>
        <w:tc>
          <w:tcPr>
            <w:tcW w:w="4569" w:type="dxa"/>
            <w:vAlign w:val="center"/>
            <w:hideMark/>
          </w:tcPr>
          <w:p w14:paraId="1D60F902"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2C3D956C"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519A25F4"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21AED3B0"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4AFBDCCE"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3B52AAD2"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6D7007EA"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7DEC7CBD"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747A4BAE" w14:textId="77777777" w:rsidR="00D564EF" w:rsidRDefault="00D564EF">
            <w:pPr>
              <w:rPr>
                <w:rFonts w:ascii="Arial" w:hAnsi="Arial" w:cs="Arial"/>
                <w:sz w:val="2"/>
                <w:szCs w:val="2"/>
              </w:rPr>
            </w:pPr>
            <w:r>
              <w:rPr>
                <w:rFonts w:ascii="Arial" w:hAnsi="Arial" w:cs="Arial"/>
                <w:sz w:val="2"/>
                <w:szCs w:val="2"/>
              </w:rPr>
              <w:t> </w:t>
            </w:r>
          </w:p>
        </w:tc>
      </w:tr>
      <w:tr w:rsidR="00D564EF" w14:paraId="62FB34A3" w14:textId="77777777" w:rsidTr="009C382F">
        <w:trPr>
          <w:cantSplit/>
        </w:trPr>
        <w:tc>
          <w:tcPr>
            <w:tcW w:w="4569" w:type="dxa"/>
            <w:tcBorders>
              <w:bottom w:val="single" w:sz="6" w:space="0" w:color="0075C9"/>
            </w:tcBorders>
            <w:hideMark/>
          </w:tcPr>
          <w:p w14:paraId="736E2D54"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p w14:paraId="64CDD3C5" w14:textId="77777777" w:rsidR="00D564EF" w:rsidRDefault="00D564EF">
            <w:pPr>
              <w:pStyle w:val="NormalWeb"/>
              <w:spacing w:before="0" w:beforeAutospacing="0" w:after="0" w:afterAutospacing="0"/>
              <w:ind w:left="106"/>
              <w:rPr>
                <w:rFonts w:ascii="Arial" w:hAnsi="Arial" w:cs="Arial"/>
                <w:sz w:val="18"/>
                <w:szCs w:val="18"/>
              </w:rPr>
            </w:pPr>
            <w:r>
              <w:rPr>
                <w:rFonts w:ascii="Arial" w:hAnsi="Arial" w:cs="Arial"/>
                <w:i/>
                <w:iCs/>
                <w:sz w:val="18"/>
                <w:szCs w:val="18"/>
              </w:rPr>
              <w:t>Former Executive Vice President and CFO,</w:t>
            </w:r>
          </w:p>
          <w:p w14:paraId="474207E7"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The Gap, Inc.</w:t>
            </w:r>
          </w:p>
        </w:tc>
        <w:tc>
          <w:tcPr>
            <w:tcW w:w="85" w:type="dxa"/>
            <w:tcBorders>
              <w:bottom w:val="single" w:sz="6" w:space="0" w:color="0075C9"/>
            </w:tcBorders>
            <w:vAlign w:val="bottom"/>
            <w:hideMark/>
          </w:tcPr>
          <w:p w14:paraId="4B3612DE"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747EA257" w14:textId="77777777" w:rsidR="00D564EF" w:rsidRDefault="00D564EF">
            <w:pPr>
              <w:jc w:val="center"/>
              <w:rPr>
                <w:rFonts w:ascii="Arial" w:hAnsi="Arial" w:cs="Arial"/>
                <w:sz w:val="17"/>
                <w:szCs w:val="17"/>
              </w:rPr>
            </w:pPr>
            <w:r>
              <w:rPr>
                <w:rFonts w:ascii="Arial" w:hAnsi="Arial" w:cs="Arial"/>
                <w:sz w:val="18"/>
                <w:szCs w:val="18"/>
              </w:rPr>
              <w:t>58</w:t>
            </w:r>
          </w:p>
        </w:tc>
        <w:tc>
          <w:tcPr>
            <w:tcW w:w="84" w:type="dxa"/>
            <w:tcBorders>
              <w:bottom w:val="single" w:sz="6" w:space="0" w:color="0075C9"/>
            </w:tcBorders>
            <w:vAlign w:val="bottom"/>
            <w:hideMark/>
          </w:tcPr>
          <w:p w14:paraId="3926DFB0"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236034FC" w14:textId="77777777" w:rsidR="00D564EF" w:rsidRDefault="00D564EF">
            <w:pPr>
              <w:jc w:val="center"/>
              <w:rPr>
                <w:rFonts w:ascii="Arial" w:hAnsi="Arial" w:cs="Arial"/>
                <w:sz w:val="17"/>
                <w:szCs w:val="17"/>
              </w:rPr>
            </w:pPr>
            <w:r>
              <w:rPr>
                <w:rFonts w:ascii="Arial" w:hAnsi="Arial" w:cs="Arial"/>
                <w:sz w:val="18"/>
                <w:szCs w:val="18"/>
              </w:rPr>
              <w:t>2014</w:t>
            </w:r>
          </w:p>
        </w:tc>
        <w:tc>
          <w:tcPr>
            <w:tcW w:w="84" w:type="dxa"/>
            <w:tcBorders>
              <w:bottom w:val="single" w:sz="6" w:space="0" w:color="0075C9"/>
            </w:tcBorders>
            <w:vAlign w:val="bottom"/>
            <w:hideMark/>
          </w:tcPr>
          <w:p w14:paraId="3CDD7D6A"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18212B7E"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4B8E4E66"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2D627FCA" w14:textId="77777777" w:rsidR="00D564EF" w:rsidRDefault="00D564EF">
            <w:pPr>
              <w:jc w:val="center"/>
              <w:rPr>
                <w:rFonts w:ascii="Arial" w:hAnsi="Arial" w:cs="Arial"/>
                <w:sz w:val="17"/>
                <w:szCs w:val="17"/>
              </w:rPr>
            </w:pPr>
            <w:r>
              <w:rPr>
                <w:rFonts w:ascii="Arial" w:hAnsi="Arial" w:cs="Arial"/>
                <w:sz w:val="18"/>
                <w:szCs w:val="18"/>
              </w:rPr>
              <w:t>3</w:t>
            </w:r>
          </w:p>
        </w:tc>
        <w:tc>
          <w:tcPr>
            <w:tcW w:w="65" w:type="dxa"/>
            <w:tcBorders>
              <w:bottom w:val="single" w:sz="6" w:space="0" w:color="0075C9"/>
            </w:tcBorders>
            <w:vAlign w:val="bottom"/>
            <w:hideMark/>
          </w:tcPr>
          <w:p w14:paraId="36CD2EF7"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788F979D" w14:textId="71F57418"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3CC97D18" wp14:editId="5D752410">
                  <wp:extent cx="1397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37B852BA"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354A8A9A" w14:textId="77777777" w:rsidR="00D564EF" w:rsidRDefault="00D564EF">
            <w:pPr>
              <w:rPr>
                <w:rFonts w:ascii="Arial" w:hAnsi="Arial" w:cs="Arial"/>
                <w:sz w:val="17"/>
                <w:szCs w:val="17"/>
              </w:rPr>
            </w:pPr>
            <w:r>
              <w:rPr>
                <w:rFonts w:ascii="Arial" w:hAnsi="Arial" w:cs="Arial"/>
                <w:sz w:val="17"/>
                <w:szCs w:val="17"/>
              </w:rPr>
              <w:t> </w:t>
            </w:r>
          </w:p>
          <w:p w14:paraId="07B41868"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2318F4D2"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0F74E81F" w14:textId="621B44CC"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18D0DE42" wp14:editId="61786082">
                  <wp:extent cx="139700" cy="15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12F999D9"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0C8FD03C" w14:textId="77777777" w:rsidR="00D564EF" w:rsidRDefault="00D564EF">
            <w:pPr>
              <w:rPr>
                <w:rFonts w:ascii="Arial" w:hAnsi="Arial" w:cs="Arial"/>
                <w:sz w:val="17"/>
                <w:szCs w:val="17"/>
              </w:rPr>
            </w:pPr>
            <w:r>
              <w:rPr>
                <w:rFonts w:ascii="Arial" w:hAnsi="Arial" w:cs="Arial"/>
                <w:sz w:val="17"/>
                <w:szCs w:val="17"/>
              </w:rPr>
              <w:t> </w:t>
            </w:r>
          </w:p>
          <w:p w14:paraId="04343C55" w14:textId="77777777" w:rsidR="00D564EF" w:rsidRPr="009C382F" w:rsidRDefault="00D564EF">
            <w:pPr>
              <w:pStyle w:val="la2"/>
              <w:rPr>
                <w:rFonts w:ascii="Arial" w:hAnsi="Arial" w:cs="Arial"/>
                <w:sz w:val="17"/>
                <w:szCs w:val="17"/>
              </w:rPr>
            </w:pPr>
            <w:r>
              <w:rPr>
                <w:rFonts w:ascii="Arial" w:hAnsi="Arial" w:cs="Arial"/>
                <w:sz w:val="17"/>
                <w:szCs w:val="17"/>
              </w:rPr>
              <w:t> </w:t>
            </w:r>
          </w:p>
        </w:tc>
      </w:tr>
      <w:tr w:rsidR="00D564EF" w14:paraId="0BB9ADE4" w14:textId="77777777" w:rsidTr="009C382F">
        <w:trPr>
          <w:trHeight w:val="30"/>
        </w:trPr>
        <w:tc>
          <w:tcPr>
            <w:tcW w:w="4569" w:type="dxa"/>
            <w:vAlign w:val="center"/>
            <w:hideMark/>
          </w:tcPr>
          <w:p w14:paraId="5A1F2E0D"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79368495"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3B893C7E"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1AE28B10"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7FFD9DC1"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3F99F71D"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10A9F312"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62DEC3B7"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17073CF1" w14:textId="77777777" w:rsidR="00D564EF" w:rsidRDefault="00D564EF">
            <w:pPr>
              <w:rPr>
                <w:rFonts w:ascii="Arial" w:hAnsi="Arial" w:cs="Arial"/>
                <w:sz w:val="2"/>
                <w:szCs w:val="2"/>
              </w:rPr>
            </w:pPr>
            <w:r>
              <w:rPr>
                <w:rFonts w:ascii="Arial" w:hAnsi="Arial" w:cs="Arial"/>
                <w:sz w:val="2"/>
                <w:szCs w:val="2"/>
              </w:rPr>
              <w:t> </w:t>
            </w:r>
          </w:p>
        </w:tc>
      </w:tr>
      <w:tr w:rsidR="00D564EF" w14:paraId="27138C9B" w14:textId="77777777" w:rsidTr="009C382F">
        <w:trPr>
          <w:cantSplit/>
        </w:trPr>
        <w:tc>
          <w:tcPr>
            <w:tcW w:w="4569" w:type="dxa"/>
            <w:tcBorders>
              <w:bottom w:val="single" w:sz="6" w:space="0" w:color="0075C9"/>
            </w:tcBorders>
            <w:hideMark/>
          </w:tcPr>
          <w:p w14:paraId="6D50AA1D"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p w14:paraId="4A9B13C5"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Chairman and CEO, Microsoft Corporation</w:t>
            </w:r>
          </w:p>
        </w:tc>
        <w:tc>
          <w:tcPr>
            <w:tcW w:w="85" w:type="dxa"/>
            <w:tcBorders>
              <w:bottom w:val="single" w:sz="6" w:space="0" w:color="0075C9"/>
            </w:tcBorders>
            <w:vAlign w:val="bottom"/>
            <w:hideMark/>
          </w:tcPr>
          <w:p w14:paraId="3A524283"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00CE5C2F" w14:textId="77777777" w:rsidR="00D564EF" w:rsidRDefault="00D564EF">
            <w:pPr>
              <w:jc w:val="center"/>
              <w:rPr>
                <w:rFonts w:ascii="Arial" w:hAnsi="Arial" w:cs="Arial"/>
                <w:sz w:val="17"/>
                <w:szCs w:val="17"/>
              </w:rPr>
            </w:pPr>
            <w:r>
              <w:rPr>
                <w:rFonts w:ascii="Arial" w:hAnsi="Arial" w:cs="Arial"/>
                <w:sz w:val="18"/>
                <w:szCs w:val="18"/>
              </w:rPr>
              <w:t>54</w:t>
            </w:r>
          </w:p>
        </w:tc>
        <w:tc>
          <w:tcPr>
            <w:tcW w:w="84" w:type="dxa"/>
            <w:tcBorders>
              <w:bottom w:val="single" w:sz="6" w:space="0" w:color="0075C9"/>
            </w:tcBorders>
            <w:vAlign w:val="bottom"/>
            <w:hideMark/>
          </w:tcPr>
          <w:p w14:paraId="07B31A38"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7D019116" w14:textId="77777777" w:rsidR="00D564EF" w:rsidRDefault="00D564EF">
            <w:pPr>
              <w:jc w:val="center"/>
              <w:rPr>
                <w:rFonts w:ascii="Arial" w:hAnsi="Arial" w:cs="Arial"/>
                <w:sz w:val="17"/>
                <w:szCs w:val="17"/>
              </w:rPr>
            </w:pPr>
            <w:r>
              <w:rPr>
                <w:rFonts w:ascii="Arial" w:hAnsi="Arial" w:cs="Arial"/>
                <w:sz w:val="18"/>
                <w:szCs w:val="18"/>
              </w:rPr>
              <w:t>2014</w:t>
            </w:r>
          </w:p>
        </w:tc>
        <w:tc>
          <w:tcPr>
            <w:tcW w:w="84" w:type="dxa"/>
            <w:tcBorders>
              <w:bottom w:val="single" w:sz="6" w:space="0" w:color="0075C9"/>
            </w:tcBorders>
            <w:vAlign w:val="bottom"/>
            <w:hideMark/>
          </w:tcPr>
          <w:p w14:paraId="4027EDEB"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56DF2869" w14:textId="77777777" w:rsidR="00D564EF" w:rsidRDefault="00D564EF">
            <w:pPr>
              <w:jc w:val="center"/>
              <w:rPr>
                <w:rFonts w:ascii="Arial" w:hAnsi="Arial" w:cs="Arial"/>
                <w:sz w:val="17"/>
                <w:szCs w:val="17"/>
              </w:rPr>
            </w:pPr>
            <w:r>
              <w:rPr>
                <w:rFonts w:ascii="Arial" w:hAnsi="Arial" w:cs="Arial"/>
                <w:sz w:val="18"/>
                <w:szCs w:val="18"/>
              </w:rPr>
              <w:t>No</w:t>
            </w:r>
          </w:p>
        </w:tc>
        <w:tc>
          <w:tcPr>
            <w:tcW w:w="169" w:type="dxa"/>
            <w:tcBorders>
              <w:bottom w:val="single" w:sz="6" w:space="0" w:color="0075C9"/>
            </w:tcBorders>
            <w:vAlign w:val="bottom"/>
            <w:hideMark/>
          </w:tcPr>
          <w:p w14:paraId="4A1E2E64"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02E6A1E7" w14:textId="77777777" w:rsidR="00D564EF" w:rsidRDefault="00D564EF">
            <w:pPr>
              <w:jc w:val="center"/>
              <w:rPr>
                <w:rFonts w:ascii="Arial" w:hAnsi="Arial" w:cs="Arial"/>
                <w:sz w:val="17"/>
                <w:szCs w:val="17"/>
              </w:rPr>
            </w:pPr>
            <w:r>
              <w:rPr>
                <w:rFonts w:ascii="Arial" w:hAnsi="Arial" w:cs="Arial"/>
                <w:sz w:val="18"/>
                <w:szCs w:val="18"/>
              </w:rPr>
              <w:t>1</w:t>
            </w:r>
          </w:p>
        </w:tc>
        <w:tc>
          <w:tcPr>
            <w:tcW w:w="65" w:type="dxa"/>
            <w:tcBorders>
              <w:bottom w:val="single" w:sz="6" w:space="0" w:color="0075C9"/>
            </w:tcBorders>
            <w:vAlign w:val="bottom"/>
            <w:hideMark/>
          </w:tcPr>
          <w:p w14:paraId="64DDB9C9"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292D4DEF" w14:textId="77777777" w:rsidR="00D564EF" w:rsidRDefault="00D564EF">
            <w:pPr>
              <w:rPr>
                <w:rFonts w:ascii="Arial" w:hAnsi="Arial" w:cs="Arial"/>
                <w:sz w:val="17"/>
                <w:szCs w:val="17"/>
              </w:rPr>
            </w:pPr>
            <w:r>
              <w:rPr>
                <w:rFonts w:ascii="Arial" w:hAnsi="Arial" w:cs="Arial"/>
                <w:sz w:val="17"/>
                <w:szCs w:val="17"/>
              </w:rPr>
              <w:t> </w:t>
            </w:r>
          </w:p>
          <w:p w14:paraId="4A13823F"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69787C1B"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4E3E141D" w14:textId="77777777" w:rsidR="00D564EF" w:rsidRDefault="00D564EF">
            <w:pPr>
              <w:rPr>
                <w:rFonts w:ascii="Arial" w:hAnsi="Arial" w:cs="Arial"/>
                <w:sz w:val="17"/>
                <w:szCs w:val="17"/>
              </w:rPr>
            </w:pPr>
            <w:r>
              <w:rPr>
                <w:rFonts w:ascii="Arial" w:hAnsi="Arial" w:cs="Arial"/>
                <w:sz w:val="17"/>
                <w:szCs w:val="17"/>
              </w:rPr>
              <w:t> </w:t>
            </w:r>
          </w:p>
          <w:p w14:paraId="3E96837D"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2F3F1BEB"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231EC11E" w14:textId="77777777" w:rsidR="00D564EF" w:rsidRDefault="00D564EF">
            <w:pPr>
              <w:rPr>
                <w:rFonts w:ascii="Arial" w:hAnsi="Arial" w:cs="Arial"/>
                <w:sz w:val="17"/>
                <w:szCs w:val="17"/>
              </w:rPr>
            </w:pPr>
            <w:r>
              <w:rPr>
                <w:rFonts w:ascii="Arial" w:hAnsi="Arial" w:cs="Arial"/>
                <w:sz w:val="17"/>
                <w:szCs w:val="17"/>
              </w:rPr>
              <w:t> </w:t>
            </w:r>
          </w:p>
          <w:p w14:paraId="6DE35EF5"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46BECCA6"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20BDC8A9" w14:textId="77777777" w:rsidR="00D564EF" w:rsidRDefault="00D564EF">
            <w:pPr>
              <w:rPr>
                <w:rFonts w:ascii="Arial" w:hAnsi="Arial" w:cs="Arial"/>
                <w:sz w:val="17"/>
                <w:szCs w:val="17"/>
              </w:rPr>
            </w:pPr>
            <w:r>
              <w:rPr>
                <w:rFonts w:ascii="Arial" w:hAnsi="Arial" w:cs="Arial"/>
                <w:sz w:val="17"/>
                <w:szCs w:val="17"/>
              </w:rPr>
              <w:t> </w:t>
            </w:r>
          </w:p>
          <w:p w14:paraId="2BC7B265" w14:textId="77777777" w:rsidR="00D564EF" w:rsidRPr="009C382F" w:rsidRDefault="00D564EF">
            <w:pPr>
              <w:pStyle w:val="la2"/>
              <w:rPr>
                <w:rFonts w:ascii="Arial" w:hAnsi="Arial" w:cs="Arial"/>
                <w:sz w:val="17"/>
                <w:szCs w:val="17"/>
              </w:rPr>
            </w:pPr>
            <w:r>
              <w:rPr>
                <w:rFonts w:ascii="Arial" w:hAnsi="Arial" w:cs="Arial"/>
                <w:sz w:val="17"/>
                <w:szCs w:val="17"/>
              </w:rPr>
              <w:t> </w:t>
            </w:r>
          </w:p>
        </w:tc>
      </w:tr>
      <w:tr w:rsidR="00D564EF" w14:paraId="04AC3847" w14:textId="77777777" w:rsidTr="009C382F">
        <w:trPr>
          <w:trHeight w:val="30"/>
        </w:trPr>
        <w:tc>
          <w:tcPr>
            <w:tcW w:w="4569" w:type="dxa"/>
            <w:vAlign w:val="center"/>
            <w:hideMark/>
          </w:tcPr>
          <w:p w14:paraId="3405EDD3"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6281977C"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209D561A"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4EFCE60E"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57129348"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7EA91615"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37C1172B"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05A2AA10"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4C62C855" w14:textId="77777777" w:rsidR="00D564EF" w:rsidRDefault="00D564EF">
            <w:pPr>
              <w:rPr>
                <w:rFonts w:ascii="Arial" w:hAnsi="Arial" w:cs="Arial"/>
                <w:sz w:val="2"/>
                <w:szCs w:val="2"/>
              </w:rPr>
            </w:pPr>
            <w:r>
              <w:rPr>
                <w:rFonts w:ascii="Arial" w:hAnsi="Arial" w:cs="Arial"/>
                <w:sz w:val="2"/>
                <w:szCs w:val="2"/>
              </w:rPr>
              <w:t> </w:t>
            </w:r>
          </w:p>
        </w:tc>
      </w:tr>
      <w:tr w:rsidR="00D564EF" w14:paraId="4E107C7B" w14:textId="77777777" w:rsidTr="009C382F">
        <w:trPr>
          <w:cantSplit/>
        </w:trPr>
        <w:tc>
          <w:tcPr>
            <w:tcW w:w="4569" w:type="dxa"/>
            <w:tcBorders>
              <w:bottom w:val="single" w:sz="6" w:space="0" w:color="0075C9"/>
            </w:tcBorders>
            <w:hideMark/>
          </w:tcPr>
          <w:p w14:paraId="5DF7B5A3"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p w14:paraId="030010C0"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Operating Partner, Clayton, Dubilier &amp; Rice, LLC</w:t>
            </w:r>
          </w:p>
        </w:tc>
        <w:tc>
          <w:tcPr>
            <w:tcW w:w="85" w:type="dxa"/>
            <w:tcBorders>
              <w:bottom w:val="single" w:sz="6" w:space="0" w:color="0075C9"/>
            </w:tcBorders>
            <w:vAlign w:val="bottom"/>
            <w:hideMark/>
          </w:tcPr>
          <w:p w14:paraId="348F43C2"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7727312F" w14:textId="77777777" w:rsidR="00D564EF" w:rsidRDefault="00D564EF">
            <w:pPr>
              <w:jc w:val="center"/>
              <w:rPr>
                <w:rFonts w:ascii="Arial" w:hAnsi="Arial" w:cs="Arial"/>
                <w:sz w:val="17"/>
                <w:szCs w:val="17"/>
              </w:rPr>
            </w:pPr>
            <w:r>
              <w:rPr>
                <w:rFonts w:ascii="Arial" w:hAnsi="Arial" w:cs="Arial"/>
                <w:sz w:val="18"/>
                <w:szCs w:val="18"/>
              </w:rPr>
              <w:t>62</w:t>
            </w:r>
          </w:p>
        </w:tc>
        <w:tc>
          <w:tcPr>
            <w:tcW w:w="84" w:type="dxa"/>
            <w:tcBorders>
              <w:bottom w:val="single" w:sz="6" w:space="0" w:color="0075C9"/>
            </w:tcBorders>
            <w:vAlign w:val="bottom"/>
            <w:hideMark/>
          </w:tcPr>
          <w:p w14:paraId="3596C266"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73AC934D" w14:textId="77777777" w:rsidR="00D564EF" w:rsidRDefault="00D564EF">
            <w:pPr>
              <w:jc w:val="center"/>
              <w:rPr>
                <w:rFonts w:ascii="Arial" w:hAnsi="Arial" w:cs="Arial"/>
                <w:sz w:val="17"/>
                <w:szCs w:val="17"/>
              </w:rPr>
            </w:pPr>
            <w:r>
              <w:rPr>
                <w:rFonts w:ascii="Arial" w:hAnsi="Arial" w:cs="Arial"/>
                <w:sz w:val="18"/>
                <w:szCs w:val="18"/>
              </w:rPr>
              <w:t>2015</w:t>
            </w:r>
          </w:p>
        </w:tc>
        <w:tc>
          <w:tcPr>
            <w:tcW w:w="84" w:type="dxa"/>
            <w:tcBorders>
              <w:bottom w:val="single" w:sz="6" w:space="0" w:color="0075C9"/>
            </w:tcBorders>
            <w:vAlign w:val="bottom"/>
            <w:hideMark/>
          </w:tcPr>
          <w:p w14:paraId="3E9BDF6B"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7CD6DBD1"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59BBD9DC"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16A1AD5C" w14:textId="77777777" w:rsidR="00D564EF" w:rsidRDefault="00D564EF">
            <w:pPr>
              <w:jc w:val="center"/>
              <w:rPr>
                <w:rFonts w:ascii="Arial" w:hAnsi="Arial" w:cs="Arial"/>
                <w:sz w:val="17"/>
                <w:szCs w:val="17"/>
              </w:rPr>
            </w:pPr>
            <w:r>
              <w:rPr>
                <w:rFonts w:ascii="Arial" w:hAnsi="Arial" w:cs="Arial"/>
                <w:sz w:val="18"/>
                <w:szCs w:val="18"/>
              </w:rPr>
              <w:t>2</w:t>
            </w:r>
          </w:p>
        </w:tc>
        <w:tc>
          <w:tcPr>
            <w:tcW w:w="65" w:type="dxa"/>
            <w:tcBorders>
              <w:bottom w:val="single" w:sz="6" w:space="0" w:color="0075C9"/>
            </w:tcBorders>
            <w:vAlign w:val="bottom"/>
            <w:hideMark/>
          </w:tcPr>
          <w:p w14:paraId="53844D21"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158FD95C" w14:textId="77777777" w:rsidR="00D564EF" w:rsidRDefault="00D564EF">
            <w:pPr>
              <w:rPr>
                <w:rFonts w:ascii="Arial" w:hAnsi="Arial" w:cs="Arial"/>
                <w:sz w:val="17"/>
                <w:szCs w:val="17"/>
              </w:rPr>
            </w:pPr>
            <w:r>
              <w:rPr>
                <w:rFonts w:ascii="Arial" w:hAnsi="Arial" w:cs="Arial"/>
                <w:sz w:val="17"/>
                <w:szCs w:val="17"/>
              </w:rPr>
              <w:t> </w:t>
            </w:r>
          </w:p>
          <w:p w14:paraId="4A926740"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6D8FF15E"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462B8B4C" w14:textId="503EF6C2"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1FEB49F8" wp14:editId="11DC6C99">
                  <wp:extent cx="139700"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0F8BCF09"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01923961" w14:textId="543D998F"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20816738" wp14:editId="56715102">
                  <wp:extent cx="139700" cy="152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61AFFF0D"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37D87422" w14:textId="77777777" w:rsidR="00D564EF" w:rsidRDefault="00D564EF">
            <w:pPr>
              <w:rPr>
                <w:rFonts w:ascii="Arial" w:hAnsi="Arial" w:cs="Arial"/>
                <w:sz w:val="17"/>
                <w:szCs w:val="17"/>
              </w:rPr>
            </w:pPr>
            <w:r>
              <w:rPr>
                <w:rFonts w:ascii="Arial" w:hAnsi="Arial" w:cs="Arial"/>
                <w:sz w:val="17"/>
                <w:szCs w:val="17"/>
              </w:rPr>
              <w:t> </w:t>
            </w:r>
          </w:p>
          <w:p w14:paraId="05EC1C90" w14:textId="77777777" w:rsidR="00D564EF" w:rsidRPr="009C382F" w:rsidRDefault="00D564EF">
            <w:pPr>
              <w:pStyle w:val="la2"/>
              <w:rPr>
                <w:rFonts w:ascii="Arial" w:hAnsi="Arial" w:cs="Arial"/>
                <w:sz w:val="17"/>
                <w:szCs w:val="17"/>
              </w:rPr>
            </w:pPr>
            <w:r>
              <w:rPr>
                <w:rFonts w:ascii="Arial" w:hAnsi="Arial" w:cs="Arial"/>
                <w:sz w:val="17"/>
                <w:szCs w:val="17"/>
              </w:rPr>
              <w:t> </w:t>
            </w:r>
          </w:p>
        </w:tc>
      </w:tr>
      <w:tr w:rsidR="00D564EF" w14:paraId="26F0D7D6" w14:textId="77777777" w:rsidTr="009C382F">
        <w:trPr>
          <w:trHeight w:val="30"/>
        </w:trPr>
        <w:tc>
          <w:tcPr>
            <w:tcW w:w="4569" w:type="dxa"/>
            <w:vAlign w:val="center"/>
            <w:hideMark/>
          </w:tcPr>
          <w:p w14:paraId="69844F0D"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13D993CC"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1D07A612"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497AB36A"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0341D02A"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0EDB88E4"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171F5E10"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29683E04"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1F1FEDC1" w14:textId="77777777" w:rsidR="00D564EF" w:rsidRDefault="00D564EF">
            <w:pPr>
              <w:rPr>
                <w:rFonts w:ascii="Arial" w:hAnsi="Arial" w:cs="Arial"/>
                <w:sz w:val="2"/>
                <w:szCs w:val="2"/>
              </w:rPr>
            </w:pPr>
            <w:r>
              <w:rPr>
                <w:rFonts w:ascii="Arial" w:hAnsi="Arial" w:cs="Arial"/>
                <w:sz w:val="2"/>
                <w:szCs w:val="2"/>
              </w:rPr>
              <w:t> </w:t>
            </w:r>
          </w:p>
        </w:tc>
      </w:tr>
      <w:tr w:rsidR="00D564EF" w14:paraId="58516FAC" w14:textId="77777777" w:rsidTr="009C382F">
        <w:trPr>
          <w:cantSplit/>
        </w:trPr>
        <w:tc>
          <w:tcPr>
            <w:tcW w:w="4569" w:type="dxa"/>
            <w:tcBorders>
              <w:bottom w:val="single" w:sz="6" w:space="0" w:color="0075C9"/>
            </w:tcBorders>
            <w:hideMark/>
          </w:tcPr>
          <w:p w14:paraId="0094F49A"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p w14:paraId="6D7872D6"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PSP Partners, LLC</w:t>
            </w:r>
          </w:p>
        </w:tc>
        <w:tc>
          <w:tcPr>
            <w:tcW w:w="85" w:type="dxa"/>
            <w:tcBorders>
              <w:bottom w:val="single" w:sz="6" w:space="0" w:color="0075C9"/>
            </w:tcBorders>
            <w:vAlign w:val="bottom"/>
            <w:hideMark/>
          </w:tcPr>
          <w:p w14:paraId="40DA731B"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177E9F77" w14:textId="77777777" w:rsidR="00D564EF" w:rsidRDefault="00D564EF">
            <w:pPr>
              <w:jc w:val="center"/>
              <w:rPr>
                <w:rFonts w:ascii="Arial" w:hAnsi="Arial" w:cs="Arial"/>
                <w:sz w:val="17"/>
                <w:szCs w:val="17"/>
              </w:rPr>
            </w:pPr>
            <w:r>
              <w:rPr>
                <w:rFonts w:ascii="Arial" w:hAnsi="Arial" w:cs="Arial"/>
                <w:sz w:val="18"/>
                <w:szCs w:val="18"/>
              </w:rPr>
              <w:t>62</w:t>
            </w:r>
          </w:p>
        </w:tc>
        <w:tc>
          <w:tcPr>
            <w:tcW w:w="84" w:type="dxa"/>
            <w:tcBorders>
              <w:bottom w:val="single" w:sz="6" w:space="0" w:color="0075C9"/>
            </w:tcBorders>
            <w:vAlign w:val="bottom"/>
            <w:hideMark/>
          </w:tcPr>
          <w:p w14:paraId="6FB844BC"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0B31DC75" w14:textId="77777777" w:rsidR="00D564EF" w:rsidRDefault="00D564EF">
            <w:pPr>
              <w:jc w:val="center"/>
              <w:rPr>
                <w:rFonts w:ascii="Arial" w:hAnsi="Arial" w:cs="Arial"/>
                <w:sz w:val="17"/>
                <w:szCs w:val="17"/>
              </w:rPr>
            </w:pPr>
            <w:r>
              <w:rPr>
                <w:rFonts w:ascii="Arial" w:hAnsi="Arial" w:cs="Arial"/>
                <w:sz w:val="18"/>
                <w:szCs w:val="18"/>
              </w:rPr>
              <w:t>2017</w:t>
            </w:r>
          </w:p>
        </w:tc>
        <w:tc>
          <w:tcPr>
            <w:tcW w:w="84" w:type="dxa"/>
            <w:tcBorders>
              <w:bottom w:val="single" w:sz="6" w:space="0" w:color="0075C9"/>
            </w:tcBorders>
            <w:vAlign w:val="bottom"/>
            <w:hideMark/>
          </w:tcPr>
          <w:p w14:paraId="12E3273C"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2F64DB26"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4B381D0B"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42BEF97A" w14:textId="77777777" w:rsidR="00D564EF" w:rsidRDefault="00D564EF">
            <w:pPr>
              <w:jc w:val="center"/>
              <w:rPr>
                <w:rFonts w:ascii="Arial" w:hAnsi="Arial" w:cs="Arial"/>
                <w:sz w:val="17"/>
                <w:szCs w:val="17"/>
              </w:rPr>
            </w:pPr>
            <w:r>
              <w:rPr>
                <w:rFonts w:ascii="Arial" w:hAnsi="Arial" w:cs="Arial"/>
                <w:sz w:val="18"/>
                <w:szCs w:val="18"/>
              </w:rPr>
              <w:t>0</w:t>
            </w:r>
          </w:p>
        </w:tc>
        <w:tc>
          <w:tcPr>
            <w:tcW w:w="65" w:type="dxa"/>
            <w:tcBorders>
              <w:bottom w:val="single" w:sz="6" w:space="0" w:color="0075C9"/>
            </w:tcBorders>
            <w:vAlign w:val="bottom"/>
            <w:hideMark/>
          </w:tcPr>
          <w:p w14:paraId="337585ED"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3E9FAF50" w14:textId="77777777" w:rsidR="00D564EF" w:rsidRDefault="00D564EF">
            <w:pPr>
              <w:rPr>
                <w:rFonts w:ascii="Arial" w:hAnsi="Arial" w:cs="Arial"/>
                <w:sz w:val="17"/>
                <w:szCs w:val="17"/>
              </w:rPr>
            </w:pPr>
            <w:r>
              <w:rPr>
                <w:rFonts w:ascii="Arial" w:hAnsi="Arial" w:cs="Arial"/>
                <w:sz w:val="17"/>
                <w:szCs w:val="17"/>
              </w:rPr>
              <w:t> </w:t>
            </w:r>
          </w:p>
          <w:p w14:paraId="0F155E37"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41CC28C4"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5044B74D" w14:textId="77777777" w:rsidR="00D564EF" w:rsidRDefault="00D564EF">
            <w:pPr>
              <w:rPr>
                <w:rFonts w:ascii="Arial" w:hAnsi="Arial" w:cs="Arial"/>
                <w:sz w:val="17"/>
                <w:szCs w:val="17"/>
              </w:rPr>
            </w:pPr>
            <w:r>
              <w:rPr>
                <w:rFonts w:ascii="Arial" w:hAnsi="Arial" w:cs="Arial"/>
                <w:sz w:val="17"/>
                <w:szCs w:val="17"/>
              </w:rPr>
              <w:t> </w:t>
            </w:r>
          </w:p>
          <w:p w14:paraId="7738E57A"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5CC877B9"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11A5DE89" w14:textId="77777777" w:rsidR="00D564EF" w:rsidRDefault="00D564EF">
            <w:pPr>
              <w:rPr>
                <w:rFonts w:ascii="Arial" w:hAnsi="Arial" w:cs="Arial"/>
                <w:sz w:val="17"/>
                <w:szCs w:val="17"/>
              </w:rPr>
            </w:pPr>
            <w:r>
              <w:rPr>
                <w:rFonts w:ascii="Arial" w:hAnsi="Arial" w:cs="Arial"/>
                <w:sz w:val="17"/>
                <w:szCs w:val="17"/>
              </w:rPr>
              <w:t> </w:t>
            </w:r>
          </w:p>
          <w:p w14:paraId="2356D795"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5599303E"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70DC8E71" w14:textId="573AA453"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1F6184B2" wp14:editId="67CDA4DD">
                  <wp:extent cx="139700" cy="15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r>
      <w:tr w:rsidR="00D564EF" w14:paraId="1254105C" w14:textId="77777777" w:rsidTr="009C382F">
        <w:trPr>
          <w:trHeight w:val="30"/>
        </w:trPr>
        <w:tc>
          <w:tcPr>
            <w:tcW w:w="4569" w:type="dxa"/>
            <w:vAlign w:val="center"/>
            <w:hideMark/>
          </w:tcPr>
          <w:p w14:paraId="4736059B"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7E81E944"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58DECD5D"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767945C5"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2576805E"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4E275BE8"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56FDB13E"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5D8568D2"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62131D33" w14:textId="77777777" w:rsidR="00D564EF" w:rsidRDefault="00D564EF">
            <w:pPr>
              <w:rPr>
                <w:rFonts w:ascii="Arial" w:hAnsi="Arial" w:cs="Arial"/>
                <w:sz w:val="2"/>
                <w:szCs w:val="2"/>
              </w:rPr>
            </w:pPr>
            <w:r>
              <w:rPr>
                <w:rFonts w:ascii="Arial" w:hAnsi="Arial" w:cs="Arial"/>
                <w:sz w:val="2"/>
                <w:szCs w:val="2"/>
              </w:rPr>
              <w:t> </w:t>
            </w:r>
          </w:p>
        </w:tc>
      </w:tr>
      <w:tr w:rsidR="00D564EF" w14:paraId="1BF33B89" w14:textId="77777777" w:rsidTr="009C382F">
        <w:trPr>
          <w:cantSplit/>
        </w:trPr>
        <w:tc>
          <w:tcPr>
            <w:tcW w:w="4569" w:type="dxa"/>
            <w:tcBorders>
              <w:bottom w:val="single" w:sz="6" w:space="0" w:color="0075C9"/>
            </w:tcBorders>
            <w:hideMark/>
          </w:tcPr>
          <w:p w14:paraId="3E04634D"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p w14:paraId="49625E8F"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President, CEO, and Director, Automatic Data Processing, Inc.</w:t>
            </w:r>
          </w:p>
        </w:tc>
        <w:tc>
          <w:tcPr>
            <w:tcW w:w="85" w:type="dxa"/>
            <w:tcBorders>
              <w:bottom w:val="single" w:sz="6" w:space="0" w:color="0075C9"/>
            </w:tcBorders>
            <w:vAlign w:val="bottom"/>
            <w:hideMark/>
          </w:tcPr>
          <w:p w14:paraId="5DD268C4"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6C0A18B8" w14:textId="77777777" w:rsidR="00D564EF" w:rsidRDefault="00D564EF">
            <w:pPr>
              <w:jc w:val="center"/>
              <w:rPr>
                <w:rFonts w:ascii="Arial" w:hAnsi="Arial" w:cs="Arial"/>
                <w:sz w:val="17"/>
                <w:szCs w:val="17"/>
              </w:rPr>
            </w:pPr>
            <w:r>
              <w:rPr>
                <w:rFonts w:ascii="Arial" w:hAnsi="Arial" w:cs="Arial"/>
                <w:sz w:val="18"/>
                <w:szCs w:val="18"/>
              </w:rPr>
              <w:t>57</w:t>
            </w:r>
          </w:p>
        </w:tc>
        <w:tc>
          <w:tcPr>
            <w:tcW w:w="84" w:type="dxa"/>
            <w:tcBorders>
              <w:bottom w:val="single" w:sz="6" w:space="0" w:color="0075C9"/>
            </w:tcBorders>
            <w:vAlign w:val="bottom"/>
            <w:hideMark/>
          </w:tcPr>
          <w:p w14:paraId="5A632BCD"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2994331D" w14:textId="77777777" w:rsidR="00D564EF" w:rsidRDefault="00D564EF">
            <w:pPr>
              <w:jc w:val="center"/>
              <w:rPr>
                <w:rFonts w:ascii="Arial" w:hAnsi="Arial" w:cs="Arial"/>
                <w:sz w:val="17"/>
                <w:szCs w:val="17"/>
              </w:rPr>
            </w:pPr>
            <w:r>
              <w:rPr>
                <w:rFonts w:ascii="Arial" w:hAnsi="Arial" w:cs="Arial"/>
                <w:sz w:val="18"/>
                <w:szCs w:val="18"/>
              </w:rPr>
              <w:t>Nominee</w:t>
            </w:r>
          </w:p>
        </w:tc>
        <w:tc>
          <w:tcPr>
            <w:tcW w:w="84" w:type="dxa"/>
            <w:tcBorders>
              <w:bottom w:val="single" w:sz="6" w:space="0" w:color="0075C9"/>
            </w:tcBorders>
            <w:vAlign w:val="bottom"/>
            <w:hideMark/>
          </w:tcPr>
          <w:p w14:paraId="357998A2"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14E14211"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20B03708"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233BF1DE" w14:textId="77777777" w:rsidR="00D564EF" w:rsidRDefault="00D564EF">
            <w:pPr>
              <w:jc w:val="center"/>
              <w:rPr>
                <w:rFonts w:ascii="Arial" w:hAnsi="Arial" w:cs="Arial"/>
                <w:sz w:val="17"/>
                <w:szCs w:val="17"/>
              </w:rPr>
            </w:pPr>
            <w:r>
              <w:rPr>
                <w:rFonts w:ascii="Arial" w:hAnsi="Arial" w:cs="Arial"/>
                <w:sz w:val="18"/>
                <w:szCs w:val="18"/>
              </w:rPr>
              <w:t>1</w:t>
            </w:r>
          </w:p>
        </w:tc>
        <w:tc>
          <w:tcPr>
            <w:tcW w:w="65" w:type="dxa"/>
            <w:tcBorders>
              <w:bottom w:val="single" w:sz="6" w:space="0" w:color="0075C9"/>
            </w:tcBorders>
            <w:vAlign w:val="bottom"/>
            <w:hideMark/>
          </w:tcPr>
          <w:p w14:paraId="4DBAA1D2"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0BDEDCC5" w14:textId="77777777" w:rsidR="00D564EF" w:rsidRDefault="00D564EF">
            <w:pPr>
              <w:rPr>
                <w:rFonts w:ascii="Arial" w:hAnsi="Arial" w:cs="Arial"/>
                <w:sz w:val="17"/>
                <w:szCs w:val="17"/>
              </w:rPr>
            </w:pPr>
            <w:r>
              <w:rPr>
                <w:rFonts w:ascii="Arial" w:hAnsi="Arial" w:cs="Arial"/>
                <w:sz w:val="17"/>
                <w:szCs w:val="17"/>
              </w:rPr>
              <w:t> </w:t>
            </w:r>
          </w:p>
          <w:p w14:paraId="7FC81F1F"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3B5ED2E3"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3FCD1439" w14:textId="77777777" w:rsidR="00D564EF" w:rsidRDefault="00D564EF">
            <w:pPr>
              <w:rPr>
                <w:rFonts w:ascii="Arial" w:hAnsi="Arial" w:cs="Arial"/>
                <w:sz w:val="17"/>
                <w:szCs w:val="17"/>
              </w:rPr>
            </w:pPr>
            <w:r>
              <w:rPr>
                <w:rFonts w:ascii="Arial" w:hAnsi="Arial" w:cs="Arial"/>
                <w:sz w:val="17"/>
                <w:szCs w:val="17"/>
              </w:rPr>
              <w:t> </w:t>
            </w:r>
          </w:p>
          <w:p w14:paraId="398DACAB"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0B25ED6C"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4911FEC8" w14:textId="77777777" w:rsidR="00D564EF" w:rsidRDefault="00D564EF">
            <w:pPr>
              <w:rPr>
                <w:rFonts w:ascii="Arial" w:hAnsi="Arial" w:cs="Arial"/>
                <w:sz w:val="17"/>
                <w:szCs w:val="17"/>
              </w:rPr>
            </w:pPr>
            <w:r>
              <w:rPr>
                <w:rFonts w:ascii="Arial" w:hAnsi="Arial" w:cs="Arial"/>
                <w:sz w:val="17"/>
                <w:szCs w:val="17"/>
              </w:rPr>
              <w:t> </w:t>
            </w:r>
          </w:p>
          <w:p w14:paraId="5268217C"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7FD98249"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56682E78" w14:textId="77777777" w:rsidR="00D564EF" w:rsidRDefault="00D564EF">
            <w:pPr>
              <w:rPr>
                <w:rFonts w:ascii="Arial" w:hAnsi="Arial" w:cs="Arial"/>
                <w:sz w:val="17"/>
                <w:szCs w:val="17"/>
              </w:rPr>
            </w:pPr>
            <w:r>
              <w:rPr>
                <w:rFonts w:ascii="Arial" w:hAnsi="Arial" w:cs="Arial"/>
                <w:sz w:val="17"/>
                <w:szCs w:val="17"/>
              </w:rPr>
              <w:t> </w:t>
            </w:r>
          </w:p>
          <w:p w14:paraId="75CB867C" w14:textId="77777777" w:rsidR="00D564EF" w:rsidRPr="009C382F" w:rsidRDefault="00D564EF">
            <w:pPr>
              <w:pStyle w:val="la2"/>
              <w:rPr>
                <w:rFonts w:ascii="Arial" w:hAnsi="Arial" w:cs="Arial"/>
                <w:sz w:val="17"/>
                <w:szCs w:val="17"/>
              </w:rPr>
            </w:pPr>
            <w:r>
              <w:rPr>
                <w:rFonts w:ascii="Arial" w:hAnsi="Arial" w:cs="Arial"/>
                <w:sz w:val="17"/>
                <w:szCs w:val="17"/>
              </w:rPr>
              <w:t> </w:t>
            </w:r>
          </w:p>
        </w:tc>
      </w:tr>
      <w:tr w:rsidR="00D564EF" w14:paraId="1FAB909C" w14:textId="77777777" w:rsidTr="009C382F">
        <w:trPr>
          <w:trHeight w:val="30"/>
        </w:trPr>
        <w:tc>
          <w:tcPr>
            <w:tcW w:w="4569" w:type="dxa"/>
            <w:vAlign w:val="center"/>
            <w:hideMark/>
          </w:tcPr>
          <w:p w14:paraId="5D3FAD3E"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6EE5FF62"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088346F8"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2F464F04"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37522BC3"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6665B37A"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66A32EC7"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1D4671DF"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328B28DE" w14:textId="77777777" w:rsidR="00D564EF" w:rsidRDefault="00D564EF">
            <w:pPr>
              <w:rPr>
                <w:rFonts w:ascii="Arial" w:hAnsi="Arial" w:cs="Arial"/>
                <w:sz w:val="2"/>
                <w:szCs w:val="2"/>
              </w:rPr>
            </w:pPr>
            <w:r>
              <w:rPr>
                <w:rFonts w:ascii="Arial" w:hAnsi="Arial" w:cs="Arial"/>
                <w:sz w:val="2"/>
                <w:szCs w:val="2"/>
              </w:rPr>
              <w:t> </w:t>
            </w:r>
          </w:p>
        </w:tc>
      </w:tr>
      <w:tr w:rsidR="00D564EF" w14:paraId="0188C4B1" w14:textId="77777777" w:rsidTr="009C382F">
        <w:trPr>
          <w:cantSplit/>
        </w:trPr>
        <w:tc>
          <w:tcPr>
            <w:tcW w:w="4569" w:type="dxa"/>
            <w:tcBorders>
              <w:bottom w:val="single" w:sz="6" w:space="0" w:color="0075C9"/>
            </w:tcBorders>
            <w:hideMark/>
          </w:tcPr>
          <w:p w14:paraId="13D780D9"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p w14:paraId="4D76C5F2"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President, and Director, Wells Fargo &amp; Company</w:t>
            </w:r>
          </w:p>
        </w:tc>
        <w:tc>
          <w:tcPr>
            <w:tcW w:w="85" w:type="dxa"/>
            <w:tcBorders>
              <w:bottom w:val="single" w:sz="6" w:space="0" w:color="0075C9"/>
            </w:tcBorders>
            <w:vAlign w:val="bottom"/>
            <w:hideMark/>
          </w:tcPr>
          <w:p w14:paraId="6094A8D5"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421DDE01" w14:textId="77777777" w:rsidR="00D564EF" w:rsidRDefault="00D564EF">
            <w:pPr>
              <w:jc w:val="center"/>
              <w:rPr>
                <w:rFonts w:ascii="Arial" w:hAnsi="Arial" w:cs="Arial"/>
                <w:sz w:val="17"/>
                <w:szCs w:val="17"/>
              </w:rPr>
            </w:pPr>
            <w:r>
              <w:rPr>
                <w:rFonts w:ascii="Arial" w:hAnsi="Arial" w:cs="Arial"/>
                <w:sz w:val="18"/>
                <w:szCs w:val="18"/>
              </w:rPr>
              <w:t>56</w:t>
            </w:r>
          </w:p>
        </w:tc>
        <w:tc>
          <w:tcPr>
            <w:tcW w:w="84" w:type="dxa"/>
            <w:tcBorders>
              <w:bottom w:val="single" w:sz="6" w:space="0" w:color="0075C9"/>
            </w:tcBorders>
            <w:vAlign w:val="bottom"/>
            <w:hideMark/>
          </w:tcPr>
          <w:p w14:paraId="0EDA920D"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7221AD59" w14:textId="77777777" w:rsidR="00D564EF" w:rsidRDefault="00D564EF">
            <w:pPr>
              <w:jc w:val="center"/>
              <w:rPr>
                <w:rFonts w:ascii="Arial" w:hAnsi="Arial" w:cs="Arial"/>
                <w:sz w:val="17"/>
                <w:szCs w:val="17"/>
              </w:rPr>
            </w:pPr>
            <w:r>
              <w:rPr>
                <w:rFonts w:ascii="Arial" w:hAnsi="Arial" w:cs="Arial"/>
                <w:sz w:val="18"/>
                <w:szCs w:val="18"/>
              </w:rPr>
              <w:t>2014</w:t>
            </w:r>
          </w:p>
        </w:tc>
        <w:tc>
          <w:tcPr>
            <w:tcW w:w="84" w:type="dxa"/>
            <w:tcBorders>
              <w:bottom w:val="single" w:sz="6" w:space="0" w:color="0075C9"/>
            </w:tcBorders>
            <w:vAlign w:val="bottom"/>
            <w:hideMark/>
          </w:tcPr>
          <w:p w14:paraId="11042B1E"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67F6D412"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03329CE5"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47B9B550" w14:textId="77777777" w:rsidR="00D564EF" w:rsidRDefault="00D564EF">
            <w:pPr>
              <w:jc w:val="center"/>
              <w:rPr>
                <w:rFonts w:ascii="Arial" w:hAnsi="Arial" w:cs="Arial"/>
                <w:sz w:val="17"/>
                <w:szCs w:val="17"/>
              </w:rPr>
            </w:pPr>
            <w:r>
              <w:rPr>
                <w:rFonts w:ascii="Arial" w:hAnsi="Arial" w:cs="Arial"/>
                <w:sz w:val="18"/>
                <w:szCs w:val="18"/>
              </w:rPr>
              <w:t>1</w:t>
            </w:r>
          </w:p>
        </w:tc>
        <w:tc>
          <w:tcPr>
            <w:tcW w:w="65" w:type="dxa"/>
            <w:tcBorders>
              <w:bottom w:val="single" w:sz="6" w:space="0" w:color="0075C9"/>
            </w:tcBorders>
            <w:vAlign w:val="bottom"/>
            <w:hideMark/>
          </w:tcPr>
          <w:p w14:paraId="3A6D99C7"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19B13E5D" w14:textId="77777777" w:rsidR="00D564EF" w:rsidRDefault="00D564EF">
            <w:pPr>
              <w:rPr>
                <w:rFonts w:ascii="Arial" w:hAnsi="Arial" w:cs="Arial"/>
                <w:sz w:val="17"/>
                <w:szCs w:val="17"/>
              </w:rPr>
            </w:pPr>
            <w:r>
              <w:rPr>
                <w:rFonts w:ascii="Arial" w:hAnsi="Arial" w:cs="Arial"/>
                <w:sz w:val="17"/>
                <w:szCs w:val="17"/>
              </w:rPr>
              <w:t> </w:t>
            </w:r>
          </w:p>
          <w:p w14:paraId="3FB22BCF"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31477C9E"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1E8479C4" w14:textId="6EF5DFE4"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7B2C60B9" wp14:editId="6DF1C3EA">
                  <wp:extent cx="1397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5B4008CD"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429E8DF1" w14:textId="7EDDB184"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7087A505" wp14:editId="6F829010">
                  <wp:extent cx="139700" cy="152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57B83EDA"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5250050A" w14:textId="77777777" w:rsidR="00D564EF" w:rsidRDefault="00D564EF">
            <w:pPr>
              <w:rPr>
                <w:rFonts w:ascii="Arial" w:hAnsi="Arial" w:cs="Arial"/>
                <w:sz w:val="17"/>
                <w:szCs w:val="17"/>
              </w:rPr>
            </w:pPr>
            <w:r>
              <w:rPr>
                <w:rFonts w:ascii="Arial" w:hAnsi="Arial" w:cs="Arial"/>
                <w:sz w:val="17"/>
                <w:szCs w:val="17"/>
              </w:rPr>
              <w:t> </w:t>
            </w:r>
          </w:p>
          <w:p w14:paraId="62DE3449" w14:textId="77777777" w:rsidR="00D564EF" w:rsidRPr="009C382F" w:rsidRDefault="00D564EF">
            <w:pPr>
              <w:pStyle w:val="la2"/>
              <w:rPr>
                <w:rFonts w:ascii="Arial" w:hAnsi="Arial" w:cs="Arial"/>
                <w:sz w:val="17"/>
                <w:szCs w:val="17"/>
              </w:rPr>
            </w:pPr>
            <w:r>
              <w:rPr>
                <w:rFonts w:ascii="Arial" w:hAnsi="Arial" w:cs="Arial"/>
                <w:sz w:val="17"/>
                <w:szCs w:val="17"/>
              </w:rPr>
              <w:t> </w:t>
            </w:r>
          </w:p>
        </w:tc>
      </w:tr>
      <w:tr w:rsidR="00D564EF" w14:paraId="0CFC97A3" w14:textId="77777777" w:rsidTr="009C382F">
        <w:trPr>
          <w:trHeight w:val="30"/>
        </w:trPr>
        <w:tc>
          <w:tcPr>
            <w:tcW w:w="4569" w:type="dxa"/>
            <w:vAlign w:val="center"/>
            <w:hideMark/>
          </w:tcPr>
          <w:p w14:paraId="76EE6A8D"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337AA287"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02B9EB70"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3189EBB9"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1324EF5B"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0AFF23B2"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79090887"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6A990AF7"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0C46A38A" w14:textId="77777777" w:rsidR="00D564EF" w:rsidRDefault="00D564EF">
            <w:pPr>
              <w:rPr>
                <w:rFonts w:ascii="Arial" w:hAnsi="Arial" w:cs="Arial"/>
                <w:sz w:val="2"/>
                <w:szCs w:val="2"/>
              </w:rPr>
            </w:pPr>
            <w:r>
              <w:rPr>
                <w:rFonts w:ascii="Arial" w:hAnsi="Arial" w:cs="Arial"/>
                <w:sz w:val="2"/>
                <w:szCs w:val="2"/>
              </w:rPr>
              <w:t> </w:t>
            </w:r>
          </w:p>
        </w:tc>
      </w:tr>
      <w:tr w:rsidR="00D564EF" w14:paraId="22B1906E" w14:textId="77777777" w:rsidTr="009C382F">
        <w:trPr>
          <w:cantSplit/>
        </w:trPr>
        <w:tc>
          <w:tcPr>
            <w:tcW w:w="4569" w:type="dxa"/>
            <w:tcBorders>
              <w:bottom w:val="single" w:sz="6" w:space="0" w:color="0075C9"/>
            </w:tcBorders>
            <w:hideMark/>
          </w:tcPr>
          <w:p w14:paraId="51520C06"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p w14:paraId="53A42AC7"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Trilogy Partnerships</w:t>
            </w:r>
          </w:p>
        </w:tc>
        <w:tc>
          <w:tcPr>
            <w:tcW w:w="85" w:type="dxa"/>
            <w:tcBorders>
              <w:bottom w:val="single" w:sz="6" w:space="0" w:color="0075C9"/>
            </w:tcBorders>
            <w:vAlign w:val="bottom"/>
            <w:hideMark/>
          </w:tcPr>
          <w:p w14:paraId="5C0A0402"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0748BA44" w14:textId="77777777" w:rsidR="00D564EF" w:rsidRDefault="00D564EF">
            <w:pPr>
              <w:jc w:val="center"/>
              <w:rPr>
                <w:rFonts w:ascii="Arial" w:hAnsi="Arial" w:cs="Arial"/>
                <w:sz w:val="17"/>
                <w:szCs w:val="17"/>
              </w:rPr>
            </w:pPr>
            <w:r>
              <w:rPr>
                <w:rFonts w:ascii="Arial" w:hAnsi="Arial" w:cs="Arial"/>
                <w:sz w:val="18"/>
                <w:szCs w:val="18"/>
              </w:rPr>
              <w:t>66</w:t>
            </w:r>
          </w:p>
        </w:tc>
        <w:tc>
          <w:tcPr>
            <w:tcW w:w="84" w:type="dxa"/>
            <w:tcBorders>
              <w:bottom w:val="single" w:sz="6" w:space="0" w:color="0075C9"/>
            </w:tcBorders>
            <w:vAlign w:val="bottom"/>
            <w:hideMark/>
          </w:tcPr>
          <w:p w14:paraId="0C1E67A5"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057AED7A" w14:textId="77777777" w:rsidR="00D564EF" w:rsidRDefault="00D564EF">
            <w:pPr>
              <w:jc w:val="center"/>
              <w:rPr>
                <w:rFonts w:ascii="Arial" w:hAnsi="Arial" w:cs="Arial"/>
                <w:sz w:val="17"/>
                <w:szCs w:val="17"/>
              </w:rPr>
            </w:pPr>
            <w:r>
              <w:rPr>
                <w:rFonts w:ascii="Arial" w:hAnsi="Arial" w:cs="Arial"/>
                <w:sz w:val="18"/>
                <w:szCs w:val="18"/>
              </w:rPr>
              <w:t>2014</w:t>
            </w:r>
          </w:p>
        </w:tc>
        <w:tc>
          <w:tcPr>
            <w:tcW w:w="84" w:type="dxa"/>
            <w:tcBorders>
              <w:bottom w:val="single" w:sz="6" w:space="0" w:color="0075C9"/>
            </w:tcBorders>
            <w:vAlign w:val="bottom"/>
            <w:hideMark/>
          </w:tcPr>
          <w:p w14:paraId="57F50E34"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6F2EB329"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6D9C16AA"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181E71D2" w14:textId="77777777" w:rsidR="00D564EF" w:rsidRDefault="00D564EF">
            <w:pPr>
              <w:jc w:val="center"/>
              <w:rPr>
                <w:rFonts w:ascii="Arial" w:hAnsi="Arial" w:cs="Arial"/>
                <w:sz w:val="17"/>
                <w:szCs w:val="17"/>
              </w:rPr>
            </w:pPr>
            <w:r>
              <w:rPr>
                <w:rFonts w:ascii="Arial" w:hAnsi="Arial" w:cs="Arial"/>
                <w:sz w:val="18"/>
                <w:szCs w:val="18"/>
              </w:rPr>
              <w:t>2</w:t>
            </w:r>
          </w:p>
        </w:tc>
        <w:tc>
          <w:tcPr>
            <w:tcW w:w="65" w:type="dxa"/>
            <w:tcBorders>
              <w:bottom w:val="single" w:sz="6" w:space="0" w:color="0075C9"/>
            </w:tcBorders>
            <w:vAlign w:val="bottom"/>
            <w:hideMark/>
          </w:tcPr>
          <w:p w14:paraId="630134B8"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40504FDC" w14:textId="67629050"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1ED2AEEC" wp14:editId="6F67422C">
                  <wp:extent cx="139700" cy="152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64147CAB"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00FF8C7C" w14:textId="77777777" w:rsidR="00D564EF" w:rsidRDefault="00D564EF">
            <w:pPr>
              <w:rPr>
                <w:rFonts w:ascii="Arial" w:hAnsi="Arial" w:cs="Arial"/>
                <w:sz w:val="17"/>
                <w:szCs w:val="17"/>
              </w:rPr>
            </w:pPr>
            <w:r>
              <w:rPr>
                <w:rFonts w:ascii="Arial" w:hAnsi="Arial" w:cs="Arial"/>
                <w:sz w:val="17"/>
                <w:szCs w:val="17"/>
              </w:rPr>
              <w:t> </w:t>
            </w:r>
          </w:p>
          <w:p w14:paraId="66BD14C9"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7ED35582"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0C845683" w14:textId="77777777" w:rsidR="00D564EF" w:rsidRDefault="00D564EF">
            <w:pPr>
              <w:rPr>
                <w:rFonts w:ascii="Arial" w:hAnsi="Arial" w:cs="Arial"/>
                <w:sz w:val="17"/>
                <w:szCs w:val="17"/>
              </w:rPr>
            </w:pPr>
            <w:r>
              <w:rPr>
                <w:rFonts w:ascii="Arial" w:hAnsi="Arial" w:cs="Arial"/>
                <w:sz w:val="17"/>
                <w:szCs w:val="17"/>
              </w:rPr>
              <w:t> </w:t>
            </w:r>
          </w:p>
          <w:p w14:paraId="4BF7A3D9"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7655A7E0"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4F1639BB" w14:textId="46693DB9"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138D6230" wp14:editId="4B7E46A6">
                  <wp:extent cx="1397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r>
      <w:tr w:rsidR="00D564EF" w14:paraId="259F17B1" w14:textId="77777777" w:rsidTr="009C382F">
        <w:trPr>
          <w:trHeight w:val="30"/>
        </w:trPr>
        <w:tc>
          <w:tcPr>
            <w:tcW w:w="4569" w:type="dxa"/>
            <w:vAlign w:val="center"/>
            <w:hideMark/>
          </w:tcPr>
          <w:p w14:paraId="10FE891B"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0FDE8CAE"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67C7A7B4"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7179A2F1"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626CEFBC"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0835E6A0"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16DD4E1C"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430A54AC"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7E5F35C7" w14:textId="77777777" w:rsidR="00D564EF" w:rsidRDefault="00D564EF">
            <w:pPr>
              <w:rPr>
                <w:rFonts w:ascii="Arial" w:hAnsi="Arial" w:cs="Arial"/>
                <w:sz w:val="2"/>
                <w:szCs w:val="2"/>
              </w:rPr>
            </w:pPr>
            <w:r>
              <w:rPr>
                <w:rFonts w:ascii="Arial" w:hAnsi="Arial" w:cs="Arial"/>
                <w:sz w:val="2"/>
                <w:szCs w:val="2"/>
              </w:rPr>
              <w:t> </w:t>
            </w:r>
          </w:p>
        </w:tc>
      </w:tr>
      <w:tr w:rsidR="00D564EF" w14:paraId="3AD89D07" w14:textId="77777777" w:rsidTr="009C382F">
        <w:trPr>
          <w:cantSplit/>
        </w:trPr>
        <w:tc>
          <w:tcPr>
            <w:tcW w:w="4569" w:type="dxa"/>
            <w:tcBorders>
              <w:bottom w:val="single" w:sz="6" w:space="0" w:color="0075C9"/>
            </w:tcBorders>
            <w:hideMark/>
          </w:tcPr>
          <w:p w14:paraId="635CB9A4"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Thompson</w:t>
            </w:r>
          </w:p>
          <w:p w14:paraId="774AA855" w14:textId="77777777" w:rsidR="00D564EF" w:rsidRDefault="00D564EF">
            <w:pPr>
              <w:pStyle w:val="NormalWeb"/>
              <w:spacing w:before="0" w:beforeAutospacing="0" w:after="0" w:afterAutospacing="0"/>
              <w:ind w:left="106"/>
              <w:rPr>
                <w:rFonts w:ascii="Arial" w:hAnsi="Arial" w:cs="Arial"/>
                <w:sz w:val="18"/>
                <w:szCs w:val="18"/>
              </w:rPr>
            </w:pPr>
            <w:r>
              <w:rPr>
                <w:rFonts w:ascii="Arial" w:hAnsi="Arial" w:cs="Arial"/>
                <w:i/>
                <w:iCs/>
                <w:sz w:val="18"/>
                <w:szCs w:val="18"/>
              </w:rPr>
              <w:t>Lead Independent Director, Microsoft Corporation;</w:t>
            </w:r>
          </w:p>
          <w:p w14:paraId="0628CA54"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Former CEO and Director, Virtual Instruments Corporation</w:t>
            </w:r>
          </w:p>
        </w:tc>
        <w:tc>
          <w:tcPr>
            <w:tcW w:w="85" w:type="dxa"/>
            <w:tcBorders>
              <w:bottom w:val="single" w:sz="6" w:space="0" w:color="0075C9"/>
            </w:tcBorders>
            <w:vAlign w:val="bottom"/>
            <w:hideMark/>
          </w:tcPr>
          <w:p w14:paraId="65E6BF52"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60469F94" w14:textId="77777777" w:rsidR="00D564EF" w:rsidRDefault="00D564EF">
            <w:pPr>
              <w:jc w:val="center"/>
              <w:rPr>
                <w:rFonts w:ascii="Arial" w:hAnsi="Arial" w:cs="Arial"/>
                <w:sz w:val="17"/>
                <w:szCs w:val="17"/>
              </w:rPr>
            </w:pPr>
            <w:r>
              <w:rPr>
                <w:rFonts w:ascii="Arial" w:hAnsi="Arial" w:cs="Arial"/>
                <w:sz w:val="18"/>
                <w:szCs w:val="18"/>
              </w:rPr>
              <w:t>72</w:t>
            </w:r>
          </w:p>
        </w:tc>
        <w:tc>
          <w:tcPr>
            <w:tcW w:w="84" w:type="dxa"/>
            <w:tcBorders>
              <w:bottom w:val="single" w:sz="6" w:space="0" w:color="0075C9"/>
            </w:tcBorders>
            <w:vAlign w:val="bottom"/>
            <w:hideMark/>
          </w:tcPr>
          <w:p w14:paraId="1064D519"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074FDBE1" w14:textId="77777777" w:rsidR="00D564EF" w:rsidRDefault="00D564EF">
            <w:pPr>
              <w:jc w:val="center"/>
              <w:rPr>
                <w:rFonts w:ascii="Arial" w:hAnsi="Arial" w:cs="Arial"/>
                <w:sz w:val="17"/>
                <w:szCs w:val="17"/>
              </w:rPr>
            </w:pPr>
            <w:r>
              <w:rPr>
                <w:rFonts w:ascii="Arial" w:hAnsi="Arial" w:cs="Arial"/>
                <w:sz w:val="18"/>
                <w:szCs w:val="18"/>
              </w:rPr>
              <w:t>2012</w:t>
            </w:r>
          </w:p>
        </w:tc>
        <w:tc>
          <w:tcPr>
            <w:tcW w:w="84" w:type="dxa"/>
            <w:tcBorders>
              <w:bottom w:val="single" w:sz="6" w:space="0" w:color="0075C9"/>
            </w:tcBorders>
            <w:vAlign w:val="bottom"/>
            <w:hideMark/>
          </w:tcPr>
          <w:p w14:paraId="1DB2F845"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75EB2503"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58F7DBE6"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37BBF17A" w14:textId="77777777" w:rsidR="00D564EF" w:rsidRDefault="00D564EF">
            <w:pPr>
              <w:jc w:val="center"/>
              <w:rPr>
                <w:rFonts w:ascii="Arial" w:hAnsi="Arial" w:cs="Arial"/>
                <w:sz w:val="17"/>
                <w:szCs w:val="17"/>
              </w:rPr>
            </w:pPr>
            <w:r>
              <w:rPr>
                <w:rFonts w:ascii="Arial" w:hAnsi="Arial" w:cs="Arial"/>
                <w:sz w:val="18"/>
                <w:szCs w:val="18"/>
              </w:rPr>
              <w:t>1</w:t>
            </w:r>
          </w:p>
        </w:tc>
        <w:tc>
          <w:tcPr>
            <w:tcW w:w="65" w:type="dxa"/>
            <w:tcBorders>
              <w:bottom w:val="single" w:sz="6" w:space="0" w:color="0075C9"/>
            </w:tcBorders>
            <w:vAlign w:val="bottom"/>
            <w:hideMark/>
          </w:tcPr>
          <w:p w14:paraId="402BB6E1"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68139C3E" w14:textId="77777777" w:rsidR="00D564EF" w:rsidRDefault="00D564EF">
            <w:pPr>
              <w:rPr>
                <w:rFonts w:ascii="Arial" w:hAnsi="Arial" w:cs="Arial"/>
                <w:sz w:val="17"/>
                <w:szCs w:val="17"/>
              </w:rPr>
            </w:pPr>
            <w:r>
              <w:rPr>
                <w:rFonts w:ascii="Arial" w:hAnsi="Arial" w:cs="Arial"/>
                <w:sz w:val="17"/>
                <w:szCs w:val="17"/>
              </w:rPr>
              <w:t> </w:t>
            </w:r>
          </w:p>
          <w:p w14:paraId="535DF3CD"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565EF449"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13CE752E" w14:textId="77777777" w:rsidR="00D564EF" w:rsidRDefault="00D564EF">
            <w:pPr>
              <w:rPr>
                <w:rFonts w:ascii="Arial" w:hAnsi="Arial" w:cs="Arial"/>
                <w:sz w:val="17"/>
                <w:szCs w:val="17"/>
              </w:rPr>
            </w:pPr>
            <w:r>
              <w:rPr>
                <w:rFonts w:ascii="Arial" w:hAnsi="Arial" w:cs="Arial"/>
                <w:sz w:val="17"/>
                <w:szCs w:val="17"/>
              </w:rPr>
              <w:t> </w:t>
            </w:r>
          </w:p>
          <w:p w14:paraId="72722553"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200EC329"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7161C5D9" w14:textId="5EC4E904"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31FC85BC" wp14:editId="7A064D00">
                  <wp:extent cx="13970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4EEFFA63"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676578CF" w14:textId="097F1A0E"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3FA33CE9" wp14:editId="27231F93">
                  <wp:extent cx="139700" cy="15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r>
      <w:tr w:rsidR="00D564EF" w14:paraId="6F0BE220" w14:textId="77777777" w:rsidTr="009C382F">
        <w:trPr>
          <w:trHeight w:val="30"/>
        </w:trPr>
        <w:tc>
          <w:tcPr>
            <w:tcW w:w="4569" w:type="dxa"/>
            <w:vAlign w:val="center"/>
            <w:hideMark/>
          </w:tcPr>
          <w:p w14:paraId="230CEABD"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41961C4B"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36C83599"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39BD0BF2"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248002D4"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5DF95688"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41797F3D"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6D132D36"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13BA5998" w14:textId="77777777" w:rsidR="00D564EF" w:rsidRDefault="00D564EF">
            <w:pPr>
              <w:rPr>
                <w:rFonts w:ascii="Arial" w:hAnsi="Arial" w:cs="Arial"/>
                <w:sz w:val="2"/>
                <w:szCs w:val="2"/>
              </w:rPr>
            </w:pPr>
            <w:r>
              <w:rPr>
                <w:rFonts w:ascii="Arial" w:hAnsi="Arial" w:cs="Arial"/>
                <w:sz w:val="2"/>
                <w:szCs w:val="2"/>
              </w:rPr>
              <w:t> </w:t>
            </w:r>
          </w:p>
        </w:tc>
      </w:tr>
      <w:tr w:rsidR="00D564EF" w14:paraId="3DE6D818" w14:textId="77777777" w:rsidTr="009C382F">
        <w:trPr>
          <w:cantSplit/>
        </w:trPr>
        <w:tc>
          <w:tcPr>
            <w:tcW w:w="4569" w:type="dxa"/>
            <w:tcBorders>
              <w:bottom w:val="single" w:sz="6" w:space="0" w:color="0075C9"/>
            </w:tcBorders>
            <w:hideMark/>
          </w:tcPr>
          <w:p w14:paraId="35EED186"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p w14:paraId="25E8CABD"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and Director, GlaxoSmithKline plc</w:t>
            </w:r>
          </w:p>
        </w:tc>
        <w:tc>
          <w:tcPr>
            <w:tcW w:w="85" w:type="dxa"/>
            <w:tcBorders>
              <w:bottom w:val="single" w:sz="6" w:space="0" w:color="0075C9"/>
            </w:tcBorders>
            <w:vAlign w:val="bottom"/>
            <w:hideMark/>
          </w:tcPr>
          <w:p w14:paraId="6EB66BF4"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675871CA" w14:textId="77777777" w:rsidR="00D564EF" w:rsidRDefault="00D564EF">
            <w:pPr>
              <w:jc w:val="center"/>
              <w:rPr>
                <w:rFonts w:ascii="Arial" w:hAnsi="Arial" w:cs="Arial"/>
                <w:sz w:val="17"/>
                <w:szCs w:val="17"/>
              </w:rPr>
            </w:pPr>
            <w:r>
              <w:rPr>
                <w:rFonts w:ascii="Arial" w:hAnsi="Arial" w:cs="Arial"/>
                <w:sz w:val="18"/>
                <w:szCs w:val="18"/>
              </w:rPr>
              <w:t>52</w:t>
            </w:r>
          </w:p>
        </w:tc>
        <w:tc>
          <w:tcPr>
            <w:tcW w:w="84" w:type="dxa"/>
            <w:tcBorders>
              <w:bottom w:val="single" w:sz="6" w:space="0" w:color="0075C9"/>
            </w:tcBorders>
            <w:vAlign w:val="bottom"/>
            <w:hideMark/>
          </w:tcPr>
          <w:p w14:paraId="47123FDA"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2228767F" w14:textId="77777777" w:rsidR="00D564EF" w:rsidRDefault="00D564EF">
            <w:pPr>
              <w:jc w:val="center"/>
              <w:rPr>
                <w:rFonts w:ascii="Arial" w:hAnsi="Arial" w:cs="Arial"/>
                <w:sz w:val="17"/>
                <w:szCs w:val="17"/>
              </w:rPr>
            </w:pPr>
            <w:r>
              <w:rPr>
                <w:rFonts w:ascii="Arial" w:hAnsi="Arial" w:cs="Arial"/>
                <w:sz w:val="18"/>
                <w:szCs w:val="18"/>
              </w:rPr>
              <w:t>2019</w:t>
            </w:r>
          </w:p>
        </w:tc>
        <w:tc>
          <w:tcPr>
            <w:tcW w:w="84" w:type="dxa"/>
            <w:tcBorders>
              <w:bottom w:val="single" w:sz="6" w:space="0" w:color="0075C9"/>
            </w:tcBorders>
            <w:vAlign w:val="bottom"/>
            <w:hideMark/>
          </w:tcPr>
          <w:p w14:paraId="0556B9FC"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6B29B5D6"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3A31C2E9"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220F3B57" w14:textId="77777777" w:rsidR="00D564EF" w:rsidRDefault="00D564EF">
            <w:pPr>
              <w:jc w:val="center"/>
              <w:rPr>
                <w:rFonts w:ascii="Arial" w:hAnsi="Arial" w:cs="Arial"/>
                <w:sz w:val="17"/>
                <w:szCs w:val="17"/>
              </w:rPr>
            </w:pPr>
            <w:r>
              <w:rPr>
                <w:rFonts w:ascii="Arial" w:hAnsi="Arial" w:cs="Arial"/>
                <w:sz w:val="18"/>
                <w:szCs w:val="18"/>
              </w:rPr>
              <w:t>1</w:t>
            </w:r>
          </w:p>
        </w:tc>
        <w:tc>
          <w:tcPr>
            <w:tcW w:w="65" w:type="dxa"/>
            <w:tcBorders>
              <w:bottom w:val="single" w:sz="6" w:space="0" w:color="0075C9"/>
            </w:tcBorders>
            <w:vAlign w:val="bottom"/>
            <w:hideMark/>
          </w:tcPr>
          <w:p w14:paraId="3D643227"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47E4C8D3" w14:textId="77777777" w:rsidR="00D564EF" w:rsidRDefault="00D564EF">
            <w:pPr>
              <w:rPr>
                <w:rFonts w:ascii="Arial" w:hAnsi="Arial" w:cs="Arial"/>
                <w:sz w:val="17"/>
                <w:szCs w:val="17"/>
              </w:rPr>
            </w:pPr>
            <w:r>
              <w:rPr>
                <w:rFonts w:ascii="Arial" w:hAnsi="Arial" w:cs="Arial"/>
                <w:sz w:val="17"/>
                <w:szCs w:val="17"/>
              </w:rPr>
              <w:t> </w:t>
            </w:r>
          </w:p>
          <w:p w14:paraId="2EF92B82"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2806E070"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2ADCE3BC" w14:textId="54E5AC25"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746498A6" wp14:editId="7D80E532">
                  <wp:extent cx="1397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77195BDD"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22E632CF" w14:textId="77777777" w:rsidR="00D564EF" w:rsidRDefault="00D564EF">
            <w:pPr>
              <w:rPr>
                <w:rFonts w:ascii="Arial" w:hAnsi="Arial" w:cs="Arial"/>
                <w:sz w:val="17"/>
                <w:szCs w:val="17"/>
              </w:rPr>
            </w:pPr>
            <w:r>
              <w:rPr>
                <w:rFonts w:ascii="Arial" w:hAnsi="Arial" w:cs="Arial"/>
                <w:sz w:val="17"/>
                <w:szCs w:val="17"/>
              </w:rPr>
              <w:t> </w:t>
            </w:r>
          </w:p>
          <w:p w14:paraId="7437FD0C"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22F3AB00"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78F3D95E" w14:textId="21B63D8C"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5241089F" wp14:editId="016BDAD1">
                  <wp:extent cx="13970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r>
      <w:tr w:rsidR="00D564EF" w14:paraId="7C48A6C4" w14:textId="77777777" w:rsidTr="009C382F">
        <w:trPr>
          <w:trHeight w:val="30"/>
        </w:trPr>
        <w:tc>
          <w:tcPr>
            <w:tcW w:w="4569" w:type="dxa"/>
            <w:vAlign w:val="center"/>
            <w:hideMark/>
          </w:tcPr>
          <w:p w14:paraId="5BFCEEC1" w14:textId="77777777" w:rsidR="00D564EF" w:rsidRDefault="00D564EF">
            <w:pPr>
              <w:rPr>
                <w:rFonts w:ascii="Arial" w:hAnsi="Arial" w:cs="Arial"/>
                <w:sz w:val="2"/>
                <w:szCs w:val="2"/>
              </w:rPr>
            </w:pPr>
            <w:r>
              <w:rPr>
                <w:rFonts w:ascii="Arial" w:hAnsi="Arial" w:cs="Arial"/>
                <w:sz w:val="2"/>
                <w:szCs w:val="2"/>
              </w:rPr>
              <w:t> </w:t>
            </w:r>
          </w:p>
        </w:tc>
        <w:tc>
          <w:tcPr>
            <w:tcW w:w="455" w:type="dxa"/>
            <w:gridSpan w:val="2"/>
            <w:vAlign w:val="center"/>
            <w:hideMark/>
          </w:tcPr>
          <w:p w14:paraId="11603A62" w14:textId="77777777" w:rsidR="00D564EF" w:rsidRDefault="00D564EF">
            <w:pPr>
              <w:rPr>
                <w:rFonts w:ascii="Arial" w:hAnsi="Arial" w:cs="Arial"/>
                <w:sz w:val="2"/>
                <w:szCs w:val="2"/>
              </w:rPr>
            </w:pPr>
            <w:r>
              <w:rPr>
                <w:rFonts w:ascii="Arial" w:hAnsi="Arial" w:cs="Arial"/>
                <w:sz w:val="2"/>
                <w:szCs w:val="2"/>
              </w:rPr>
              <w:t> </w:t>
            </w:r>
          </w:p>
        </w:tc>
        <w:tc>
          <w:tcPr>
            <w:tcW w:w="819" w:type="dxa"/>
            <w:gridSpan w:val="2"/>
            <w:vAlign w:val="center"/>
            <w:hideMark/>
          </w:tcPr>
          <w:p w14:paraId="33AC7408" w14:textId="77777777" w:rsidR="00D564EF" w:rsidRDefault="00D564EF">
            <w:pPr>
              <w:rPr>
                <w:rFonts w:ascii="Arial" w:hAnsi="Arial" w:cs="Arial"/>
                <w:sz w:val="2"/>
                <w:szCs w:val="2"/>
              </w:rPr>
            </w:pPr>
            <w:r>
              <w:rPr>
                <w:rFonts w:ascii="Arial" w:hAnsi="Arial" w:cs="Arial"/>
                <w:sz w:val="2"/>
                <w:szCs w:val="2"/>
              </w:rPr>
              <w:t> </w:t>
            </w:r>
          </w:p>
        </w:tc>
        <w:tc>
          <w:tcPr>
            <w:tcW w:w="1182" w:type="dxa"/>
            <w:gridSpan w:val="2"/>
            <w:vAlign w:val="center"/>
            <w:hideMark/>
          </w:tcPr>
          <w:p w14:paraId="79EC13BF" w14:textId="77777777" w:rsidR="00D564EF" w:rsidRDefault="00D564EF">
            <w:pPr>
              <w:rPr>
                <w:rFonts w:ascii="Arial" w:hAnsi="Arial" w:cs="Arial"/>
                <w:sz w:val="2"/>
                <w:szCs w:val="2"/>
              </w:rPr>
            </w:pPr>
            <w:r>
              <w:rPr>
                <w:rFonts w:ascii="Arial" w:hAnsi="Arial" w:cs="Arial"/>
                <w:sz w:val="2"/>
                <w:szCs w:val="2"/>
              </w:rPr>
              <w:t> </w:t>
            </w:r>
          </w:p>
        </w:tc>
        <w:tc>
          <w:tcPr>
            <w:tcW w:w="1368" w:type="dxa"/>
            <w:gridSpan w:val="2"/>
            <w:vAlign w:val="center"/>
            <w:hideMark/>
          </w:tcPr>
          <w:p w14:paraId="70BE731B" w14:textId="77777777" w:rsidR="00D564EF" w:rsidRDefault="00D564EF">
            <w:pPr>
              <w:rPr>
                <w:rFonts w:ascii="Arial" w:hAnsi="Arial" w:cs="Arial"/>
                <w:sz w:val="2"/>
                <w:szCs w:val="2"/>
              </w:rPr>
            </w:pPr>
            <w:r>
              <w:rPr>
                <w:rFonts w:ascii="Arial" w:hAnsi="Arial" w:cs="Arial"/>
                <w:sz w:val="2"/>
                <w:szCs w:val="2"/>
              </w:rPr>
              <w:t> </w:t>
            </w:r>
          </w:p>
        </w:tc>
        <w:tc>
          <w:tcPr>
            <w:tcW w:w="503" w:type="dxa"/>
            <w:gridSpan w:val="2"/>
            <w:vAlign w:val="center"/>
            <w:hideMark/>
          </w:tcPr>
          <w:p w14:paraId="5552C23A" w14:textId="77777777" w:rsidR="00D564EF" w:rsidRDefault="00D564EF">
            <w:pPr>
              <w:rPr>
                <w:rFonts w:ascii="Arial" w:hAnsi="Arial" w:cs="Arial"/>
                <w:sz w:val="2"/>
                <w:szCs w:val="2"/>
              </w:rPr>
            </w:pPr>
            <w:r>
              <w:rPr>
                <w:rFonts w:ascii="Arial" w:hAnsi="Arial" w:cs="Arial"/>
                <w:sz w:val="2"/>
                <w:szCs w:val="2"/>
              </w:rPr>
              <w:t> </w:t>
            </w:r>
          </w:p>
        </w:tc>
        <w:tc>
          <w:tcPr>
            <w:tcW w:w="587" w:type="dxa"/>
            <w:gridSpan w:val="2"/>
            <w:vAlign w:val="center"/>
            <w:hideMark/>
          </w:tcPr>
          <w:p w14:paraId="62F208CE" w14:textId="77777777" w:rsidR="00D564EF" w:rsidRDefault="00D564EF">
            <w:pPr>
              <w:rPr>
                <w:rFonts w:ascii="Arial" w:hAnsi="Arial" w:cs="Arial"/>
                <w:sz w:val="2"/>
                <w:szCs w:val="2"/>
              </w:rPr>
            </w:pPr>
            <w:r>
              <w:rPr>
                <w:rFonts w:ascii="Arial" w:hAnsi="Arial" w:cs="Arial"/>
                <w:sz w:val="2"/>
                <w:szCs w:val="2"/>
              </w:rPr>
              <w:t> </w:t>
            </w:r>
          </w:p>
        </w:tc>
        <w:tc>
          <w:tcPr>
            <w:tcW w:w="601" w:type="dxa"/>
            <w:gridSpan w:val="2"/>
            <w:vAlign w:val="center"/>
            <w:hideMark/>
          </w:tcPr>
          <w:p w14:paraId="7A48A997" w14:textId="77777777" w:rsidR="00D564EF" w:rsidRDefault="00D564EF">
            <w:pPr>
              <w:rPr>
                <w:rFonts w:ascii="Arial" w:hAnsi="Arial" w:cs="Arial"/>
                <w:sz w:val="2"/>
                <w:szCs w:val="2"/>
              </w:rPr>
            </w:pPr>
            <w:r>
              <w:rPr>
                <w:rFonts w:ascii="Arial" w:hAnsi="Arial" w:cs="Arial"/>
                <w:sz w:val="2"/>
                <w:szCs w:val="2"/>
              </w:rPr>
              <w:t> </w:t>
            </w:r>
          </w:p>
        </w:tc>
        <w:tc>
          <w:tcPr>
            <w:tcW w:w="730" w:type="dxa"/>
            <w:gridSpan w:val="2"/>
            <w:vAlign w:val="center"/>
            <w:hideMark/>
          </w:tcPr>
          <w:p w14:paraId="509EEF21" w14:textId="77777777" w:rsidR="00D564EF" w:rsidRDefault="00D564EF">
            <w:pPr>
              <w:rPr>
                <w:rFonts w:ascii="Arial" w:hAnsi="Arial" w:cs="Arial"/>
                <w:sz w:val="2"/>
                <w:szCs w:val="2"/>
              </w:rPr>
            </w:pPr>
            <w:r>
              <w:rPr>
                <w:rFonts w:ascii="Arial" w:hAnsi="Arial" w:cs="Arial"/>
                <w:sz w:val="2"/>
                <w:szCs w:val="2"/>
              </w:rPr>
              <w:t> </w:t>
            </w:r>
          </w:p>
        </w:tc>
      </w:tr>
      <w:tr w:rsidR="00D564EF" w14:paraId="6B9AB5A8" w14:textId="77777777" w:rsidTr="009C382F">
        <w:trPr>
          <w:cantSplit/>
        </w:trPr>
        <w:tc>
          <w:tcPr>
            <w:tcW w:w="4569" w:type="dxa"/>
            <w:tcBorders>
              <w:bottom w:val="single" w:sz="6" w:space="0" w:color="0075C9"/>
            </w:tcBorders>
            <w:hideMark/>
          </w:tcPr>
          <w:p w14:paraId="0A32AEFC"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Padmasree Warrior</w:t>
            </w:r>
          </w:p>
          <w:p w14:paraId="556F9DBC" w14:textId="77777777" w:rsidR="00D564EF" w:rsidRDefault="00D564EF">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President, and CEO, Fable Group, Inc.</w:t>
            </w:r>
          </w:p>
        </w:tc>
        <w:tc>
          <w:tcPr>
            <w:tcW w:w="85" w:type="dxa"/>
            <w:tcBorders>
              <w:bottom w:val="single" w:sz="6" w:space="0" w:color="0075C9"/>
            </w:tcBorders>
            <w:vAlign w:val="bottom"/>
            <w:hideMark/>
          </w:tcPr>
          <w:p w14:paraId="36032B3C" w14:textId="77777777" w:rsidR="00D564EF" w:rsidRDefault="00D564EF">
            <w:pPr>
              <w:pStyle w:val="la2"/>
              <w:rPr>
                <w:rFonts w:ascii="Arial" w:hAnsi="Arial" w:cs="Arial"/>
                <w:sz w:val="17"/>
                <w:szCs w:val="17"/>
              </w:rPr>
            </w:pPr>
            <w:r>
              <w:rPr>
                <w:rFonts w:ascii="Arial" w:hAnsi="Arial" w:cs="Arial"/>
                <w:sz w:val="17"/>
                <w:szCs w:val="17"/>
              </w:rPr>
              <w:t> </w:t>
            </w:r>
          </w:p>
        </w:tc>
        <w:tc>
          <w:tcPr>
            <w:tcW w:w="370" w:type="dxa"/>
            <w:tcBorders>
              <w:bottom w:val="single" w:sz="6" w:space="0" w:color="0075C9"/>
            </w:tcBorders>
            <w:vAlign w:val="center"/>
            <w:hideMark/>
          </w:tcPr>
          <w:p w14:paraId="329E72E4" w14:textId="77777777" w:rsidR="00D564EF" w:rsidRDefault="00D564EF">
            <w:pPr>
              <w:jc w:val="center"/>
              <w:rPr>
                <w:rFonts w:ascii="Arial" w:hAnsi="Arial" w:cs="Arial"/>
                <w:sz w:val="17"/>
                <w:szCs w:val="17"/>
              </w:rPr>
            </w:pPr>
            <w:r>
              <w:rPr>
                <w:rFonts w:ascii="Arial" w:hAnsi="Arial" w:cs="Arial"/>
                <w:sz w:val="18"/>
                <w:szCs w:val="18"/>
              </w:rPr>
              <w:t>60</w:t>
            </w:r>
          </w:p>
        </w:tc>
        <w:tc>
          <w:tcPr>
            <w:tcW w:w="84" w:type="dxa"/>
            <w:tcBorders>
              <w:bottom w:val="single" w:sz="6" w:space="0" w:color="0075C9"/>
            </w:tcBorders>
            <w:vAlign w:val="bottom"/>
            <w:hideMark/>
          </w:tcPr>
          <w:p w14:paraId="03AA635B"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735" w:type="dxa"/>
            <w:tcBorders>
              <w:bottom w:val="single" w:sz="6" w:space="0" w:color="0075C9"/>
            </w:tcBorders>
            <w:vAlign w:val="center"/>
            <w:hideMark/>
          </w:tcPr>
          <w:p w14:paraId="3AB25B52" w14:textId="77777777" w:rsidR="00D564EF" w:rsidRDefault="00D564EF">
            <w:pPr>
              <w:jc w:val="center"/>
              <w:rPr>
                <w:rFonts w:ascii="Arial" w:hAnsi="Arial" w:cs="Arial"/>
                <w:sz w:val="17"/>
                <w:szCs w:val="17"/>
              </w:rPr>
            </w:pPr>
            <w:r>
              <w:rPr>
                <w:rFonts w:ascii="Arial" w:hAnsi="Arial" w:cs="Arial"/>
                <w:sz w:val="18"/>
                <w:szCs w:val="18"/>
              </w:rPr>
              <w:t>2015</w:t>
            </w:r>
          </w:p>
        </w:tc>
        <w:tc>
          <w:tcPr>
            <w:tcW w:w="84" w:type="dxa"/>
            <w:tcBorders>
              <w:bottom w:val="single" w:sz="6" w:space="0" w:color="0075C9"/>
            </w:tcBorders>
            <w:vAlign w:val="bottom"/>
            <w:hideMark/>
          </w:tcPr>
          <w:p w14:paraId="67663AA5"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098" w:type="dxa"/>
            <w:tcBorders>
              <w:bottom w:val="single" w:sz="6" w:space="0" w:color="0075C9"/>
            </w:tcBorders>
            <w:vAlign w:val="center"/>
            <w:hideMark/>
          </w:tcPr>
          <w:p w14:paraId="57E4AE52" w14:textId="77777777" w:rsidR="00D564EF" w:rsidRDefault="00D564EF">
            <w:pPr>
              <w:jc w:val="center"/>
              <w:rPr>
                <w:rFonts w:ascii="Arial" w:hAnsi="Arial" w:cs="Arial"/>
                <w:sz w:val="17"/>
                <w:szCs w:val="17"/>
              </w:rPr>
            </w:pPr>
            <w:r>
              <w:rPr>
                <w:rFonts w:ascii="Arial" w:hAnsi="Arial" w:cs="Arial"/>
                <w:sz w:val="18"/>
                <w:szCs w:val="18"/>
              </w:rPr>
              <w:t>Yes</w:t>
            </w:r>
          </w:p>
        </w:tc>
        <w:tc>
          <w:tcPr>
            <w:tcW w:w="169" w:type="dxa"/>
            <w:tcBorders>
              <w:bottom w:val="single" w:sz="6" w:space="0" w:color="0075C9"/>
            </w:tcBorders>
            <w:vAlign w:val="bottom"/>
            <w:hideMark/>
          </w:tcPr>
          <w:p w14:paraId="7B006C95"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1199" w:type="dxa"/>
            <w:tcBorders>
              <w:bottom w:val="single" w:sz="6" w:space="0" w:color="0075C9"/>
            </w:tcBorders>
            <w:vAlign w:val="center"/>
            <w:hideMark/>
          </w:tcPr>
          <w:p w14:paraId="5A528670" w14:textId="77777777" w:rsidR="00D564EF" w:rsidRDefault="00D564EF">
            <w:pPr>
              <w:jc w:val="center"/>
              <w:rPr>
                <w:rFonts w:ascii="Arial" w:hAnsi="Arial" w:cs="Arial"/>
                <w:sz w:val="17"/>
                <w:szCs w:val="17"/>
              </w:rPr>
            </w:pPr>
            <w:r>
              <w:rPr>
                <w:rFonts w:ascii="Arial" w:hAnsi="Arial" w:cs="Arial"/>
                <w:sz w:val="18"/>
                <w:szCs w:val="18"/>
              </w:rPr>
              <w:t>1</w:t>
            </w:r>
          </w:p>
        </w:tc>
        <w:tc>
          <w:tcPr>
            <w:tcW w:w="65" w:type="dxa"/>
            <w:tcBorders>
              <w:bottom w:val="single" w:sz="6" w:space="0" w:color="0075C9"/>
            </w:tcBorders>
            <w:vAlign w:val="bottom"/>
            <w:hideMark/>
          </w:tcPr>
          <w:p w14:paraId="2AFC6FB3"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438" w:type="dxa"/>
            <w:tcBorders>
              <w:bottom w:val="single" w:sz="6" w:space="0" w:color="0075C9"/>
            </w:tcBorders>
            <w:vAlign w:val="center"/>
            <w:hideMark/>
          </w:tcPr>
          <w:p w14:paraId="3155E6EB" w14:textId="77777777" w:rsidR="00D564EF" w:rsidRDefault="00D564EF">
            <w:pPr>
              <w:rPr>
                <w:rFonts w:ascii="Arial" w:hAnsi="Arial" w:cs="Arial"/>
                <w:sz w:val="17"/>
                <w:szCs w:val="17"/>
              </w:rPr>
            </w:pPr>
            <w:r>
              <w:rPr>
                <w:rFonts w:ascii="Arial" w:hAnsi="Arial" w:cs="Arial"/>
                <w:sz w:val="17"/>
                <w:szCs w:val="17"/>
              </w:rPr>
              <w:t> </w:t>
            </w:r>
          </w:p>
          <w:p w14:paraId="47888463"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5B4B9A96" w14:textId="77777777" w:rsidR="00D564EF" w:rsidRDefault="00D564EF">
            <w:pPr>
              <w:pStyle w:val="la2"/>
              <w:rPr>
                <w:rFonts w:ascii="Arial" w:hAnsi="Arial" w:cs="Arial"/>
                <w:sz w:val="17"/>
                <w:szCs w:val="17"/>
              </w:rPr>
            </w:pPr>
            <w:r>
              <w:rPr>
                <w:rFonts w:ascii="Arial" w:hAnsi="Arial" w:cs="Arial"/>
                <w:sz w:val="17"/>
                <w:szCs w:val="17"/>
              </w:rPr>
              <w:t> </w:t>
            </w:r>
          </w:p>
        </w:tc>
        <w:tc>
          <w:tcPr>
            <w:tcW w:w="503" w:type="dxa"/>
            <w:tcBorders>
              <w:bottom w:val="single" w:sz="6" w:space="0" w:color="0075C9"/>
            </w:tcBorders>
            <w:vAlign w:val="center"/>
            <w:hideMark/>
          </w:tcPr>
          <w:p w14:paraId="7E765769" w14:textId="436E1E77" w:rsidR="00D564EF" w:rsidRDefault="003D2A0D">
            <w:pPr>
              <w:pStyle w:val="NormalWeb"/>
              <w:spacing w:before="0" w:beforeAutospacing="0" w:after="20" w:afterAutospacing="0"/>
              <w:jc w:val="center"/>
              <w:rPr>
                <w:rFonts w:ascii="Arial" w:hAnsi="Arial" w:cs="Arial"/>
                <w:sz w:val="17"/>
                <w:szCs w:val="17"/>
              </w:rPr>
            </w:pPr>
            <w:r>
              <w:rPr>
                <w:rFonts w:ascii="Arial" w:hAnsi="Arial" w:cs="Arial"/>
                <w:noProof/>
                <w:sz w:val="17"/>
                <w:szCs w:val="17"/>
              </w:rPr>
              <w:drawing>
                <wp:inline distT="0" distB="0" distL="0" distR="0" wp14:anchorId="23F4A064" wp14:editId="76736171">
                  <wp:extent cx="139700" cy="15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tc>
        <w:tc>
          <w:tcPr>
            <w:tcW w:w="84" w:type="dxa"/>
            <w:tcBorders>
              <w:bottom w:val="single" w:sz="6" w:space="0" w:color="0075C9"/>
            </w:tcBorders>
            <w:vAlign w:val="bottom"/>
            <w:hideMark/>
          </w:tcPr>
          <w:p w14:paraId="1D045F11" w14:textId="77777777" w:rsidR="00D564EF" w:rsidRDefault="00D564EF">
            <w:pPr>
              <w:pStyle w:val="la2"/>
              <w:rPr>
                <w:rFonts w:ascii="Arial" w:hAnsi="Arial" w:cs="Arial"/>
                <w:sz w:val="17"/>
                <w:szCs w:val="17"/>
              </w:rPr>
            </w:pPr>
            <w:r>
              <w:rPr>
                <w:rFonts w:ascii="Arial" w:hAnsi="Arial" w:cs="Arial"/>
                <w:sz w:val="17"/>
                <w:szCs w:val="17"/>
              </w:rPr>
              <w:t> </w:t>
            </w:r>
          </w:p>
        </w:tc>
        <w:tc>
          <w:tcPr>
            <w:tcW w:w="517" w:type="dxa"/>
            <w:tcBorders>
              <w:bottom w:val="single" w:sz="6" w:space="0" w:color="0075C9"/>
            </w:tcBorders>
            <w:vAlign w:val="center"/>
            <w:hideMark/>
          </w:tcPr>
          <w:p w14:paraId="4BBFD5D5" w14:textId="77777777" w:rsidR="00D564EF" w:rsidRDefault="00D564EF">
            <w:pPr>
              <w:rPr>
                <w:rFonts w:ascii="Arial" w:hAnsi="Arial" w:cs="Arial"/>
                <w:sz w:val="17"/>
                <w:szCs w:val="17"/>
              </w:rPr>
            </w:pPr>
            <w:r>
              <w:rPr>
                <w:rFonts w:ascii="Arial" w:hAnsi="Arial" w:cs="Arial"/>
                <w:sz w:val="17"/>
                <w:szCs w:val="17"/>
              </w:rPr>
              <w:t> </w:t>
            </w:r>
          </w:p>
          <w:p w14:paraId="197B313C"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84" w:type="dxa"/>
            <w:tcBorders>
              <w:bottom w:val="single" w:sz="6" w:space="0" w:color="0075C9"/>
            </w:tcBorders>
            <w:vAlign w:val="bottom"/>
            <w:hideMark/>
          </w:tcPr>
          <w:p w14:paraId="261C9102" w14:textId="77777777" w:rsidR="00D564EF" w:rsidRDefault="00D564EF">
            <w:pPr>
              <w:pStyle w:val="la2"/>
              <w:rPr>
                <w:rFonts w:ascii="Arial" w:hAnsi="Arial" w:cs="Arial"/>
                <w:sz w:val="17"/>
                <w:szCs w:val="17"/>
              </w:rPr>
            </w:pPr>
            <w:r>
              <w:rPr>
                <w:rFonts w:ascii="Arial" w:hAnsi="Arial" w:cs="Arial"/>
                <w:sz w:val="17"/>
                <w:szCs w:val="17"/>
              </w:rPr>
              <w:t> </w:t>
            </w:r>
          </w:p>
        </w:tc>
        <w:tc>
          <w:tcPr>
            <w:tcW w:w="646" w:type="dxa"/>
            <w:tcBorders>
              <w:bottom w:val="single" w:sz="6" w:space="0" w:color="0075C9"/>
            </w:tcBorders>
            <w:vAlign w:val="center"/>
            <w:hideMark/>
          </w:tcPr>
          <w:p w14:paraId="30F3B4C5" w14:textId="77777777" w:rsidR="00D564EF" w:rsidRDefault="00D564EF">
            <w:pPr>
              <w:rPr>
                <w:rFonts w:ascii="Arial" w:hAnsi="Arial" w:cs="Arial"/>
                <w:sz w:val="17"/>
                <w:szCs w:val="17"/>
              </w:rPr>
            </w:pPr>
            <w:r>
              <w:rPr>
                <w:rFonts w:ascii="Arial" w:hAnsi="Arial" w:cs="Arial"/>
                <w:sz w:val="17"/>
                <w:szCs w:val="17"/>
              </w:rPr>
              <w:t> </w:t>
            </w:r>
          </w:p>
          <w:p w14:paraId="106AC881" w14:textId="77777777" w:rsidR="00D564EF" w:rsidRPr="009C382F" w:rsidRDefault="00D564EF">
            <w:pPr>
              <w:pStyle w:val="la2"/>
              <w:rPr>
                <w:rFonts w:ascii="Arial" w:hAnsi="Arial" w:cs="Arial"/>
                <w:sz w:val="17"/>
                <w:szCs w:val="17"/>
              </w:rPr>
            </w:pPr>
            <w:r>
              <w:rPr>
                <w:rFonts w:ascii="Arial" w:hAnsi="Arial" w:cs="Arial"/>
                <w:sz w:val="17"/>
                <w:szCs w:val="17"/>
              </w:rPr>
              <w:t> </w:t>
            </w:r>
          </w:p>
        </w:tc>
      </w:tr>
    </w:tbl>
    <w:p w14:paraId="2937E219"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7721"/>
        <w:gridCol w:w="115"/>
        <w:gridCol w:w="2978"/>
      </w:tblGrid>
      <w:tr w:rsidR="00D564EF" w14:paraId="1EDBF81C" w14:textId="77777777" w:rsidTr="009C382F">
        <w:trPr>
          <w:jc w:val="center"/>
        </w:trPr>
        <w:tc>
          <w:tcPr>
            <w:tcW w:w="7721" w:type="dxa"/>
            <w:vAlign w:val="center"/>
            <w:hideMark/>
          </w:tcPr>
          <w:p w14:paraId="5FE99A7E" w14:textId="77777777" w:rsidR="00D564EF" w:rsidRDefault="00D564EF"/>
        </w:tc>
        <w:tc>
          <w:tcPr>
            <w:tcW w:w="115" w:type="dxa"/>
            <w:vAlign w:val="bottom"/>
            <w:hideMark/>
          </w:tcPr>
          <w:p w14:paraId="1FD8C392" w14:textId="77777777" w:rsidR="00D564EF" w:rsidRDefault="00D564EF">
            <w:pPr>
              <w:rPr>
                <w:sz w:val="20"/>
              </w:rPr>
            </w:pPr>
          </w:p>
        </w:tc>
        <w:tc>
          <w:tcPr>
            <w:tcW w:w="2978" w:type="dxa"/>
            <w:vAlign w:val="center"/>
            <w:hideMark/>
          </w:tcPr>
          <w:p w14:paraId="59D36BD0" w14:textId="77777777" w:rsidR="00D564EF" w:rsidRDefault="00D564EF">
            <w:pPr>
              <w:rPr>
                <w:sz w:val="20"/>
              </w:rPr>
            </w:pPr>
          </w:p>
        </w:tc>
      </w:tr>
      <w:tr w:rsidR="00D564EF" w14:paraId="33348EF1" w14:textId="77777777" w:rsidTr="009C382F">
        <w:trPr>
          <w:trHeight w:val="75"/>
          <w:jc w:val="center"/>
        </w:trPr>
        <w:tc>
          <w:tcPr>
            <w:tcW w:w="7721" w:type="dxa"/>
            <w:vAlign w:val="center"/>
            <w:hideMark/>
          </w:tcPr>
          <w:p w14:paraId="77CA1313" w14:textId="77777777" w:rsidR="00D564EF" w:rsidRDefault="00D564EF">
            <w:pPr>
              <w:rPr>
                <w:rFonts w:ascii="Arial" w:hAnsi="Arial" w:cs="Arial"/>
                <w:sz w:val="2"/>
                <w:szCs w:val="2"/>
              </w:rPr>
            </w:pPr>
            <w:r>
              <w:rPr>
                <w:rFonts w:ascii="Arial" w:hAnsi="Arial" w:cs="Arial"/>
                <w:sz w:val="2"/>
                <w:szCs w:val="2"/>
              </w:rPr>
              <w:t> </w:t>
            </w:r>
          </w:p>
        </w:tc>
        <w:tc>
          <w:tcPr>
            <w:tcW w:w="3093" w:type="dxa"/>
            <w:gridSpan w:val="2"/>
            <w:vAlign w:val="center"/>
            <w:hideMark/>
          </w:tcPr>
          <w:p w14:paraId="1E4AB5FE" w14:textId="77777777" w:rsidR="00D564EF" w:rsidRDefault="00D564EF">
            <w:pPr>
              <w:rPr>
                <w:rFonts w:ascii="Arial" w:hAnsi="Arial" w:cs="Arial"/>
                <w:sz w:val="2"/>
                <w:szCs w:val="2"/>
              </w:rPr>
            </w:pPr>
            <w:r>
              <w:rPr>
                <w:rFonts w:ascii="Arial" w:hAnsi="Arial" w:cs="Arial"/>
                <w:sz w:val="2"/>
                <w:szCs w:val="2"/>
              </w:rPr>
              <w:t> </w:t>
            </w:r>
          </w:p>
        </w:tc>
      </w:tr>
      <w:tr w:rsidR="00D564EF" w14:paraId="2DEE25D9" w14:textId="77777777" w:rsidTr="009C382F">
        <w:trPr>
          <w:cantSplit/>
          <w:jc w:val="center"/>
        </w:trPr>
        <w:tc>
          <w:tcPr>
            <w:tcW w:w="7721" w:type="dxa"/>
            <w:tcMar>
              <w:top w:w="14" w:type="dxa"/>
              <w:left w:w="0" w:type="dxa"/>
              <w:bottom w:w="40" w:type="dxa"/>
              <w:right w:w="14" w:type="dxa"/>
            </w:tcMar>
            <w:hideMark/>
          </w:tcPr>
          <w:p w14:paraId="025C79D6" w14:textId="77777777" w:rsidR="00D564EF" w:rsidRPr="009C382F" w:rsidRDefault="00D564EF">
            <w:pPr>
              <w:pStyle w:val="NormalWeb"/>
              <w:spacing w:before="0" w:beforeAutospacing="0" w:after="0" w:afterAutospacing="0"/>
              <w:rPr>
                <w:rFonts w:ascii="Arial" w:hAnsi="Arial" w:cs="Arial"/>
                <w:sz w:val="18"/>
                <w:szCs w:val="18"/>
              </w:rPr>
            </w:pPr>
            <w:r>
              <w:rPr>
                <w:rFonts w:ascii="Arial" w:hAnsi="Arial" w:cs="Arial"/>
                <w:b/>
                <w:bCs/>
                <w:sz w:val="18"/>
                <w:szCs w:val="18"/>
              </w:rPr>
              <w:t>AC:</w:t>
            </w:r>
            <w:r>
              <w:rPr>
                <w:rFonts w:ascii="Arial" w:hAnsi="Arial" w:cs="Arial"/>
                <w:sz w:val="18"/>
                <w:szCs w:val="18"/>
              </w:rPr>
              <w:t xml:space="preserve"> Audit Committee</w:t>
            </w:r>
          </w:p>
          <w:p w14:paraId="30BAC8C1" w14:textId="77777777" w:rsidR="00D564EF" w:rsidRDefault="00D564EF">
            <w:pPr>
              <w:pStyle w:val="NormalWeb"/>
              <w:spacing w:before="0" w:beforeAutospacing="0" w:after="0" w:afterAutospacing="0"/>
              <w:rPr>
                <w:rFonts w:ascii="Arial" w:hAnsi="Arial" w:cs="Arial"/>
                <w:sz w:val="18"/>
                <w:szCs w:val="18"/>
              </w:rPr>
            </w:pPr>
            <w:r>
              <w:rPr>
                <w:rFonts w:ascii="Arial" w:hAnsi="Arial" w:cs="Arial"/>
                <w:b/>
                <w:bCs/>
                <w:sz w:val="18"/>
                <w:szCs w:val="18"/>
              </w:rPr>
              <w:t>CC:</w:t>
            </w:r>
            <w:r>
              <w:rPr>
                <w:rFonts w:ascii="Arial" w:hAnsi="Arial" w:cs="Arial"/>
                <w:sz w:val="18"/>
                <w:szCs w:val="18"/>
              </w:rPr>
              <w:t xml:space="preserve"> Compensation Committee</w:t>
            </w:r>
          </w:p>
          <w:p w14:paraId="08B46EEF" w14:textId="77777777" w:rsidR="00D564EF" w:rsidRDefault="00D564EF">
            <w:pPr>
              <w:pStyle w:val="NormalWeb"/>
              <w:spacing w:before="0" w:beforeAutospacing="0" w:after="0" w:afterAutospacing="0"/>
              <w:rPr>
                <w:rFonts w:ascii="Arial" w:hAnsi="Arial" w:cs="Arial"/>
                <w:sz w:val="18"/>
                <w:szCs w:val="18"/>
              </w:rPr>
            </w:pPr>
            <w:r>
              <w:rPr>
                <w:rFonts w:ascii="Arial" w:hAnsi="Arial" w:cs="Arial"/>
                <w:b/>
                <w:bCs/>
                <w:sz w:val="18"/>
                <w:szCs w:val="18"/>
              </w:rPr>
              <w:t>GN:</w:t>
            </w:r>
            <w:r>
              <w:rPr>
                <w:rFonts w:ascii="Arial" w:hAnsi="Arial" w:cs="Arial"/>
                <w:sz w:val="18"/>
                <w:szCs w:val="18"/>
              </w:rPr>
              <w:t> Governance and Nominating Committee</w:t>
            </w:r>
          </w:p>
          <w:p w14:paraId="0D1070A3" w14:textId="77777777" w:rsidR="00D564EF" w:rsidRDefault="00D564EF">
            <w:pPr>
              <w:pStyle w:val="NormalWeb"/>
              <w:spacing w:before="0" w:beforeAutospacing="0" w:after="20" w:afterAutospacing="0"/>
              <w:rPr>
                <w:rFonts w:ascii="Arial" w:hAnsi="Arial" w:cs="Arial"/>
                <w:sz w:val="18"/>
                <w:szCs w:val="18"/>
              </w:rPr>
            </w:pPr>
            <w:r>
              <w:rPr>
                <w:rFonts w:ascii="Arial" w:hAnsi="Arial" w:cs="Arial"/>
                <w:b/>
                <w:bCs/>
                <w:sz w:val="18"/>
                <w:szCs w:val="18"/>
              </w:rPr>
              <w:t>RPP:</w:t>
            </w:r>
            <w:r>
              <w:rPr>
                <w:rFonts w:ascii="Arial" w:hAnsi="Arial" w:cs="Arial"/>
                <w:sz w:val="18"/>
                <w:szCs w:val="18"/>
              </w:rPr>
              <w:t> Regulatory and Public Policy Committee</w:t>
            </w:r>
          </w:p>
        </w:tc>
        <w:tc>
          <w:tcPr>
            <w:tcW w:w="115" w:type="dxa"/>
            <w:vAlign w:val="bottom"/>
            <w:hideMark/>
          </w:tcPr>
          <w:p w14:paraId="4ABDDE54" w14:textId="77777777" w:rsidR="00D564EF" w:rsidRDefault="00D564EF">
            <w:pPr>
              <w:pStyle w:val="la2"/>
              <w:rPr>
                <w:rFonts w:ascii="Arial" w:hAnsi="Arial" w:cs="Arial"/>
                <w:sz w:val="18"/>
                <w:szCs w:val="18"/>
              </w:rPr>
            </w:pPr>
            <w:r>
              <w:rPr>
                <w:rFonts w:ascii="Arial" w:hAnsi="Arial" w:cs="Arial"/>
                <w:sz w:val="18"/>
                <w:szCs w:val="18"/>
              </w:rPr>
              <w:t>  </w:t>
            </w:r>
          </w:p>
        </w:tc>
        <w:tc>
          <w:tcPr>
            <w:tcW w:w="2978" w:type="dxa"/>
            <w:tcMar>
              <w:top w:w="14" w:type="dxa"/>
              <w:left w:w="0" w:type="dxa"/>
              <w:bottom w:w="40" w:type="dxa"/>
              <w:right w:w="14" w:type="dxa"/>
            </w:tcMar>
            <w:vAlign w:val="center"/>
            <w:hideMark/>
          </w:tcPr>
          <w:p w14:paraId="7107106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70E5CF3" w14:textId="4A2FE4AC" w:rsidR="00D564EF" w:rsidRDefault="003D2A0D">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7AB9F3FE" wp14:editId="1C642D70">
                  <wp:extent cx="139700" cy="152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00D564EF">
              <w:rPr>
                <w:rFonts w:ascii="Arial" w:hAnsi="Arial" w:cs="Arial"/>
                <w:sz w:val="18"/>
                <w:szCs w:val="18"/>
              </w:rPr>
              <w:t>  Chair</w:t>
            </w:r>
          </w:p>
          <w:p w14:paraId="3D109C09" w14:textId="77777777" w:rsidR="00D564EF" w:rsidRPr="00DD1655" w:rsidRDefault="00D564EF">
            <w:pPr>
              <w:pStyle w:val="NormalWeb"/>
              <w:spacing w:before="0" w:beforeAutospacing="0" w:after="0" w:afterAutospacing="0"/>
              <w:rPr>
                <w:rFonts w:ascii="Arial" w:hAnsi="Arial" w:cs="Arial"/>
                <w:sz w:val="2"/>
                <w:szCs w:val="12"/>
              </w:rPr>
            </w:pPr>
          </w:p>
          <w:p w14:paraId="413EE33B" w14:textId="417DA825" w:rsidR="00D564EF" w:rsidRDefault="003D2A0D">
            <w:pPr>
              <w:pStyle w:val="NormalWeb"/>
              <w:spacing w:before="0" w:beforeAutospacing="0" w:after="0" w:afterAutospacing="0"/>
              <w:rPr>
                <w:rFonts w:ascii="Arial" w:hAnsi="Arial" w:cs="Arial"/>
                <w:sz w:val="18"/>
                <w:szCs w:val="18"/>
              </w:rPr>
            </w:pPr>
            <w:r>
              <w:rPr>
                <w:rFonts w:ascii="Arial" w:hAnsi="Arial" w:cs="Arial"/>
                <w:noProof/>
                <w:sz w:val="18"/>
                <w:szCs w:val="18"/>
              </w:rPr>
              <w:drawing>
                <wp:inline distT="0" distB="0" distL="0" distR="0" wp14:anchorId="4AD2450B" wp14:editId="0BDD3D19">
                  <wp:extent cx="1397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00D564EF">
              <w:rPr>
                <w:rFonts w:ascii="Arial" w:hAnsi="Arial" w:cs="Arial"/>
                <w:sz w:val="18"/>
                <w:szCs w:val="18"/>
              </w:rPr>
              <w:t>  Member</w:t>
            </w:r>
          </w:p>
          <w:p w14:paraId="24A01FBC" w14:textId="36055FCF" w:rsidR="00D564EF" w:rsidRDefault="003D2A0D">
            <w:pPr>
              <w:pStyle w:val="NormalWeb"/>
              <w:spacing w:before="0" w:beforeAutospacing="0" w:after="20" w:afterAutospacing="0"/>
              <w:rPr>
                <w:rFonts w:ascii="Arial" w:hAnsi="Arial" w:cs="Arial"/>
                <w:sz w:val="18"/>
                <w:szCs w:val="18"/>
              </w:rPr>
            </w:pPr>
            <w:r>
              <w:rPr>
                <w:rFonts w:ascii="Arial" w:hAnsi="Arial" w:cs="Arial"/>
                <w:noProof/>
                <w:sz w:val="18"/>
                <w:szCs w:val="18"/>
              </w:rPr>
              <w:drawing>
                <wp:inline distT="0" distB="0" distL="0" distR="0" wp14:anchorId="7FAF94E1" wp14:editId="6D38C5B3">
                  <wp:extent cx="139700" cy="15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00D564EF">
              <w:rPr>
                <w:rFonts w:ascii="Arial" w:hAnsi="Arial" w:cs="Arial"/>
                <w:sz w:val="18"/>
                <w:szCs w:val="18"/>
              </w:rPr>
              <w:t>  Financial Expert and Member</w:t>
            </w:r>
          </w:p>
        </w:tc>
      </w:tr>
    </w:tbl>
    <w:p w14:paraId="242EB24D" w14:textId="77777777" w:rsidR="00D564EF" w:rsidRPr="009C382F" w:rsidRDefault="00D564EF">
      <w:pPr>
        <w:pStyle w:val="NormalWeb"/>
        <w:spacing w:before="240" w:beforeAutospacing="0" w:after="0" w:afterAutospacing="0"/>
        <w:rPr>
          <w:rFonts w:ascii="Arial" w:hAnsi="Arial" w:cs="Arial"/>
          <w:sz w:val="16"/>
          <w:szCs w:val="16"/>
        </w:rPr>
      </w:pPr>
      <w:r>
        <w:rPr>
          <w:rFonts w:ascii="Arial" w:hAnsi="Arial" w:cs="Arial"/>
          <w:sz w:val="16"/>
          <w:szCs w:val="16"/>
        </w:rPr>
        <w:t xml:space="preserve">The Board will consider committee appointments for Carlos Rodriguez if he is elected to the Board. </w:t>
      </w:r>
    </w:p>
    <w:p w14:paraId="2E7AFDDA" w14:textId="77777777" w:rsidR="00D564EF" w:rsidRDefault="00D564EF">
      <w:pPr>
        <w:pStyle w:val="NormalWeb"/>
        <w:spacing w:before="180" w:beforeAutospacing="0" w:after="0" w:afterAutospacing="0"/>
        <w:rPr>
          <w:sz w:val="2"/>
          <w:szCs w:val="2"/>
        </w:rPr>
      </w:pPr>
      <w:r>
        <w:br w:type="page"/>
      </w:r>
      <w:r>
        <w:rPr>
          <w:sz w:val="2"/>
          <w:szCs w:val="2"/>
        </w:rPr>
        <w:lastRenderedPageBreak/>
        <w:t> </w:t>
      </w:r>
    </w:p>
    <w:p w14:paraId="3F6971C8" w14:textId="77777777" w:rsidR="00D564EF" w:rsidRDefault="00D564EF">
      <w:pPr>
        <w:pStyle w:val="NormalWeb"/>
        <w:spacing w:before="0" w:beforeAutospacing="0" w:after="0" w:afterAutospacing="0"/>
        <w:rPr>
          <w:rFonts w:ascii="Arial" w:hAnsi="Arial" w:cs="Arial"/>
          <w:sz w:val="28"/>
          <w:szCs w:val="28"/>
        </w:rPr>
      </w:pPr>
      <w:r>
        <w:rPr>
          <w:rFonts w:ascii="Arial" w:hAnsi="Arial" w:cs="Arial"/>
          <w:b/>
          <w:bCs/>
          <w:color w:val="0075C9"/>
          <w:sz w:val="28"/>
          <w:szCs w:val="28"/>
        </w:rPr>
        <w:t xml:space="preserve">Executive Compensation Advisory Vote </w:t>
      </w:r>
    </w:p>
    <w:p w14:paraId="4B3EDA7A"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recommends that shareholders vote to approve, on an advisory basis, the compensation paid to the Company’s named executive officers (“Named Executives”) as described in this Proxy Statement (“say-on-pay vote”), for the reasons below. </w:t>
      </w:r>
    </w:p>
    <w:p w14:paraId="45504579"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640"/>
        <w:gridCol w:w="107"/>
        <w:gridCol w:w="3105"/>
        <w:gridCol w:w="107"/>
        <w:gridCol w:w="3747"/>
      </w:tblGrid>
      <w:tr w:rsidR="00D564EF" w14:paraId="5E7671F9" w14:textId="77777777" w:rsidTr="009C382F">
        <w:trPr>
          <w:jc w:val="center"/>
        </w:trPr>
        <w:tc>
          <w:tcPr>
            <w:tcW w:w="3640" w:type="dxa"/>
            <w:vAlign w:val="center"/>
            <w:hideMark/>
          </w:tcPr>
          <w:p w14:paraId="338613EA" w14:textId="77777777" w:rsidR="00D564EF" w:rsidRDefault="00D564EF"/>
        </w:tc>
        <w:tc>
          <w:tcPr>
            <w:tcW w:w="107" w:type="dxa"/>
            <w:vAlign w:val="bottom"/>
            <w:hideMark/>
          </w:tcPr>
          <w:p w14:paraId="39B6D37F" w14:textId="77777777" w:rsidR="00D564EF" w:rsidRDefault="00D564EF">
            <w:pPr>
              <w:rPr>
                <w:sz w:val="20"/>
              </w:rPr>
            </w:pPr>
          </w:p>
        </w:tc>
        <w:tc>
          <w:tcPr>
            <w:tcW w:w="3105" w:type="dxa"/>
            <w:vAlign w:val="center"/>
            <w:hideMark/>
          </w:tcPr>
          <w:p w14:paraId="35DC80A9" w14:textId="77777777" w:rsidR="00D564EF" w:rsidRDefault="00D564EF">
            <w:pPr>
              <w:rPr>
                <w:sz w:val="20"/>
              </w:rPr>
            </w:pPr>
          </w:p>
        </w:tc>
        <w:tc>
          <w:tcPr>
            <w:tcW w:w="107" w:type="dxa"/>
            <w:vAlign w:val="bottom"/>
            <w:hideMark/>
          </w:tcPr>
          <w:p w14:paraId="67409ED8" w14:textId="77777777" w:rsidR="00D564EF" w:rsidRDefault="00D564EF">
            <w:pPr>
              <w:rPr>
                <w:sz w:val="20"/>
              </w:rPr>
            </w:pPr>
          </w:p>
        </w:tc>
        <w:tc>
          <w:tcPr>
            <w:tcW w:w="3747" w:type="dxa"/>
            <w:vAlign w:val="center"/>
            <w:hideMark/>
          </w:tcPr>
          <w:p w14:paraId="351AC14D" w14:textId="77777777" w:rsidR="00D564EF" w:rsidRDefault="00D564EF">
            <w:pPr>
              <w:rPr>
                <w:sz w:val="20"/>
              </w:rPr>
            </w:pPr>
          </w:p>
        </w:tc>
      </w:tr>
      <w:tr w:rsidR="00D564EF" w14:paraId="288490CB" w14:textId="77777777" w:rsidTr="009C382F">
        <w:trPr>
          <w:cantSplit/>
          <w:jc w:val="center"/>
        </w:trPr>
        <w:tc>
          <w:tcPr>
            <w:tcW w:w="3640" w:type="dxa"/>
            <w:tcBorders>
              <w:bottom w:val="single" w:sz="6" w:space="0" w:color="999999"/>
            </w:tcBorders>
            <w:hideMark/>
          </w:tcPr>
          <w:p w14:paraId="00FF56D8"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5EB359D5"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218A3785" w14:textId="77777777" w:rsidR="00D564EF" w:rsidRDefault="00D564EF">
            <w:pPr>
              <w:pStyle w:val="la2"/>
              <w:rPr>
                <w:rFonts w:ascii="Arial" w:hAnsi="Arial" w:cs="Arial"/>
              </w:rPr>
            </w:pPr>
            <w:r>
              <w:rPr>
                <w:rFonts w:ascii="Arial" w:hAnsi="Arial" w:cs="Arial"/>
              </w:rPr>
              <w:t> </w:t>
            </w:r>
          </w:p>
        </w:tc>
        <w:tc>
          <w:tcPr>
            <w:tcW w:w="3105" w:type="dxa"/>
            <w:vMerge w:val="restart"/>
            <w:vAlign w:val="bottom"/>
            <w:hideMark/>
          </w:tcPr>
          <w:p w14:paraId="4E80A0EA"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Pay for Performance    </w:t>
            </w:r>
          </w:p>
          <w:p w14:paraId="37AA024E"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7" w:type="dxa"/>
            <w:tcBorders>
              <w:bottom w:val="single" w:sz="6" w:space="0" w:color="999999"/>
            </w:tcBorders>
            <w:vAlign w:val="bottom"/>
            <w:hideMark/>
          </w:tcPr>
          <w:p w14:paraId="10274740" w14:textId="77777777" w:rsidR="00D564EF" w:rsidRDefault="00D564EF">
            <w:pPr>
              <w:pStyle w:val="la2"/>
              <w:rPr>
                <w:rFonts w:ascii="Arial" w:hAnsi="Arial" w:cs="Arial"/>
                <w:sz w:val="24"/>
                <w:szCs w:val="24"/>
              </w:rPr>
            </w:pPr>
            <w:r>
              <w:rPr>
                <w:rFonts w:ascii="Arial" w:hAnsi="Arial" w:cs="Arial"/>
              </w:rPr>
              <w:t> </w:t>
            </w:r>
          </w:p>
        </w:tc>
        <w:tc>
          <w:tcPr>
            <w:tcW w:w="3747" w:type="dxa"/>
            <w:tcBorders>
              <w:bottom w:val="single" w:sz="6" w:space="0" w:color="999999"/>
            </w:tcBorders>
            <w:hideMark/>
          </w:tcPr>
          <w:p w14:paraId="4DE51EB7"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69D842B9" w14:textId="77777777" w:rsidR="00D564EF" w:rsidRPr="009C382F" w:rsidRDefault="00D564EF">
            <w:pPr>
              <w:pStyle w:val="la2"/>
              <w:rPr>
                <w:rFonts w:ascii="Arial" w:hAnsi="Arial" w:cs="Arial"/>
              </w:rPr>
            </w:pPr>
            <w:r>
              <w:rPr>
                <w:rFonts w:ascii="Arial" w:hAnsi="Arial" w:cs="Arial"/>
              </w:rPr>
              <w:t> </w:t>
            </w:r>
          </w:p>
        </w:tc>
      </w:tr>
      <w:tr w:rsidR="00D564EF" w14:paraId="1024B172" w14:textId="77777777" w:rsidTr="009C382F">
        <w:trPr>
          <w:cantSplit/>
          <w:jc w:val="center"/>
        </w:trPr>
        <w:tc>
          <w:tcPr>
            <w:tcW w:w="3640" w:type="dxa"/>
            <w:tcBorders>
              <w:left w:val="single" w:sz="6" w:space="0" w:color="999999"/>
            </w:tcBorders>
            <w:tcMar>
              <w:top w:w="14" w:type="dxa"/>
              <w:left w:w="160" w:type="dxa"/>
              <w:bottom w:w="0" w:type="dxa"/>
              <w:right w:w="14" w:type="dxa"/>
            </w:tcMar>
            <w:hideMark/>
          </w:tcPr>
          <w:p w14:paraId="00B39092" w14:textId="77777777" w:rsidR="00D564EF" w:rsidRDefault="00D564EF">
            <w:pPr>
              <w:rPr>
                <w:rFonts w:ascii="Arial" w:hAnsi="Arial" w:cs="Arial"/>
                <w:sz w:val="18"/>
                <w:szCs w:val="18"/>
              </w:rPr>
            </w:pPr>
            <w:r>
              <w:rPr>
                <w:rFonts w:ascii="Arial" w:hAnsi="Arial" w:cs="Arial"/>
                <w:sz w:val="18"/>
                <w:szCs w:val="18"/>
              </w:rPr>
              <w:t> </w:t>
            </w:r>
          </w:p>
          <w:p w14:paraId="03BDD5D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vMerge/>
            <w:vAlign w:val="center"/>
            <w:hideMark/>
          </w:tcPr>
          <w:p w14:paraId="24C106FA" w14:textId="77777777" w:rsidR="00D564EF" w:rsidRPr="009C382F" w:rsidRDefault="00D564EF">
            <w:pPr>
              <w:rPr>
                <w:rFonts w:ascii="Arial" w:hAnsi="Arial" w:cs="Arial"/>
                <w:szCs w:val="24"/>
              </w:rPr>
            </w:pPr>
          </w:p>
        </w:tc>
        <w:tc>
          <w:tcPr>
            <w:tcW w:w="3105" w:type="dxa"/>
            <w:vMerge/>
            <w:vAlign w:val="center"/>
            <w:hideMark/>
          </w:tcPr>
          <w:p w14:paraId="1C356572" w14:textId="77777777" w:rsidR="00D564EF" w:rsidRPr="009C382F" w:rsidRDefault="00D564EF">
            <w:pPr>
              <w:rPr>
                <w:rFonts w:ascii="Arial" w:hAnsi="Arial" w:cs="Arial"/>
                <w:sz w:val="4"/>
                <w:szCs w:val="4"/>
              </w:rPr>
            </w:pPr>
          </w:p>
        </w:tc>
        <w:tc>
          <w:tcPr>
            <w:tcW w:w="107" w:type="dxa"/>
            <w:vAlign w:val="bottom"/>
            <w:hideMark/>
          </w:tcPr>
          <w:p w14:paraId="47817894" w14:textId="77777777" w:rsidR="00D564EF" w:rsidRDefault="00D564EF">
            <w:pPr>
              <w:pStyle w:val="la2"/>
              <w:rPr>
                <w:rFonts w:ascii="Arial" w:hAnsi="Arial" w:cs="Arial"/>
                <w:sz w:val="18"/>
                <w:szCs w:val="18"/>
              </w:rPr>
            </w:pPr>
            <w:r>
              <w:rPr>
                <w:rFonts w:ascii="Arial" w:hAnsi="Arial" w:cs="Arial"/>
                <w:sz w:val="18"/>
                <w:szCs w:val="18"/>
              </w:rPr>
              <w:t> </w:t>
            </w:r>
          </w:p>
        </w:tc>
        <w:tc>
          <w:tcPr>
            <w:tcW w:w="3747" w:type="dxa"/>
            <w:tcBorders>
              <w:right w:val="single" w:sz="6" w:space="0" w:color="999999"/>
            </w:tcBorders>
            <w:tcMar>
              <w:top w:w="14" w:type="dxa"/>
              <w:left w:w="0" w:type="dxa"/>
              <w:bottom w:w="0" w:type="dxa"/>
              <w:right w:w="40" w:type="dxa"/>
            </w:tcMar>
            <w:hideMark/>
          </w:tcPr>
          <w:p w14:paraId="4CFBA3C3" w14:textId="77777777" w:rsidR="00D564EF" w:rsidRDefault="00D564EF">
            <w:pPr>
              <w:rPr>
                <w:rFonts w:ascii="Arial" w:hAnsi="Arial" w:cs="Arial"/>
                <w:sz w:val="18"/>
                <w:szCs w:val="18"/>
              </w:rPr>
            </w:pPr>
            <w:r>
              <w:rPr>
                <w:rFonts w:ascii="Arial" w:hAnsi="Arial" w:cs="Arial"/>
                <w:sz w:val="18"/>
                <w:szCs w:val="18"/>
              </w:rPr>
              <w:t> </w:t>
            </w:r>
          </w:p>
          <w:p w14:paraId="6CC657D7"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6AB809E6"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225"/>
        <w:gridCol w:w="65"/>
        <w:gridCol w:w="5130"/>
        <w:gridCol w:w="65"/>
        <w:gridCol w:w="5025"/>
        <w:gridCol w:w="105"/>
        <w:gridCol w:w="91"/>
      </w:tblGrid>
      <w:tr w:rsidR="00D564EF" w14:paraId="5C7D4929" w14:textId="77777777" w:rsidTr="009C382F">
        <w:trPr>
          <w:jc w:val="center"/>
        </w:trPr>
        <w:tc>
          <w:tcPr>
            <w:tcW w:w="225" w:type="dxa"/>
            <w:vAlign w:val="center"/>
            <w:hideMark/>
          </w:tcPr>
          <w:p w14:paraId="3160B231" w14:textId="77777777" w:rsidR="00D564EF" w:rsidRDefault="00D564EF">
            <w:pPr>
              <w:rPr>
                <w:szCs w:val="24"/>
              </w:rPr>
            </w:pPr>
          </w:p>
        </w:tc>
        <w:tc>
          <w:tcPr>
            <w:tcW w:w="65" w:type="dxa"/>
            <w:vAlign w:val="bottom"/>
            <w:hideMark/>
          </w:tcPr>
          <w:p w14:paraId="65A0E262" w14:textId="77777777" w:rsidR="00D564EF" w:rsidRDefault="00D564EF">
            <w:pPr>
              <w:rPr>
                <w:sz w:val="20"/>
              </w:rPr>
            </w:pPr>
          </w:p>
        </w:tc>
        <w:tc>
          <w:tcPr>
            <w:tcW w:w="5130" w:type="dxa"/>
            <w:vAlign w:val="center"/>
            <w:hideMark/>
          </w:tcPr>
          <w:p w14:paraId="6819A89C" w14:textId="77777777" w:rsidR="00D564EF" w:rsidRDefault="00D564EF">
            <w:pPr>
              <w:rPr>
                <w:sz w:val="20"/>
              </w:rPr>
            </w:pPr>
          </w:p>
        </w:tc>
        <w:tc>
          <w:tcPr>
            <w:tcW w:w="65" w:type="dxa"/>
            <w:vAlign w:val="bottom"/>
            <w:hideMark/>
          </w:tcPr>
          <w:p w14:paraId="3B664ECD" w14:textId="77777777" w:rsidR="00D564EF" w:rsidRDefault="00D564EF">
            <w:pPr>
              <w:rPr>
                <w:sz w:val="20"/>
              </w:rPr>
            </w:pPr>
          </w:p>
        </w:tc>
        <w:tc>
          <w:tcPr>
            <w:tcW w:w="5025" w:type="dxa"/>
            <w:vAlign w:val="center"/>
            <w:hideMark/>
          </w:tcPr>
          <w:p w14:paraId="5EE9D80D" w14:textId="77777777" w:rsidR="00D564EF" w:rsidRDefault="00D564EF">
            <w:pPr>
              <w:rPr>
                <w:sz w:val="20"/>
              </w:rPr>
            </w:pPr>
          </w:p>
        </w:tc>
        <w:tc>
          <w:tcPr>
            <w:tcW w:w="105" w:type="dxa"/>
            <w:vAlign w:val="bottom"/>
            <w:hideMark/>
          </w:tcPr>
          <w:p w14:paraId="4C1252CC" w14:textId="77777777" w:rsidR="00D564EF" w:rsidRDefault="00D564EF">
            <w:pPr>
              <w:rPr>
                <w:sz w:val="20"/>
              </w:rPr>
            </w:pPr>
          </w:p>
        </w:tc>
        <w:tc>
          <w:tcPr>
            <w:tcW w:w="91" w:type="dxa"/>
            <w:vAlign w:val="center"/>
            <w:hideMark/>
          </w:tcPr>
          <w:p w14:paraId="75FF4169" w14:textId="77777777" w:rsidR="00D564EF" w:rsidRDefault="00D564EF">
            <w:pPr>
              <w:rPr>
                <w:sz w:val="20"/>
              </w:rPr>
            </w:pPr>
          </w:p>
        </w:tc>
      </w:tr>
      <w:tr w:rsidR="00D564EF" w14:paraId="6FE1D5FD" w14:textId="77777777" w:rsidTr="009C382F">
        <w:trPr>
          <w:cantSplit/>
          <w:jc w:val="center"/>
        </w:trPr>
        <w:tc>
          <w:tcPr>
            <w:tcW w:w="225" w:type="dxa"/>
            <w:tcBorders>
              <w:left w:val="single" w:sz="6" w:space="0" w:color="999999"/>
            </w:tcBorders>
            <w:tcMar>
              <w:top w:w="14" w:type="dxa"/>
              <w:left w:w="160" w:type="dxa"/>
              <w:bottom w:w="0" w:type="dxa"/>
              <w:right w:w="14" w:type="dxa"/>
            </w:tcMar>
            <w:hideMark/>
          </w:tcPr>
          <w:p w14:paraId="4D6C9903"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5A36F03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vAlign w:val="bottom"/>
            <w:hideMark/>
          </w:tcPr>
          <w:p w14:paraId="08AB406F" w14:textId="77777777" w:rsidR="00D564EF" w:rsidRDefault="00D564EF">
            <w:pPr>
              <w:pStyle w:val="la2"/>
              <w:rPr>
                <w:rFonts w:ascii="Arial" w:hAnsi="Arial" w:cs="Arial"/>
                <w:sz w:val="18"/>
                <w:szCs w:val="18"/>
              </w:rPr>
            </w:pPr>
            <w:r>
              <w:rPr>
                <w:rFonts w:ascii="Arial" w:hAnsi="Arial" w:cs="Arial"/>
                <w:sz w:val="18"/>
                <w:szCs w:val="18"/>
              </w:rPr>
              <w:t> </w:t>
            </w:r>
          </w:p>
        </w:tc>
        <w:tc>
          <w:tcPr>
            <w:tcW w:w="10220" w:type="dxa"/>
            <w:gridSpan w:val="3"/>
            <w:hideMark/>
          </w:tcPr>
          <w:p w14:paraId="2CD3A7DC" w14:textId="77777777" w:rsidR="00D564EF" w:rsidRDefault="00D564EF">
            <w:pPr>
              <w:rPr>
                <w:rFonts w:ascii="Arial" w:hAnsi="Arial" w:cs="Arial"/>
                <w:sz w:val="18"/>
                <w:szCs w:val="18"/>
              </w:rPr>
            </w:pPr>
            <w:r>
              <w:rPr>
                <w:rFonts w:ascii="Arial" w:hAnsi="Arial" w:cs="Arial"/>
                <w:b/>
                <w:bCs/>
                <w:sz w:val="18"/>
                <w:szCs w:val="18"/>
              </w:rPr>
              <w:t>We have executed on our pay for performance philosophy.</w:t>
            </w:r>
          </w:p>
        </w:tc>
        <w:tc>
          <w:tcPr>
            <w:tcW w:w="105" w:type="dxa"/>
            <w:vAlign w:val="bottom"/>
            <w:hideMark/>
          </w:tcPr>
          <w:p w14:paraId="4EDB6BF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91" w:type="dxa"/>
            <w:tcBorders>
              <w:right w:val="single" w:sz="6" w:space="0" w:color="999999"/>
            </w:tcBorders>
            <w:tcMar>
              <w:top w:w="14" w:type="dxa"/>
              <w:left w:w="0" w:type="dxa"/>
              <w:bottom w:w="0" w:type="dxa"/>
              <w:right w:w="40" w:type="dxa"/>
            </w:tcMar>
            <w:hideMark/>
          </w:tcPr>
          <w:p w14:paraId="52CA337B"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3225D179"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2C477296" w14:textId="77777777" w:rsidTr="009C382F">
        <w:trPr>
          <w:cantSplit/>
          <w:jc w:val="center"/>
        </w:trPr>
        <w:tc>
          <w:tcPr>
            <w:tcW w:w="225" w:type="dxa"/>
            <w:tcBorders>
              <w:left w:val="single" w:sz="6" w:space="0" w:color="999999"/>
            </w:tcBorders>
            <w:tcMar>
              <w:top w:w="14" w:type="dxa"/>
              <w:left w:w="160" w:type="dxa"/>
              <w:bottom w:w="0" w:type="dxa"/>
              <w:right w:w="14" w:type="dxa"/>
            </w:tcMar>
            <w:hideMark/>
          </w:tcPr>
          <w:p w14:paraId="45DB2C3E"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043D1E9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vAlign w:val="bottom"/>
            <w:hideMark/>
          </w:tcPr>
          <w:p w14:paraId="37CA6490" w14:textId="77777777" w:rsidR="00D564EF" w:rsidRDefault="00D564EF">
            <w:pPr>
              <w:pStyle w:val="la2"/>
              <w:rPr>
                <w:rFonts w:ascii="Arial" w:hAnsi="Arial" w:cs="Arial"/>
                <w:sz w:val="18"/>
                <w:szCs w:val="18"/>
              </w:rPr>
            </w:pPr>
            <w:r>
              <w:rPr>
                <w:rFonts w:ascii="Arial" w:hAnsi="Arial" w:cs="Arial"/>
                <w:sz w:val="18"/>
                <w:szCs w:val="18"/>
              </w:rPr>
              <w:t> </w:t>
            </w:r>
          </w:p>
        </w:tc>
        <w:tc>
          <w:tcPr>
            <w:tcW w:w="5130" w:type="dxa"/>
            <w:hideMark/>
          </w:tcPr>
          <w:p w14:paraId="6A80B18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627008C"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 60% of the annual target compensation opportunity for our Named Executives was performance-based on average</w:t>
            </w:r>
          </w:p>
          <w:p w14:paraId="014CF4C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056F15A"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50% (70% for the CEO) of the annual cash incentive is determined based on pre-established financial targets, and the other 50% (30% for the CEO) is determined based on operational performance in three weighted performance categories</w:t>
            </w:r>
          </w:p>
          <w:p w14:paraId="2275BDA0"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9F85D62"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metrics for our performance stock awards are reviewed annually to ensure they reflect key business developments that drive long-term growth</w:t>
            </w:r>
          </w:p>
        </w:tc>
        <w:tc>
          <w:tcPr>
            <w:tcW w:w="65" w:type="dxa"/>
            <w:vAlign w:val="bottom"/>
            <w:hideMark/>
          </w:tcPr>
          <w:p w14:paraId="682333CB" w14:textId="77777777" w:rsidR="00D564EF" w:rsidRDefault="00D564EF">
            <w:pPr>
              <w:pStyle w:val="la2"/>
              <w:rPr>
                <w:rFonts w:ascii="Arial" w:hAnsi="Arial" w:cs="Arial"/>
                <w:sz w:val="18"/>
                <w:szCs w:val="18"/>
              </w:rPr>
            </w:pPr>
            <w:r>
              <w:rPr>
                <w:rFonts w:ascii="Arial" w:hAnsi="Arial" w:cs="Arial"/>
                <w:sz w:val="18"/>
                <w:szCs w:val="18"/>
              </w:rPr>
              <w:t> </w:t>
            </w:r>
          </w:p>
        </w:tc>
        <w:tc>
          <w:tcPr>
            <w:tcW w:w="5025" w:type="dxa"/>
            <w:hideMark/>
          </w:tcPr>
          <w:p w14:paraId="2986DF9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63D8751"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Our performance stock awards (“PSAs”) include a relative total shareholder return (“TSR”) modifier to reward significant positive outperformance and align executives’ and shareholders’ long-term interests</w:t>
            </w:r>
          </w:p>
          <w:p w14:paraId="717CFCD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2FDFE08"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At least 70% of target compensation for our Named Executives was equity-based, providing incentives to drive long-term business success and direct alignment with returns to shareholders</w:t>
            </w:r>
          </w:p>
        </w:tc>
        <w:tc>
          <w:tcPr>
            <w:tcW w:w="105" w:type="dxa"/>
            <w:vAlign w:val="bottom"/>
            <w:hideMark/>
          </w:tcPr>
          <w:p w14:paraId="45075F09" w14:textId="77777777" w:rsidR="00D564EF" w:rsidRDefault="00D564EF">
            <w:pPr>
              <w:pStyle w:val="la2"/>
              <w:rPr>
                <w:rFonts w:ascii="Arial" w:hAnsi="Arial" w:cs="Arial"/>
                <w:sz w:val="18"/>
                <w:szCs w:val="18"/>
              </w:rPr>
            </w:pPr>
            <w:r>
              <w:rPr>
                <w:rFonts w:ascii="Arial" w:hAnsi="Arial" w:cs="Arial"/>
                <w:sz w:val="18"/>
                <w:szCs w:val="18"/>
              </w:rPr>
              <w:t> </w:t>
            </w:r>
          </w:p>
        </w:tc>
        <w:tc>
          <w:tcPr>
            <w:tcW w:w="91" w:type="dxa"/>
            <w:tcBorders>
              <w:right w:val="single" w:sz="6" w:space="0" w:color="999999"/>
            </w:tcBorders>
            <w:tcMar>
              <w:top w:w="14" w:type="dxa"/>
              <w:left w:w="0" w:type="dxa"/>
              <w:bottom w:w="0" w:type="dxa"/>
              <w:right w:w="40" w:type="dxa"/>
            </w:tcMar>
            <w:hideMark/>
          </w:tcPr>
          <w:p w14:paraId="46D5A5D9"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0D485DE9"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4D284B8D" w14:textId="77777777" w:rsidTr="009C382F">
        <w:trPr>
          <w:cantSplit/>
          <w:jc w:val="center"/>
        </w:trPr>
        <w:tc>
          <w:tcPr>
            <w:tcW w:w="225" w:type="dxa"/>
            <w:tcBorders>
              <w:left w:val="single" w:sz="6" w:space="0" w:color="999999"/>
            </w:tcBorders>
            <w:tcMar>
              <w:top w:w="14" w:type="dxa"/>
              <w:left w:w="160" w:type="dxa"/>
              <w:bottom w:w="0" w:type="dxa"/>
              <w:right w:w="14" w:type="dxa"/>
            </w:tcMar>
            <w:hideMark/>
          </w:tcPr>
          <w:p w14:paraId="4C03AE25"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443CB07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vAlign w:val="bottom"/>
            <w:hideMark/>
          </w:tcPr>
          <w:p w14:paraId="674B663A" w14:textId="77777777" w:rsidR="00D564EF" w:rsidRDefault="00D564EF">
            <w:pPr>
              <w:pStyle w:val="la2"/>
              <w:rPr>
                <w:rFonts w:ascii="Arial" w:hAnsi="Arial" w:cs="Arial"/>
                <w:sz w:val="18"/>
                <w:szCs w:val="18"/>
              </w:rPr>
            </w:pPr>
            <w:r>
              <w:rPr>
                <w:rFonts w:ascii="Arial" w:hAnsi="Arial" w:cs="Arial"/>
                <w:sz w:val="18"/>
                <w:szCs w:val="18"/>
              </w:rPr>
              <w:t> </w:t>
            </w:r>
          </w:p>
        </w:tc>
        <w:tc>
          <w:tcPr>
            <w:tcW w:w="10220" w:type="dxa"/>
            <w:gridSpan w:val="3"/>
            <w:hideMark/>
          </w:tcPr>
          <w:p w14:paraId="529DAF7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6612D65" w14:textId="77777777" w:rsidR="00D564EF" w:rsidRDefault="00D564EF">
            <w:pPr>
              <w:pStyle w:val="NormalWeb"/>
              <w:spacing w:before="0" w:beforeAutospacing="0" w:after="20" w:afterAutospacing="0"/>
              <w:ind w:firstLine="106"/>
              <w:rPr>
                <w:rFonts w:ascii="Arial" w:hAnsi="Arial" w:cs="Arial"/>
                <w:sz w:val="18"/>
                <w:szCs w:val="18"/>
              </w:rPr>
            </w:pPr>
            <w:r>
              <w:rPr>
                <w:rFonts w:ascii="Arial" w:hAnsi="Arial" w:cs="Arial"/>
                <w:b/>
                <w:bCs/>
                <w:sz w:val="18"/>
                <w:szCs w:val="18"/>
              </w:rPr>
              <w:t>See Part 2 – Named Executive Officer Compensation for more information.</w:t>
            </w:r>
          </w:p>
        </w:tc>
        <w:tc>
          <w:tcPr>
            <w:tcW w:w="105" w:type="dxa"/>
            <w:vAlign w:val="bottom"/>
            <w:hideMark/>
          </w:tcPr>
          <w:p w14:paraId="591721E7" w14:textId="77777777" w:rsidR="00D564EF" w:rsidRDefault="00D564EF">
            <w:pPr>
              <w:pStyle w:val="la2"/>
              <w:rPr>
                <w:rFonts w:ascii="Arial" w:hAnsi="Arial" w:cs="Arial"/>
                <w:sz w:val="18"/>
                <w:szCs w:val="18"/>
              </w:rPr>
            </w:pPr>
            <w:r>
              <w:rPr>
                <w:rFonts w:ascii="Arial" w:hAnsi="Arial" w:cs="Arial"/>
                <w:sz w:val="18"/>
                <w:szCs w:val="18"/>
              </w:rPr>
              <w:t> </w:t>
            </w:r>
          </w:p>
        </w:tc>
        <w:tc>
          <w:tcPr>
            <w:tcW w:w="91" w:type="dxa"/>
            <w:tcBorders>
              <w:right w:val="single" w:sz="6" w:space="0" w:color="999999"/>
            </w:tcBorders>
            <w:tcMar>
              <w:top w:w="14" w:type="dxa"/>
              <w:left w:w="0" w:type="dxa"/>
              <w:bottom w:w="0" w:type="dxa"/>
              <w:right w:w="40" w:type="dxa"/>
            </w:tcMar>
            <w:hideMark/>
          </w:tcPr>
          <w:p w14:paraId="677C8D2E"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30411DFD"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6167B81B" w14:textId="77777777" w:rsidTr="009C382F">
        <w:trPr>
          <w:cantSplit/>
          <w:jc w:val="center"/>
        </w:trPr>
        <w:tc>
          <w:tcPr>
            <w:tcW w:w="10706" w:type="dxa"/>
            <w:gridSpan w:val="7"/>
            <w:tcBorders>
              <w:left w:val="single" w:sz="6" w:space="0" w:color="999999"/>
              <w:bottom w:val="single" w:sz="6" w:space="0" w:color="999999"/>
              <w:right w:val="single" w:sz="6" w:space="0" w:color="999999"/>
            </w:tcBorders>
            <w:tcMar>
              <w:top w:w="14" w:type="dxa"/>
              <w:left w:w="160" w:type="dxa"/>
              <w:bottom w:w="0" w:type="dxa"/>
              <w:right w:w="40" w:type="dxa"/>
            </w:tcMar>
            <w:hideMark/>
          </w:tcPr>
          <w:p w14:paraId="1DE7357E" w14:textId="77777777" w:rsidR="00D564EF" w:rsidRDefault="00D564EF">
            <w:pPr>
              <w:rPr>
                <w:rFonts w:ascii="Arial" w:hAnsi="Arial" w:cs="Arial"/>
                <w:sz w:val="20"/>
              </w:rPr>
            </w:pPr>
            <w:r>
              <w:rPr>
                <w:rFonts w:ascii="Arial" w:hAnsi="Arial" w:cs="Arial"/>
                <w:sz w:val="20"/>
              </w:rPr>
              <w:t> </w:t>
            </w:r>
          </w:p>
          <w:p w14:paraId="49FBF15F" w14:textId="77777777" w:rsidR="00D564EF" w:rsidRPr="009C382F" w:rsidRDefault="00D564EF">
            <w:pPr>
              <w:pStyle w:val="la2"/>
              <w:rPr>
                <w:rFonts w:ascii="Arial" w:hAnsi="Arial" w:cs="Arial"/>
                <w:sz w:val="20"/>
                <w:szCs w:val="20"/>
              </w:rPr>
            </w:pPr>
            <w:r>
              <w:rPr>
                <w:rFonts w:ascii="Arial" w:hAnsi="Arial" w:cs="Arial"/>
                <w:sz w:val="20"/>
                <w:szCs w:val="20"/>
              </w:rPr>
              <w:t> </w:t>
            </w:r>
          </w:p>
        </w:tc>
      </w:tr>
    </w:tbl>
    <w:p w14:paraId="630EC18B"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533"/>
        <w:gridCol w:w="107"/>
        <w:gridCol w:w="3426"/>
        <w:gridCol w:w="107"/>
        <w:gridCol w:w="3533"/>
      </w:tblGrid>
      <w:tr w:rsidR="00D564EF" w14:paraId="21CF757E" w14:textId="77777777" w:rsidTr="009C382F">
        <w:trPr>
          <w:jc w:val="center"/>
        </w:trPr>
        <w:tc>
          <w:tcPr>
            <w:tcW w:w="3533" w:type="dxa"/>
            <w:vAlign w:val="center"/>
            <w:hideMark/>
          </w:tcPr>
          <w:p w14:paraId="4823D440" w14:textId="77777777" w:rsidR="00D564EF" w:rsidRDefault="00D564EF"/>
        </w:tc>
        <w:tc>
          <w:tcPr>
            <w:tcW w:w="107" w:type="dxa"/>
            <w:vAlign w:val="bottom"/>
            <w:hideMark/>
          </w:tcPr>
          <w:p w14:paraId="21928487" w14:textId="77777777" w:rsidR="00D564EF" w:rsidRDefault="00D564EF">
            <w:pPr>
              <w:rPr>
                <w:sz w:val="20"/>
              </w:rPr>
            </w:pPr>
          </w:p>
        </w:tc>
        <w:tc>
          <w:tcPr>
            <w:tcW w:w="3426" w:type="dxa"/>
            <w:vAlign w:val="center"/>
            <w:hideMark/>
          </w:tcPr>
          <w:p w14:paraId="0CF2EA64" w14:textId="77777777" w:rsidR="00D564EF" w:rsidRDefault="00D564EF">
            <w:pPr>
              <w:rPr>
                <w:sz w:val="20"/>
              </w:rPr>
            </w:pPr>
          </w:p>
        </w:tc>
        <w:tc>
          <w:tcPr>
            <w:tcW w:w="107" w:type="dxa"/>
            <w:vAlign w:val="bottom"/>
            <w:hideMark/>
          </w:tcPr>
          <w:p w14:paraId="5E16AC68" w14:textId="77777777" w:rsidR="00D564EF" w:rsidRDefault="00D564EF">
            <w:pPr>
              <w:rPr>
                <w:sz w:val="20"/>
              </w:rPr>
            </w:pPr>
          </w:p>
        </w:tc>
        <w:tc>
          <w:tcPr>
            <w:tcW w:w="3533" w:type="dxa"/>
            <w:vAlign w:val="center"/>
            <w:hideMark/>
          </w:tcPr>
          <w:p w14:paraId="26E106D2" w14:textId="77777777" w:rsidR="00D564EF" w:rsidRDefault="00D564EF">
            <w:pPr>
              <w:rPr>
                <w:sz w:val="20"/>
              </w:rPr>
            </w:pPr>
          </w:p>
        </w:tc>
      </w:tr>
      <w:tr w:rsidR="00D564EF" w14:paraId="7A63E8A6" w14:textId="77777777" w:rsidTr="009C382F">
        <w:trPr>
          <w:cantSplit/>
          <w:jc w:val="center"/>
        </w:trPr>
        <w:tc>
          <w:tcPr>
            <w:tcW w:w="3533" w:type="dxa"/>
            <w:tcBorders>
              <w:bottom w:val="single" w:sz="6" w:space="0" w:color="999999"/>
            </w:tcBorders>
            <w:hideMark/>
          </w:tcPr>
          <w:p w14:paraId="2EDB1607"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25E8C750"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6E330773" w14:textId="77777777" w:rsidR="00D564EF" w:rsidRDefault="00D564EF">
            <w:pPr>
              <w:pStyle w:val="la2"/>
              <w:rPr>
                <w:rFonts w:ascii="Arial" w:hAnsi="Arial" w:cs="Arial"/>
              </w:rPr>
            </w:pPr>
            <w:r>
              <w:rPr>
                <w:rFonts w:ascii="Arial" w:hAnsi="Arial" w:cs="Arial"/>
              </w:rPr>
              <w:t> </w:t>
            </w:r>
          </w:p>
        </w:tc>
        <w:tc>
          <w:tcPr>
            <w:tcW w:w="3426" w:type="dxa"/>
            <w:vMerge w:val="restart"/>
            <w:vAlign w:val="bottom"/>
            <w:hideMark/>
          </w:tcPr>
          <w:p w14:paraId="36B1BA3E"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Sound Program Design    </w:t>
            </w:r>
          </w:p>
          <w:p w14:paraId="5B42B2EA"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7" w:type="dxa"/>
            <w:tcBorders>
              <w:bottom w:val="single" w:sz="6" w:space="0" w:color="999999"/>
            </w:tcBorders>
            <w:vAlign w:val="bottom"/>
            <w:hideMark/>
          </w:tcPr>
          <w:p w14:paraId="28D6A568" w14:textId="77777777" w:rsidR="00D564EF" w:rsidRDefault="00D564EF">
            <w:pPr>
              <w:pStyle w:val="la2"/>
              <w:rPr>
                <w:rFonts w:ascii="Arial" w:hAnsi="Arial" w:cs="Arial"/>
                <w:sz w:val="24"/>
                <w:szCs w:val="24"/>
              </w:rPr>
            </w:pPr>
            <w:r>
              <w:rPr>
                <w:rFonts w:ascii="Arial" w:hAnsi="Arial" w:cs="Arial"/>
              </w:rPr>
              <w:t> </w:t>
            </w:r>
          </w:p>
        </w:tc>
        <w:tc>
          <w:tcPr>
            <w:tcW w:w="3533" w:type="dxa"/>
            <w:tcBorders>
              <w:bottom w:val="single" w:sz="6" w:space="0" w:color="999999"/>
            </w:tcBorders>
            <w:hideMark/>
          </w:tcPr>
          <w:p w14:paraId="4D945DEC"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4FE40A17" w14:textId="77777777" w:rsidR="00D564EF" w:rsidRPr="009C382F" w:rsidRDefault="00D564EF">
            <w:pPr>
              <w:pStyle w:val="la2"/>
              <w:rPr>
                <w:rFonts w:ascii="Arial" w:hAnsi="Arial" w:cs="Arial"/>
              </w:rPr>
            </w:pPr>
            <w:r>
              <w:rPr>
                <w:rFonts w:ascii="Arial" w:hAnsi="Arial" w:cs="Arial"/>
              </w:rPr>
              <w:t> </w:t>
            </w:r>
          </w:p>
        </w:tc>
      </w:tr>
      <w:tr w:rsidR="00D564EF" w14:paraId="0A6554D5" w14:textId="77777777" w:rsidTr="009C382F">
        <w:trPr>
          <w:cantSplit/>
          <w:jc w:val="center"/>
        </w:trPr>
        <w:tc>
          <w:tcPr>
            <w:tcW w:w="3533" w:type="dxa"/>
            <w:tcBorders>
              <w:left w:val="single" w:sz="6" w:space="0" w:color="999999"/>
            </w:tcBorders>
            <w:tcMar>
              <w:top w:w="14" w:type="dxa"/>
              <w:left w:w="160" w:type="dxa"/>
              <w:bottom w:w="0" w:type="dxa"/>
              <w:right w:w="14" w:type="dxa"/>
            </w:tcMar>
            <w:hideMark/>
          </w:tcPr>
          <w:p w14:paraId="65E10F67" w14:textId="77777777" w:rsidR="00D564EF" w:rsidRDefault="00D564EF">
            <w:pPr>
              <w:rPr>
                <w:rFonts w:ascii="Arial" w:hAnsi="Arial" w:cs="Arial"/>
                <w:sz w:val="18"/>
                <w:szCs w:val="18"/>
              </w:rPr>
            </w:pPr>
            <w:r>
              <w:rPr>
                <w:rFonts w:ascii="Arial" w:hAnsi="Arial" w:cs="Arial"/>
                <w:sz w:val="18"/>
                <w:szCs w:val="18"/>
              </w:rPr>
              <w:t> </w:t>
            </w:r>
          </w:p>
          <w:p w14:paraId="0618E03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vMerge/>
            <w:vAlign w:val="center"/>
            <w:hideMark/>
          </w:tcPr>
          <w:p w14:paraId="035EC393" w14:textId="77777777" w:rsidR="00D564EF" w:rsidRPr="009C382F" w:rsidRDefault="00D564EF">
            <w:pPr>
              <w:rPr>
                <w:rFonts w:ascii="Arial" w:hAnsi="Arial" w:cs="Arial"/>
                <w:szCs w:val="24"/>
              </w:rPr>
            </w:pPr>
          </w:p>
        </w:tc>
        <w:tc>
          <w:tcPr>
            <w:tcW w:w="3426" w:type="dxa"/>
            <w:vMerge/>
            <w:vAlign w:val="center"/>
            <w:hideMark/>
          </w:tcPr>
          <w:p w14:paraId="6581A236" w14:textId="77777777" w:rsidR="00D564EF" w:rsidRPr="009C382F" w:rsidRDefault="00D564EF">
            <w:pPr>
              <w:rPr>
                <w:rFonts w:ascii="Arial" w:hAnsi="Arial" w:cs="Arial"/>
                <w:sz w:val="4"/>
                <w:szCs w:val="4"/>
              </w:rPr>
            </w:pPr>
          </w:p>
        </w:tc>
        <w:tc>
          <w:tcPr>
            <w:tcW w:w="107" w:type="dxa"/>
            <w:vAlign w:val="bottom"/>
            <w:hideMark/>
          </w:tcPr>
          <w:p w14:paraId="3938DA38" w14:textId="77777777" w:rsidR="00D564EF" w:rsidRDefault="00D564EF">
            <w:pPr>
              <w:pStyle w:val="la2"/>
              <w:rPr>
                <w:rFonts w:ascii="Arial" w:hAnsi="Arial" w:cs="Arial"/>
                <w:sz w:val="18"/>
                <w:szCs w:val="18"/>
              </w:rPr>
            </w:pPr>
            <w:r>
              <w:rPr>
                <w:rFonts w:ascii="Arial" w:hAnsi="Arial" w:cs="Arial"/>
                <w:sz w:val="18"/>
                <w:szCs w:val="18"/>
              </w:rPr>
              <w:t> </w:t>
            </w:r>
          </w:p>
        </w:tc>
        <w:tc>
          <w:tcPr>
            <w:tcW w:w="3533" w:type="dxa"/>
            <w:tcBorders>
              <w:right w:val="single" w:sz="6" w:space="0" w:color="999999"/>
            </w:tcBorders>
            <w:tcMar>
              <w:top w:w="14" w:type="dxa"/>
              <w:left w:w="0" w:type="dxa"/>
              <w:bottom w:w="0" w:type="dxa"/>
              <w:right w:w="40" w:type="dxa"/>
            </w:tcMar>
            <w:hideMark/>
          </w:tcPr>
          <w:p w14:paraId="55185FB3" w14:textId="77777777" w:rsidR="00D564EF" w:rsidRDefault="00D564EF">
            <w:pPr>
              <w:rPr>
                <w:rFonts w:ascii="Arial" w:hAnsi="Arial" w:cs="Arial"/>
                <w:sz w:val="18"/>
                <w:szCs w:val="18"/>
              </w:rPr>
            </w:pPr>
            <w:r>
              <w:rPr>
                <w:rFonts w:ascii="Arial" w:hAnsi="Arial" w:cs="Arial"/>
                <w:sz w:val="18"/>
                <w:szCs w:val="18"/>
              </w:rPr>
              <w:t> </w:t>
            </w:r>
          </w:p>
          <w:p w14:paraId="231C2933"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6C7437E8"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225"/>
        <w:gridCol w:w="65"/>
        <w:gridCol w:w="5130"/>
        <w:gridCol w:w="65"/>
        <w:gridCol w:w="5025"/>
        <w:gridCol w:w="105"/>
        <w:gridCol w:w="91"/>
      </w:tblGrid>
      <w:tr w:rsidR="00D564EF" w14:paraId="7CAD757F" w14:textId="77777777" w:rsidTr="009C382F">
        <w:trPr>
          <w:jc w:val="center"/>
        </w:trPr>
        <w:tc>
          <w:tcPr>
            <w:tcW w:w="225" w:type="dxa"/>
            <w:vAlign w:val="center"/>
            <w:hideMark/>
          </w:tcPr>
          <w:p w14:paraId="4191B8E4" w14:textId="77777777" w:rsidR="00D564EF" w:rsidRDefault="00D564EF">
            <w:pPr>
              <w:rPr>
                <w:szCs w:val="24"/>
              </w:rPr>
            </w:pPr>
          </w:p>
        </w:tc>
        <w:tc>
          <w:tcPr>
            <w:tcW w:w="65" w:type="dxa"/>
            <w:vAlign w:val="bottom"/>
            <w:hideMark/>
          </w:tcPr>
          <w:p w14:paraId="0E6ED52D" w14:textId="77777777" w:rsidR="00D564EF" w:rsidRDefault="00D564EF">
            <w:pPr>
              <w:rPr>
                <w:sz w:val="20"/>
              </w:rPr>
            </w:pPr>
          </w:p>
        </w:tc>
        <w:tc>
          <w:tcPr>
            <w:tcW w:w="5130" w:type="dxa"/>
            <w:vAlign w:val="center"/>
            <w:hideMark/>
          </w:tcPr>
          <w:p w14:paraId="4CF4EABA" w14:textId="77777777" w:rsidR="00D564EF" w:rsidRDefault="00D564EF">
            <w:pPr>
              <w:rPr>
                <w:sz w:val="20"/>
              </w:rPr>
            </w:pPr>
          </w:p>
        </w:tc>
        <w:tc>
          <w:tcPr>
            <w:tcW w:w="65" w:type="dxa"/>
            <w:vAlign w:val="bottom"/>
            <w:hideMark/>
          </w:tcPr>
          <w:p w14:paraId="6ADDB111" w14:textId="77777777" w:rsidR="00D564EF" w:rsidRDefault="00D564EF">
            <w:pPr>
              <w:rPr>
                <w:sz w:val="20"/>
              </w:rPr>
            </w:pPr>
          </w:p>
        </w:tc>
        <w:tc>
          <w:tcPr>
            <w:tcW w:w="5025" w:type="dxa"/>
            <w:vAlign w:val="center"/>
            <w:hideMark/>
          </w:tcPr>
          <w:p w14:paraId="55DECEAA" w14:textId="77777777" w:rsidR="00D564EF" w:rsidRDefault="00D564EF">
            <w:pPr>
              <w:rPr>
                <w:sz w:val="20"/>
              </w:rPr>
            </w:pPr>
          </w:p>
        </w:tc>
        <w:tc>
          <w:tcPr>
            <w:tcW w:w="105" w:type="dxa"/>
            <w:vAlign w:val="bottom"/>
            <w:hideMark/>
          </w:tcPr>
          <w:p w14:paraId="5FAB2267" w14:textId="77777777" w:rsidR="00D564EF" w:rsidRDefault="00D564EF">
            <w:pPr>
              <w:rPr>
                <w:sz w:val="20"/>
              </w:rPr>
            </w:pPr>
          </w:p>
        </w:tc>
        <w:tc>
          <w:tcPr>
            <w:tcW w:w="91" w:type="dxa"/>
            <w:vAlign w:val="center"/>
            <w:hideMark/>
          </w:tcPr>
          <w:p w14:paraId="4353B0AB" w14:textId="77777777" w:rsidR="00D564EF" w:rsidRDefault="00D564EF">
            <w:pPr>
              <w:rPr>
                <w:sz w:val="20"/>
              </w:rPr>
            </w:pPr>
          </w:p>
        </w:tc>
      </w:tr>
      <w:tr w:rsidR="00D564EF" w14:paraId="7B654939" w14:textId="77777777" w:rsidTr="009C382F">
        <w:trPr>
          <w:cantSplit/>
          <w:jc w:val="center"/>
        </w:trPr>
        <w:tc>
          <w:tcPr>
            <w:tcW w:w="225" w:type="dxa"/>
            <w:tcBorders>
              <w:left w:val="single" w:sz="6" w:space="0" w:color="999999"/>
            </w:tcBorders>
            <w:tcMar>
              <w:top w:w="14" w:type="dxa"/>
              <w:left w:w="160" w:type="dxa"/>
              <w:bottom w:w="0" w:type="dxa"/>
              <w:right w:w="14" w:type="dxa"/>
            </w:tcMar>
            <w:hideMark/>
          </w:tcPr>
          <w:p w14:paraId="25818020"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741D102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vAlign w:val="bottom"/>
            <w:hideMark/>
          </w:tcPr>
          <w:p w14:paraId="1A02BCA2" w14:textId="77777777" w:rsidR="00D564EF" w:rsidRDefault="00D564EF">
            <w:pPr>
              <w:pStyle w:val="la2"/>
              <w:rPr>
                <w:rFonts w:ascii="Arial" w:hAnsi="Arial" w:cs="Arial"/>
                <w:sz w:val="18"/>
                <w:szCs w:val="18"/>
              </w:rPr>
            </w:pPr>
            <w:r>
              <w:rPr>
                <w:rFonts w:ascii="Arial" w:hAnsi="Arial" w:cs="Arial"/>
                <w:sz w:val="18"/>
                <w:szCs w:val="18"/>
              </w:rPr>
              <w:t> </w:t>
            </w:r>
          </w:p>
        </w:tc>
        <w:tc>
          <w:tcPr>
            <w:tcW w:w="10220" w:type="dxa"/>
            <w:gridSpan w:val="3"/>
            <w:hideMark/>
          </w:tcPr>
          <w:p w14:paraId="760B5982" w14:textId="77777777" w:rsidR="00D564EF" w:rsidRDefault="00D564EF">
            <w:pPr>
              <w:pStyle w:val="NormalWeb"/>
              <w:keepNext/>
              <w:spacing w:before="0" w:beforeAutospacing="0" w:after="0" w:afterAutospacing="0"/>
              <w:ind w:right="240"/>
              <w:rPr>
                <w:rFonts w:ascii="Arial" w:hAnsi="Arial" w:cs="Arial"/>
                <w:sz w:val="18"/>
                <w:szCs w:val="18"/>
              </w:rPr>
            </w:pPr>
            <w:r>
              <w:rPr>
                <w:rFonts w:ascii="Arial" w:hAnsi="Arial" w:cs="Arial"/>
                <w:sz w:val="18"/>
                <w:szCs w:val="18"/>
              </w:rPr>
              <w:t>We design our executive officer compensation programs to attract, motivate, and retain the key executives who drive our success and industry leadership, while considering individual and Company performance and alignment with the long-term interests of our shareholders. We achieve our objectives through compensation that:</w:t>
            </w:r>
          </w:p>
          <w:p w14:paraId="2C75B515"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05" w:type="dxa"/>
            <w:vAlign w:val="bottom"/>
            <w:hideMark/>
          </w:tcPr>
          <w:p w14:paraId="3AB0ACFD" w14:textId="77777777" w:rsidR="00D564EF" w:rsidRDefault="00D564EF">
            <w:pPr>
              <w:pStyle w:val="la2"/>
              <w:rPr>
                <w:rFonts w:ascii="Arial" w:hAnsi="Arial" w:cs="Arial"/>
                <w:sz w:val="18"/>
                <w:szCs w:val="18"/>
              </w:rPr>
            </w:pPr>
            <w:r>
              <w:rPr>
                <w:rFonts w:ascii="Arial" w:hAnsi="Arial" w:cs="Arial"/>
                <w:sz w:val="18"/>
                <w:szCs w:val="18"/>
              </w:rPr>
              <w:t> </w:t>
            </w:r>
          </w:p>
        </w:tc>
        <w:tc>
          <w:tcPr>
            <w:tcW w:w="91" w:type="dxa"/>
            <w:tcBorders>
              <w:right w:val="single" w:sz="6" w:space="0" w:color="999999"/>
            </w:tcBorders>
            <w:tcMar>
              <w:top w:w="14" w:type="dxa"/>
              <w:left w:w="0" w:type="dxa"/>
              <w:bottom w:w="0" w:type="dxa"/>
              <w:right w:w="40" w:type="dxa"/>
            </w:tcMar>
            <w:hideMark/>
          </w:tcPr>
          <w:p w14:paraId="26E92EE4"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5AB8B785"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26674794" w14:textId="77777777" w:rsidTr="009C382F">
        <w:trPr>
          <w:cantSplit/>
          <w:jc w:val="center"/>
        </w:trPr>
        <w:tc>
          <w:tcPr>
            <w:tcW w:w="225" w:type="dxa"/>
            <w:tcBorders>
              <w:left w:val="single" w:sz="6" w:space="0" w:color="999999"/>
            </w:tcBorders>
            <w:tcMar>
              <w:top w:w="14" w:type="dxa"/>
              <w:left w:w="160" w:type="dxa"/>
              <w:bottom w:w="0" w:type="dxa"/>
              <w:right w:w="14" w:type="dxa"/>
            </w:tcMar>
            <w:hideMark/>
          </w:tcPr>
          <w:p w14:paraId="77B6FCBA"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420A508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vAlign w:val="bottom"/>
            <w:hideMark/>
          </w:tcPr>
          <w:p w14:paraId="20BF0BC1" w14:textId="77777777" w:rsidR="00D564EF" w:rsidRDefault="00D564EF">
            <w:pPr>
              <w:pStyle w:val="la2"/>
              <w:rPr>
                <w:rFonts w:ascii="Arial" w:hAnsi="Arial" w:cs="Arial"/>
                <w:sz w:val="18"/>
                <w:szCs w:val="18"/>
              </w:rPr>
            </w:pPr>
            <w:r>
              <w:rPr>
                <w:rFonts w:ascii="Arial" w:hAnsi="Arial" w:cs="Arial"/>
                <w:sz w:val="18"/>
                <w:szCs w:val="18"/>
              </w:rPr>
              <w:t> </w:t>
            </w:r>
          </w:p>
        </w:tc>
        <w:tc>
          <w:tcPr>
            <w:tcW w:w="5130" w:type="dxa"/>
            <w:hideMark/>
          </w:tcPr>
          <w:p w14:paraId="5C32A901"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Provides a competitive total pay opportunity</w:t>
            </w:r>
          </w:p>
          <w:p w14:paraId="1E8A668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E8D0B3C"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Delivers a majority of pay based on performance</w:t>
            </w:r>
          </w:p>
          <w:p w14:paraId="43F4D8B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32B7945"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Consists primarily of stock-based compensation</w:t>
            </w:r>
          </w:p>
        </w:tc>
        <w:tc>
          <w:tcPr>
            <w:tcW w:w="65" w:type="dxa"/>
            <w:vAlign w:val="bottom"/>
            <w:hideMark/>
          </w:tcPr>
          <w:p w14:paraId="55D7FECB" w14:textId="77777777" w:rsidR="00D564EF" w:rsidRDefault="00D564EF">
            <w:pPr>
              <w:pStyle w:val="la2"/>
              <w:rPr>
                <w:rFonts w:ascii="Arial" w:hAnsi="Arial" w:cs="Arial"/>
                <w:sz w:val="18"/>
                <w:szCs w:val="18"/>
              </w:rPr>
            </w:pPr>
            <w:r>
              <w:rPr>
                <w:rFonts w:ascii="Arial" w:hAnsi="Arial" w:cs="Arial"/>
                <w:sz w:val="18"/>
                <w:szCs w:val="18"/>
              </w:rPr>
              <w:t> </w:t>
            </w:r>
          </w:p>
        </w:tc>
        <w:tc>
          <w:tcPr>
            <w:tcW w:w="5025" w:type="dxa"/>
            <w:hideMark/>
          </w:tcPr>
          <w:p w14:paraId="5A568A76"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Enhances long-term focus through multi-year vesting of stock awards</w:t>
            </w:r>
          </w:p>
          <w:p w14:paraId="450AAD1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59FAF4A"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Does not encourage unnecessary and excessive risk taking</w:t>
            </w:r>
          </w:p>
        </w:tc>
        <w:tc>
          <w:tcPr>
            <w:tcW w:w="105" w:type="dxa"/>
            <w:vAlign w:val="bottom"/>
            <w:hideMark/>
          </w:tcPr>
          <w:p w14:paraId="1A14727E" w14:textId="77777777" w:rsidR="00D564EF" w:rsidRDefault="00D564EF">
            <w:pPr>
              <w:pStyle w:val="la2"/>
              <w:rPr>
                <w:rFonts w:ascii="Arial" w:hAnsi="Arial" w:cs="Arial"/>
                <w:sz w:val="18"/>
                <w:szCs w:val="18"/>
              </w:rPr>
            </w:pPr>
            <w:r>
              <w:rPr>
                <w:rFonts w:ascii="Arial" w:hAnsi="Arial" w:cs="Arial"/>
                <w:sz w:val="18"/>
                <w:szCs w:val="18"/>
              </w:rPr>
              <w:t> </w:t>
            </w:r>
          </w:p>
        </w:tc>
        <w:tc>
          <w:tcPr>
            <w:tcW w:w="91" w:type="dxa"/>
            <w:tcBorders>
              <w:right w:val="single" w:sz="6" w:space="0" w:color="999999"/>
            </w:tcBorders>
            <w:tcMar>
              <w:top w:w="14" w:type="dxa"/>
              <w:left w:w="0" w:type="dxa"/>
              <w:bottom w:w="0" w:type="dxa"/>
              <w:right w:w="40" w:type="dxa"/>
            </w:tcMar>
            <w:hideMark/>
          </w:tcPr>
          <w:p w14:paraId="1D78FFA0" w14:textId="77777777" w:rsidR="00D564EF" w:rsidRDefault="00D564E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45F36B46"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77C94E2F" w14:textId="77777777" w:rsidTr="009C382F">
        <w:trPr>
          <w:cantSplit/>
          <w:jc w:val="center"/>
        </w:trPr>
        <w:tc>
          <w:tcPr>
            <w:tcW w:w="225" w:type="dxa"/>
            <w:tcBorders>
              <w:left w:val="single" w:sz="6" w:space="0" w:color="999999"/>
              <w:bottom w:val="single" w:sz="6" w:space="0" w:color="999999"/>
            </w:tcBorders>
            <w:tcMar>
              <w:top w:w="14" w:type="dxa"/>
              <w:left w:w="160" w:type="dxa"/>
              <w:bottom w:w="0" w:type="dxa"/>
              <w:right w:w="14" w:type="dxa"/>
            </w:tcMar>
            <w:hideMark/>
          </w:tcPr>
          <w:p w14:paraId="6331C8DD" w14:textId="77777777" w:rsidR="00D564EF" w:rsidRDefault="00D564EF">
            <w:pPr>
              <w:rPr>
                <w:rFonts w:ascii="Arial" w:hAnsi="Arial" w:cs="Arial"/>
                <w:sz w:val="18"/>
                <w:szCs w:val="18"/>
              </w:rPr>
            </w:pPr>
            <w:r>
              <w:rPr>
                <w:rFonts w:ascii="Arial" w:hAnsi="Arial" w:cs="Arial"/>
                <w:sz w:val="18"/>
                <w:szCs w:val="18"/>
              </w:rPr>
              <w:t> </w:t>
            </w:r>
          </w:p>
          <w:p w14:paraId="07F3A6C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999999"/>
            </w:tcBorders>
            <w:vAlign w:val="bottom"/>
            <w:hideMark/>
          </w:tcPr>
          <w:p w14:paraId="295291CA" w14:textId="77777777" w:rsidR="00D564EF" w:rsidRDefault="00D564EF">
            <w:pPr>
              <w:pStyle w:val="la2"/>
              <w:rPr>
                <w:rFonts w:ascii="Arial" w:hAnsi="Arial" w:cs="Arial"/>
                <w:sz w:val="18"/>
                <w:szCs w:val="18"/>
              </w:rPr>
            </w:pPr>
            <w:r>
              <w:rPr>
                <w:rFonts w:ascii="Arial" w:hAnsi="Arial" w:cs="Arial"/>
                <w:sz w:val="18"/>
                <w:szCs w:val="18"/>
              </w:rPr>
              <w:t> </w:t>
            </w:r>
          </w:p>
        </w:tc>
        <w:tc>
          <w:tcPr>
            <w:tcW w:w="10220" w:type="dxa"/>
            <w:gridSpan w:val="3"/>
            <w:tcBorders>
              <w:bottom w:val="single" w:sz="6" w:space="0" w:color="999999"/>
            </w:tcBorders>
            <w:hideMark/>
          </w:tcPr>
          <w:p w14:paraId="5FAFB644" w14:textId="77777777" w:rsidR="00D564EF" w:rsidRDefault="00D564EF">
            <w:pPr>
              <w:rPr>
                <w:rFonts w:ascii="Arial" w:hAnsi="Arial" w:cs="Arial"/>
                <w:sz w:val="18"/>
                <w:szCs w:val="18"/>
              </w:rPr>
            </w:pPr>
            <w:r>
              <w:rPr>
                <w:rFonts w:ascii="Arial" w:hAnsi="Arial" w:cs="Arial"/>
                <w:sz w:val="18"/>
                <w:szCs w:val="18"/>
              </w:rPr>
              <w:t> </w:t>
            </w:r>
          </w:p>
          <w:p w14:paraId="72F03E4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999999"/>
            </w:tcBorders>
            <w:vAlign w:val="bottom"/>
            <w:hideMark/>
          </w:tcPr>
          <w:p w14:paraId="0591C8AB" w14:textId="77777777" w:rsidR="00D564EF" w:rsidRDefault="00D564EF">
            <w:pPr>
              <w:pStyle w:val="la2"/>
              <w:rPr>
                <w:rFonts w:ascii="Arial" w:hAnsi="Arial" w:cs="Arial"/>
                <w:sz w:val="18"/>
                <w:szCs w:val="18"/>
              </w:rPr>
            </w:pPr>
            <w:r>
              <w:rPr>
                <w:rFonts w:ascii="Arial" w:hAnsi="Arial" w:cs="Arial"/>
                <w:sz w:val="18"/>
                <w:szCs w:val="18"/>
              </w:rPr>
              <w:t> </w:t>
            </w:r>
          </w:p>
        </w:tc>
        <w:tc>
          <w:tcPr>
            <w:tcW w:w="91" w:type="dxa"/>
            <w:tcBorders>
              <w:bottom w:val="single" w:sz="6" w:space="0" w:color="999999"/>
              <w:right w:val="single" w:sz="6" w:space="0" w:color="999999"/>
            </w:tcBorders>
            <w:tcMar>
              <w:top w:w="14" w:type="dxa"/>
              <w:left w:w="0" w:type="dxa"/>
              <w:bottom w:w="0" w:type="dxa"/>
              <w:right w:w="40" w:type="dxa"/>
            </w:tcMar>
            <w:vAlign w:val="bottom"/>
            <w:hideMark/>
          </w:tcPr>
          <w:p w14:paraId="44CBF54E" w14:textId="77777777" w:rsidR="00D564EF" w:rsidRDefault="00D564EF">
            <w:pPr>
              <w:rPr>
                <w:rFonts w:ascii="Arial" w:hAnsi="Arial" w:cs="Arial"/>
                <w:sz w:val="18"/>
                <w:szCs w:val="18"/>
              </w:rPr>
            </w:pPr>
            <w:r>
              <w:rPr>
                <w:rFonts w:ascii="Arial" w:hAnsi="Arial" w:cs="Arial"/>
                <w:sz w:val="18"/>
                <w:szCs w:val="18"/>
              </w:rPr>
              <w:t> </w:t>
            </w:r>
          </w:p>
          <w:p w14:paraId="5F8E791E"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00C95C8F"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1285"/>
        <w:gridCol w:w="107"/>
        <w:gridCol w:w="7815"/>
        <w:gridCol w:w="107"/>
        <w:gridCol w:w="1392"/>
      </w:tblGrid>
      <w:tr w:rsidR="00D564EF" w14:paraId="0777B142" w14:textId="77777777" w:rsidTr="009C382F">
        <w:trPr>
          <w:jc w:val="center"/>
        </w:trPr>
        <w:tc>
          <w:tcPr>
            <w:tcW w:w="1285" w:type="dxa"/>
            <w:vAlign w:val="center"/>
            <w:hideMark/>
          </w:tcPr>
          <w:p w14:paraId="47F09A9D" w14:textId="77777777" w:rsidR="00D564EF" w:rsidRDefault="00D564EF"/>
        </w:tc>
        <w:tc>
          <w:tcPr>
            <w:tcW w:w="107" w:type="dxa"/>
            <w:vAlign w:val="bottom"/>
            <w:hideMark/>
          </w:tcPr>
          <w:p w14:paraId="74684982" w14:textId="77777777" w:rsidR="00D564EF" w:rsidRDefault="00D564EF">
            <w:pPr>
              <w:rPr>
                <w:sz w:val="20"/>
              </w:rPr>
            </w:pPr>
          </w:p>
        </w:tc>
        <w:tc>
          <w:tcPr>
            <w:tcW w:w="7815" w:type="dxa"/>
            <w:vAlign w:val="center"/>
            <w:hideMark/>
          </w:tcPr>
          <w:p w14:paraId="5FD8E8AD" w14:textId="77777777" w:rsidR="00D564EF" w:rsidRDefault="00D564EF">
            <w:pPr>
              <w:rPr>
                <w:sz w:val="20"/>
              </w:rPr>
            </w:pPr>
          </w:p>
        </w:tc>
        <w:tc>
          <w:tcPr>
            <w:tcW w:w="107" w:type="dxa"/>
            <w:vAlign w:val="bottom"/>
            <w:hideMark/>
          </w:tcPr>
          <w:p w14:paraId="1F6316C8" w14:textId="77777777" w:rsidR="00D564EF" w:rsidRDefault="00D564EF">
            <w:pPr>
              <w:rPr>
                <w:sz w:val="20"/>
              </w:rPr>
            </w:pPr>
          </w:p>
        </w:tc>
        <w:tc>
          <w:tcPr>
            <w:tcW w:w="1392" w:type="dxa"/>
            <w:vAlign w:val="center"/>
            <w:hideMark/>
          </w:tcPr>
          <w:p w14:paraId="376DB9A5" w14:textId="77777777" w:rsidR="00D564EF" w:rsidRDefault="00D564EF">
            <w:pPr>
              <w:rPr>
                <w:sz w:val="20"/>
              </w:rPr>
            </w:pPr>
          </w:p>
        </w:tc>
      </w:tr>
      <w:tr w:rsidR="00D564EF" w14:paraId="35D710CC" w14:textId="77777777" w:rsidTr="009C382F">
        <w:trPr>
          <w:cantSplit/>
          <w:jc w:val="center"/>
        </w:trPr>
        <w:tc>
          <w:tcPr>
            <w:tcW w:w="1285" w:type="dxa"/>
            <w:tcBorders>
              <w:bottom w:val="single" w:sz="6" w:space="0" w:color="999999"/>
            </w:tcBorders>
            <w:hideMark/>
          </w:tcPr>
          <w:p w14:paraId="15D7DAF0"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14F6F83D"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619E07D6" w14:textId="77777777" w:rsidR="00D564EF" w:rsidRDefault="00D564EF">
            <w:pPr>
              <w:pStyle w:val="la2"/>
              <w:rPr>
                <w:rFonts w:ascii="Arial" w:hAnsi="Arial" w:cs="Arial"/>
              </w:rPr>
            </w:pPr>
            <w:r>
              <w:rPr>
                <w:rFonts w:ascii="Arial" w:hAnsi="Arial" w:cs="Arial"/>
              </w:rPr>
              <w:t> </w:t>
            </w:r>
          </w:p>
        </w:tc>
        <w:tc>
          <w:tcPr>
            <w:tcW w:w="7815" w:type="dxa"/>
            <w:vMerge w:val="restart"/>
            <w:vAlign w:val="bottom"/>
            <w:hideMark/>
          </w:tcPr>
          <w:p w14:paraId="069F881E"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Executive Pay Program Incorporates Shareholder Feedback    </w:t>
            </w:r>
          </w:p>
          <w:p w14:paraId="3135A58A"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7" w:type="dxa"/>
            <w:tcBorders>
              <w:bottom w:val="single" w:sz="6" w:space="0" w:color="999999"/>
            </w:tcBorders>
            <w:vAlign w:val="bottom"/>
            <w:hideMark/>
          </w:tcPr>
          <w:p w14:paraId="721C7346" w14:textId="77777777" w:rsidR="00D564EF" w:rsidRDefault="00D564EF">
            <w:pPr>
              <w:pStyle w:val="la2"/>
              <w:rPr>
                <w:rFonts w:ascii="Arial" w:hAnsi="Arial" w:cs="Arial"/>
                <w:sz w:val="24"/>
                <w:szCs w:val="24"/>
              </w:rPr>
            </w:pPr>
            <w:r>
              <w:rPr>
                <w:rFonts w:ascii="Arial" w:hAnsi="Arial" w:cs="Arial"/>
              </w:rPr>
              <w:t> </w:t>
            </w:r>
          </w:p>
        </w:tc>
        <w:tc>
          <w:tcPr>
            <w:tcW w:w="1392" w:type="dxa"/>
            <w:tcBorders>
              <w:bottom w:val="single" w:sz="6" w:space="0" w:color="999999"/>
            </w:tcBorders>
            <w:hideMark/>
          </w:tcPr>
          <w:p w14:paraId="487F43F5"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555EEDD6" w14:textId="77777777" w:rsidR="00D564EF" w:rsidRPr="009C382F" w:rsidRDefault="00D564EF">
            <w:pPr>
              <w:pStyle w:val="la2"/>
              <w:rPr>
                <w:rFonts w:ascii="Arial" w:hAnsi="Arial" w:cs="Arial"/>
              </w:rPr>
            </w:pPr>
            <w:r>
              <w:rPr>
                <w:rFonts w:ascii="Arial" w:hAnsi="Arial" w:cs="Arial"/>
              </w:rPr>
              <w:t> </w:t>
            </w:r>
          </w:p>
        </w:tc>
      </w:tr>
      <w:tr w:rsidR="00D564EF" w14:paraId="5C15AF2D" w14:textId="77777777" w:rsidTr="009C382F">
        <w:trPr>
          <w:cantSplit/>
          <w:jc w:val="center"/>
        </w:trPr>
        <w:tc>
          <w:tcPr>
            <w:tcW w:w="1285" w:type="dxa"/>
            <w:tcBorders>
              <w:left w:val="single" w:sz="6" w:space="0" w:color="999999"/>
            </w:tcBorders>
            <w:tcMar>
              <w:top w:w="14" w:type="dxa"/>
              <w:left w:w="160" w:type="dxa"/>
              <w:bottom w:w="0" w:type="dxa"/>
              <w:right w:w="14" w:type="dxa"/>
            </w:tcMar>
            <w:hideMark/>
          </w:tcPr>
          <w:p w14:paraId="16AC24B9" w14:textId="77777777" w:rsidR="00D564EF" w:rsidRDefault="00D564EF">
            <w:pPr>
              <w:rPr>
                <w:rFonts w:ascii="Arial" w:hAnsi="Arial" w:cs="Arial"/>
                <w:sz w:val="18"/>
                <w:szCs w:val="18"/>
              </w:rPr>
            </w:pPr>
            <w:r>
              <w:rPr>
                <w:rFonts w:ascii="Arial" w:hAnsi="Arial" w:cs="Arial"/>
                <w:sz w:val="18"/>
                <w:szCs w:val="18"/>
              </w:rPr>
              <w:t> </w:t>
            </w:r>
          </w:p>
          <w:p w14:paraId="6509930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vMerge/>
            <w:vAlign w:val="center"/>
            <w:hideMark/>
          </w:tcPr>
          <w:p w14:paraId="3B5ACB90" w14:textId="77777777" w:rsidR="00D564EF" w:rsidRPr="009C382F" w:rsidRDefault="00D564EF">
            <w:pPr>
              <w:rPr>
                <w:rFonts w:ascii="Arial" w:hAnsi="Arial" w:cs="Arial"/>
                <w:szCs w:val="24"/>
              </w:rPr>
            </w:pPr>
          </w:p>
        </w:tc>
        <w:tc>
          <w:tcPr>
            <w:tcW w:w="7815" w:type="dxa"/>
            <w:vMerge/>
            <w:vAlign w:val="center"/>
            <w:hideMark/>
          </w:tcPr>
          <w:p w14:paraId="2540207E" w14:textId="77777777" w:rsidR="00D564EF" w:rsidRPr="009C382F" w:rsidRDefault="00D564EF">
            <w:pPr>
              <w:rPr>
                <w:rFonts w:ascii="Arial" w:hAnsi="Arial" w:cs="Arial"/>
                <w:sz w:val="4"/>
                <w:szCs w:val="4"/>
              </w:rPr>
            </w:pPr>
          </w:p>
        </w:tc>
        <w:tc>
          <w:tcPr>
            <w:tcW w:w="107" w:type="dxa"/>
            <w:vAlign w:val="bottom"/>
            <w:hideMark/>
          </w:tcPr>
          <w:p w14:paraId="282B38B3" w14:textId="77777777" w:rsidR="00D564EF" w:rsidRDefault="00D564EF">
            <w:pPr>
              <w:pStyle w:val="la2"/>
              <w:rPr>
                <w:rFonts w:ascii="Arial" w:hAnsi="Arial" w:cs="Arial"/>
                <w:sz w:val="18"/>
                <w:szCs w:val="18"/>
              </w:rPr>
            </w:pPr>
            <w:r>
              <w:rPr>
                <w:rFonts w:ascii="Arial" w:hAnsi="Arial" w:cs="Arial"/>
                <w:sz w:val="18"/>
                <w:szCs w:val="18"/>
              </w:rPr>
              <w:t> </w:t>
            </w:r>
          </w:p>
        </w:tc>
        <w:tc>
          <w:tcPr>
            <w:tcW w:w="1392" w:type="dxa"/>
            <w:tcBorders>
              <w:right w:val="single" w:sz="6" w:space="0" w:color="999999"/>
            </w:tcBorders>
            <w:tcMar>
              <w:top w:w="14" w:type="dxa"/>
              <w:left w:w="0" w:type="dxa"/>
              <w:bottom w:w="0" w:type="dxa"/>
              <w:right w:w="40" w:type="dxa"/>
            </w:tcMar>
            <w:hideMark/>
          </w:tcPr>
          <w:p w14:paraId="1D2AE3FA" w14:textId="77777777" w:rsidR="00D564EF" w:rsidRDefault="00D564EF">
            <w:pPr>
              <w:rPr>
                <w:rFonts w:ascii="Arial" w:hAnsi="Arial" w:cs="Arial"/>
                <w:sz w:val="18"/>
                <w:szCs w:val="18"/>
              </w:rPr>
            </w:pPr>
            <w:r>
              <w:rPr>
                <w:rFonts w:ascii="Arial" w:hAnsi="Arial" w:cs="Arial"/>
                <w:sz w:val="18"/>
                <w:szCs w:val="18"/>
              </w:rPr>
              <w:t> </w:t>
            </w:r>
          </w:p>
          <w:p w14:paraId="1178A319"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46EE3AEC"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230"/>
        <w:gridCol w:w="70"/>
        <w:gridCol w:w="5125"/>
        <w:gridCol w:w="59"/>
        <w:gridCol w:w="5021"/>
        <w:gridCol w:w="105"/>
        <w:gridCol w:w="96"/>
      </w:tblGrid>
      <w:tr w:rsidR="00D564EF" w14:paraId="5B6A9DE4" w14:textId="77777777" w:rsidTr="009C382F">
        <w:trPr>
          <w:jc w:val="center"/>
        </w:trPr>
        <w:tc>
          <w:tcPr>
            <w:tcW w:w="230" w:type="dxa"/>
            <w:vAlign w:val="center"/>
            <w:hideMark/>
          </w:tcPr>
          <w:p w14:paraId="3C5746F4" w14:textId="77777777" w:rsidR="00D564EF" w:rsidRDefault="00D564EF">
            <w:pPr>
              <w:rPr>
                <w:szCs w:val="24"/>
              </w:rPr>
            </w:pPr>
          </w:p>
        </w:tc>
        <w:tc>
          <w:tcPr>
            <w:tcW w:w="70" w:type="dxa"/>
            <w:vAlign w:val="bottom"/>
            <w:hideMark/>
          </w:tcPr>
          <w:p w14:paraId="7B49C299" w14:textId="77777777" w:rsidR="00D564EF" w:rsidRDefault="00D564EF">
            <w:pPr>
              <w:rPr>
                <w:sz w:val="20"/>
              </w:rPr>
            </w:pPr>
          </w:p>
        </w:tc>
        <w:tc>
          <w:tcPr>
            <w:tcW w:w="5125" w:type="dxa"/>
            <w:vAlign w:val="center"/>
            <w:hideMark/>
          </w:tcPr>
          <w:p w14:paraId="57BB5E1E" w14:textId="77777777" w:rsidR="00D564EF" w:rsidRDefault="00D564EF">
            <w:pPr>
              <w:rPr>
                <w:sz w:val="20"/>
              </w:rPr>
            </w:pPr>
          </w:p>
        </w:tc>
        <w:tc>
          <w:tcPr>
            <w:tcW w:w="59" w:type="dxa"/>
            <w:vAlign w:val="bottom"/>
            <w:hideMark/>
          </w:tcPr>
          <w:p w14:paraId="4A168C86" w14:textId="77777777" w:rsidR="00D564EF" w:rsidRDefault="00D564EF">
            <w:pPr>
              <w:rPr>
                <w:sz w:val="20"/>
              </w:rPr>
            </w:pPr>
          </w:p>
        </w:tc>
        <w:tc>
          <w:tcPr>
            <w:tcW w:w="5021" w:type="dxa"/>
            <w:vAlign w:val="center"/>
            <w:hideMark/>
          </w:tcPr>
          <w:p w14:paraId="5E19D289" w14:textId="77777777" w:rsidR="00D564EF" w:rsidRDefault="00D564EF">
            <w:pPr>
              <w:rPr>
                <w:sz w:val="20"/>
              </w:rPr>
            </w:pPr>
          </w:p>
        </w:tc>
        <w:tc>
          <w:tcPr>
            <w:tcW w:w="105" w:type="dxa"/>
            <w:vAlign w:val="bottom"/>
            <w:hideMark/>
          </w:tcPr>
          <w:p w14:paraId="1FAEB427" w14:textId="77777777" w:rsidR="00D564EF" w:rsidRDefault="00D564EF">
            <w:pPr>
              <w:rPr>
                <w:sz w:val="20"/>
              </w:rPr>
            </w:pPr>
          </w:p>
        </w:tc>
        <w:tc>
          <w:tcPr>
            <w:tcW w:w="96" w:type="dxa"/>
            <w:vAlign w:val="center"/>
            <w:hideMark/>
          </w:tcPr>
          <w:p w14:paraId="0C42029B" w14:textId="77777777" w:rsidR="00D564EF" w:rsidRDefault="00D564EF">
            <w:pPr>
              <w:rPr>
                <w:sz w:val="20"/>
              </w:rPr>
            </w:pPr>
          </w:p>
        </w:tc>
      </w:tr>
      <w:tr w:rsidR="00D564EF" w14:paraId="7ECC52A2" w14:textId="77777777" w:rsidTr="009C382F">
        <w:trPr>
          <w:cantSplit/>
          <w:jc w:val="center"/>
        </w:trPr>
        <w:tc>
          <w:tcPr>
            <w:tcW w:w="230" w:type="dxa"/>
            <w:tcBorders>
              <w:left w:val="single" w:sz="6" w:space="0" w:color="999999"/>
            </w:tcBorders>
            <w:tcMar>
              <w:top w:w="14" w:type="dxa"/>
              <w:left w:w="160" w:type="dxa"/>
              <w:bottom w:w="0" w:type="dxa"/>
              <w:right w:w="14" w:type="dxa"/>
            </w:tcMar>
            <w:vAlign w:val="bottom"/>
            <w:hideMark/>
          </w:tcPr>
          <w:p w14:paraId="24382CC4" w14:textId="77777777" w:rsidR="00D564EF" w:rsidRDefault="00D564EF">
            <w:pPr>
              <w:rPr>
                <w:rFonts w:ascii="Arial" w:hAnsi="Arial" w:cs="Arial"/>
                <w:sz w:val="20"/>
              </w:rPr>
            </w:pPr>
            <w:r>
              <w:rPr>
                <w:rFonts w:ascii="Arial" w:hAnsi="Arial" w:cs="Arial"/>
                <w:sz w:val="15"/>
                <w:szCs w:val="15"/>
              </w:rPr>
              <w:t> </w:t>
            </w:r>
            <w:r>
              <w:rPr>
                <w:rFonts w:ascii="Arial" w:hAnsi="Arial" w:cs="Arial"/>
                <w:sz w:val="20"/>
              </w:rPr>
              <w:t xml:space="preserve"> </w:t>
            </w:r>
          </w:p>
          <w:p w14:paraId="1A1A1520"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vAlign w:val="bottom"/>
            <w:hideMark/>
          </w:tcPr>
          <w:p w14:paraId="75A92FC2" w14:textId="77777777" w:rsidR="00D564EF" w:rsidRDefault="00D564EF">
            <w:pPr>
              <w:pStyle w:val="la2"/>
              <w:rPr>
                <w:rFonts w:ascii="Arial" w:hAnsi="Arial" w:cs="Arial"/>
                <w:sz w:val="20"/>
                <w:szCs w:val="20"/>
              </w:rPr>
            </w:pPr>
            <w:r>
              <w:rPr>
                <w:rFonts w:ascii="Arial" w:hAnsi="Arial" w:cs="Arial"/>
                <w:sz w:val="20"/>
                <w:szCs w:val="20"/>
              </w:rPr>
              <w:t> </w:t>
            </w:r>
          </w:p>
        </w:tc>
        <w:tc>
          <w:tcPr>
            <w:tcW w:w="10205" w:type="dxa"/>
            <w:gridSpan w:val="3"/>
            <w:vAlign w:val="bottom"/>
            <w:hideMark/>
          </w:tcPr>
          <w:p w14:paraId="769A1C16"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sz w:val="18"/>
                <w:szCs w:val="18"/>
              </w:rPr>
              <w:t>In discussing the design of our compensation program with investors in fiscal year 2021, several key themes emerged in the feedback we received. The Compensation Committee evaluated these themes and implemented enhancements to our fiscal year 2021 compensation program that both respond directly to shareholder input and further increase pay-for-performance alignment at Microsoft. Shareholder feedback and responsive actions taken in fiscal year 2021 include:</w:t>
            </w:r>
          </w:p>
          <w:p w14:paraId="11346684"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05" w:type="dxa"/>
            <w:vAlign w:val="bottom"/>
            <w:hideMark/>
          </w:tcPr>
          <w:p w14:paraId="224D866F" w14:textId="77777777" w:rsidR="00D564EF" w:rsidRDefault="00D564EF">
            <w:pPr>
              <w:pStyle w:val="la2"/>
              <w:rPr>
                <w:rFonts w:ascii="Arial" w:hAnsi="Arial" w:cs="Arial"/>
                <w:sz w:val="20"/>
                <w:szCs w:val="20"/>
              </w:rPr>
            </w:pPr>
            <w:r>
              <w:rPr>
                <w:rFonts w:ascii="Arial" w:hAnsi="Arial" w:cs="Arial"/>
                <w:sz w:val="20"/>
                <w:szCs w:val="20"/>
              </w:rPr>
              <w:t> </w:t>
            </w:r>
          </w:p>
        </w:tc>
        <w:tc>
          <w:tcPr>
            <w:tcW w:w="96" w:type="dxa"/>
            <w:tcBorders>
              <w:right w:val="single" w:sz="6" w:space="0" w:color="999999"/>
            </w:tcBorders>
            <w:tcMar>
              <w:top w:w="14" w:type="dxa"/>
              <w:left w:w="0" w:type="dxa"/>
              <w:bottom w:w="0" w:type="dxa"/>
              <w:right w:w="40" w:type="dxa"/>
            </w:tcMar>
            <w:vAlign w:val="bottom"/>
            <w:hideMark/>
          </w:tcPr>
          <w:p w14:paraId="132B17CF" w14:textId="77777777" w:rsidR="00D564EF" w:rsidRDefault="00D564EF">
            <w:pPr>
              <w:rPr>
                <w:rFonts w:ascii="Arial" w:hAnsi="Arial" w:cs="Arial"/>
                <w:sz w:val="20"/>
              </w:rPr>
            </w:pPr>
            <w:r>
              <w:rPr>
                <w:rFonts w:ascii="Arial" w:hAnsi="Arial" w:cs="Arial"/>
                <w:sz w:val="15"/>
                <w:szCs w:val="15"/>
              </w:rPr>
              <w:t> </w:t>
            </w:r>
            <w:r>
              <w:rPr>
                <w:rFonts w:ascii="Arial" w:hAnsi="Arial" w:cs="Arial"/>
                <w:sz w:val="20"/>
              </w:rPr>
              <w:t xml:space="preserve"> </w:t>
            </w:r>
          </w:p>
          <w:p w14:paraId="773D1E9D" w14:textId="77777777" w:rsidR="00D564EF" w:rsidRPr="009C382F" w:rsidRDefault="00D564EF">
            <w:pPr>
              <w:pStyle w:val="la2"/>
              <w:rPr>
                <w:rFonts w:ascii="Arial" w:hAnsi="Arial" w:cs="Arial"/>
                <w:sz w:val="20"/>
                <w:szCs w:val="20"/>
              </w:rPr>
            </w:pPr>
            <w:r>
              <w:rPr>
                <w:rFonts w:ascii="Arial" w:hAnsi="Arial" w:cs="Arial"/>
                <w:sz w:val="20"/>
                <w:szCs w:val="20"/>
              </w:rPr>
              <w:t> </w:t>
            </w:r>
          </w:p>
        </w:tc>
      </w:tr>
      <w:tr w:rsidR="00D564EF" w14:paraId="57370A64" w14:textId="77777777" w:rsidTr="009C382F">
        <w:trPr>
          <w:cantSplit/>
          <w:jc w:val="center"/>
        </w:trPr>
        <w:tc>
          <w:tcPr>
            <w:tcW w:w="230" w:type="dxa"/>
            <w:tcBorders>
              <w:left w:val="single" w:sz="6" w:space="0" w:color="999999"/>
            </w:tcBorders>
            <w:tcMar>
              <w:top w:w="14" w:type="dxa"/>
              <w:left w:w="160" w:type="dxa"/>
              <w:bottom w:w="0" w:type="dxa"/>
              <w:right w:w="14" w:type="dxa"/>
            </w:tcMar>
            <w:vAlign w:val="bottom"/>
            <w:hideMark/>
          </w:tcPr>
          <w:p w14:paraId="7F8B1CBD" w14:textId="77777777" w:rsidR="00D564EF" w:rsidRDefault="00D564EF">
            <w:pPr>
              <w:rPr>
                <w:rFonts w:ascii="Arial" w:hAnsi="Arial" w:cs="Arial"/>
                <w:sz w:val="16"/>
                <w:szCs w:val="16"/>
              </w:rPr>
            </w:pPr>
            <w:r>
              <w:rPr>
                <w:rFonts w:ascii="Arial" w:hAnsi="Arial" w:cs="Arial"/>
                <w:sz w:val="15"/>
                <w:szCs w:val="15"/>
              </w:rPr>
              <w:t> </w:t>
            </w:r>
            <w:r>
              <w:rPr>
                <w:rFonts w:ascii="Arial" w:hAnsi="Arial" w:cs="Arial"/>
                <w:sz w:val="16"/>
                <w:szCs w:val="16"/>
              </w:rPr>
              <w:t xml:space="preserve"> </w:t>
            </w:r>
          </w:p>
          <w:p w14:paraId="16DA83A9" w14:textId="77777777" w:rsidR="00D564EF" w:rsidRPr="009C382F" w:rsidRDefault="00D564EF">
            <w:pPr>
              <w:pStyle w:val="la2"/>
              <w:rPr>
                <w:rFonts w:ascii="Arial" w:hAnsi="Arial" w:cs="Arial"/>
                <w:sz w:val="16"/>
                <w:szCs w:val="16"/>
              </w:rPr>
            </w:pPr>
            <w:r>
              <w:rPr>
                <w:rFonts w:ascii="Arial" w:hAnsi="Arial" w:cs="Arial"/>
                <w:sz w:val="16"/>
                <w:szCs w:val="16"/>
              </w:rPr>
              <w:t> </w:t>
            </w:r>
          </w:p>
        </w:tc>
        <w:tc>
          <w:tcPr>
            <w:tcW w:w="70" w:type="dxa"/>
            <w:vAlign w:val="bottom"/>
            <w:hideMark/>
          </w:tcPr>
          <w:p w14:paraId="57F9ADC1" w14:textId="77777777" w:rsidR="00D564EF" w:rsidRDefault="00D564EF">
            <w:pPr>
              <w:pStyle w:val="la2"/>
              <w:rPr>
                <w:rFonts w:ascii="Arial" w:hAnsi="Arial" w:cs="Arial"/>
                <w:sz w:val="16"/>
                <w:szCs w:val="16"/>
              </w:rPr>
            </w:pPr>
            <w:r>
              <w:rPr>
                <w:rFonts w:ascii="Arial" w:hAnsi="Arial" w:cs="Arial"/>
                <w:sz w:val="16"/>
                <w:szCs w:val="16"/>
              </w:rPr>
              <w:t> </w:t>
            </w:r>
          </w:p>
        </w:tc>
        <w:tc>
          <w:tcPr>
            <w:tcW w:w="5125" w:type="dxa"/>
            <w:hideMark/>
          </w:tcPr>
          <w:p w14:paraId="208BAA45" w14:textId="77777777" w:rsidR="00D564EF" w:rsidRDefault="00D564EF">
            <w:pPr>
              <w:pStyle w:val="NormalWeb"/>
              <w:spacing w:before="0" w:beforeAutospacing="0" w:after="0" w:afterAutospacing="0"/>
              <w:rPr>
                <w:rFonts w:ascii="Arial" w:hAnsi="Arial" w:cs="Arial"/>
                <w:sz w:val="20"/>
                <w:szCs w:val="20"/>
              </w:rPr>
            </w:pPr>
            <w:r>
              <w:rPr>
                <w:rFonts w:ascii="Arial" w:hAnsi="Arial" w:cs="Arial"/>
                <w:b/>
                <w:bCs/>
                <w:color w:val="0075C9"/>
                <w:sz w:val="20"/>
                <w:szCs w:val="20"/>
              </w:rPr>
              <w:t>Feedback Themes</w:t>
            </w:r>
          </w:p>
          <w:p w14:paraId="290FD4C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F62F3F1"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 the component of the annual cash incentive based on pre-established metrics to further strengthen our CEO’s accountability to achieving results on the objective financial metrics that most closely align with our business strategy</w:t>
            </w:r>
          </w:p>
          <w:p w14:paraId="723544F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0A448A0"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Shift the mix of our CEO’s equity to be majority performance stock award</w:t>
            </w:r>
          </w:p>
          <w:p w14:paraId="3982C3E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8A2E523"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Include a downside adjustment on the PSA payout, so that the TSR multiplier provides both upside and downside exposure for executives</w:t>
            </w:r>
          </w:p>
        </w:tc>
        <w:tc>
          <w:tcPr>
            <w:tcW w:w="59" w:type="dxa"/>
            <w:vAlign w:val="bottom"/>
            <w:hideMark/>
          </w:tcPr>
          <w:p w14:paraId="4C3D620E" w14:textId="77777777" w:rsidR="00D564EF" w:rsidRDefault="00D564EF">
            <w:pPr>
              <w:pStyle w:val="la2"/>
              <w:rPr>
                <w:rFonts w:ascii="Arial" w:hAnsi="Arial" w:cs="Arial"/>
                <w:sz w:val="16"/>
                <w:szCs w:val="16"/>
              </w:rPr>
            </w:pPr>
            <w:r>
              <w:rPr>
                <w:rFonts w:ascii="Arial" w:hAnsi="Arial" w:cs="Arial"/>
                <w:sz w:val="16"/>
                <w:szCs w:val="16"/>
              </w:rPr>
              <w:t> </w:t>
            </w:r>
          </w:p>
        </w:tc>
        <w:tc>
          <w:tcPr>
            <w:tcW w:w="5021" w:type="dxa"/>
            <w:hideMark/>
          </w:tcPr>
          <w:p w14:paraId="69E793F7" w14:textId="77777777" w:rsidR="00D564EF" w:rsidRDefault="00D564EF">
            <w:pPr>
              <w:pStyle w:val="NormalWeb"/>
              <w:spacing w:before="0" w:beforeAutospacing="0" w:after="0" w:afterAutospacing="0"/>
              <w:rPr>
                <w:rFonts w:ascii="Arial" w:hAnsi="Arial" w:cs="Arial"/>
                <w:sz w:val="20"/>
                <w:szCs w:val="20"/>
              </w:rPr>
            </w:pPr>
            <w:r>
              <w:rPr>
                <w:rFonts w:ascii="Arial" w:hAnsi="Arial" w:cs="Arial"/>
                <w:b/>
                <w:bCs/>
                <w:color w:val="0075C9"/>
                <w:sz w:val="20"/>
                <w:szCs w:val="20"/>
              </w:rPr>
              <w:t>Actions Taken</w:t>
            </w:r>
          </w:p>
          <w:p w14:paraId="7424659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35B0DAE"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weighting of the financial performance portion of the CEO’s annual cash incentive from 50% to 70% for fiscal year 2021, split evenly between Incentive Plan Revenue (35%) and Incentive Plan Operating Income (35%)</w:t>
            </w:r>
          </w:p>
          <w:p w14:paraId="4728975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B43ABBD"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Increased the performance stock award portion of our CEO’s equity awards from 50% to 70% for fiscal 2021</w:t>
            </w:r>
          </w:p>
          <w:p w14:paraId="6E207382"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DFC3A2F"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Revised the relative TSR modifier for fiscal year 2021 PSAs to include a downside adjustment on PSA payouts if relative TSR falls below the 40th percentile of the S&amp;P 500</w:t>
            </w:r>
          </w:p>
        </w:tc>
        <w:tc>
          <w:tcPr>
            <w:tcW w:w="105" w:type="dxa"/>
            <w:vAlign w:val="bottom"/>
            <w:hideMark/>
          </w:tcPr>
          <w:p w14:paraId="005115F0" w14:textId="77777777" w:rsidR="00D564EF" w:rsidRDefault="00D564EF">
            <w:pPr>
              <w:pStyle w:val="la2"/>
              <w:rPr>
                <w:rFonts w:ascii="Arial" w:hAnsi="Arial" w:cs="Arial"/>
                <w:sz w:val="16"/>
                <w:szCs w:val="16"/>
              </w:rPr>
            </w:pPr>
            <w:r>
              <w:rPr>
                <w:rFonts w:ascii="Arial" w:hAnsi="Arial" w:cs="Arial"/>
                <w:sz w:val="16"/>
                <w:szCs w:val="16"/>
              </w:rPr>
              <w:t> </w:t>
            </w:r>
          </w:p>
        </w:tc>
        <w:tc>
          <w:tcPr>
            <w:tcW w:w="96" w:type="dxa"/>
            <w:tcBorders>
              <w:right w:val="single" w:sz="6" w:space="0" w:color="999999"/>
            </w:tcBorders>
            <w:tcMar>
              <w:top w:w="14" w:type="dxa"/>
              <w:left w:w="0" w:type="dxa"/>
              <w:bottom w:w="0" w:type="dxa"/>
              <w:right w:w="40" w:type="dxa"/>
            </w:tcMar>
            <w:vAlign w:val="bottom"/>
            <w:hideMark/>
          </w:tcPr>
          <w:p w14:paraId="41C34B37" w14:textId="77777777" w:rsidR="00D564EF" w:rsidRDefault="00D564EF">
            <w:pPr>
              <w:rPr>
                <w:rFonts w:ascii="Arial" w:hAnsi="Arial" w:cs="Arial"/>
                <w:sz w:val="16"/>
                <w:szCs w:val="16"/>
              </w:rPr>
            </w:pPr>
            <w:r>
              <w:rPr>
                <w:rFonts w:ascii="Arial" w:hAnsi="Arial" w:cs="Arial"/>
                <w:sz w:val="15"/>
                <w:szCs w:val="15"/>
              </w:rPr>
              <w:t> </w:t>
            </w:r>
            <w:r>
              <w:rPr>
                <w:rFonts w:ascii="Arial" w:hAnsi="Arial" w:cs="Arial"/>
                <w:sz w:val="16"/>
                <w:szCs w:val="16"/>
              </w:rPr>
              <w:t xml:space="preserve"> </w:t>
            </w:r>
          </w:p>
          <w:p w14:paraId="7C294B34" w14:textId="77777777" w:rsidR="00D564EF" w:rsidRPr="009C382F" w:rsidRDefault="00D564EF">
            <w:pPr>
              <w:pStyle w:val="la2"/>
              <w:rPr>
                <w:rFonts w:ascii="Arial" w:hAnsi="Arial" w:cs="Arial"/>
                <w:sz w:val="16"/>
                <w:szCs w:val="16"/>
              </w:rPr>
            </w:pPr>
            <w:r>
              <w:rPr>
                <w:rFonts w:ascii="Arial" w:hAnsi="Arial" w:cs="Arial"/>
                <w:sz w:val="16"/>
                <w:szCs w:val="16"/>
              </w:rPr>
              <w:t> </w:t>
            </w:r>
          </w:p>
        </w:tc>
      </w:tr>
      <w:tr w:rsidR="00D564EF" w14:paraId="52C8B400" w14:textId="77777777" w:rsidTr="009C382F">
        <w:trPr>
          <w:cantSplit/>
          <w:jc w:val="center"/>
        </w:trPr>
        <w:tc>
          <w:tcPr>
            <w:tcW w:w="230" w:type="dxa"/>
            <w:tcBorders>
              <w:left w:val="single" w:sz="6" w:space="0" w:color="999999"/>
              <w:bottom w:val="single" w:sz="6" w:space="0" w:color="999999"/>
            </w:tcBorders>
            <w:tcMar>
              <w:top w:w="14" w:type="dxa"/>
              <w:left w:w="160" w:type="dxa"/>
              <w:bottom w:w="0" w:type="dxa"/>
              <w:right w:w="14" w:type="dxa"/>
            </w:tcMar>
            <w:hideMark/>
          </w:tcPr>
          <w:p w14:paraId="75968BF2" w14:textId="77777777" w:rsidR="00D564EF" w:rsidRDefault="00D564EF">
            <w:pPr>
              <w:rPr>
                <w:rFonts w:ascii="Arial" w:hAnsi="Arial" w:cs="Arial"/>
                <w:sz w:val="20"/>
              </w:rPr>
            </w:pPr>
            <w:r>
              <w:rPr>
                <w:rFonts w:ascii="Arial" w:hAnsi="Arial" w:cs="Arial"/>
                <w:sz w:val="20"/>
              </w:rPr>
              <w:t> </w:t>
            </w:r>
          </w:p>
          <w:p w14:paraId="2B83B927"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999999"/>
            </w:tcBorders>
            <w:vAlign w:val="bottom"/>
            <w:hideMark/>
          </w:tcPr>
          <w:p w14:paraId="7762D8EB" w14:textId="77777777" w:rsidR="00D564EF" w:rsidRDefault="00D564EF">
            <w:pPr>
              <w:pStyle w:val="la2"/>
              <w:rPr>
                <w:rFonts w:ascii="Arial" w:hAnsi="Arial" w:cs="Arial"/>
                <w:sz w:val="20"/>
                <w:szCs w:val="20"/>
              </w:rPr>
            </w:pPr>
            <w:r>
              <w:rPr>
                <w:rFonts w:ascii="Arial" w:hAnsi="Arial" w:cs="Arial"/>
                <w:sz w:val="20"/>
                <w:szCs w:val="20"/>
              </w:rPr>
              <w:t> </w:t>
            </w:r>
          </w:p>
        </w:tc>
        <w:tc>
          <w:tcPr>
            <w:tcW w:w="10205" w:type="dxa"/>
            <w:gridSpan w:val="3"/>
            <w:tcBorders>
              <w:bottom w:val="single" w:sz="6" w:space="0" w:color="999999"/>
            </w:tcBorders>
            <w:vAlign w:val="bottom"/>
            <w:hideMark/>
          </w:tcPr>
          <w:p w14:paraId="2628A1B7" w14:textId="77777777" w:rsidR="00D564EF" w:rsidRDefault="00D564EF">
            <w:pPr>
              <w:rPr>
                <w:rFonts w:ascii="Arial" w:hAnsi="Arial" w:cs="Arial"/>
                <w:sz w:val="20"/>
              </w:rPr>
            </w:pPr>
            <w:r>
              <w:rPr>
                <w:rFonts w:ascii="Arial" w:hAnsi="Arial" w:cs="Arial"/>
                <w:sz w:val="20"/>
              </w:rPr>
              <w:t> </w:t>
            </w:r>
          </w:p>
          <w:p w14:paraId="7FD0A425"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05" w:type="dxa"/>
            <w:tcBorders>
              <w:bottom w:val="single" w:sz="6" w:space="0" w:color="999999"/>
            </w:tcBorders>
            <w:vAlign w:val="bottom"/>
            <w:hideMark/>
          </w:tcPr>
          <w:p w14:paraId="02362844" w14:textId="77777777" w:rsidR="00D564EF" w:rsidRDefault="00D564EF">
            <w:pPr>
              <w:pStyle w:val="la2"/>
              <w:rPr>
                <w:rFonts w:ascii="Arial" w:hAnsi="Arial" w:cs="Arial"/>
                <w:sz w:val="20"/>
                <w:szCs w:val="20"/>
              </w:rPr>
            </w:pPr>
            <w:r>
              <w:rPr>
                <w:rFonts w:ascii="Arial" w:hAnsi="Arial" w:cs="Arial"/>
                <w:sz w:val="20"/>
                <w:szCs w:val="20"/>
              </w:rPr>
              <w:t> </w:t>
            </w:r>
          </w:p>
        </w:tc>
        <w:tc>
          <w:tcPr>
            <w:tcW w:w="96" w:type="dxa"/>
            <w:tcBorders>
              <w:bottom w:val="single" w:sz="6" w:space="0" w:color="999999"/>
              <w:right w:val="single" w:sz="6" w:space="0" w:color="999999"/>
            </w:tcBorders>
            <w:tcMar>
              <w:top w:w="14" w:type="dxa"/>
              <w:left w:w="0" w:type="dxa"/>
              <w:bottom w:w="0" w:type="dxa"/>
              <w:right w:w="40" w:type="dxa"/>
            </w:tcMar>
            <w:vAlign w:val="bottom"/>
            <w:hideMark/>
          </w:tcPr>
          <w:p w14:paraId="72B35FE3" w14:textId="77777777" w:rsidR="00D564EF" w:rsidRDefault="00D564EF">
            <w:pPr>
              <w:rPr>
                <w:rFonts w:ascii="Arial" w:hAnsi="Arial" w:cs="Arial"/>
                <w:sz w:val="20"/>
              </w:rPr>
            </w:pPr>
            <w:r>
              <w:rPr>
                <w:rFonts w:ascii="Arial" w:hAnsi="Arial" w:cs="Arial"/>
                <w:sz w:val="20"/>
              </w:rPr>
              <w:t> </w:t>
            </w:r>
          </w:p>
          <w:p w14:paraId="66728798" w14:textId="77777777" w:rsidR="00D564EF" w:rsidRPr="009C382F" w:rsidRDefault="00D564EF">
            <w:pPr>
              <w:pStyle w:val="la2"/>
              <w:rPr>
                <w:rFonts w:ascii="Arial" w:hAnsi="Arial" w:cs="Arial"/>
                <w:sz w:val="20"/>
                <w:szCs w:val="20"/>
              </w:rPr>
            </w:pPr>
            <w:r>
              <w:rPr>
                <w:rFonts w:ascii="Arial" w:hAnsi="Arial" w:cs="Arial"/>
                <w:sz w:val="20"/>
                <w:szCs w:val="20"/>
              </w:rPr>
              <w:t> </w:t>
            </w:r>
          </w:p>
        </w:tc>
      </w:tr>
    </w:tbl>
    <w:p w14:paraId="78AE3F69" w14:textId="77777777" w:rsidR="00D564EF" w:rsidRPr="009C382F" w:rsidRDefault="00D564EF">
      <w:pPr>
        <w:pStyle w:val="NormalWeb"/>
        <w:spacing w:before="240" w:beforeAutospacing="0" w:after="0" w:afterAutospacing="0"/>
        <w:rPr>
          <w:sz w:val="2"/>
          <w:szCs w:val="2"/>
        </w:rPr>
      </w:pPr>
      <w:r>
        <w:rPr>
          <w:sz w:val="2"/>
          <w:szCs w:val="2"/>
        </w:rPr>
        <w:t> </w:t>
      </w:r>
    </w:p>
    <w:p w14:paraId="4FC39010" w14:textId="77777777" w:rsidR="00D564EF" w:rsidRDefault="00D564EF" w:rsidP="009C382F">
      <w:pPr>
        <w:pStyle w:val="NormalWeb"/>
        <w:pageBreakBefore/>
        <w:spacing w:before="240" w:beforeAutospacing="0" w:after="0" w:afterAutospacing="0"/>
        <w:rPr>
          <w:rFonts w:ascii="Arial" w:hAnsi="Arial" w:cs="Arial"/>
          <w:sz w:val="50"/>
          <w:szCs w:val="50"/>
        </w:rPr>
      </w:pPr>
      <w:r>
        <w:rPr>
          <w:rFonts w:ascii="Arial" w:hAnsi="Arial" w:cs="Arial"/>
          <w:b/>
          <w:bCs/>
          <w:sz w:val="50"/>
          <w:szCs w:val="50"/>
        </w:rPr>
        <w:lastRenderedPageBreak/>
        <w:t xml:space="preserve">Business Overview </w:t>
      </w:r>
    </w:p>
    <w:p w14:paraId="1C7A8577" w14:textId="77777777" w:rsidR="00D564EF" w:rsidRDefault="00D564EF" w:rsidP="009C382F">
      <w:pPr>
        <w:pStyle w:val="NormalWeb"/>
        <w:spacing w:before="240" w:beforeAutospacing="0" w:after="0" w:afterAutospacing="0"/>
        <w:rPr>
          <w:rFonts w:ascii="Arial" w:hAnsi="Arial" w:cs="Arial"/>
          <w:sz w:val="28"/>
          <w:szCs w:val="28"/>
        </w:rPr>
      </w:pPr>
      <w:r>
        <w:rPr>
          <w:rFonts w:ascii="Arial" w:hAnsi="Arial" w:cs="Arial"/>
          <w:b/>
          <w:bCs/>
          <w:color w:val="0075C9"/>
          <w:sz w:val="28"/>
          <w:szCs w:val="28"/>
        </w:rPr>
        <w:t xml:space="preserve">Our Business Performance </w:t>
      </w:r>
    </w:p>
    <w:p w14:paraId="235EDCEE"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In fiscal year 2021, we continued to achieve strong business results, focusing on enabling the success and earning the trust of our customers. We expanded our offerings and accelerated innovation to capture the opportunities that the era of intelligent cloud and intelligent edge is creating for our customers. We continue to improve our position as a trusted partner to our customers, accelerating their digital transformations through our key cloud technologies, productivity tools, and artificial intelligence assets. </w:t>
      </w:r>
    </w:p>
    <w:p w14:paraId="094E60DE"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136"/>
        <w:gridCol w:w="108"/>
        <w:gridCol w:w="4326"/>
        <w:gridCol w:w="108"/>
        <w:gridCol w:w="3136"/>
      </w:tblGrid>
      <w:tr w:rsidR="00D564EF" w14:paraId="234F1815" w14:textId="77777777" w:rsidTr="009C382F">
        <w:trPr>
          <w:cantSplit/>
          <w:jc w:val="center"/>
        </w:trPr>
        <w:tc>
          <w:tcPr>
            <w:tcW w:w="3136" w:type="dxa"/>
            <w:tcBorders>
              <w:bottom w:val="single" w:sz="6" w:space="0" w:color="999999"/>
            </w:tcBorders>
            <w:hideMark/>
          </w:tcPr>
          <w:p w14:paraId="1EE6E64A"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1B1D5CDB" w14:textId="77777777" w:rsidR="00D564EF" w:rsidRPr="009C382F" w:rsidRDefault="00D564EF">
            <w:pPr>
              <w:pStyle w:val="la2"/>
              <w:rPr>
                <w:rFonts w:ascii="Arial" w:hAnsi="Arial" w:cs="Arial"/>
              </w:rPr>
            </w:pPr>
            <w:r>
              <w:rPr>
                <w:rFonts w:ascii="Arial" w:hAnsi="Arial" w:cs="Arial"/>
              </w:rPr>
              <w:t> </w:t>
            </w:r>
          </w:p>
        </w:tc>
        <w:tc>
          <w:tcPr>
            <w:tcW w:w="108" w:type="dxa"/>
            <w:vMerge w:val="restart"/>
            <w:vAlign w:val="bottom"/>
            <w:hideMark/>
          </w:tcPr>
          <w:p w14:paraId="50800B55" w14:textId="77777777" w:rsidR="00D564EF" w:rsidRDefault="00D564EF">
            <w:pPr>
              <w:pStyle w:val="la2"/>
              <w:rPr>
                <w:rFonts w:ascii="Arial" w:hAnsi="Arial" w:cs="Arial"/>
              </w:rPr>
            </w:pPr>
            <w:r>
              <w:rPr>
                <w:rFonts w:ascii="Arial" w:hAnsi="Arial" w:cs="Arial"/>
              </w:rPr>
              <w:t> </w:t>
            </w:r>
          </w:p>
        </w:tc>
        <w:tc>
          <w:tcPr>
            <w:tcW w:w="4326" w:type="dxa"/>
            <w:vMerge w:val="restart"/>
            <w:vAlign w:val="bottom"/>
            <w:hideMark/>
          </w:tcPr>
          <w:p w14:paraId="5B3FAA8C"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Fiscal Year 2021 Achievements    </w:t>
            </w:r>
          </w:p>
          <w:p w14:paraId="347EA190"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8" w:type="dxa"/>
            <w:tcBorders>
              <w:bottom w:val="single" w:sz="6" w:space="0" w:color="999999"/>
            </w:tcBorders>
            <w:vAlign w:val="bottom"/>
            <w:hideMark/>
          </w:tcPr>
          <w:p w14:paraId="7908EFF2" w14:textId="77777777" w:rsidR="00D564EF" w:rsidRDefault="00D564EF">
            <w:pPr>
              <w:pStyle w:val="la2"/>
              <w:rPr>
                <w:rFonts w:ascii="Arial" w:hAnsi="Arial" w:cs="Arial"/>
                <w:sz w:val="24"/>
                <w:szCs w:val="24"/>
              </w:rPr>
            </w:pPr>
            <w:r>
              <w:rPr>
                <w:rFonts w:ascii="Arial" w:hAnsi="Arial" w:cs="Arial"/>
              </w:rPr>
              <w:t> </w:t>
            </w:r>
          </w:p>
        </w:tc>
        <w:tc>
          <w:tcPr>
            <w:tcW w:w="3136" w:type="dxa"/>
            <w:tcBorders>
              <w:bottom w:val="single" w:sz="6" w:space="0" w:color="999999"/>
            </w:tcBorders>
            <w:hideMark/>
          </w:tcPr>
          <w:p w14:paraId="66EA0090"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3A2472A6" w14:textId="77777777" w:rsidR="00D564EF" w:rsidRPr="009C382F" w:rsidRDefault="00D564EF">
            <w:pPr>
              <w:pStyle w:val="la2"/>
              <w:rPr>
                <w:rFonts w:ascii="Arial" w:hAnsi="Arial" w:cs="Arial"/>
              </w:rPr>
            </w:pPr>
            <w:r>
              <w:rPr>
                <w:rFonts w:ascii="Arial" w:hAnsi="Arial" w:cs="Arial"/>
              </w:rPr>
              <w:t> </w:t>
            </w:r>
          </w:p>
        </w:tc>
      </w:tr>
      <w:tr w:rsidR="00D564EF" w14:paraId="22C0323F" w14:textId="77777777" w:rsidTr="009C382F">
        <w:trPr>
          <w:cantSplit/>
          <w:jc w:val="center"/>
        </w:trPr>
        <w:tc>
          <w:tcPr>
            <w:tcW w:w="3136" w:type="dxa"/>
            <w:tcBorders>
              <w:left w:val="single" w:sz="6" w:space="0" w:color="999999"/>
            </w:tcBorders>
            <w:tcMar>
              <w:top w:w="14" w:type="dxa"/>
              <w:left w:w="160" w:type="dxa"/>
              <w:bottom w:w="0" w:type="dxa"/>
              <w:right w:w="14" w:type="dxa"/>
            </w:tcMar>
            <w:hideMark/>
          </w:tcPr>
          <w:p w14:paraId="2C5BA5F0" w14:textId="77777777" w:rsidR="00D564EF" w:rsidRDefault="00D564EF">
            <w:pPr>
              <w:rPr>
                <w:rFonts w:ascii="Arial" w:hAnsi="Arial" w:cs="Arial"/>
                <w:sz w:val="18"/>
                <w:szCs w:val="18"/>
              </w:rPr>
            </w:pPr>
            <w:r>
              <w:rPr>
                <w:rFonts w:ascii="Arial" w:hAnsi="Arial" w:cs="Arial"/>
                <w:sz w:val="18"/>
                <w:szCs w:val="18"/>
              </w:rPr>
              <w:t> </w:t>
            </w:r>
          </w:p>
          <w:p w14:paraId="52F9A68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8" w:type="dxa"/>
            <w:vMerge/>
            <w:vAlign w:val="center"/>
            <w:hideMark/>
          </w:tcPr>
          <w:p w14:paraId="4E7667AD" w14:textId="77777777" w:rsidR="00D564EF" w:rsidRPr="009C382F" w:rsidRDefault="00D564EF">
            <w:pPr>
              <w:rPr>
                <w:rFonts w:ascii="Arial" w:hAnsi="Arial" w:cs="Arial"/>
                <w:szCs w:val="24"/>
              </w:rPr>
            </w:pPr>
          </w:p>
        </w:tc>
        <w:tc>
          <w:tcPr>
            <w:tcW w:w="4326" w:type="dxa"/>
            <w:vMerge/>
            <w:vAlign w:val="center"/>
            <w:hideMark/>
          </w:tcPr>
          <w:p w14:paraId="2F74417F" w14:textId="77777777" w:rsidR="00D564EF" w:rsidRPr="009C382F" w:rsidRDefault="00D564EF">
            <w:pPr>
              <w:rPr>
                <w:rFonts w:ascii="Arial" w:hAnsi="Arial" w:cs="Arial"/>
                <w:sz w:val="4"/>
                <w:szCs w:val="4"/>
              </w:rPr>
            </w:pPr>
          </w:p>
        </w:tc>
        <w:tc>
          <w:tcPr>
            <w:tcW w:w="108" w:type="dxa"/>
            <w:vAlign w:val="bottom"/>
            <w:hideMark/>
          </w:tcPr>
          <w:p w14:paraId="1A018353" w14:textId="77777777" w:rsidR="00D564EF" w:rsidRDefault="00D564EF">
            <w:pPr>
              <w:pStyle w:val="la2"/>
              <w:rPr>
                <w:rFonts w:ascii="Arial" w:hAnsi="Arial" w:cs="Arial"/>
                <w:sz w:val="18"/>
                <w:szCs w:val="18"/>
              </w:rPr>
            </w:pPr>
            <w:r>
              <w:rPr>
                <w:rFonts w:ascii="Arial" w:hAnsi="Arial" w:cs="Arial"/>
                <w:sz w:val="18"/>
                <w:szCs w:val="18"/>
              </w:rPr>
              <w:t> </w:t>
            </w:r>
          </w:p>
        </w:tc>
        <w:tc>
          <w:tcPr>
            <w:tcW w:w="3136" w:type="dxa"/>
            <w:tcBorders>
              <w:right w:val="single" w:sz="6" w:space="0" w:color="999999"/>
            </w:tcBorders>
            <w:tcMar>
              <w:top w:w="14" w:type="dxa"/>
              <w:left w:w="0" w:type="dxa"/>
              <w:bottom w:w="0" w:type="dxa"/>
              <w:right w:w="40" w:type="dxa"/>
            </w:tcMar>
            <w:hideMark/>
          </w:tcPr>
          <w:p w14:paraId="4717C6FE" w14:textId="77777777" w:rsidR="00D564EF" w:rsidRDefault="00D564EF">
            <w:pPr>
              <w:rPr>
                <w:rFonts w:ascii="Arial" w:hAnsi="Arial" w:cs="Arial"/>
                <w:sz w:val="18"/>
                <w:szCs w:val="18"/>
              </w:rPr>
            </w:pPr>
            <w:r>
              <w:rPr>
                <w:rFonts w:ascii="Arial" w:hAnsi="Arial" w:cs="Arial"/>
                <w:sz w:val="18"/>
                <w:szCs w:val="18"/>
              </w:rPr>
              <w:t> </w:t>
            </w:r>
          </w:p>
          <w:p w14:paraId="7639CED2"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42545A5A"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375"/>
        <w:gridCol w:w="99"/>
        <w:gridCol w:w="1829"/>
        <w:gridCol w:w="99"/>
        <w:gridCol w:w="215"/>
        <w:gridCol w:w="91"/>
        <w:gridCol w:w="215"/>
        <w:gridCol w:w="91"/>
        <w:gridCol w:w="2046"/>
        <w:gridCol w:w="99"/>
        <w:gridCol w:w="215"/>
        <w:gridCol w:w="91"/>
        <w:gridCol w:w="215"/>
        <w:gridCol w:w="91"/>
        <w:gridCol w:w="2047"/>
        <w:gridCol w:w="100"/>
        <w:gridCol w:w="215"/>
        <w:gridCol w:w="93"/>
        <w:gridCol w:w="215"/>
        <w:gridCol w:w="93"/>
        <w:gridCol w:w="1939"/>
        <w:gridCol w:w="100"/>
        <w:gridCol w:w="241"/>
      </w:tblGrid>
      <w:tr w:rsidR="00D564EF" w14:paraId="0618B2E3" w14:textId="77777777" w:rsidTr="009C382F">
        <w:trPr>
          <w:cantSplit/>
          <w:jc w:val="center"/>
        </w:trPr>
        <w:tc>
          <w:tcPr>
            <w:tcW w:w="375" w:type="dxa"/>
            <w:tcBorders>
              <w:left w:val="single" w:sz="6" w:space="0" w:color="999999"/>
            </w:tcBorders>
            <w:tcMar>
              <w:top w:w="14" w:type="dxa"/>
              <w:left w:w="160" w:type="dxa"/>
              <w:bottom w:w="0" w:type="dxa"/>
              <w:right w:w="14" w:type="dxa"/>
            </w:tcMar>
            <w:hideMark/>
          </w:tcPr>
          <w:p w14:paraId="391B02C4" w14:textId="77777777" w:rsidR="00D564EF" w:rsidRDefault="00D564EF" w:rsidP="009C382F">
            <w:pPr>
              <w:rPr>
                <w:rFonts w:ascii="Arial" w:hAnsi="Arial" w:cs="Arial"/>
                <w:sz w:val="18"/>
                <w:szCs w:val="18"/>
              </w:rPr>
            </w:pPr>
            <w:r>
              <w:rPr>
                <w:rFonts w:ascii="Arial" w:hAnsi="Arial" w:cs="Arial"/>
                <w:sz w:val="18"/>
                <w:szCs w:val="18"/>
              </w:rPr>
              <w:t> </w:t>
            </w:r>
          </w:p>
          <w:p w14:paraId="5C45EB66"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c>
          <w:tcPr>
            <w:tcW w:w="99" w:type="dxa"/>
            <w:vAlign w:val="bottom"/>
            <w:hideMark/>
          </w:tcPr>
          <w:p w14:paraId="01648BDD"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829" w:type="dxa"/>
            <w:hideMark/>
          </w:tcPr>
          <w:p w14:paraId="09564EAB"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9" w:type="dxa"/>
            <w:vAlign w:val="bottom"/>
            <w:hideMark/>
          </w:tcPr>
          <w:p w14:paraId="4F149E22"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6503638A"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1" w:type="dxa"/>
            <w:vAlign w:val="bottom"/>
            <w:hideMark/>
          </w:tcPr>
          <w:p w14:paraId="4E0E9DEB"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21CD12B8"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1" w:type="dxa"/>
            <w:vAlign w:val="bottom"/>
            <w:hideMark/>
          </w:tcPr>
          <w:p w14:paraId="5353E839"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046" w:type="dxa"/>
            <w:hideMark/>
          </w:tcPr>
          <w:p w14:paraId="5500A234" w14:textId="77777777" w:rsidR="00D564EF" w:rsidRDefault="00D564EF" w:rsidP="009C382F">
            <w:pPr>
              <w:rPr>
                <w:rFonts w:ascii="Arial" w:hAnsi="Arial" w:cs="Arial"/>
                <w:sz w:val="18"/>
                <w:szCs w:val="18"/>
              </w:rPr>
            </w:pPr>
            <w:r>
              <w:rPr>
                <w:rFonts w:ascii="Arial" w:hAnsi="Arial" w:cs="Arial"/>
                <w:sz w:val="18"/>
                <w:szCs w:val="18"/>
              </w:rPr>
              <w:t>    </w:t>
            </w:r>
          </w:p>
        </w:tc>
        <w:tc>
          <w:tcPr>
            <w:tcW w:w="99" w:type="dxa"/>
            <w:vAlign w:val="bottom"/>
            <w:hideMark/>
          </w:tcPr>
          <w:p w14:paraId="145B9A62"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193E4DE3"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1" w:type="dxa"/>
            <w:vAlign w:val="bottom"/>
            <w:hideMark/>
          </w:tcPr>
          <w:p w14:paraId="063EBE5B"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30196813"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1" w:type="dxa"/>
            <w:vAlign w:val="bottom"/>
            <w:hideMark/>
          </w:tcPr>
          <w:p w14:paraId="59BA7186"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047" w:type="dxa"/>
            <w:hideMark/>
          </w:tcPr>
          <w:p w14:paraId="60A20C9A"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0" w:type="dxa"/>
            <w:vAlign w:val="bottom"/>
            <w:hideMark/>
          </w:tcPr>
          <w:p w14:paraId="43CA5181"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43A5885F"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3" w:type="dxa"/>
            <w:vAlign w:val="bottom"/>
            <w:hideMark/>
          </w:tcPr>
          <w:p w14:paraId="406D7B6E"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4324F969"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3" w:type="dxa"/>
            <w:vAlign w:val="bottom"/>
            <w:hideMark/>
          </w:tcPr>
          <w:p w14:paraId="7C8111CC"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939" w:type="dxa"/>
            <w:hideMark/>
          </w:tcPr>
          <w:p w14:paraId="7E94CB72"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100" w:type="dxa"/>
            <w:vAlign w:val="bottom"/>
            <w:hideMark/>
          </w:tcPr>
          <w:p w14:paraId="2D4DDCDC"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41" w:type="dxa"/>
            <w:tcBorders>
              <w:right w:val="single" w:sz="6" w:space="0" w:color="999999"/>
            </w:tcBorders>
            <w:tcMar>
              <w:top w:w="14" w:type="dxa"/>
              <w:left w:w="0" w:type="dxa"/>
              <w:bottom w:w="0" w:type="dxa"/>
              <w:right w:w="40" w:type="dxa"/>
            </w:tcMar>
            <w:hideMark/>
          </w:tcPr>
          <w:p w14:paraId="1F1EB4EC" w14:textId="77777777" w:rsidR="00D564EF" w:rsidRDefault="00D564EF" w:rsidP="009C382F">
            <w:pPr>
              <w:rPr>
                <w:rFonts w:ascii="Arial" w:hAnsi="Arial" w:cs="Arial"/>
                <w:sz w:val="18"/>
                <w:szCs w:val="18"/>
              </w:rPr>
            </w:pPr>
            <w:r>
              <w:rPr>
                <w:rFonts w:ascii="Arial" w:hAnsi="Arial" w:cs="Arial"/>
                <w:sz w:val="18"/>
                <w:szCs w:val="18"/>
              </w:rPr>
              <w:t> </w:t>
            </w:r>
          </w:p>
          <w:p w14:paraId="780F82C5"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r>
      <w:tr w:rsidR="00D564EF" w14:paraId="3FAF9C26" w14:textId="77777777" w:rsidTr="009C382F">
        <w:trPr>
          <w:cantSplit/>
          <w:jc w:val="center"/>
        </w:trPr>
        <w:tc>
          <w:tcPr>
            <w:tcW w:w="375" w:type="dxa"/>
            <w:tcBorders>
              <w:left w:val="single" w:sz="6" w:space="0" w:color="999999"/>
            </w:tcBorders>
            <w:tcMar>
              <w:top w:w="14" w:type="dxa"/>
              <w:left w:w="160" w:type="dxa"/>
              <w:bottom w:w="0" w:type="dxa"/>
              <w:right w:w="14" w:type="dxa"/>
            </w:tcMar>
            <w:hideMark/>
          </w:tcPr>
          <w:p w14:paraId="7C93508E" w14:textId="77777777" w:rsidR="00D564EF" w:rsidRDefault="00D564EF" w:rsidP="009C382F">
            <w:pPr>
              <w:rPr>
                <w:rFonts w:ascii="Arial" w:hAnsi="Arial" w:cs="Arial"/>
                <w:sz w:val="16"/>
                <w:szCs w:val="16"/>
              </w:rPr>
            </w:pPr>
            <w:r>
              <w:rPr>
                <w:rFonts w:ascii="Arial" w:hAnsi="Arial" w:cs="Arial"/>
                <w:sz w:val="18"/>
                <w:szCs w:val="18"/>
              </w:rPr>
              <w:t>    </w:t>
            </w:r>
          </w:p>
        </w:tc>
        <w:tc>
          <w:tcPr>
            <w:tcW w:w="99" w:type="dxa"/>
            <w:vMerge w:val="restart"/>
            <w:vAlign w:val="bottom"/>
            <w:hideMark/>
          </w:tcPr>
          <w:p w14:paraId="3A864A3A" w14:textId="77777777" w:rsidR="00D564EF" w:rsidRPr="009C382F" w:rsidRDefault="00D564EF" w:rsidP="009C382F">
            <w:pPr>
              <w:pStyle w:val="la2"/>
              <w:rPr>
                <w:rFonts w:ascii="Arial" w:hAnsi="Arial" w:cs="Arial"/>
                <w:sz w:val="16"/>
                <w:szCs w:val="16"/>
              </w:rPr>
            </w:pPr>
            <w:r>
              <w:rPr>
                <w:rFonts w:ascii="Arial" w:hAnsi="Arial" w:cs="Arial"/>
                <w:sz w:val="16"/>
                <w:szCs w:val="16"/>
              </w:rPr>
              <w:t> </w:t>
            </w:r>
          </w:p>
        </w:tc>
        <w:tc>
          <w:tcPr>
            <w:tcW w:w="1829" w:type="dxa"/>
            <w:vMerge w:val="restart"/>
            <w:hideMark/>
          </w:tcPr>
          <w:p w14:paraId="4CDA699D" w14:textId="77777777" w:rsidR="00D564EF" w:rsidRDefault="00D564EF" w:rsidP="009C382F">
            <w:pPr>
              <w:pStyle w:val="NormalWeb"/>
              <w:spacing w:before="0" w:beforeAutospacing="0" w:after="0" w:afterAutospacing="0"/>
              <w:jc w:val="center"/>
              <w:rPr>
                <w:rFonts w:ascii="Arial" w:hAnsi="Arial" w:cs="Arial"/>
                <w:sz w:val="20"/>
                <w:szCs w:val="20"/>
              </w:rPr>
            </w:pPr>
            <w:r>
              <w:rPr>
                <w:rFonts w:ascii="Arial" w:hAnsi="Arial" w:cs="Arial"/>
                <w:b/>
                <w:bCs/>
                <w:color w:val="0075C9"/>
                <w:sz w:val="20"/>
                <w:szCs w:val="20"/>
              </w:rPr>
              <w:t>$168.1 billion</w:t>
            </w:r>
          </w:p>
          <w:p w14:paraId="72127E01"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4A78E1A0" w14:textId="77777777" w:rsidR="00D564EF" w:rsidRDefault="00D564EF" w:rsidP="009C382F">
            <w:pPr>
              <w:pStyle w:val="NormalWeb"/>
              <w:spacing w:before="0" w:beforeAutospacing="0" w:after="0" w:afterAutospacing="0"/>
              <w:jc w:val="center"/>
              <w:rPr>
                <w:rFonts w:ascii="Arial" w:hAnsi="Arial" w:cs="Arial"/>
                <w:sz w:val="16"/>
                <w:szCs w:val="16"/>
              </w:rPr>
            </w:pPr>
            <w:r>
              <w:rPr>
                <w:rFonts w:ascii="Arial" w:hAnsi="Arial" w:cs="Arial"/>
                <w:sz w:val="16"/>
                <w:szCs w:val="16"/>
              </w:rPr>
              <w:t>Revenue, an 18% increase</w:t>
            </w:r>
          </w:p>
        </w:tc>
        <w:tc>
          <w:tcPr>
            <w:tcW w:w="99" w:type="dxa"/>
            <w:vAlign w:val="bottom"/>
            <w:hideMark/>
          </w:tcPr>
          <w:p w14:paraId="1A749B4F"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215" w:type="dxa"/>
            <w:hideMark/>
          </w:tcPr>
          <w:p w14:paraId="0676D38F" w14:textId="77777777" w:rsidR="00D564EF" w:rsidRDefault="00D564EF" w:rsidP="009C382F">
            <w:pPr>
              <w:rPr>
                <w:rFonts w:ascii="Arial" w:hAnsi="Arial" w:cs="Arial"/>
                <w:sz w:val="16"/>
                <w:szCs w:val="16"/>
              </w:rPr>
            </w:pPr>
            <w:r>
              <w:rPr>
                <w:rFonts w:ascii="Arial" w:hAnsi="Arial" w:cs="Arial"/>
                <w:sz w:val="18"/>
                <w:szCs w:val="18"/>
              </w:rPr>
              <w:t>    </w:t>
            </w:r>
          </w:p>
        </w:tc>
        <w:tc>
          <w:tcPr>
            <w:tcW w:w="91" w:type="dxa"/>
            <w:tcBorders>
              <w:left w:val="single" w:sz="6" w:space="0" w:color="0075C9"/>
            </w:tcBorders>
            <w:vAlign w:val="bottom"/>
            <w:hideMark/>
          </w:tcPr>
          <w:p w14:paraId="179ECEB9" w14:textId="77777777" w:rsidR="00D564EF" w:rsidRPr="009C382F" w:rsidRDefault="00D564EF" w:rsidP="009C382F">
            <w:pPr>
              <w:pStyle w:val="la2"/>
              <w:rPr>
                <w:rFonts w:ascii="Arial" w:hAnsi="Arial" w:cs="Arial"/>
                <w:sz w:val="16"/>
                <w:szCs w:val="16"/>
              </w:rPr>
            </w:pPr>
            <w:r>
              <w:rPr>
                <w:rFonts w:ascii="Arial" w:hAnsi="Arial" w:cs="Arial"/>
                <w:sz w:val="16"/>
                <w:szCs w:val="16"/>
              </w:rPr>
              <w:t> </w:t>
            </w:r>
          </w:p>
        </w:tc>
        <w:tc>
          <w:tcPr>
            <w:tcW w:w="215" w:type="dxa"/>
            <w:hideMark/>
          </w:tcPr>
          <w:p w14:paraId="426D4468" w14:textId="77777777" w:rsidR="00D564EF" w:rsidRDefault="00D564EF" w:rsidP="009C382F">
            <w:pPr>
              <w:rPr>
                <w:rFonts w:ascii="Arial" w:hAnsi="Arial" w:cs="Arial"/>
                <w:sz w:val="16"/>
                <w:szCs w:val="16"/>
              </w:rPr>
            </w:pPr>
            <w:r>
              <w:rPr>
                <w:rFonts w:ascii="Arial" w:hAnsi="Arial" w:cs="Arial"/>
                <w:sz w:val="18"/>
                <w:szCs w:val="18"/>
              </w:rPr>
              <w:t>    </w:t>
            </w:r>
          </w:p>
        </w:tc>
        <w:tc>
          <w:tcPr>
            <w:tcW w:w="91" w:type="dxa"/>
            <w:vMerge w:val="restart"/>
            <w:vAlign w:val="bottom"/>
            <w:hideMark/>
          </w:tcPr>
          <w:p w14:paraId="74E62245" w14:textId="77777777" w:rsidR="00D564EF" w:rsidRPr="009C382F" w:rsidRDefault="00D564EF" w:rsidP="009C382F">
            <w:pPr>
              <w:pStyle w:val="la2"/>
              <w:rPr>
                <w:rFonts w:ascii="Arial" w:hAnsi="Arial" w:cs="Arial"/>
                <w:sz w:val="16"/>
                <w:szCs w:val="16"/>
              </w:rPr>
            </w:pPr>
            <w:r>
              <w:rPr>
                <w:rFonts w:ascii="Arial" w:hAnsi="Arial" w:cs="Arial"/>
                <w:sz w:val="16"/>
                <w:szCs w:val="16"/>
              </w:rPr>
              <w:t> </w:t>
            </w:r>
          </w:p>
        </w:tc>
        <w:tc>
          <w:tcPr>
            <w:tcW w:w="2046" w:type="dxa"/>
            <w:vMerge w:val="restart"/>
            <w:hideMark/>
          </w:tcPr>
          <w:p w14:paraId="3BBD9EC3" w14:textId="77777777" w:rsidR="00D564EF" w:rsidRDefault="00D564EF" w:rsidP="009C382F">
            <w:pPr>
              <w:pStyle w:val="NormalWeb"/>
              <w:spacing w:before="0" w:beforeAutospacing="0" w:after="0" w:afterAutospacing="0"/>
              <w:jc w:val="center"/>
              <w:rPr>
                <w:rFonts w:ascii="Arial" w:hAnsi="Arial" w:cs="Arial"/>
                <w:sz w:val="20"/>
                <w:szCs w:val="20"/>
              </w:rPr>
            </w:pPr>
            <w:r>
              <w:rPr>
                <w:rFonts w:ascii="Arial" w:hAnsi="Arial" w:cs="Arial"/>
                <w:b/>
                <w:bCs/>
                <w:color w:val="0075C9"/>
                <w:sz w:val="20"/>
                <w:szCs w:val="20"/>
              </w:rPr>
              <w:t>$69.9 billion</w:t>
            </w:r>
          </w:p>
          <w:p w14:paraId="748075AE"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7F2F820D" w14:textId="77777777" w:rsidR="00D564EF" w:rsidRDefault="00D564EF" w:rsidP="009C382F">
            <w:pPr>
              <w:pStyle w:val="NormalWeb"/>
              <w:spacing w:before="0" w:beforeAutospacing="0" w:after="0" w:afterAutospacing="0"/>
              <w:jc w:val="center"/>
              <w:rPr>
                <w:rFonts w:ascii="Arial" w:hAnsi="Arial" w:cs="Arial"/>
                <w:sz w:val="16"/>
                <w:szCs w:val="16"/>
              </w:rPr>
            </w:pPr>
            <w:r>
              <w:rPr>
                <w:rFonts w:ascii="Arial" w:hAnsi="Arial" w:cs="Arial"/>
                <w:sz w:val="16"/>
                <w:szCs w:val="16"/>
              </w:rPr>
              <w:t>Operating income, a 32% increase</w:t>
            </w:r>
          </w:p>
        </w:tc>
        <w:tc>
          <w:tcPr>
            <w:tcW w:w="99" w:type="dxa"/>
            <w:vAlign w:val="bottom"/>
            <w:hideMark/>
          </w:tcPr>
          <w:p w14:paraId="5C9D3803"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215" w:type="dxa"/>
            <w:hideMark/>
          </w:tcPr>
          <w:p w14:paraId="167ABEB5" w14:textId="77777777" w:rsidR="00D564EF" w:rsidRDefault="00D564EF" w:rsidP="009C382F">
            <w:pPr>
              <w:rPr>
                <w:rFonts w:ascii="Arial" w:hAnsi="Arial" w:cs="Arial"/>
                <w:sz w:val="16"/>
                <w:szCs w:val="16"/>
              </w:rPr>
            </w:pPr>
            <w:r>
              <w:rPr>
                <w:rFonts w:ascii="Arial" w:hAnsi="Arial" w:cs="Arial"/>
                <w:sz w:val="18"/>
                <w:szCs w:val="18"/>
              </w:rPr>
              <w:t>    </w:t>
            </w:r>
          </w:p>
        </w:tc>
        <w:tc>
          <w:tcPr>
            <w:tcW w:w="91" w:type="dxa"/>
            <w:tcBorders>
              <w:left w:val="single" w:sz="6" w:space="0" w:color="0075C9"/>
            </w:tcBorders>
            <w:vAlign w:val="bottom"/>
            <w:hideMark/>
          </w:tcPr>
          <w:p w14:paraId="7DF2E3A4" w14:textId="77777777" w:rsidR="00D564EF" w:rsidRPr="009C382F" w:rsidRDefault="00D564EF" w:rsidP="009C382F">
            <w:pPr>
              <w:pStyle w:val="la2"/>
              <w:rPr>
                <w:rFonts w:ascii="Arial" w:hAnsi="Arial" w:cs="Arial"/>
                <w:sz w:val="16"/>
                <w:szCs w:val="16"/>
              </w:rPr>
            </w:pPr>
            <w:r>
              <w:rPr>
                <w:rFonts w:ascii="Arial" w:hAnsi="Arial" w:cs="Arial"/>
                <w:sz w:val="16"/>
                <w:szCs w:val="16"/>
              </w:rPr>
              <w:t> </w:t>
            </w:r>
          </w:p>
        </w:tc>
        <w:tc>
          <w:tcPr>
            <w:tcW w:w="215" w:type="dxa"/>
            <w:hideMark/>
          </w:tcPr>
          <w:p w14:paraId="6A140C20" w14:textId="77777777" w:rsidR="00D564EF" w:rsidRDefault="00D564EF" w:rsidP="009C382F">
            <w:pPr>
              <w:rPr>
                <w:rFonts w:ascii="Arial" w:hAnsi="Arial" w:cs="Arial"/>
                <w:sz w:val="16"/>
                <w:szCs w:val="16"/>
              </w:rPr>
            </w:pPr>
            <w:r>
              <w:rPr>
                <w:rFonts w:ascii="Arial" w:hAnsi="Arial" w:cs="Arial"/>
                <w:sz w:val="18"/>
                <w:szCs w:val="18"/>
              </w:rPr>
              <w:t>    </w:t>
            </w:r>
          </w:p>
        </w:tc>
        <w:tc>
          <w:tcPr>
            <w:tcW w:w="91" w:type="dxa"/>
            <w:vMerge w:val="restart"/>
            <w:vAlign w:val="bottom"/>
            <w:hideMark/>
          </w:tcPr>
          <w:p w14:paraId="1E222A14" w14:textId="77777777" w:rsidR="00D564EF" w:rsidRPr="009C382F" w:rsidRDefault="00D564EF" w:rsidP="009C382F">
            <w:pPr>
              <w:pStyle w:val="la2"/>
              <w:rPr>
                <w:rFonts w:ascii="Arial" w:hAnsi="Arial" w:cs="Arial"/>
                <w:sz w:val="16"/>
                <w:szCs w:val="16"/>
              </w:rPr>
            </w:pPr>
            <w:r>
              <w:rPr>
                <w:rFonts w:ascii="Arial" w:hAnsi="Arial" w:cs="Arial"/>
                <w:sz w:val="16"/>
                <w:szCs w:val="16"/>
              </w:rPr>
              <w:t> </w:t>
            </w:r>
          </w:p>
        </w:tc>
        <w:tc>
          <w:tcPr>
            <w:tcW w:w="2047" w:type="dxa"/>
            <w:vMerge w:val="restart"/>
            <w:hideMark/>
          </w:tcPr>
          <w:p w14:paraId="1FB4FDCF" w14:textId="77777777" w:rsidR="00D564EF" w:rsidRDefault="00D564EF" w:rsidP="009C382F">
            <w:pPr>
              <w:pStyle w:val="NormalWeb"/>
              <w:spacing w:before="0" w:beforeAutospacing="0" w:after="0" w:afterAutospacing="0"/>
              <w:jc w:val="center"/>
              <w:rPr>
                <w:rFonts w:ascii="Arial" w:hAnsi="Arial" w:cs="Arial"/>
                <w:sz w:val="20"/>
                <w:szCs w:val="20"/>
              </w:rPr>
            </w:pPr>
            <w:r>
              <w:rPr>
                <w:rFonts w:ascii="Arial" w:hAnsi="Arial" w:cs="Arial"/>
                <w:b/>
                <w:bCs/>
                <w:color w:val="0075C9"/>
                <w:sz w:val="20"/>
                <w:szCs w:val="20"/>
              </w:rPr>
              <w:t>$61.3 billion</w:t>
            </w:r>
          </w:p>
          <w:p w14:paraId="7D79BF0B"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42A308D3" w14:textId="77777777" w:rsidR="00D564EF" w:rsidRDefault="00D564EF" w:rsidP="009C382F">
            <w:pPr>
              <w:pStyle w:val="NormalWeb"/>
              <w:spacing w:before="0" w:beforeAutospacing="0" w:after="0" w:afterAutospacing="0"/>
              <w:jc w:val="center"/>
              <w:rPr>
                <w:rFonts w:ascii="Arial" w:hAnsi="Arial" w:cs="Arial"/>
                <w:sz w:val="16"/>
                <w:szCs w:val="16"/>
              </w:rPr>
            </w:pPr>
            <w:r>
              <w:rPr>
                <w:rFonts w:ascii="Arial" w:hAnsi="Arial" w:cs="Arial"/>
                <w:sz w:val="16"/>
                <w:szCs w:val="16"/>
              </w:rPr>
              <w:t>Net income, a 38%</w:t>
            </w:r>
            <w:r>
              <w:rPr>
                <w:rFonts w:ascii="Arial" w:hAnsi="Arial" w:cs="Arial"/>
                <w:sz w:val="16"/>
                <w:szCs w:val="16"/>
              </w:rPr>
              <w:br/>
              <w:t>increase</w:t>
            </w:r>
          </w:p>
        </w:tc>
        <w:tc>
          <w:tcPr>
            <w:tcW w:w="100" w:type="dxa"/>
            <w:vAlign w:val="bottom"/>
            <w:hideMark/>
          </w:tcPr>
          <w:p w14:paraId="03965C00"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215" w:type="dxa"/>
            <w:hideMark/>
          </w:tcPr>
          <w:p w14:paraId="3A541B35" w14:textId="77777777" w:rsidR="00D564EF" w:rsidRDefault="00D564EF" w:rsidP="009C382F">
            <w:pPr>
              <w:rPr>
                <w:rFonts w:ascii="Arial" w:hAnsi="Arial" w:cs="Arial"/>
                <w:sz w:val="16"/>
                <w:szCs w:val="16"/>
              </w:rPr>
            </w:pPr>
            <w:r>
              <w:rPr>
                <w:rFonts w:ascii="Arial" w:hAnsi="Arial" w:cs="Arial"/>
                <w:sz w:val="18"/>
                <w:szCs w:val="18"/>
              </w:rPr>
              <w:t>    </w:t>
            </w:r>
          </w:p>
        </w:tc>
        <w:tc>
          <w:tcPr>
            <w:tcW w:w="93" w:type="dxa"/>
            <w:tcBorders>
              <w:left w:val="single" w:sz="6" w:space="0" w:color="0075C9"/>
            </w:tcBorders>
            <w:vAlign w:val="bottom"/>
            <w:hideMark/>
          </w:tcPr>
          <w:p w14:paraId="47A4845D" w14:textId="77777777" w:rsidR="00D564EF" w:rsidRPr="009C382F" w:rsidRDefault="00D564EF" w:rsidP="009C382F">
            <w:pPr>
              <w:pStyle w:val="la2"/>
              <w:rPr>
                <w:rFonts w:ascii="Arial" w:hAnsi="Arial" w:cs="Arial"/>
                <w:sz w:val="16"/>
                <w:szCs w:val="16"/>
              </w:rPr>
            </w:pPr>
            <w:r>
              <w:rPr>
                <w:rFonts w:ascii="Arial" w:hAnsi="Arial" w:cs="Arial"/>
                <w:sz w:val="16"/>
                <w:szCs w:val="16"/>
              </w:rPr>
              <w:t> </w:t>
            </w:r>
          </w:p>
        </w:tc>
        <w:tc>
          <w:tcPr>
            <w:tcW w:w="215" w:type="dxa"/>
            <w:hideMark/>
          </w:tcPr>
          <w:p w14:paraId="0D76C1E6" w14:textId="77777777" w:rsidR="00D564EF" w:rsidRDefault="00D564EF" w:rsidP="009C382F">
            <w:pPr>
              <w:rPr>
                <w:rFonts w:ascii="Arial" w:hAnsi="Arial" w:cs="Arial"/>
                <w:sz w:val="16"/>
                <w:szCs w:val="16"/>
              </w:rPr>
            </w:pPr>
            <w:r>
              <w:rPr>
                <w:rFonts w:ascii="Arial" w:hAnsi="Arial" w:cs="Arial"/>
                <w:sz w:val="18"/>
                <w:szCs w:val="18"/>
              </w:rPr>
              <w:t>    </w:t>
            </w:r>
          </w:p>
        </w:tc>
        <w:tc>
          <w:tcPr>
            <w:tcW w:w="93" w:type="dxa"/>
            <w:vMerge w:val="restart"/>
            <w:vAlign w:val="bottom"/>
            <w:hideMark/>
          </w:tcPr>
          <w:p w14:paraId="1FF94D6D" w14:textId="77777777" w:rsidR="00D564EF" w:rsidRPr="009C382F" w:rsidRDefault="00D564EF" w:rsidP="009C382F">
            <w:pPr>
              <w:pStyle w:val="la2"/>
              <w:rPr>
                <w:rFonts w:ascii="Arial" w:hAnsi="Arial" w:cs="Arial"/>
                <w:sz w:val="16"/>
                <w:szCs w:val="16"/>
              </w:rPr>
            </w:pPr>
            <w:r>
              <w:rPr>
                <w:rFonts w:ascii="Arial" w:hAnsi="Arial" w:cs="Arial"/>
                <w:sz w:val="16"/>
                <w:szCs w:val="16"/>
              </w:rPr>
              <w:t> </w:t>
            </w:r>
          </w:p>
        </w:tc>
        <w:tc>
          <w:tcPr>
            <w:tcW w:w="1939" w:type="dxa"/>
            <w:vMerge w:val="restart"/>
            <w:hideMark/>
          </w:tcPr>
          <w:p w14:paraId="3A1C2344" w14:textId="77777777" w:rsidR="00D564EF" w:rsidRDefault="00D564EF" w:rsidP="009C382F">
            <w:pPr>
              <w:pStyle w:val="NormalWeb"/>
              <w:spacing w:before="0" w:beforeAutospacing="0" w:after="0" w:afterAutospacing="0"/>
              <w:jc w:val="center"/>
              <w:rPr>
                <w:rFonts w:ascii="Arial" w:hAnsi="Arial" w:cs="Arial"/>
                <w:sz w:val="20"/>
                <w:szCs w:val="20"/>
              </w:rPr>
            </w:pPr>
            <w:r>
              <w:rPr>
                <w:rFonts w:ascii="Arial" w:hAnsi="Arial" w:cs="Arial"/>
                <w:b/>
                <w:bCs/>
                <w:color w:val="0075C9"/>
                <w:sz w:val="20"/>
                <w:szCs w:val="20"/>
              </w:rPr>
              <w:t>$8.05</w:t>
            </w:r>
          </w:p>
          <w:p w14:paraId="6481CB48"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6260725B" w14:textId="77777777" w:rsidR="00D564EF" w:rsidRDefault="00D564EF" w:rsidP="009C382F">
            <w:pPr>
              <w:pStyle w:val="NormalWeb"/>
              <w:spacing w:before="0" w:beforeAutospacing="0" w:after="0" w:afterAutospacing="0"/>
              <w:jc w:val="center"/>
              <w:rPr>
                <w:rFonts w:ascii="Arial" w:hAnsi="Arial" w:cs="Arial"/>
                <w:sz w:val="16"/>
                <w:szCs w:val="16"/>
              </w:rPr>
            </w:pPr>
            <w:r>
              <w:rPr>
                <w:rFonts w:ascii="Arial" w:hAnsi="Arial" w:cs="Arial"/>
                <w:sz w:val="16"/>
                <w:szCs w:val="16"/>
              </w:rPr>
              <w:t>Diluted earnings per share,</w:t>
            </w:r>
            <w:r>
              <w:rPr>
                <w:rFonts w:ascii="Arial" w:hAnsi="Arial" w:cs="Arial"/>
                <w:sz w:val="16"/>
                <w:szCs w:val="16"/>
              </w:rPr>
              <w:br/>
              <w:t>a 40% increase</w:t>
            </w:r>
          </w:p>
        </w:tc>
        <w:tc>
          <w:tcPr>
            <w:tcW w:w="100" w:type="dxa"/>
            <w:vAlign w:val="bottom"/>
            <w:hideMark/>
          </w:tcPr>
          <w:p w14:paraId="290FE7CC"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241" w:type="dxa"/>
            <w:tcBorders>
              <w:right w:val="single" w:sz="6" w:space="0" w:color="999999"/>
            </w:tcBorders>
            <w:tcMar>
              <w:top w:w="14" w:type="dxa"/>
              <w:left w:w="0" w:type="dxa"/>
              <w:bottom w:w="0" w:type="dxa"/>
              <w:right w:w="40" w:type="dxa"/>
            </w:tcMar>
            <w:hideMark/>
          </w:tcPr>
          <w:p w14:paraId="623C55AC" w14:textId="77777777" w:rsidR="00D564EF" w:rsidRDefault="00D564EF" w:rsidP="009C382F">
            <w:pPr>
              <w:rPr>
                <w:rFonts w:ascii="Arial" w:hAnsi="Arial" w:cs="Arial"/>
                <w:sz w:val="16"/>
                <w:szCs w:val="16"/>
              </w:rPr>
            </w:pPr>
            <w:r>
              <w:rPr>
                <w:rFonts w:ascii="Arial" w:hAnsi="Arial" w:cs="Arial"/>
                <w:sz w:val="18"/>
                <w:szCs w:val="18"/>
              </w:rPr>
              <w:t>    </w:t>
            </w:r>
          </w:p>
        </w:tc>
      </w:tr>
      <w:tr w:rsidR="00D564EF" w14:paraId="1EF66D6F" w14:textId="77777777" w:rsidTr="009C382F">
        <w:trPr>
          <w:cantSplit/>
          <w:jc w:val="center"/>
        </w:trPr>
        <w:tc>
          <w:tcPr>
            <w:tcW w:w="375" w:type="dxa"/>
            <w:tcBorders>
              <w:left w:val="single" w:sz="6" w:space="0" w:color="999999"/>
            </w:tcBorders>
            <w:tcMar>
              <w:top w:w="14" w:type="dxa"/>
              <w:left w:w="160" w:type="dxa"/>
              <w:bottom w:w="0" w:type="dxa"/>
              <w:right w:w="14" w:type="dxa"/>
            </w:tcMar>
            <w:hideMark/>
          </w:tcPr>
          <w:p w14:paraId="4F063086" w14:textId="77777777" w:rsidR="00D564EF" w:rsidRDefault="00D564EF" w:rsidP="009C382F">
            <w:pPr>
              <w:rPr>
                <w:rFonts w:ascii="Arial" w:hAnsi="Arial" w:cs="Arial"/>
                <w:sz w:val="18"/>
                <w:szCs w:val="18"/>
              </w:rPr>
            </w:pPr>
            <w:r>
              <w:rPr>
                <w:rFonts w:ascii="Arial" w:hAnsi="Arial" w:cs="Arial"/>
                <w:sz w:val="18"/>
                <w:szCs w:val="18"/>
              </w:rPr>
              <w:t> </w:t>
            </w:r>
          </w:p>
          <w:p w14:paraId="3B8072E6"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c>
          <w:tcPr>
            <w:tcW w:w="99" w:type="dxa"/>
            <w:vMerge/>
            <w:vAlign w:val="center"/>
            <w:hideMark/>
          </w:tcPr>
          <w:p w14:paraId="49C4C2D0" w14:textId="77777777" w:rsidR="00D564EF" w:rsidRPr="009C382F" w:rsidRDefault="00D564EF" w:rsidP="009C382F">
            <w:pPr>
              <w:rPr>
                <w:rFonts w:ascii="Arial" w:hAnsi="Arial" w:cs="Arial"/>
                <w:sz w:val="16"/>
                <w:szCs w:val="16"/>
              </w:rPr>
            </w:pPr>
          </w:p>
        </w:tc>
        <w:tc>
          <w:tcPr>
            <w:tcW w:w="1829" w:type="dxa"/>
            <w:vMerge/>
            <w:vAlign w:val="center"/>
            <w:hideMark/>
          </w:tcPr>
          <w:p w14:paraId="1C727690" w14:textId="77777777" w:rsidR="00D564EF" w:rsidRPr="009C382F" w:rsidRDefault="00D564EF" w:rsidP="009C382F">
            <w:pPr>
              <w:rPr>
                <w:rFonts w:ascii="Arial" w:hAnsi="Arial" w:cs="Arial"/>
                <w:sz w:val="16"/>
                <w:szCs w:val="16"/>
              </w:rPr>
            </w:pPr>
          </w:p>
        </w:tc>
        <w:tc>
          <w:tcPr>
            <w:tcW w:w="99" w:type="dxa"/>
            <w:vAlign w:val="bottom"/>
            <w:hideMark/>
          </w:tcPr>
          <w:p w14:paraId="6E3B3359"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702DD0A5"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1" w:type="dxa"/>
            <w:tcBorders>
              <w:left w:val="single" w:sz="6" w:space="0" w:color="0075C9"/>
            </w:tcBorders>
            <w:vAlign w:val="bottom"/>
            <w:hideMark/>
          </w:tcPr>
          <w:p w14:paraId="28AA38C3"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25505D32"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1" w:type="dxa"/>
            <w:vMerge/>
            <w:vAlign w:val="center"/>
            <w:hideMark/>
          </w:tcPr>
          <w:p w14:paraId="1713FE2A" w14:textId="77777777" w:rsidR="00D564EF" w:rsidRPr="009C382F" w:rsidRDefault="00D564EF" w:rsidP="009C382F">
            <w:pPr>
              <w:rPr>
                <w:rFonts w:ascii="Arial" w:hAnsi="Arial" w:cs="Arial"/>
                <w:sz w:val="16"/>
                <w:szCs w:val="16"/>
              </w:rPr>
            </w:pPr>
          </w:p>
        </w:tc>
        <w:tc>
          <w:tcPr>
            <w:tcW w:w="2046" w:type="dxa"/>
            <w:vMerge/>
            <w:vAlign w:val="center"/>
            <w:hideMark/>
          </w:tcPr>
          <w:p w14:paraId="750A512B" w14:textId="77777777" w:rsidR="00D564EF" w:rsidRPr="009C382F" w:rsidRDefault="00D564EF" w:rsidP="009C382F">
            <w:pPr>
              <w:rPr>
                <w:rFonts w:ascii="Arial" w:hAnsi="Arial" w:cs="Arial"/>
                <w:sz w:val="16"/>
                <w:szCs w:val="16"/>
              </w:rPr>
            </w:pPr>
          </w:p>
        </w:tc>
        <w:tc>
          <w:tcPr>
            <w:tcW w:w="99" w:type="dxa"/>
            <w:vAlign w:val="bottom"/>
            <w:hideMark/>
          </w:tcPr>
          <w:p w14:paraId="27D8DC81"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458FFA55"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1" w:type="dxa"/>
            <w:tcBorders>
              <w:left w:val="single" w:sz="6" w:space="0" w:color="0075C9"/>
            </w:tcBorders>
            <w:vAlign w:val="bottom"/>
            <w:hideMark/>
          </w:tcPr>
          <w:p w14:paraId="3F8374EE"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3129B770"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1" w:type="dxa"/>
            <w:vMerge/>
            <w:vAlign w:val="center"/>
            <w:hideMark/>
          </w:tcPr>
          <w:p w14:paraId="286F0986" w14:textId="77777777" w:rsidR="00D564EF" w:rsidRPr="009C382F" w:rsidRDefault="00D564EF" w:rsidP="009C382F">
            <w:pPr>
              <w:rPr>
                <w:rFonts w:ascii="Arial" w:hAnsi="Arial" w:cs="Arial"/>
                <w:sz w:val="16"/>
                <w:szCs w:val="16"/>
              </w:rPr>
            </w:pPr>
          </w:p>
        </w:tc>
        <w:tc>
          <w:tcPr>
            <w:tcW w:w="2047" w:type="dxa"/>
            <w:vMerge/>
            <w:vAlign w:val="center"/>
            <w:hideMark/>
          </w:tcPr>
          <w:p w14:paraId="46CD183F" w14:textId="77777777" w:rsidR="00D564EF" w:rsidRPr="009C382F" w:rsidRDefault="00D564EF" w:rsidP="009C382F">
            <w:pPr>
              <w:rPr>
                <w:rFonts w:ascii="Arial" w:hAnsi="Arial" w:cs="Arial"/>
                <w:sz w:val="16"/>
                <w:szCs w:val="16"/>
              </w:rPr>
            </w:pPr>
          </w:p>
        </w:tc>
        <w:tc>
          <w:tcPr>
            <w:tcW w:w="100" w:type="dxa"/>
            <w:vAlign w:val="bottom"/>
            <w:hideMark/>
          </w:tcPr>
          <w:p w14:paraId="4527F610"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2917A11A"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3" w:type="dxa"/>
            <w:tcBorders>
              <w:left w:val="single" w:sz="6" w:space="0" w:color="0075C9"/>
            </w:tcBorders>
            <w:vAlign w:val="bottom"/>
            <w:hideMark/>
          </w:tcPr>
          <w:p w14:paraId="0A8C1B65"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15" w:type="dxa"/>
            <w:hideMark/>
          </w:tcPr>
          <w:p w14:paraId="3C03A6F7"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3" w:type="dxa"/>
            <w:vMerge/>
            <w:vAlign w:val="center"/>
            <w:hideMark/>
          </w:tcPr>
          <w:p w14:paraId="73293130" w14:textId="77777777" w:rsidR="00D564EF" w:rsidRPr="009C382F" w:rsidRDefault="00D564EF" w:rsidP="009C382F">
            <w:pPr>
              <w:rPr>
                <w:rFonts w:ascii="Arial" w:hAnsi="Arial" w:cs="Arial"/>
                <w:sz w:val="16"/>
                <w:szCs w:val="16"/>
              </w:rPr>
            </w:pPr>
          </w:p>
        </w:tc>
        <w:tc>
          <w:tcPr>
            <w:tcW w:w="1939" w:type="dxa"/>
            <w:vMerge/>
            <w:vAlign w:val="center"/>
            <w:hideMark/>
          </w:tcPr>
          <w:p w14:paraId="0E50E804" w14:textId="77777777" w:rsidR="00D564EF" w:rsidRPr="009C382F" w:rsidRDefault="00D564EF" w:rsidP="009C382F">
            <w:pPr>
              <w:rPr>
                <w:rFonts w:ascii="Arial" w:hAnsi="Arial" w:cs="Arial"/>
                <w:sz w:val="16"/>
                <w:szCs w:val="16"/>
              </w:rPr>
            </w:pPr>
          </w:p>
        </w:tc>
        <w:tc>
          <w:tcPr>
            <w:tcW w:w="100" w:type="dxa"/>
            <w:vAlign w:val="bottom"/>
            <w:hideMark/>
          </w:tcPr>
          <w:p w14:paraId="50E19261"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41" w:type="dxa"/>
            <w:tcBorders>
              <w:right w:val="single" w:sz="6" w:space="0" w:color="999999"/>
            </w:tcBorders>
            <w:tcMar>
              <w:top w:w="14" w:type="dxa"/>
              <w:left w:w="0" w:type="dxa"/>
              <w:bottom w:w="0" w:type="dxa"/>
              <w:right w:w="40" w:type="dxa"/>
            </w:tcMar>
            <w:hideMark/>
          </w:tcPr>
          <w:p w14:paraId="78B98487" w14:textId="77777777" w:rsidR="00D564EF" w:rsidRDefault="00D564EF" w:rsidP="009C382F">
            <w:pPr>
              <w:rPr>
                <w:rFonts w:ascii="Arial" w:hAnsi="Arial" w:cs="Arial"/>
                <w:sz w:val="18"/>
                <w:szCs w:val="18"/>
              </w:rPr>
            </w:pPr>
            <w:r>
              <w:rPr>
                <w:rFonts w:ascii="Arial" w:hAnsi="Arial" w:cs="Arial"/>
                <w:sz w:val="18"/>
                <w:szCs w:val="18"/>
              </w:rPr>
              <w:t> </w:t>
            </w:r>
          </w:p>
          <w:p w14:paraId="001E2176"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r>
      <w:tr w:rsidR="00D564EF" w14:paraId="6FF8D233" w14:textId="77777777" w:rsidTr="009C382F">
        <w:trPr>
          <w:cantSplit/>
          <w:jc w:val="center"/>
        </w:trPr>
        <w:tc>
          <w:tcPr>
            <w:tcW w:w="375" w:type="dxa"/>
            <w:tcBorders>
              <w:left w:val="single" w:sz="6" w:space="0" w:color="999999"/>
            </w:tcBorders>
            <w:tcMar>
              <w:top w:w="14" w:type="dxa"/>
              <w:left w:w="160" w:type="dxa"/>
              <w:bottom w:w="0" w:type="dxa"/>
              <w:right w:w="14" w:type="dxa"/>
            </w:tcMar>
            <w:hideMark/>
          </w:tcPr>
          <w:p w14:paraId="6ED0EC54" w14:textId="77777777" w:rsidR="00D564EF" w:rsidRDefault="00D564EF" w:rsidP="009C382F">
            <w:pPr>
              <w:rPr>
                <w:rFonts w:ascii="Arial" w:hAnsi="Arial" w:cs="Arial"/>
                <w:sz w:val="12"/>
                <w:szCs w:val="12"/>
              </w:rPr>
            </w:pPr>
            <w:r>
              <w:rPr>
                <w:rFonts w:ascii="Arial" w:hAnsi="Arial" w:cs="Arial"/>
                <w:sz w:val="12"/>
                <w:szCs w:val="12"/>
              </w:rPr>
              <w:t> </w:t>
            </w:r>
          </w:p>
          <w:p w14:paraId="600732CC" w14:textId="77777777" w:rsidR="00D564EF" w:rsidRPr="009C382F" w:rsidRDefault="00D564EF" w:rsidP="009C382F">
            <w:pPr>
              <w:pStyle w:val="la2"/>
              <w:rPr>
                <w:rFonts w:ascii="Arial" w:hAnsi="Arial" w:cs="Arial"/>
                <w:sz w:val="12"/>
                <w:szCs w:val="12"/>
              </w:rPr>
            </w:pPr>
            <w:r>
              <w:rPr>
                <w:rFonts w:ascii="Arial" w:hAnsi="Arial" w:cs="Arial"/>
                <w:sz w:val="12"/>
                <w:szCs w:val="12"/>
              </w:rPr>
              <w:t> </w:t>
            </w:r>
          </w:p>
        </w:tc>
        <w:tc>
          <w:tcPr>
            <w:tcW w:w="99" w:type="dxa"/>
            <w:vAlign w:val="bottom"/>
            <w:hideMark/>
          </w:tcPr>
          <w:p w14:paraId="0F34A5B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829" w:type="dxa"/>
            <w:hideMark/>
          </w:tcPr>
          <w:p w14:paraId="71C501CA"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99" w:type="dxa"/>
            <w:vAlign w:val="bottom"/>
            <w:hideMark/>
          </w:tcPr>
          <w:p w14:paraId="2DE28CB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15" w:type="dxa"/>
            <w:hideMark/>
          </w:tcPr>
          <w:p w14:paraId="673CCC0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91" w:type="dxa"/>
            <w:vAlign w:val="bottom"/>
            <w:hideMark/>
          </w:tcPr>
          <w:p w14:paraId="226B0A7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15" w:type="dxa"/>
            <w:hideMark/>
          </w:tcPr>
          <w:p w14:paraId="7F7C8736"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91" w:type="dxa"/>
            <w:vAlign w:val="bottom"/>
            <w:hideMark/>
          </w:tcPr>
          <w:p w14:paraId="675C0D9D"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046" w:type="dxa"/>
            <w:hideMark/>
          </w:tcPr>
          <w:p w14:paraId="5183288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99" w:type="dxa"/>
            <w:vAlign w:val="bottom"/>
            <w:hideMark/>
          </w:tcPr>
          <w:p w14:paraId="2FB7DEB3"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15" w:type="dxa"/>
            <w:hideMark/>
          </w:tcPr>
          <w:p w14:paraId="3BE7505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91" w:type="dxa"/>
            <w:vAlign w:val="bottom"/>
            <w:hideMark/>
          </w:tcPr>
          <w:p w14:paraId="340124B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15" w:type="dxa"/>
            <w:hideMark/>
          </w:tcPr>
          <w:p w14:paraId="2AEA72E6"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91" w:type="dxa"/>
            <w:vAlign w:val="bottom"/>
            <w:hideMark/>
          </w:tcPr>
          <w:p w14:paraId="7F46A30A"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047" w:type="dxa"/>
            <w:hideMark/>
          </w:tcPr>
          <w:p w14:paraId="53E9AD6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0" w:type="dxa"/>
            <w:vAlign w:val="bottom"/>
            <w:hideMark/>
          </w:tcPr>
          <w:p w14:paraId="46ADD1C9"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15" w:type="dxa"/>
            <w:hideMark/>
          </w:tcPr>
          <w:p w14:paraId="1555DA8C"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93" w:type="dxa"/>
            <w:vAlign w:val="bottom"/>
            <w:hideMark/>
          </w:tcPr>
          <w:p w14:paraId="19ADEE2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15" w:type="dxa"/>
            <w:hideMark/>
          </w:tcPr>
          <w:p w14:paraId="4094FD1E"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93" w:type="dxa"/>
            <w:vAlign w:val="bottom"/>
            <w:hideMark/>
          </w:tcPr>
          <w:p w14:paraId="2EBF4A4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939" w:type="dxa"/>
            <w:hideMark/>
          </w:tcPr>
          <w:p w14:paraId="7B917296"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0" w:type="dxa"/>
            <w:vAlign w:val="bottom"/>
            <w:hideMark/>
          </w:tcPr>
          <w:p w14:paraId="15E5DAC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41" w:type="dxa"/>
            <w:tcBorders>
              <w:right w:val="single" w:sz="6" w:space="0" w:color="999999"/>
            </w:tcBorders>
            <w:tcMar>
              <w:top w:w="14" w:type="dxa"/>
              <w:left w:w="0" w:type="dxa"/>
              <w:bottom w:w="0" w:type="dxa"/>
              <w:right w:w="40" w:type="dxa"/>
            </w:tcMar>
            <w:hideMark/>
          </w:tcPr>
          <w:p w14:paraId="2E07E37C" w14:textId="77777777" w:rsidR="00D564EF" w:rsidRDefault="00D564EF" w:rsidP="009C382F">
            <w:pPr>
              <w:rPr>
                <w:rFonts w:ascii="Arial" w:hAnsi="Arial" w:cs="Arial"/>
                <w:sz w:val="12"/>
                <w:szCs w:val="12"/>
              </w:rPr>
            </w:pPr>
            <w:r>
              <w:rPr>
                <w:rFonts w:ascii="Arial" w:hAnsi="Arial" w:cs="Arial"/>
                <w:sz w:val="12"/>
                <w:szCs w:val="12"/>
              </w:rPr>
              <w:t> </w:t>
            </w:r>
          </w:p>
          <w:p w14:paraId="7FAECCEE" w14:textId="77777777" w:rsidR="00D564EF" w:rsidRPr="009C382F" w:rsidRDefault="00D564EF" w:rsidP="009C382F">
            <w:pPr>
              <w:pStyle w:val="la2"/>
              <w:rPr>
                <w:rFonts w:ascii="Arial" w:hAnsi="Arial" w:cs="Arial"/>
                <w:sz w:val="12"/>
                <w:szCs w:val="12"/>
              </w:rPr>
            </w:pPr>
            <w:r>
              <w:rPr>
                <w:rFonts w:ascii="Arial" w:hAnsi="Arial" w:cs="Arial"/>
                <w:sz w:val="12"/>
                <w:szCs w:val="12"/>
              </w:rPr>
              <w:t> </w:t>
            </w:r>
          </w:p>
        </w:tc>
      </w:tr>
      <w:tr w:rsidR="00D564EF" w14:paraId="04A05773" w14:textId="77777777" w:rsidTr="009C382F">
        <w:trPr>
          <w:cantSplit/>
          <w:jc w:val="center"/>
        </w:trPr>
        <w:tc>
          <w:tcPr>
            <w:tcW w:w="375" w:type="dxa"/>
            <w:tcBorders>
              <w:left w:val="single" w:sz="6" w:space="0" w:color="999999"/>
              <w:bottom w:val="single" w:sz="6" w:space="0" w:color="999999"/>
            </w:tcBorders>
            <w:tcMar>
              <w:top w:w="14" w:type="dxa"/>
              <w:left w:w="160" w:type="dxa"/>
              <w:bottom w:w="0" w:type="dxa"/>
              <w:right w:w="14" w:type="dxa"/>
            </w:tcMar>
            <w:hideMark/>
          </w:tcPr>
          <w:p w14:paraId="37A4E597" w14:textId="77777777" w:rsidR="00D564EF" w:rsidRDefault="00D564EF" w:rsidP="009C382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4C089D75"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c>
          <w:tcPr>
            <w:tcW w:w="99" w:type="dxa"/>
            <w:tcBorders>
              <w:bottom w:val="single" w:sz="6" w:space="0" w:color="999999"/>
            </w:tcBorders>
            <w:vAlign w:val="bottom"/>
            <w:hideMark/>
          </w:tcPr>
          <w:p w14:paraId="018D75E9"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9999" w:type="dxa"/>
            <w:gridSpan w:val="19"/>
            <w:tcBorders>
              <w:bottom w:val="single" w:sz="6" w:space="0" w:color="999999"/>
            </w:tcBorders>
            <w:hideMark/>
          </w:tcPr>
          <w:p w14:paraId="2AF12E68"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Percentages are year-over-year.</w:t>
            </w:r>
          </w:p>
          <w:p w14:paraId="018E1F8E" w14:textId="77777777" w:rsidR="00D564EF" w:rsidRPr="009C382F" w:rsidRDefault="00D564EF" w:rsidP="009C382F">
            <w:pPr>
              <w:pStyle w:val="NormalWeb"/>
              <w:spacing w:before="0" w:beforeAutospacing="0" w:after="0" w:afterAutospacing="0"/>
              <w:rPr>
                <w:rFonts w:ascii="Arial" w:hAnsi="Arial" w:cs="Arial"/>
                <w:sz w:val="6"/>
                <w:szCs w:val="12"/>
              </w:rPr>
            </w:pPr>
            <w:r>
              <w:rPr>
                <w:rFonts w:ascii="Arial" w:hAnsi="Arial" w:cs="Arial"/>
                <w:sz w:val="12"/>
                <w:szCs w:val="12"/>
              </w:rPr>
              <w:t> </w:t>
            </w:r>
          </w:p>
          <w:p w14:paraId="445D4C69" w14:textId="77777777" w:rsidR="00D564EF" w:rsidRDefault="00D564EF" w:rsidP="009C382F">
            <w:pPr>
              <w:pStyle w:val="NormalWeb"/>
              <w:keepNext/>
              <w:spacing w:before="0" w:beforeAutospacing="0" w:after="0" w:afterAutospacing="0"/>
              <w:rPr>
                <w:rFonts w:ascii="Arial" w:hAnsi="Arial" w:cs="Arial"/>
                <w:sz w:val="18"/>
                <w:szCs w:val="18"/>
              </w:rPr>
            </w:pPr>
            <w:r>
              <w:rPr>
                <w:rFonts w:ascii="Arial" w:hAnsi="Arial" w:cs="Arial"/>
                <w:sz w:val="18"/>
                <w:szCs w:val="18"/>
              </w:rPr>
              <w:t>Other highlights from fiscal year 2021 included:</w:t>
            </w:r>
          </w:p>
          <w:p w14:paraId="4A4934B8"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757858FF"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Commercial cloud revenue increased 34% to $69.1 billion</w:t>
            </w:r>
          </w:p>
          <w:p w14:paraId="24FB2CE5"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52F60337"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Office Commercial products and cloud services revenue increased 13%</w:t>
            </w:r>
          </w:p>
          <w:p w14:paraId="42E62D65"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1368626C"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Office Consumer products and cloud services revenue increased 10%</w:t>
            </w:r>
          </w:p>
          <w:p w14:paraId="26947DD6"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29AC41DA"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Linkedln revenue increased 27%</w:t>
            </w:r>
          </w:p>
          <w:p w14:paraId="50670A22"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1BFC8E33"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Dynamics products and cloud services revenue increased 25%</w:t>
            </w:r>
          </w:p>
          <w:p w14:paraId="42E7F7D2"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581AFD18"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Server products and cloud services revenue increased 27%</w:t>
            </w:r>
          </w:p>
          <w:p w14:paraId="1E6C5857"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3D85B42F"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Windows original equipment manufacturer licensing (“Windows OEM”) revenue increased slightly</w:t>
            </w:r>
          </w:p>
          <w:p w14:paraId="4D5E39DA"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32DE44AD"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Windows Commercial products and cloud services revenue increased 14%</w:t>
            </w:r>
          </w:p>
          <w:p w14:paraId="13FD6A95"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7BEE7F69"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Xbox content and services revenue increased 23%</w:t>
            </w:r>
          </w:p>
          <w:p w14:paraId="079AE293"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5BF2C597"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Search advertising revenue, excluding traffic acquisition costs, increased 13%</w:t>
            </w:r>
          </w:p>
          <w:p w14:paraId="0B9327CC"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276A6CD7" w14:textId="77777777" w:rsidR="00D564EF" w:rsidRDefault="00D564EF" w:rsidP="009C38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Surface revenue increased 5%</w:t>
            </w:r>
          </w:p>
          <w:p w14:paraId="38DE42A2" w14:textId="77777777" w:rsidR="00D564EF" w:rsidRPr="009C382F" w:rsidRDefault="00D564EF" w:rsidP="009C382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41AF021D" w14:textId="77777777" w:rsidR="00D564EF" w:rsidRDefault="00D564EF" w:rsidP="009C382F">
            <w:pPr>
              <w:pStyle w:val="NormalWeb"/>
              <w:spacing w:before="0" w:beforeAutospacing="0" w:after="0" w:afterAutospacing="0"/>
              <w:rPr>
                <w:rFonts w:ascii="Arial" w:hAnsi="Arial" w:cs="Arial"/>
                <w:sz w:val="18"/>
                <w:szCs w:val="18"/>
              </w:rPr>
            </w:pPr>
            <w:r>
              <w:rPr>
                <w:rFonts w:ascii="Arial" w:hAnsi="Arial" w:cs="Arial"/>
                <w:sz w:val="18"/>
                <w:szCs w:val="18"/>
              </w:rPr>
              <w:t>Key performance indicators are defined in our Form 10-K for the fiscal year ended June 30, 2021.</w:t>
            </w:r>
          </w:p>
          <w:p w14:paraId="71F0F464" w14:textId="77777777" w:rsidR="00D564EF" w:rsidRDefault="00D564EF" w:rsidP="009C382F">
            <w:pPr>
              <w:pStyle w:val="NormalWeb"/>
              <w:spacing w:before="0" w:beforeAutospacing="0" w:after="0" w:afterAutospacing="0"/>
              <w:rPr>
                <w:rFonts w:ascii="Arial" w:hAnsi="Arial" w:cs="Arial"/>
              </w:rPr>
            </w:pPr>
            <w:r>
              <w:rPr>
                <w:rFonts w:ascii="Arial" w:hAnsi="Arial" w:cs="Arial"/>
              </w:rPr>
              <w:t> </w:t>
            </w:r>
          </w:p>
        </w:tc>
        <w:tc>
          <w:tcPr>
            <w:tcW w:w="100" w:type="dxa"/>
            <w:tcBorders>
              <w:bottom w:val="single" w:sz="6" w:space="0" w:color="999999"/>
            </w:tcBorders>
            <w:vAlign w:val="bottom"/>
            <w:hideMark/>
          </w:tcPr>
          <w:p w14:paraId="43DC82B6" w14:textId="77777777" w:rsidR="00D564EF" w:rsidRDefault="00D564EF" w:rsidP="009C382F">
            <w:pPr>
              <w:pStyle w:val="la2"/>
              <w:rPr>
                <w:rFonts w:ascii="Arial" w:hAnsi="Arial" w:cs="Arial"/>
                <w:sz w:val="18"/>
                <w:szCs w:val="18"/>
              </w:rPr>
            </w:pPr>
            <w:r>
              <w:rPr>
                <w:rFonts w:ascii="Arial" w:hAnsi="Arial" w:cs="Arial"/>
                <w:sz w:val="18"/>
                <w:szCs w:val="18"/>
              </w:rPr>
              <w:t> </w:t>
            </w:r>
          </w:p>
        </w:tc>
        <w:tc>
          <w:tcPr>
            <w:tcW w:w="241" w:type="dxa"/>
            <w:tcBorders>
              <w:bottom w:val="single" w:sz="6" w:space="0" w:color="999999"/>
              <w:right w:val="single" w:sz="6" w:space="0" w:color="999999"/>
            </w:tcBorders>
            <w:tcMar>
              <w:top w:w="14" w:type="dxa"/>
              <w:left w:w="0" w:type="dxa"/>
              <w:bottom w:w="0" w:type="dxa"/>
              <w:right w:w="40" w:type="dxa"/>
            </w:tcMar>
            <w:hideMark/>
          </w:tcPr>
          <w:p w14:paraId="7D8F469F" w14:textId="77777777" w:rsidR="00D564EF" w:rsidRDefault="00D564EF" w:rsidP="009C382F">
            <w:pPr>
              <w:rPr>
                <w:rFonts w:ascii="Arial" w:hAnsi="Arial" w:cs="Arial"/>
                <w:sz w:val="18"/>
                <w:szCs w:val="18"/>
              </w:rPr>
            </w:pPr>
            <w:r>
              <w:rPr>
                <w:rFonts w:ascii="Arial" w:hAnsi="Arial" w:cs="Arial"/>
                <w:sz w:val="15"/>
                <w:szCs w:val="15"/>
              </w:rPr>
              <w:t> </w:t>
            </w:r>
            <w:r>
              <w:rPr>
                <w:rFonts w:ascii="Arial" w:hAnsi="Arial" w:cs="Arial"/>
                <w:sz w:val="18"/>
                <w:szCs w:val="18"/>
              </w:rPr>
              <w:t xml:space="preserve"> </w:t>
            </w:r>
          </w:p>
          <w:p w14:paraId="7C953F0A"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r>
    </w:tbl>
    <w:p w14:paraId="16479126"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997"/>
        <w:gridCol w:w="107"/>
        <w:gridCol w:w="4497"/>
        <w:gridCol w:w="107"/>
        <w:gridCol w:w="2998"/>
      </w:tblGrid>
      <w:tr w:rsidR="00D564EF" w14:paraId="545E66F4" w14:textId="77777777" w:rsidTr="009C382F">
        <w:trPr>
          <w:jc w:val="center"/>
        </w:trPr>
        <w:tc>
          <w:tcPr>
            <w:tcW w:w="2997" w:type="dxa"/>
            <w:vAlign w:val="center"/>
            <w:hideMark/>
          </w:tcPr>
          <w:p w14:paraId="52982563" w14:textId="77777777" w:rsidR="00D564EF" w:rsidRDefault="00D564EF"/>
        </w:tc>
        <w:tc>
          <w:tcPr>
            <w:tcW w:w="107" w:type="dxa"/>
            <w:vAlign w:val="bottom"/>
            <w:hideMark/>
          </w:tcPr>
          <w:p w14:paraId="31DF24DA" w14:textId="77777777" w:rsidR="00D564EF" w:rsidRDefault="00D564EF">
            <w:pPr>
              <w:rPr>
                <w:sz w:val="20"/>
              </w:rPr>
            </w:pPr>
          </w:p>
        </w:tc>
        <w:tc>
          <w:tcPr>
            <w:tcW w:w="4497" w:type="dxa"/>
            <w:vAlign w:val="center"/>
            <w:hideMark/>
          </w:tcPr>
          <w:p w14:paraId="58958986" w14:textId="77777777" w:rsidR="00D564EF" w:rsidRDefault="00D564EF">
            <w:pPr>
              <w:rPr>
                <w:sz w:val="20"/>
              </w:rPr>
            </w:pPr>
          </w:p>
        </w:tc>
        <w:tc>
          <w:tcPr>
            <w:tcW w:w="107" w:type="dxa"/>
            <w:vAlign w:val="bottom"/>
            <w:hideMark/>
          </w:tcPr>
          <w:p w14:paraId="7BC9BAB5" w14:textId="77777777" w:rsidR="00D564EF" w:rsidRDefault="00D564EF">
            <w:pPr>
              <w:rPr>
                <w:sz w:val="20"/>
              </w:rPr>
            </w:pPr>
          </w:p>
        </w:tc>
        <w:tc>
          <w:tcPr>
            <w:tcW w:w="2998" w:type="dxa"/>
            <w:vAlign w:val="center"/>
            <w:hideMark/>
          </w:tcPr>
          <w:p w14:paraId="050CBA94" w14:textId="77777777" w:rsidR="00D564EF" w:rsidRDefault="00D564EF">
            <w:pPr>
              <w:rPr>
                <w:sz w:val="20"/>
              </w:rPr>
            </w:pPr>
          </w:p>
        </w:tc>
      </w:tr>
      <w:tr w:rsidR="00D564EF" w14:paraId="2C046BFC" w14:textId="77777777" w:rsidTr="009C382F">
        <w:trPr>
          <w:cantSplit/>
          <w:jc w:val="center"/>
        </w:trPr>
        <w:tc>
          <w:tcPr>
            <w:tcW w:w="2997" w:type="dxa"/>
            <w:tcBorders>
              <w:bottom w:val="single" w:sz="6" w:space="0" w:color="999999"/>
            </w:tcBorders>
            <w:hideMark/>
          </w:tcPr>
          <w:p w14:paraId="44A07868"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5B37F87C"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0D448A90" w14:textId="77777777" w:rsidR="00D564EF" w:rsidRDefault="00D564EF">
            <w:pPr>
              <w:pStyle w:val="la2"/>
              <w:rPr>
                <w:rFonts w:ascii="Arial" w:hAnsi="Arial" w:cs="Arial"/>
              </w:rPr>
            </w:pPr>
            <w:r>
              <w:rPr>
                <w:rFonts w:ascii="Arial" w:hAnsi="Arial" w:cs="Arial"/>
              </w:rPr>
              <w:t> </w:t>
            </w:r>
          </w:p>
        </w:tc>
        <w:tc>
          <w:tcPr>
            <w:tcW w:w="4497" w:type="dxa"/>
            <w:vMerge w:val="restart"/>
            <w:vAlign w:val="bottom"/>
            <w:hideMark/>
          </w:tcPr>
          <w:p w14:paraId="19845DCD"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Strong Long-Term Performance    </w:t>
            </w:r>
          </w:p>
          <w:p w14:paraId="060F50C0" w14:textId="77777777" w:rsidR="00D564EF" w:rsidRDefault="00D564EF">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107" w:type="dxa"/>
            <w:tcBorders>
              <w:bottom w:val="single" w:sz="6" w:space="0" w:color="999999"/>
            </w:tcBorders>
            <w:vAlign w:val="bottom"/>
            <w:hideMark/>
          </w:tcPr>
          <w:p w14:paraId="14998FF9" w14:textId="77777777" w:rsidR="00D564EF" w:rsidRDefault="00D564EF">
            <w:pPr>
              <w:pStyle w:val="la2"/>
              <w:rPr>
                <w:rFonts w:ascii="Arial" w:hAnsi="Arial" w:cs="Arial"/>
                <w:sz w:val="24"/>
                <w:szCs w:val="24"/>
              </w:rPr>
            </w:pPr>
            <w:r>
              <w:rPr>
                <w:rFonts w:ascii="Arial" w:hAnsi="Arial" w:cs="Arial"/>
              </w:rPr>
              <w:t> </w:t>
            </w:r>
          </w:p>
        </w:tc>
        <w:tc>
          <w:tcPr>
            <w:tcW w:w="2998" w:type="dxa"/>
            <w:tcBorders>
              <w:bottom w:val="single" w:sz="6" w:space="0" w:color="999999"/>
            </w:tcBorders>
            <w:hideMark/>
          </w:tcPr>
          <w:p w14:paraId="6234FC1A"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25B85793" w14:textId="77777777" w:rsidR="00D564EF" w:rsidRPr="009C382F" w:rsidRDefault="00D564EF">
            <w:pPr>
              <w:pStyle w:val="la2"/>
              <w:rPr>
                <w:rFonts w:ascii="Arial" w:hAnsi="Arial" w:cs="Arial"/>
              </w:rPr>
            </w:pPr>
            <w:r>
              <w:rPr>
                <w:rFonts w:ascii="Arial" w:hAnsi="Arial" w:cs="Arial"/>
              </w:rPr>
              <w:t> </w:t>
            </w:r>
          </w:p>
        </w:tc>
      </w:tr>
      <w:tr w:rsidR="00D564EF" w14:paraId="72806D49" w14:textId="77777777" w:rsidTr="009C382F">
        <w:trPr>
          <w:cantSplit/>
          <w:jc w:val="center"/>
        </w:trPr>
        <w:tc>
          <w:tcPr>
            <w:tcW w:w="2997" w:type="dxa"/>
            <w:tcBorders>
              <w:left w:val="single" w:sz="6" w:space="0" w:color="999999"/>
            </w:tcBorders>
            <w:tcMar>
              <w:top w:w="14" w:type="dxa"/>
              <w:left w:w="160" w:type="dxa"/>
              <w:bottom w:w="0" w:type="dxa"/>
              <w:right w:w="14" w:type="dxa"/>
            </w:tcMar>
            <w:hideMark/>
          </w:tcPr>
          <w:p w14:paraId="40AF6442" w14:textId="77777777" w:rsidR="00D564EF" w:rsidRDefault="00D564EF">
            <w:pPr>
              <w:rPr>
                <w:rFonts w:ascii="Arial" w:hAnsi="Arial" w:cs="Arial"/>
                <w:sz w:val="18"/>
                <w:szCs w:val="18"/>
              </w:rPr>
            </w:pPr>
            <w:r>
              <w:rPr>
                <w:rFonts w:ascii="Arial" w:hAnsi="Arial" w:cs="Arial"/>
                <w:sz w:val="18"/>
                <w:szCs w:val="18"/>
              </w:rPr>
              <w:t> </w:t>
            </w:r>
          </w:p>
          <w:p w14:paraId="23A61D4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vMerge/>
            <w:vAlign w:val="center"/>
            <w:hideMark/>
          </w:tcPr>
          <w:p w14:paraId="36BE1CD0" w14:textId="77777777" w:rsidR="00D564EF" w:rsidRPr="009C382F" w:rsidRDefault="00D564EF">
            <w:pPr>
              <w:rPr>
                <w:rFonts w:ascii="Arial" w:hAnsi="Arial" w:cs="Arial"/>
                <w:szCs w:val="24"/>
              </w:rPr>
            </w:pPr>
          </w:p>
        </w:tc>
        <w:tc>
          <w:tcPr>
            <w:tcW w:w="4497" w:type="dxa"/>
            <w:vMerge/>
            <w:vAlign w:val="center"/>
            <w:hideMark/>
          </w:tcPr>
          <w:p w14:paraId="3664203E" w14:textId="77777777" w:rsidR="00D564EF" w:rsidRPr="009C382F" w:rsidRDefault="00D564EF">
            <w:pPr>
              <w:rPr>
                <w:rFonts w:ascii="Arial" w:hAnsi="Arial" w:cs="Arial"/>
                <w:sz w:val="6"/>
                <w:szCs w:val="6"/>
              </w:rPr>
            </w:pPr>
          </w:p>
        </w:tc>
        <w:tc>
          <w:tcPr>
            <w:tcW w:w="107" w:type="dxa"/>
            <w:vAlign w:val="bottom"/>
            <w:hideMark/>
          </w:tcPr>
          <w:p w14:paraId="3A35CBB5" w14:textId="77777777" w:rsidR="00D564EF" w:rsidRDefault="00D564EF">
            <w:pPr>
              <w:pStyle w:val="la2"/>
              <w:rPr>
                <w:rFonts w:ascii="Arial" w:hAnsi="Arial" w:cs="Arial"/>
                <w:sz w:val="18"/>
                <w:szCs w:val="18"/>
              </w:rPr>
            </w:pPr>
            <w:r>
              <w:rPr>
                <w:rFonts w:ascii="Arial" w:hAnsi="Arial" w:cs="Arial"/>
                <w:sz w:val="18"/>
                <w:szCs w:val="18"/>
              </w:rPr>
              <w:t> </w:t>
            </w:r>
          </w:p>
        </w:tc>
        <w:tc>
          <w:tcPr>
            <w:tcW w:w="2998" w:type="dxa"/>
            <w:tcBorders>
              <w:right w:val="single" w:sz="6" w:space="0" w:color="999999"/>
            </w:tcBorders>
            <w:tcMar>
              <w:top w:w="14" w:type="dxa"/>
              <w:left w:w="0" w:type="dxa"/>
              <w:bottom w:w="0" w:type="dxa"/>
              <w:right w:w="40" w:type="dxa"/>
            </w:tcMar>
            <w:hideMark/>
          </w:tcPr>
          <w:p w14:paraId="3CD4A8C9" w14:textId="77777777" w:rsidR="00D564EF" w:rsidRDefault="00D564EF">
            <w:pPr>
              <w:rPr>
                <w:rFonts w:ascii="Arial" w:hAnsi="Arial" w:cs="Arial"/>
                <w:sz w:val="18"/>
                <w:szCs w:val="18"/>
              </w:rPr>
            </w:pPr>
            <w:r>
              <w:rPr>
                <w:rFonts w:ascii="Arial" w:hAnsi="Arial" w:cs="Arial"/>
                <w:sz w:val="18"/>
                <w:szCs w:val="18"/>
              </w:rPr>
              <w:t> </w:t>
            </w:r>
          </w:p>
          <w:p w14:paraId="455BEC2E"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43ED7BC9"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3781"/>
        <w:gridCol w:w="211"/>
        <w:gridCol w:w="3455"/>
        <w:gridCol w:w="126"/>
        <w:gridCol w:w="3133"/>
      </w:tblGrid>
      <w:tr w:rsidR="00D564EF" w14:paraId="2261313C" w14:textId="77777777" w:rsidTr="009C382F">
        <w:trPr>
          <w:jc w:val="center"/>
        </w:trPr>
        <w:tc>
          <w:tcPr>
            <w:tcW w:w="3781" w:type="dxa"/>
            <w:vAlign w:val="center"/>
            <w:hideMark/>
          </w:tcPr>
          <w:p w14:paraId="08B2A803" w14:textId="77777777" w:rsidR="00D564EF" w:rsidRDefault="00D564EF">
            <w:pPr>
              <w:rPr>
                <w:szCs w:val="24"/>
              </w:rPr>
            </w:pPr>
          </w:p>
        </w:tc>
        <w:tc>
          <w:tcPr>
            <w:tcW w:w="211" w:type="dxa"/>
            <w:vAlign w:val="bottom"/>
            <w:hideMark/>
          </w:tcPr>
          <w:p w14:paraId="48E43456" w14:textId="77777777" w:rsidR="00D564EF" w:rsidRDefault="00D564EF">
            <w:pPr>
              <w:rPr>
                <w:sz w:val="20"/>
              </w:rPr>
            </w:pPr>
          </w:p>
        </w:tc>
        <w:tc>
          <w:tcPr>
            <w:tcW w:w="3455" w:type="dxa"/>
            <w:vAlign w:val="center"/>
            <w:hideMark/>
          </w:tcPr>
          <w:p w14:paraId="75B89863" w14:textId="77777777" w:rsidR="00D564EF" w:rsidRDefault="00D564EF">
            <w:pPr>
              <w:rPr>
                <w:sz w:val="20"/>
              </w:rPr>
            </w:pPr>
          </w:p>
        </w:tc>
        <w:tc>
          <w:tcPr>
            <w:tcW w:w="126" w:type="dxa"/>
            <w:vAlign w:val="bottom"/>
            <w:hideMark/>
          </w:tcPr>
          <w:p w14:paraId="45BB034D" w14:textId="77777777" w:rsidR="00D564EF" w:rsidRDefault="00D564EF">
            <w:pPr>
              <w:rPr>
                <w:sz w:val="20"/>
              </w:rPr>
            </w:pPr>
          </w:p>
        </w:tc>
        <w:tc>
          <w:tcPr>
            <w:tcW w:w="3133" w:type="dxa"/>
            <w:vAlign w:val="center"/>
            <w:hideMark/>
          </w:tcPr>
          <w:p w14:paraId="327A8C32" w14:textId="77777777" w:rsidR="00D564EF" w:rsidRDefault="00D564EF">
            <w:pPr>
              <w:rPr>
                <w:sz w:val="20"/>
              </w:rPr>
            </w:pPr>
          </w:p>
        </w:tc>
      </w:tr>
      <w:tr w:rsidR="00D564EF" w14:paraId="78E49010" w14:textId="77777777" w:rsidTr="009C382F">
        <w:trPr>
          <w:cantSplit/>
          <w:jc w:val="center"/>
        </w:trPr>
        <w:tc>
          <w:tcPr>
            <w:tcW w:w="3781" w:type="dxa"/>
            <w:tcBorders>
              <w:left w:val="single" w:sz="6" w:space="0" w:color="999999"/>
            </w:tcBorders>
            <w:tcMar>
              <w:top w:w="14" w:type="dxa"/>
              <w:left w:w="160" w:type="dxa"/>
              <w:bottom w:w="0" w:type="dxa"/>
              <w:right w:w="14" w:type="dxa"/>
            </w:tcMar>
            <w:vAlign w:val="bottom"/>
            <w:hideMark/>
          </w:tcPr>
          <w:p w14:paraId="05AA80D3" w14:textId="77777777" w:rsidR="00D564EF" w:rsidRPr="009C382F" w:rsidRDefault="00D564EF">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Total Shareholder Return*</w:t>
            </w:r>
          </w:p>
          <w:p w14:paraId="791CD0B4"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sz w:val="18"/>
                <w:szCs w:val="18"/>
              </w:rPr>
              <w:t>through June 30, 2021</w:t>
            </w:r>
          </w:p>
          <w:p w14:paraId="617F701E"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70FD09EF" w14:textId="4EA4E92C" w:rsidR="00D564EF" w:rsidRDefault="003D2A0D">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14:anchorId="0DEF6C6F" wp14:editId="4D62495A">
                  <wp:extent cx="1257300" cy="1085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a:ln>
                            <a:noFill/>
                          </a:ln>
                        </pic:spPr>
                      </pic:pic>
                    </a:graphicData>
                  </a:graphic>
                </wp:inline>
              </w:drawing>
            </w:r>
          </w:p>
        </w:tc>
        <w:tc>
          <w:tcPr>
            <w:tcW w:w="211" w:type="dxa"/>
            <w:vAlign w:val="bottom"/>
            <w:hideMark/>
          </w:tcPr>
          <w:p w14:paraId="36730A44" w14:textId="77777777" w:rsidR="00D564EF" w:rsidRDefault="00D564EF">
            <w:pPr>
              <w:pStyle w:val="la2"/>
              <w:rPr>
                <w:rFonts w:ascii="Arial" w:hAnsi="Arial" w:cs="Arial"/>
                <w:sz w:val="20"/>
                <w:szCs w:val="20"/>
              </w:rPr>
            </w:pPr>
            <w:r>
              <w:rPr>
                <w:rFonts w:ascii="Arial" w:hAnsi="Arial" w:cs="Arial"/>
                <w:sz w:val="20"/>
                <w:szCs w:val="20"/>
              </w:rPr>
              <w:t>  </w:t>
            </w:r>
          </w:p>
        </w:tc>
        <w:tc>
          <w:tcPr>
            <w:tcW w:w="3455" w:type="dxa"/>
            <w:hideMark/>
          </w:tcPr>
          <w:p w14:paraId="765D90AA" w14:textId="77777777" w:rsidR="00D564EF" w:rsidRDefault="00D564EF">
            <w:pPr>
              <w:pStyle w:val="NormalWeb"/>
              <w:spacing w:before="0" w:beforeAutospacing="0" w:after="0" w:afterAutospacing="0"/>
              <w:rPr>
                <w:rFonts w:ascii="Arial" w:hAnsi="Arial" w:cs="Arial"/>
                <w:sz w:val="72"/>
                <w:szCs w:val="72"/>
              </w:rPr>
            </w:pPr>
            <w:r>
              <w:rPr>
                <w:rFonts w:ascii="Arial" w:hAnsi="Arial" w:cs="Arial"/>
                <w:sz w:val="72"/>
                <w:szCs w:val="72"/>
              </w:rPr>
              <w:t> </w:t>
            </w:r>
          </w:p>
          <w:p w14:paraId="7E83D246" w14:textId="77777777" w:rsidR="00D564EF" w:rsidRDefault="00D564EF">
            <w:pPr>
              <w:pStyle w:val="NormalWeb"/>
              <w:spacing w:before="0" w:beforeAutospacing="0" w:after="0" w:afterAutospacing="0"/>
              <w:jc w:val="center"/>
              <w:rPr>
                <w:rFonts w:ascii="Arial" w:hAnsi="Arial" w:cs="Arial"/>
                <w:sz w:val="20"/>
                <w:szCs w:val="20"/>
              </w:rPr>
            </w:pPr>
            <w:r>
              <w:rPr>
                <w:rFonts w:ascii="Arial" w:hAnsi="Arial" w:cs="Arial"/>
                <w:i/>
                <w:iCs/>
                <w:sz w:val="20"/>
                <w:szCs w:val="20"/>
              </w:rPr>
              <w:t>Our total shareholder</w:t>
            </w:r>
          </w:p>
          <w:p w14:paraId="2226C5D6" w14:textId="77777777" w:rsidR="00D564EF" w:rsidRDefault="00D564EF">
            <w:pPr>
              <w:pStyle w:val="NormalWeb"/>
              <w:spacing w:before="0" w:beforeAutospacing="0" w:after="0" w:afterAutospacing="0"/>
              <w:jc w:val="center"/>
              <w:rPr>
                <w:rFonts w:ascii="Arial" w:hAnsi="Arial" w:cs="Arial"/>
                <w:sz w:val="20"/>
                <w:szCs w:val="20"/>
              </w:rPr>
            </w:pPr>
            <w:r>
              <w:rPr>
                <w:rFonts w:ascii="Arial" w:hAnsi="Arial" w:cs="Arial"/>
                <w:i/>
                <w:iCs/>
                <w:sz w:val="20"/>
                <w:szCs w:val="20"/>
              </w:rPr>
              <w:t>return and total cash</w:t>
            </w:r>
          </w:p>
          <w:p w14:paraId="448066B4" w14:textId="77777777" w:rsidR="00D564EF" w:rsidRDefault="00D564EF">
            <w:pPr>
              <w:pStyle w:val="NormalWeb"/>
              <w:spacing w:before="0" w:beforeAutospacing="0" w:after="0" w:afterAutospacing="0"/>
              <w:jc w:val="center"/>
              <w:rPr>
                <w:rFonts w:ascii="Arial" w:hAnsi="Arial" w:cs="Arial"/>
                <w:sz w:val="20"/>
                <w:szCs w:val="20"/>
              </w:rPr>
            </w:pPr>
            <w:r>
              <w:rPr>
                <w:rFonts w:ascii="Arial" w:hAnsi="Arial" w:cs="Arial"/>
                <w:i/>
                <w:iCs/>
                <w:sz w:val="20"/>
                <w:szCs w:val="20"/>
              </w:rPr>
              <w:t>returned to shareholders</w:t>
            </w:r>
          </w:p>
          <w:p w14:paraId="0CF0D791" w14:textId="77777777" w:rsidR="00D564EF" w:rsidRDefault="00D564EF">
            <w:pPr>
              <w:pStyle w:val="NormalWeb"/>
              <w:spacing w:before="0" w:beforeAutospacing="0" w:after="0" w:afterAutospacing="0"/>
              <w:jc w:val="center"/>
              <w:rPr>
                <w:rFonts w:ascii="Arial" w:hAnsi="Arial" w:cs="Arial"/>
                <w:sz w:val="20"/>
                <w:szCs w:val="20"/>
              </w:rPr>
            </w:pPr>
            <w:r>
              <w:rPr>
                <w:rFonts w:ascii="Arial" w:hAnsi="Arial" w:cs="Arial"/>
                <w:i/>
                <w:iCs/>
                <w:sz w:val="20"/>
                <w:szCs w:val="20"/>
              </w:rPr>
              <w:t>for the past three years</w:t>
            </w:r>
          </w:p>
          <w:p w14:paraId="0E8A96CB" w14:textId="77777777" w:rsidR="00D564EF" w:rsidRDefault="00D564EF">
            <w:pPr>
              <w:pStyle w:val="NormalWeb"/>
              <w:spacing w:before="0" w:beforeAutospacing="0" w:after="0" w:afterAutospacing="0"/>
              <w:jc w:val="center"/>
              <w:rPr>
                <w:rFonts w:ascii="Arial" w:hAnsi="Arial" w:cs="Arial"/>
                <w:sz w:val="20"/>
                <w:szCs w:val="20"/>
              </w:rPr>
            </w:pPr>
            <w:r>
              <w:rPr>
                <w:rFonts w:ascii="Arial" w:hAnsi="Arial" w:cs="Arial"/>
                <w:i/>
                <w:iCs/>
                <w:sz w:val="20"/>
                <w:szCs w:val="20"/>
              </w:rPr>
              <w:t>have continued to</w:t>
            </w:r>
          </w:p>
          <w:p w14:paraId="75C7974D" w14:textId="77777777" w:rsidR="00D564EF" w:rsidRDefault="00D564EF">
            <w:pPr>
              <w:pStyle w:val="NormalWeb"/>
              <w:spacing w:before="0" w:beforeAutospacing="0" w:after="20" w:afterAutospacing="0"/>
              <w:jc w:val="center"/>
              <w:rPr>
                <w:rFonts w:ascii="Arial" w:hAnsi="Arial" w:cs="Arial"/>
                <w:sz w:val="20"/>
                <w:szCs w:val="20"/>
              </w:rPr>
            </w:pPr>
            <w:r>
              <w:rPr>
                <w:rFonts w:ascii="Arial" w:hAnsi="Arial" w:cs="Arial"/>
                <w:i/>
                <w:iCs/>
                <w:sz w:val="20"/>
                <w:szCs w:val="20"/>
              </w:rPr>
              <w:t>be strong.</w:t>
            </w:r>
          </w:p>
        </w:tc>
        <w:tc>
          <w:tcPr>
            <w:tcW w:w="126" w:type="dxa"/>
            <w:vAlign w:val="bottom"/>
            <w:hideMark/>
          </w:tcPr>
          <w:p w14:paraId="05044F99" w14:textId="77777777" w:rsidR="00D564EF" w:rsidRDefault="00D564EF">
            <w:pPr>
              <w:pStyle w:val="la2"/>
              <w:rPr>
                <w:rFonts w:ascii="Arial" w:hAnsi="Arial" w:cs="Arial"/>
                <w:sz w:val="20"/>
                <w:szCs w:val="20"/>
              </w:rPr>
            </w:pPr>
            <w:r>
              <w:rPr>
                <w:rFonts w:ascii="Arial" w:hAnsi="Arial" w:cs="Arial"/>
                <w:sz w:val="20"/>
                <w:szCs w:val="20"/>
              </w:rPr>
              <w:t>  </w:t>
            </w:r>
          </w:p>
        </w:tc>
        <w:tc>
          <w:tcPr>
            <w:tcW w:w="3133" w:type="dxa"/>
            <w:tcBorders>
              <w:right w:val="single" w:sz="6" w:space="0" w:color="999999"/>
            </w:tcBorders>
            <w:tcMar>
              <w:top w:w="14" w:type="dxa"/>
              <w:left w:w="0" w:type="dxa"/>
              <w:bottom w:w="0" w:type="dxa"/>
              <w:right w:w="40" w:type="dxa"/>
            </w:tcMar>
            <w:vAlign w:val="bottom"/>
            <w:hideMark/>
          </w:tcPr>
          <w:p w14:paraId="116E6658"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Total Cash Returned</w:t>
            </w:r>
          </w:p>
          <w:p w14:paraId="5358F591"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to Shareholders</w:t>
            </w:r>
          </w:p>
          <w:p w14:paraId="16D18CFA"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sz w:val="18"/>
                <w:szCs w:val="18"/>
              </w:rPr>
              <w:t>(in billions)</w:t>
            </w:r>
          </w:p>
          <w:p w14:paraId="001A095F"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01E63DFC" w14:textId="6DE5438B" w:rsidR="00D564EF" w:rsidRDefault="003D2A0D">
            <w:pPr>
              <w:pStyle w:val="NormalWeb"/>
              <w:spacing w:before="0" w:beforeAutospacing="0" w:after="20" w:afterAutospacing="0"/>
              <w:jc w:val="center"/>
              <w:rPr>
                <w:rFonts w:ascii="Arial" w:hAnsi="Arial" w:cs="Arial"/>
                <w:sz w:val="20"/>
                <w:szCs w:val="20"/>
              </w:rPr>
            </w:pPr>
            <w:r>
              <w:rPr>
                <w:rFonts w:ascii="Arial" w:hAnsi="Arial" w:cs="Arial"/>
                <w:noProof/>
                <w:sz w:val="20"/>
                <w:szCs w:val="20"/>
              </w:rPr>
              <w:drawing>
                <wp:inline distT="0" distB="0" distL="0" distR="0" wp14:anchorId="351F98FE" wp14:editId="71769955">
                  <wp:extent cx="1231900" cy="1174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1900" cy="1174750"/>
                          </a:xfrm>
                          <a:prstGeom prst="rect">
                            <a:avLst/>
                          </a:prstGeom>
                          <a:noFill/>
                          <a:ln>
                            <a:noFill/>
                          </a:ln>
                        </pic:spPr>
                      </pic:pic>
                    </a:graphicData>
                  </a:graphic>
                </wp:inline>
              </w:drawing>
            </w:r>
          </w:p>
        </w:tc>
      </w:tr>
      <w:tr w:rsidR="00D564EF" w14:paraId="4F85F92D" w14:textId="77777777" w:rsidTr="009C382F">
        <w:trPr>
          <w:trHeight w:val="120"/>
          <w:jc w:val="center"/>
        </w:trPr>
        <w:tc>
          <w:tcPr>
            <w:tcW w:w="10706" w:type="dxa"/>
            <w:gridSpan w:val="5"/>
            <w:tcBorders>
              <w:left w:val="single" w:sz="6" w:space="0" w:color="999999"/>
              <w:right w:val="single" w:sz="6" w:space="0" w:color="999999"/>
            </w:tcBorders>
            <w:tcMar>
              <w:top w:w="14" w:type="dxa"/>
              <w:left w:w="160" w:type="dxa"/>
              <w:bottom w:w="0" w:type="dxa"/>
              <w:right w:w="14" w:type="dxa"/>
            </w:tcMar>
            <w:vAlign w:val="center"/>
            <w:hideMark/>
          </w:tcPr>
          <w:p w14:paraId="7377A1C5" w14:textId="77777777" w:rsidR="00D564EF" w:rsidRDefault="00D564EF">
            <w:pPr>
              <w:rPr>
                <w:rFonts w:ascii="Arial" w:hAnsi="Arial" w:cs="Arial"/>
                <w:sz w:val="2"/>
                <w:szCs w:val="2"/>
              </w:rPr>
            </w:pPr>
            <w:r>
              <w:rPr>
                <w:rFonts w:ascii="Arial" w:hAnsi="Arial" w:cs="Arial"/>
                <w:sz w:val="2"/>
                <w:szCs w:val="2"/>
              </w:rPr>
              <w:t> </w:t>
            </w:r>
          </w:p>
        </w:tc>
      </w:tr>
      <w:tr w:rsidR="00D564EF" w14:paraId="62728162" w14:textId="77777777" w:rsidTr="009C382F">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61B521DD" w14:textId="77777777" w:rsidR="00D564EF" w:rsidRPr="009C382F" w:rsidRDefault="00D564EF">
            <w:pPr>
              <w:pStyle w:val="NormalWeb"/>
              <w:spacing w:before="0" w:beforeAutospacing="0" w:after="0" w:afterAutospacing="0"/>
              <w:ind w:left="550" w:hanging="170"/>
              <w:rPr>
                <w:rFonts w:ascii="Arial" w:hAnsi="Arial" w:cs="Arial"/>
                <w:sz w:val="14"/>
                <w:szCs w:val="14"/>
              </w:rPr>
            </w:pPr>
            <w:r>
              <w:rPr>
                <w:rFonts w:ascii="Arial" w:hAnsi="Arial" w:cs="Arial"/>
                <w:sz w:val="14"/>
                <w:szCs w:val="14"/>
              </w:rPr>
              <w:t>*</w:t>
            </w:r>
            <w:r>
              <w:rPr>
                <w:rFonts w:ascii="Arial" w:hAnsi="Arial" w:cs="Arial"/>
                <w:sz w:val="14"/>
                <w:szCs w:val="14"/>
              </w:rPr>
              <w:tab/>
              <w:t>Total shareholder return includes reinvestment of dividends.</w:t>
            </w:r>
          </w:p>
          <w:p w14:paraId="7CE11869" w14:textId="77777777" w:rsidR="00D564EF" w:rsidRDefault="00D564EF">
            <w:pPr>
              <w:pStyle w:val="NormalWeb"/>
              <w:spacing w:before="0" w:beforeAutospacing="0" w:after="20" w:afterAutospacing="0"/>
              <w:rPr>
                <w:rFonts w:ascii="Arial" w:hAnsi="Arial" w:cs="Arial"/>
                <w:sz w:val="18"/>
                <w:szCs w:val="18"/>
              </w:rPr>
            </w:pPr>
            <w:r>
              <w:rPr>
                <w:rFonts w:ascii="Arial" w:hAnsi="Arial" w:cs="Arial"/>
                <w:sz w:val="18"/>
                <w:szCs w:val="18"/>
              </w:rPr>
              <w:t> </w:t>
            </w:r>
          </w:p>
        </w:tc>
      </w:tr>
    </w:tbl>
    <w:p w14:paraId="5DDA7593" w14:textId="77777777" w:rsidR="00D564EF" w:rsidRPr="009C382F" w:rsidRDefault="00D564EF" w:rsidP="009C382F">
      <w:pPr>
        <w:pStyle w:val="NormalWeb"/>
        <w:spacing w:before="0" w:beforeAutospacing="0" w:after="0" w:afterAutospacing="0"/>
        <w:rPr>
          <w:sz w:val="2"/>
          <w:szCs w:val="2"/>
        </w:rPr>
      </w:pPr>
      <w:r>
        <w:br w:type="page"/>
      </w:r>
      <w:r>
        <w:rPr>
          <w:sz w:val="2"/>
          <w:szCs w:val="2"/>
        </w:rPr>
        <w:lastRenderedPageBreak/>
        <w:t> </w:t>
      </w:r>
    </w:p>
    <w:p w14:paraId="20DD749A" w14:textId="77777777" w:rsidR="00D564EF" w:rsidRDefault="00D564EF">
      <w:pPr>
        <w:pStyle w:val="NormalWeb"/>
        <w:spacing w:before="0" w:beforeAutospacing="0" w:after="0" w:afterAutospacing="0"/>
        <w:rPr>
          <w:rFonts w:ascii="Arial" w:hAnsi="Arial" w:cs="Arial"/>
          <w:sz w:val="28"/>
          <w:szCs w:val="28"/>
        </w:rPr>
      </w:pPr>
      <w:r>
        <w:rPr>
          <w:rFonts w:ascii="Arial" w:hAnsi="Arial" w:cs="Arial"/>
          <w:b/>
          <w:bCs/>
          <w:color w:val="0075C9"/>
          <w:sz w:val="28"/>
          <w:szCs w:val="28"/>
        </w:rPr>
        <w:t xml:space="preserve">Governance and Board Best Practices </w:t>
      </w:r>
    </w:p>
    <w:p w14:paraId="6ACEF682"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mission to empower every person and every organization on the planet to achieve more is ambitious, and we cannot fulfill it with a narrow or short-term focus. Our adoption of leading governance practices fosters our sustained business success over the long term. Strong corporate governance, informed by participation from our shareholders, is essential to achieving our mission. During fiscal year 2021, independent members of our Board and members of management engaged with a cross-section of shareholders owning approximately 50% of our shares and provided shareholder feedback to the Board. </w:t>
      </w:r>
    </w:p>
    <w:p w14:paraId="20D3CCC5"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believes that having a diverse mix of directors with complementary qualifications, expertise, and attributes is essential to meeting its oversight responsibility. Of our 12 Board nominees, 11 are independent. Having an independent Board is a core element of our governance philosophy. </w:t>
      </w:r>
    </w:p>
    <w:p w14:paraId="786358A3"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533"/>
        <w:gridCol w:w="107"/>
        <w:gridCol w:w="3426"/>
        <w:gridCol w:w="107"/>
        <w:gridCol w:w="3533"/>
      </w:tblGrid>
      <w:tr w:rsidR="00D564EF" w14:paraId="11727D9B" w14:textId="77777777" w:rsidTr="009C382F">
        <w:trPr>
          <w:cantSplit/>
          <w:jc w:val="center"/>
        </w:trPr>
        <w:tc>
          <w:tcPr>
            <w:tcW w:w="3533" w:type="dxa"/>
            <w:tcBorders>
              <w:bottom w:val="single" w:sz="6" w:space="0" w:color="999999"/>
            </w:tcBorders>
            <w:hideMark/>
          </w:tcPr>
          <w:p w14:paraId="164C5277"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09044C6A"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04F4464B" w14:textId="77777777" w:rsidR="00D564EF" w:rsidRDefault="00D564EF">
            <w:pPr>
              <w:pStyle w:val="la2"/>
              <w:rPr>
                <w:rFonts w:ascii="Arial" w:hAnsi="Arial" w:cs="Arial"/>
              </w:rPr>
            </w:pPr>
            <w:r>
              <w:rPr>
                <w:rFonts w:ascii="Arial" w:hAnsi="Arial" w:cs="Arial"/>
              </w:rPr>
              <w:t> </w:t>
            </w:r>
          </w:p>
        </w:tc>
        <w:tc>
          <w:tcPr>
            <w:tcW w:w="3426" w:type="dxa"/>
            <w:vMerge w:val="restart"/>
            <w:vAlign w:val="bottom"/>
            <w:hideMark/>
          </w:tcPr>
          <w:p w14:paraId="2A395F2C"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Our Director Nominees    </w:t>
            </w:r>
          </w:p>
          <w:p w14:paraId="7604F01A"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7" w:type="dxa"/>
            <w:tcBorders>
              <w:bottom w:val="single" w:sz="6" w:space="0" w:color="999999"/>
            </w:tcBorders>
            <w:vAlign w:val="bottom"/>
            <w:hideMark/>
          </w:tcPr>
          <w:p w14:paraId="367BFC79" w14:textId="77777777" w:rsidR="00D564EF" w:rsidRDefault="00D564EF">
            <w:pPr>
              <w:pStyle w:val="la2"/>
              <w:rPr>
                <w:rFonts w:ascii="Arial" w:hAnsi="Arial" w:cs="Arial"/>
                <w:sz w:val="24"/>
                <w:szCs w:val="24"/>
              </w:rPr>
            </w:pPr>
            <w:r>
              <w:rPr>
                <w:rFonts w:ascii="Arial" w:hAnsi="Arial" w:cs="Arial"/>
              </w:rPr>
              <w:t> </w:t>
            </w:r>
          </w:p>
        </w:tc>
        <w:tc>
          <w:tcPr>
            <w:tcW w:w="3533" w:type="dxa"/>
            <w:tcBorders>
              <w:bottom w:val="single" w:sz="6" w:space="0" w:color="999999"/>
            </w:tcBorders>
            <w:hideMark/>
          </w:tcPr>
          <w:p w14:paraId="4D917E81"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61AEFED1" w14:textId="77777777" w:rsidR="00D564EF" w:rsidRPr="009C382F" w:rsidRDefault="00D564EF">
            <w:pPr>
              <w:pStyle w:val="la2"/>
              <w:rPr>
                <w:rFonts w:ascii="Arial" w:hAnsi="Arial" w:cs="Arial"/>
              </w:rPr>
            </w:pPr>
            <w:r>
              <w:rPr>
                <w:rFonts w:ascii="Arial" w:hAnsi="Arial" w:cs="Arial"/>
              </w:rPr>
              <w:t> </w:t>
            </w:r>
          </w:p>
        </w:tc>
      </w:tr>
      <w:tr w:rsidR="00D564EF" w14:paraId="0028318C" w14:textId="77777777" w:rsidTr="009C382F">
        <w:trPr>
          <w:cantSplit/>
          <w:jc w:val="center"/>
        </w:trPr>
        <w:tc>
          <w:tcPr>
            <w:tcW w:w="3533" w:type="dxa"/>
            <w:tcBorders>
              <w:left w:val="single" w:sz="6" w:space="0" w:color="999999"/>
            </w:tcBorders>
            <w:tcMar>
              <w:top w:w="14" w:type="dxa"/>
              <w:left w:w="160" w:type="dxa"/>
              <w:bottom w:w="0" w:type="dxa"/>
              <w:right w:w="14" w:type="dxa"/>
            </w:tcMar>
            <w:hideMark/>
          </w:tcPr>
          <w:p w14:paraId="70496970" w14:textId="77777777" w:rsidR="00D564EF" w:rsidRDefault="00D564EF">
            <w:pPr>
              <w:rPr>
                <w:rFonts w:ascii="Arial" w:hAnsi="Arial" w:cs="Arial"/>
                <w:sz w:val="18"/>
                <w:szCs w:val="18"/>
              </w:rPr>
            </w:pPr>
            <w:r>
              <w:rPr>
                <w:rFonts w:ascii="Arial" w:hAnsi="Arial" w:cs="Arial"/>
                <w:sz w:val="18"/>
                <w:szCs w:val="18"/>
              </w:rPr>
              <w:t> </w:t>
            </w:r>
          </w:p>
          <w:p w14:paraId="4B5EEE7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vMerge/>
            <w:vAlign w:val="center"/>
            <w:hideMark/>
          </w:tcPr>
          <w:p w14:paraId="13F0148B" w14:textId="77777777" w:rsidR="00D564EF" w:rsidRPr="009C382F" w:rsidRDefault="00D564EF">
            <w:pPr>
              <w:rPr>
                <w:rFonts w:ascii="Arial" w:hAnsi="Arial" w:cs="Arial"/>
                <w:szCs w:val="24"/>
              </w:rPr>
            </w:pPr>
          </w:p>
        </w:tc>
        <w:tc>
          <w:tcPr>
            <w:tcW w:w="3426" w:type="dxa"/>
            <w:vMerge/>
            <w:vAlign w:val="center"/>
            <w:hideMark/>
          </w:tcPr>
          <w:p w14:paraId="7C50D7E2" w14:textId="77777777" w:rsidR="00D564EF" w:rsidRPr="009C382F" w:rsidRDefault="00D564EF">
            <w:pPr>
              <w:rPr>
                <w:rFonts w:ascii="Arial" w:hAnsi="Arial" w:cs="Arial"/>
                <w:sz w:val="4"/>
                <w:szCs w:val="4"/>
              </w:rPr>
            </w:pPr>
          </w:p>
        </w:tc>
        <w:tc>
          <w:tcPr>
            <w:tcW w:w="107" w:type="dxa"/>
            <w:vAlign w:val="bottom"/>
            <w:hideMark/>
          </w:tcPr>
          <w:p w14:paraId="4476EC91" w14:textId="77777777" w:rsidR="00D564EF" w:rsidRDefault="00D564EF">
            <w:pPr>
              <w:pStyle w:val="la2"/>
              <w:rPr>
                <w:rFonts w:ascii="Arial" w:hAnsi="Arial" w:cs="Arial"/>
                <w:sz w:val="18"/>
                <w:szCs w:val="18"/>
              </w:rPr>
            </w:pPr>
            <w:r>
              <w:rPr>
                <w:rFonts w:ascii="Arial" w:hAnsi="Arial" w:cs="Arial"/>
                <w:sz w:val="18"/>
                <w:szCs w:val="18"/>
              </w:rPr>
              <w:t> </w:t>
            </w:r>
          </w:p>
        </w:tc>
        <w:tc>
          <w:tcPr>
            <w:tcW w:w="3533" w:type="dxa"/>
            <w:tcBorders>
              <w:right w:val="single" w:sz="6" w:space="0" w:color="999999"/>
            </w:tcBorders>
            <w:tcMar>
              <w:top w:w="14" w:type="dxa"/>
              <w:left w:w="0" w:type="dxa"/>
              <w:bottom w:w="0" w:type="dxa"/>
              <w:right w:w="40" w:type="dxa"/>
            </w:tcMar>
            <w:hideMark/>
          </w:tcPr>
          <w:p w14:paraId="215E4D12" w14:textId="77777777" w:rsidR="00D564EF" w:rsidRDefault="00D564EF">
            <w:pPr>
              <w:rPr>
                <w:rFonts w:ascii="Arial" w:hAnsi="Arial" w:cs="Arial"/>
                <w:sz w:val="18"/>
                <w:szCs w:val="18"/>
              </w:rPr>
            </w:pPr>
            <w:r>
              <w:rPr>
                <w:rFonts w:ascii="Arial" w:hAnsi="Arial" w:cs="Arial"/>
                <w:sz w:val="18"/>
                <w:szCs w:val="18"/>
              </w:rPr>
              <w:t> </w:t>
            </w:r>
          </w:p>
          <w:p w14:paraId="39BF6F93"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5B24A083" w14:textId="77777777" w:rsidTr="009C382F">
        <w:trPr>
          <w:cantSplit/>
          <w:jc w:val="center"/>
        </w:trPr>
        <w:tc>
          <w:tcPr>
            <w:tcW w:w="3533" w:type="dxa"/>
            <w:tcBorders>
              <w:left w:val="single" w:sz="6" w:space="0" w:color="999999"/>
            </w:tcBorders>
            <w:tcMar>
              <w:top w:w="14" w:type="dxa"/>
              <w:left w:w="160" w:type="dxa"/>
              <w:bottom w:w="0" w:type="dxa"/>
              <w:right w:w="14" w:type="dxa"/>
            </w:tcMar>
            <w:hideMark/>
          </w:tcPr>
          <w:p w14:paraId="210184DA" w14:textId="77777777" w:rsidR="00D564EF" w:rsidRDefault="00D564EF">
            <w:pPr>
              <w:rPr>
                <w:rFonts w:ascii="Arial" w:hAnsi="Arial" w:cs="Arial"/>
                <w:sz w:val="18"/>
                <w:szCs w:val="18"/>
              </w:rPr>
            </w:pPr>
            <w:r>
              <w:rPr>
                <w:rFonts w:ascii="Arial" w:hAnsi="Arial" w:cs="Arial"/>
                <w:sz w:val="18"/>
                <w:szCs w:val="18"/>
              </w:rPr>
              <w:t> </w:t>
            </w:r>
          </w:p>
          <w:p w14:paraId="5252737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402577E6" w14:textId="77777777" w:rsidR="00D564EF" w:rsidRDefault="00D564EF">
            <w:pPr>
              <w:pStyle w:val="la2"/>
              <w:rPr>
                <w:rFonts w:ascii="Arial" w:hAnsi="Arial" w:cs="Arial"/>
                <w:sz w:val="18"/>
                <w:szCs w:val="18"/>
              </w:rPr>
            </w:pPr>
            <w:r>
              <w:rPr>
                <w:rFonts w:ascii="Arial" w:hAnsi="Arial" w:cs="Arial"/>
                <w:sz w:val="18"/>
                <w:szCs w:val="18"/>
              </w:rPr>
              <w:t> </w:t>
            </w:r>
          </w:p>
        </w:tc>
        <w:tc>
          <w:tcPr>
            <w:tcW w:w="3426" w:type="dxa"/>
            <w:hideMark/>
          </w:tcPr>
          <w:p w14:paraId="78758533"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vAlign w:val="bottom"/>
            <w:hideMark/>
          </w:tcPr>
          <w:p w14:paraId="4F83DCC7" w14:textId="77777777" w:rsidR="00D564EF" w:rsidRDefault="00D564EF">
            <w:pPr>
              <w:pStyle w:val="la2"/>
              <w:rPr>
                <w:rFonts w:ascii="Arial" w:hAnsi="Arial" w:cs="Arial"/>
                <w:sz w:val="18"/>
                <w:szCs w:val="18"/>
              </w:rPr>
            </w:pPr>
            <w:r>
              <w:rPr>
                <w:rFonts w:ascii="Arial" w:hAnsi="Arial" w:cs="Arial"/>
                <w:sz w:val="18"/>
                <w:szCs w:val="18"/>
              </w:rPr>
              <w:t> </w:t>
            </w:r>
          </w:p>
        </w:tc>
        <w:tc>
          <w:tcPr>
            <w:tcW w:w="3533" w:type="dxa"/>
            <w:tcBorders>
              <w:right w:val="single" w:sz="6" w:space="0" w:color="999999"/>
            </w:tcBorders>
            <w:tcMar>
              <w:top w:w="14" w:type="dxa"/>
              <w:left w:w="0" w:type="dxa"/>
              <w:bottom w:w="0" w:type="dxa"/>
              <w:right w:w="40" w:type="dxa"/>
            </w:tcMar>
            <w:hideMark/>
          </w:tcPr>
          <w:p w14:paraId="10B9A3D3" w14:textId="77777777" w:rsidR="00D564EF" w:rsidRDefault="00D564EF">
            <w:pPr>
              <w:rPr>
                <w:rFonts w:ascii="Arial" w:hAnsi="Arial" w:cs="Arial"/>
                <w:sz w:val="18"/>
                <w:szCs w:val="18"/>
              </w:rPr>
            </w:pPr>
            <w:r>
              <w:rPr>
                <w:rFonts w:ascii="Arial" w:hAnsi="Arial" w:cs="Arial"/>
                <w:sz w:val="18"/>
                <w:szCs w:val="18"/>
              </w:rPr>
              <w:t> </w:t>
            </w:r>
          </w:p>
          <w:p w14:paraId="3CCE8DD9"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272EA3E6"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950"/>
        <w:gridCol w:w="104"/>
        <w:gridCol w:w="316"/>
        <w:gridCol w:w="104"/>
        <w:gridCol w:w="528"/>
        <w:gridCol w:w="104"/>
        <w:gridCol w:w="528"/>
        <w:gridCol w:w="104"/>
        <w:gridCol w:w="421"/>
        <w:gridCol w:w="104"/>
        <w:gridCol w:w="421"/>
        <w:gridCol w:w="104"/>
        <w:gridCol w:w="421"/>
        <w:gridCol w:w="104"/>
        <w:gridCol w:w="421"/>
        <w:gridCol w:w="104"/>
        <w:gridCol w:w="421"/>
        <w:gridCol w:w="104"/>
        <w:gridCol w:w="421"/>
        <w:gridCol w:w="104"/>
        <w:gridCol w:w="421"/>
        <w:gridCol w:w="104"/>
        <w:gridCol w:w="421"/>
        <w:gridCol w:w="104"/>
        <w:gridCol w:w="421"/>
        <w:gridCol w:w="105"/>
        <w:gridCol w:w="422"/>
        <w:gridCol w:w="105"/>
        <w:gridCol w:w="422"/>
        <w:gridCol w:w="126"/>
        <w:gridCol w:w="70"/>
        <w:gridCol w:w="126"/>
        <w:gridCol w:w="70"/>
        <w:gridCol w:w="105"/>
        <w:gridCol w:w="1796"/>
      </w:tblGrid>
      <w:tr w:rsidR="00D564EF" w14:paraId="3BDD9BA9" w14:textId="77777777" w:rsidTr="009C382F">
        <w:trPr>
          <w:cantSplit/>
          <w:jc w:val="center"/>
        </w:trPr>
        <w:tc>
          <w:tcPr>
            <w:tcW w:w="10706" w:type="dxa"/>
            <w:gridSpan w:val="35"/>
            <w:tcBorders>
              <w:left w:val="single" w:sz="6" w:space="0" w:color="999999"/>
              <w:right w:val="single" w:sz="6" w:space="0" w:color="999999"/>
            </w:tcBorders>
            <w:tcMar>
              <w:top w:w="14" w:type="dxa"/>
              <w:left w:w="160" w:type="dxa"/>
              <w:bottom w:w="0" w:type="dxa"/>
              <w:right w:w="40" w:type="dxa"/>
            </w:tcMar>
            <w:hideMark/>
          </w:tcPr>
          <w:p w14:paraId="43526E05" w14:textId="77777777" w:rsidR="00D564EF" w:rsidRDefault="00D564EF" w:rsidP="009C382F">
            <w:pPr>
              <w:rPr>
                <w:rFonts w:ascii="Arial" w:hAnsi="Arial" w:cs="Arial"/>
                <w:sz w:val="18"/>
                <w:szCs w:val="18"/>
              </w:rPr>
            </w:pPr>
            <w:r>
              <w:rPr>
                <w:rFonts w:ascii="Arial" w:hAnsi="Arial" w:cs="Arial"/>
                <w:sz w:val="18"/>
                <w:szCs w:val="18"/>
              </w:rPr>
              <w:t> </w:t>
            </w:r>
          </w:p>
          <w:p w14:paraId="4C5389E3" w14:textId="77777777" w:rsidR="00D564EF" w:rsidRPr="009C382F" w:rsidRDefault="00D564EF" w:rsidP="009C382F">
            <w:pPr>
              <w:pStyle w:val="la2"/>
              <w:rPr>
                <w:rFonts w:ascii="Arial" w:hAnsi="Arial" w:cs="Arial"/>
                <w:sz w:val="18"/>
                <w:szCs w:val="18"/>
              </w:rPr>
            </w:pPr>
            <w:r>
              <w:rPr>
                <w:rFonts w:ascii="Arial" w:hAnsi="Arial" w:cs="Arial"/>
                <w:sz w:val="18"/>
                <w:szCs w:val="18"/>
              </w:rPr>
              <w:t> </w:t>
            </w:r>
          </w:p>
        </w:tc>
      </w:tr>
      <w:tr w:rsidR="00D564EF" w14:paraId="6A42A563" w14:textId="77777777" w:rsidTr="009C382F">
        <w:trPr>
          <w:cantSplit/>
          <w:jc w:val="center"/>
        </w:trPr>
        <w:tc>
          <w:tcPr>
            <w:tcW w:w="950" w:type="dxa"/>
            <w:vMerge w:val="restart"/>
            <w:tcBorders>
              <w:left w:val="single" w:sz="6" w:space="0" w:color="999999"/>
            </w:tcBorders>
            <w:tcMar>
              <w:top w:w="14" w:type="dxa"/>
              <w:left w:w="160" w:type="dxa"/>
              <w:bottom w:w="0" w:type="dxa"/>
              <w:right w:w="14" w:type="dxa"/>
            </w:tcMar>
            <w:vAlign w:val="bottom"/>
            <w:hideMark/>
          </w:tcPr>
          <w:p w14:paraId="3FA98633"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658E2A44" w14:textId="77777777" w:rsidR="00D564EF" w:rsidRDefault="00D564EF" w:rsidP="009C382F">
            <w:pPr>
              <w:pStyle w:val="NormalWeb"/>
              <w:spacing w:before="0" w:beforeAutospacing="0" w:after="0" w:afterAutospacing="0"/>
              <w:rPr>
                <w:rFonts w:ascii="Arial" w:hAnsi="Arial" w:cs="Arial"/>
                <w:sz w:val="2"/>
                <w:szCs w:val="2"/>
              </w:rPr>
            </w:pPr>
            <w:r>
              <w:rPr>
                <w:rFonts w:ascii="Arial" w:hAnsi="Arial" w:cs="Arial"/>
                <w:sz w:val="2"/>
                <w:szCs w:val="2"/>
              </w:rPr>
              <w:t> </w:t>
            </w:r>
          </w:p>
          <w:p w14:paraId="19F86772" w14:textId="13924D46" w:rsidR="00D564EF" w:rsidRDefault="003D2A0D" w:rsidP="009C382F">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183D2ABB" wp14:editId="71743E98">
                  <wp:extent cx="317500" cy="2730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500" cy="273050"/>
                          </a:xfrm>
                          <a:prstGeom prst="rect">
                            <a:avLst/>
                          </a:prstGeom>
                          <a:noFill/>
                          <a:ln>
                            <a:noFill/>
                          </a:ln>
                        </pic:spPr>
                      </pic:pic>
                    </a:graphicData>
                  </a:graphic>
                </wp:inline>
              </w:drawing>
            </w:r>
            <w:r w:rsidR="00D564EF">
              <w:rPr>
                <w:rFonts w:ascii="Arial" w:hAnsi="Arial" w:cs="Arial"/>
                <w:b/>
                <w:bCs/>
                <w:sz w:val="18"/>
                <w:szCs w:val="18"/>
              </w:rPr>
              <w:t>    </w:t>
            </w:r>
          </w:p>
        </w:tc>
        <w:tc>
          <w:tcPr>
            <w:tcW w:w="104" w:type="dxa"/>
            <w:vAlign w:val="bottom"/>
            <w:hideMark/>
          </w:tcPr>
          <w:p w14:paraId="69A533BD"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359" w:type="dxa"/>
            <w:gridSpan w:val="27"/>
            <w:vAlign w:val="bottom"/>
            <w:hideMark/>
          </w:tcPr>
          <w:p w14:paraId="01BEC3C3" w14:textId="77777777" w:rsidR="00D564EF" w:rsidRDefault="00D564EF" w:rsidP="009C382F">
            <w:pPr>
              <w:pStyle w:val="NormalWeb"/>
              <w:spacing w:before="0" w:beforeAutospacing="0" w:after="0" w:afterAutospacing="0"/>
              <w:rPr>
                <w:rFonts w:ascii="Arial" w:hAnsi="Arial" w:cs="Arial"/>
                <w:sz w:val="16"/>
                <w:szCs w:val="16"/>
              </w:rPr>
            </w:pPr>
            <w:r>
              <w:rPr>
                <w:rFonts w:ascii="Arial" w:hAnsi="Arial" w:cs="Arial"/>
                <w:b/>
                <w:bCs/>
                <w:sz w:val="16"/>
                <w:szCs w:val="16"/>
              </w:rPr>
              <w:t>Board Diversity</w:t>
            </w:r>
          </w:p>
          <w:p w14:paraId="0E68CB1D"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26" w:type="dxa"/>
            <w:vAlign w:val="bottom"/>
            <w:hideMark/>
          </w:tcPr>
          <w:p w14:paraId="6544BEA6"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1952D01B"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26" w:type="dxa"/>
            <w:vAlign w:val="bottom"/>
            <w:hideMark/>
          </w:tcPr>
          <w:p w14:paraId="19066192"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24D9D5A3"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05" w:type="dxa"/>
            <w:vMerge w:val="restart"/>
            <w:tcBorders>
              <w:bottom w:val="single" w:sz="6" w:space="0" w:color="999999"/>
            </w:tcBorders>
            <w:vAlign w:val="bottom"/>
            <w:hideMark/>
          </w:tcPr>
          <w:p w14:paraId="53E59F83"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796" w:type="dxa"/>
            <w:vMerge w:val="restart"/>
            <w:tcBorders>
              <w:bottom w:val="single" w:sz="6" w:space="0" w:color="999999"/>
              <w:right w:val="single" w:sz="6" w:space="0" w:color="999999"/>
            </w:tcBorders>
            <w:tcMar>
              <w:top w:w="14" w:type="dxa"/>
              <w:left w:w="0" w:type="dxa"/>
              <w:bottom w:w="0" w:type="dxa"/>
              <w:right w:w="40" w:type="dxa"/>
            </w:tcMar>
            <w:hideMark/>
          </w:tcPr>
          <w:p w14:paraId="2B254181"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4F4EAE54" w14:textId="6793608A" w:rsidR="00D564EF" w:rsidRDefault="003D2A0D" w:rsidP="009C382F">
            <w:pPr>
              <w:pStyle w:val="NormalWeb"/>
              <w:spacing w:before="0" w:beforeAutospacing="0" w:after="0" w:afterAutospacing="0"/>
              <w:ind w:right="134"/>
              <w:jc w:val="center"/>
              <w:rPr>
                <w:rFonts w:ascii="Arial" w:hAnsi="Arial" w:cs="Arial"/>
                <w:sz w:val="16"/>
                <w:szCs w:val="16"/>
              </w:rPr>
            </w:pPr>
            <w:r>
              <w:rPr>
                <w:rFonts w:ascii="Arial" w:hAnsi="Arial" w:cs="Arial"/>
                <w:noProof/>
                <w:sz w:val="16"/>
                <w:szCs w:val="16"/>
              </w:rPr>
              <w:drawing>
                <wp:inline distT="0" distB="0" distL="0" distR="0" wp14:anchorId="7D9D1555" wp14:editId="1561E4CE">
                  <wp:extent cx="876300" cy="1104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6300" cy="1104900"/>
                          </a:xfrm>
                          <a:prstGeom prst="rect">
                            <a:avLst/>
                          </a:prstGeom>
                          <a:noFill/>
                          <a:ln>
                            <a:noFill/>
                          </a:ln>
                        </pic:spPr>
                      </pic:pic>
                    </a:graphicData>
                  </a:graphic>
                </wp:inline>
              </w:drawing>
            </w:r>
          </w:p>
          <w:p w14:paraId="1882BCC3" w14:textId="77777777" w:rsidR="00D564EF" w:rsidRDefault="00D564EF" w:rsidP="009C382F">
            <w:pPr>
              <w:pStyle w:val="NormalWeb"/>
              <w:spacing w:before="0" w:beforeAutospacing="0" w:after="0" w:afterAutospacing="0"/>
              <w:rPr>
                <w:rFonts w:ascii="Arial" w:hAnsi="Arial" w:cs="Arial"/>
                <w:sz w:val="26"/>
                <w:szCs w:val="26"/>
              </w:rPr>
            </w:pPr>
            <w:r>
              <w:rPr>
                <w:rFonts w:ascii="Arial" w:hAnsi="Arial" w:cs="Arial"/>
                <w:sz w:val="26"/>
                <w:szCs w:val="26"/>
              </w:rPr>
              <w:t> </w:t>
            </w:r>
          </w:p>
          <w:p w14:paraId="6A903C0F" w14:textId="77777777" w:rsidR="00D564EF" w:rsidRDefault="00D564EF" w:rsidP="009C382F">
            <w:pPr>
              <w:pStyle w:val="NormalWeb"/>
              <w:spacing w:before="0" w:beforeAutospacing="0" w:after="0" w:afterAutospacing="0"/>
              <w:rPr>
                <w:rFonts w:ascii="Arial" w:hAnsi="Arial" w:cs="Arial"/>
                <w:sz w:val="2"/>
                <w:szCs w:val="2"/>
              </w:rPr>
            </w:pPr>
            <w:r>
              <w:rPr>
                <w:rFonts w:ascii="Arial" w:hAnsi="Arial" w:cs="Arial"/>
                <w:sz w:val="2"/>
                <w:szCs w:val="2"/>
              </w:rPr>
              <w:t> </w:t>
            </w:r>
          </w:p>
          <w:p w14:paraId="3A5D06A2" w14:textId="569CA81A" w:rsidR="00D564EF" w:rsidRDefault="003D2A0D" w:rsidP="009C382F">
            <w:pPr>
              <w:pStyle w:val="NormalWeb"/>
              <w:spacing w:before="0" w:beforeAutospacing="0" w:after="0" w:afterAutospacing="0"/>
              <w:jc w:val="center"/>
              <w:rPr>
                <w:rFonts w:ascii="Arial" w:hAnsi="Arial" w:cs="Arial"/>
                <w:sz w:val="16"/>
                <w:szCs w:val="16"/>
              </w:rPr>
            </w:pPr>
            <w:r>
              <w:rPr>
                <w:rFonts w:ascii="Arial" w:hAnsi="Arial" w:cs="Arial"/>
                <w:noProof/>
                <w:sz w:val="16"/>
                <w:szCs w:val="16"/>
              </w:rPr>
              <w:drawing>
                <wp:inline distT="0" distB="0" distL="0" distR="0" wp14:anchorId="0E485013" wp14:editId="47C11DAF">
                  <wp:extent cx="984250" cy="1085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4250" cy="1085850"/>
                          </a:xfrm>
                          <a:prstGeom prst="rect">
                            <a:avLst/>
                          </a:prstGeom>
                          <a:noFill/>
                          <a:ln>
                            <a:noFill/>
                          </a:ln>
                        </pic:spPr>
                      </pic:pic>
                    </a:graphicData>
                  </a:graphic>
                </wp:inline>
              </w:drawing>
            </w:r>
          </w:p>
          <w:p w14:paraId="1DD44002" w14:textId="77777777" w:rsidR="00D564EF" w:rsidRDefault="00D564EF" w:rsidP="009C382F">
            <w:pPr>
              <w:pStyle w:val="NormalWeb"/>
              <w:spacing w:before="0" w:beforeAutospacing="0" w:after="0" w:afterAutospacing="0"/>
              <w:rPr>
                <w:rFonts w:ascii="Arial" w:hAnsi="Arial" w:cs="Arial"/>
                <w:sz w:val="26"/>
                <w:szCs w:val="26"/>
              </w:rPr>
            </w:pPr>
            <w:r>
              <w:rPr>
                <w:rFonts w:ascii="Arial" w:hAnsi="Arial" w:cs="Arial"/>
                <w:sz w:val="26"/>
                <w:szCs w:val="26"/>
              </w:rPr>
              <w:t> </w:t>
            </w:r>
          </w:p>
          <w:p w14:paraId="72A84751" w14:textId="77777777" w:rsidR="00D564EF" w:rsidRDefault="00D564EF" w:rsidP="009C382F">
            <w:pPr>
              <w:pStyle w:val="NormalWeb"/>
              <w:spacing w:before="0" w:beforeAutospacing="0" w:after="0" w:afterAutospacing="0"/>
              <w:rPr>
                <w:rFonts w:ascii="Arial" w:hAnsi="Arial" w:cs="Arial"/>
                <w:sz w:val="2"/>
                <w:szCs w:val="2"/>
              </w:rPr>
            </w:pPr>
            <w:r>
              <w:rPr>
                <w:rFonts w:ascii="Arial" w:hAnsi="Arial" w:cs="Arial"/>
                <w:sz w:val="2"/>
                <w:szCs w:val="2"/>
              </w:rPr>
              <w:t> </w:t>
            </w:r>
          </w:p>
          <w:p w14:paraId="3CC4F047" w14:textId="69720FCE" w:rsidR="00D564EF" w:rsidRDefault="003D2A0D" w:rsidP="009C382F">
            <w:pPr>
              <w:pStyle w:val="NormalWeb"/>
              <w:spacing w:before="0" w:beforeAutospacing="0" w:after="0" w:afterAutospacing="0"/>
              <w:jc w:val="center"/>
              <w:rPr>
                <w:rFonts w:ascii="Arial" w:hAnsi="Arial" w:cs="Arial"/>
                <w:sz w:val="16"/>
                <w:szCs w:val="16"/>
              </w:rPr>
            </w:pPr>
            <w:r>
              <w:rPr>
                <w:rFonts w:ascii="Arial" w:hAnsi="Arial" w:cs="Arial"/>
                <w:noProof/>
                <w:sz w:val="16"/>
                <w:szCs w:val="16"/>
              </w:rPr>
              <w:drawing>
                <wp:inline distT="0" distB="0" distL="0" distR="0" wp14:anchorId="0734957D" wp14:editId="7165CCE3">
                  <wp:extent cx="876300" cy="1085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6300" cy="1085850"/>
                          </a:xfrm>
                          <a:prstGeom prst="rect">
                            <a:avLst/>
                          </a:prstGeom>
                          <a:noFill/>
                          <a:ln>
                            <a:noFill/>
                          </a:ln>
                        </pic:spPr>
                      </pic:pic>
                    </a:graphicData>
                  </a:graphic>
                </wp:inline>
              </w:drawing>
            </w:r>
          </w:p>
        </w:tc>
      </w:tr>
      <w:tr w:rsidR="00D564EF" w14:paraId="0FFA1252" w14:textId="77777777" w:rsidTr="009C382F">
        <w:trPr>
          <w:cantSplit/>
          <w:jc w:val="center"/>
        </w:trPr>
        <w:tc>
          <w:tcPr>
            <w:tcW w:w="950" w:type="dxa"/>
            <w:vMerge/>
            <w:tcBorders>
              <w:left w:val="single" w:sz="6" w:space="0" w:color="999999"/>
            </w:tcBorders>
            <w:vAlign w:val="center"/>
            <w:hideMark/>
          </w:tcPr>
          <w:p w14:paraId="19CFBFC0" w14:textId="77777777" w:rsidR="00D564EF" w:rsidRPr="009C382F" w:rsidRDefault="00D564EF" w:rsidP="009C382F">
            <w:pPr>
              <w:rPr>
                <w:rFonts w:ascii="Arial" w:hAnsi="Arial" w:cs="Arial"/>
                <w:sz w:val="18"/>
                <w:szCs w:val="18"/>
              </w:rPr>
            </w:pPr>
          </w:p>
        </w:tc>
        <w:tc>
          <w:tcPr>
            <w:tcW w:w="104" w:type="dxa"/>
            <w:shd w:val="clear" w:color="auto" w:fill="0075C9"/>
            <w:vAlign w:val="bottom"/>
            <w:hideMark/>
          </w:tcPr>
          <w:p w14:paraId="51FBFB1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05" w:type="dxa"/>
            <w:gridSpan w:val="15"/>
            <w:shd w:val="clear" w:color="auto" w:fill="0075C9"/>
            <w:vAlign w:val="bottom"/>
            <w:hideMark/>
          </w:tcPr>
          <w:p w14:paraId="4ADCB976"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10C3B35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3EC4EC46" w14:textId="77777777" w:rsidR="00D564EF" w:rsidRDefault="00D564EF" w:rsidP="009C382F">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8</w:t>
            </w:r>
          </w:p>
        </w:tc>
        <w:tc>
          <w:tcPr>
            <w:tcW w:w="104" w:type="dxa"/>
            <w:vAlign w:val="bottom"/>
            <w:hideMark/>
          </w:tcPr>
          <w:p w14:paraId="23A90C14"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27411C2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07E1E98D"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00C9707D"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4AED099B"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029660D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5E0EF69E"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7F1800A9"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56DE4E8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29766F2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3F91E44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5AF081B1"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57AC38B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0508C76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Merge/>
            <w:tcBorders>
              <w:bottom w:val="single" w:sz="6" w:space="0" w:color="999999"/>
            </w:tcBorders>
            <w:vAlign w:val="center"/>
            <w:hideMark/>
          </w:tcPr>
          <w:p w14:paraId="3CD5BA97"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6E641156" w14:textId="77777777" w:rsidR="00D564EF" w:rsidRPr="009C382F" w:rsidRDefault="00D564EF" w:rsidP="009C382F">
            <w:pPr>
              <w:rPr>
                <w:rFonts w:ascii="Arial" w:hAnsi="Arial" w:cs="Arial"/>
                <w:sz w:val="16"/>
                <w:szCs w:val="16"/>
              </w:rPr>
            </w:pPr>
          </w:p>
        </w:tc>
      </w:tr>
      <w:tr w:rsidR="00D564EF" w:rsidRPr="009C382F" w14:paraId="240E97FD" w14:textId="77777777" w:rsidTr="009C382F">
        <w:trPr>
          <w:cantSplit/>
          <w:jc w:val="center"/>
        </w:trPr>
        <w:tc>
          <w:tcPr>
            <w:tcW w:w="8609" w:type="dxa"/>
            <w:gridSpan w:val="31"/>
            <w:tcBorders>
              <w:left w:val="single" w:sz="6" w:space="0" w:color="999999"/>
            </w:tcBorders>
            <w:tcMar>
              <w:top w:w="14" w:type="dxa"/>
              <w:left w:w="160" w:type="dxa"/>
              <w:bottom w:w="0" w:type="dxa"/>
              <w:right w:w="14" w:type="dxa"/>
            </w:tcMar>
            <w:hideMark/>
          </w:tcPr>
          <w:p w14:paraId="079D93DB" w14:textId="77777777" w:rsidR="00D564EF" w:rsidRPr="009C382F" w:rsidRDefault="00D564EF" w:rsidP="009C382F">
            <w:pPr>
              <w:rPr>
                <w:rFonts w:ascii="Arial" w:hAnsi="Arial" w:cs="Arial"/>
                <w:sz w:val="10"/>
                <w:szCs w:val="18"/>
              </w:rPr>
            </w:pPr>
            <w:r w:rsidRPr="009C382F">
              <w:rPr>
                <w:rFonts w:ascii="Arial" w:hAnsi="Arial" w:cs="Arial"/>
                <w:sz w:val="10"/>
                <w:szCs w:val="18"/>
              </w:rPr>
              <w:t> </w:t>
            </w:r>
          </w:p>
          <w:p w14:paraId="433DF7A6"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26" w:type="dxa"/>
            <w:vAlign w:val="bottom"/>
            <w:hideMark/>
          </w:tcPr>
          <w:p w14:paraId="3B5272E5"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70" w:type="dxa"/>
            <w:vAlign w:val="bottom"/>
            <w:hideMark/>
          </w:tcPr>
          <w:p w14:paraId="650EA1FE"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05" w:type="dxa"/>
            <w:vMerge/>
            <w:tcBorders>
              <w:bottom w:val="single" w:sz="6" w:space="0" w:color="999999"/>
            </w:tcBorders>
            <w:vAlign w:val="center"/>
            <w:hideMark/>
          </w:tcPr>
          <w:p w14:paraId="7D696F34" w14:textId="77777777" w:rsidR="00D564EF" w:rsidRPr="009C382F" w:rsidRDefault="00D564EF" w:rsidP="009C382F">
            <w:pPr>
              <w:rPr>
                <w:rFonts w:ascii="Arial" w:hAnsi="Arial" w:cs="Arial"/>
                <w:sz w:val="10"/>
                <w:szCs w:val="16"/>
              </w:rPr>
            </w:pPr>
          </w:p>
        </w:tc>
        <w:tc>
          <w:tcPr>
            <w:tcW w:w="1796" w:type="dxa"/>
            <w:vMerge/>
            <w:tcBorders>
              <w:bottom w:val="single" w:sz="6" w:space="0" w:color="999999"/>
              <w:right w:val="single" w:sz="6" w:space="0" w:color="999999"/>
            </w:tcBorders>
            <w:vAlign w:val="center"/>
            <w:hideMark/>
          </w:tcPr>
          <w:p w14:paraId="50DC073D" w14:textId="77777777" w:rsidR="00D564EF" w:rsidRPr="009C382F" w:rsidRDefault="00D564EF" w:rsidP="009C382F">
            <w:pPr>
              <w:rPr>
                <w:rFonts w:ascii="Arial" w:hAnsi="Arial" w:cs="Arial"/>
                <w:sz w:val="10"/>
                <w:szCs w:val="16"/>
              </w:rPr>
            </w:pPr>
          </w:p>
        </w:tc>
      </w:tr>
      <w:tr w:rsidR="00D564EF" w14:paraId="01B87274" w14:textId="77777777" w:rsidTr="009C382F">
        <w:trPr>
          <w:cantSplit/>
          <w:jc w:val="center"/>
        </w:trPr>
        <w:tc>
          <w:tcPr>
            <w:tcW w:w="950" w:type="dxa"/>
            <w:vMerge w:val="restart"/>
            <w:tcBorders>
              <w:left w:val="single" w:sz="6" w:space="0" w:color="999999"/>
            </w:tcBorders>
            <w:tcMar>
              <w:top w:w="14" w:type="dxa"/>
              <w:left w:w="160" w:type="dxa"/>
              <w:bottom w:w="0" w:type="dxa"/>
              <w:right w:w="14" w:type="dxa"/>
            </w:tcMar>
            <w:vAlign w:val="bottom"/>
            <w:hideMark/>
          </w:tcPr>
          <w:p w14:paraId="5EE97CCE"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3E65D802" w14:textId="77777777" w:rsidR="00D564EF" w:rsidRDefault="00D564EF" w:rsidP="009C382F">
            <w:pPr>
              <w:pStyle w:val="NormalWeb"/>
              <w:spacing w:before="0" w:beforeAutospacing="0" w:after="0" w:afterAutospacing="0"/>
              <w:rPr>
                <w:rFonts w:ascii="Arial" w:hAnsi="Arial" w:cs="Arial"/>
                <w:sz w:val="2"/>
                <w:szCs w:val="2"/>
              </w:rPr>
            </w:pPr>
            <w:r>
              <w:rPr>
                <w:rFonts w:ascii="Arial" w:hAnsi="Arial" w:cs="Arial"/>
                <w:sz w:val="2"/>
                <w:szCs w:val="2"/>
              </w:rPr>
              <w:t> </w:t>
            </w:r>
          </w:p>
          <w:p w14:paraId="641C9127" w14:textId="44C56609" w:rsidR="00D564EF" w:rsidRDefault="003D2A0D" w:rsidP="009C382F">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075792D0" wp14:editId="43022800">
                  <wp:extent cx="292100" cy="292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r w:rsidR="00D564EF">
              <w:rPr>
                <w:rFonts w:ascii="Arial" w:hAnsi="Arial" w:cs="Arial"/>
                <w:b/>
                <w:bCs/>
                <w:sz w:val="18"/>
                <w:szCs w:val="18"/>
              </w:rPr>
              <w:t>    </w:t>
            </w:r>
          </w:p>
        </w:tc>
        <w:tc>
          <w:tcPr>
            <w:tcW w:w="104" w:type="dxa"/>
            <w:vAlign w:val="bottom"/>
            <w:hideMark/>
          </w:tcPr>
          <w:p w14:paraId="36F9697F"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359" w:type="dxa"/>
            <w:gridSpan w:val="27"/>
            <w:vAlign w:val="bottom"/>
            <w:hideMark/>
          </w:tcPr>
          <w:p w14:paraId="19510F4C" w14:textId="77777777" w:rsidR="00D564EF" w:rsidRDefault="00D564EF" w:rsidP="009C382F">
            <w:pPr>
              <w:pStyle w:val="NormalWeb"/>
              <w:spacing w:before="0" w:beforeAutospacing="0" w:after="0" w:afterAutospacing="0"/>
              <w:rPr>
                <w:rFonts w:ascii="Arial" w:hAnsi="Arial" w:cs="Arial"/>
                <w:sz w:val="16"/>
                <w:szCs w:val="16"/>
              </w:rPr>
            </w:pPr>
            <w:r>
              <w:rPr>
                <w:rFonts w:ascii="Arial" w:hAnsi="Arial" w:cs="Arial"/>
                <w:b/>
                <w:bCs/>
                <w:sz w:val="16"/>
                <w:szCs w:val="16"/>
              </w:rPr>
              <w:t>Financial</w:t>
            </w:r>
          </w:p>
          <w:p w14:paraId="55C48823"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26" w:type="dxa"/>
            <w:vAlign w:val="bottom"/>
            <w:hideMark/>
          </w:tcPr>
          <w:p w14:paraId="6FA78306"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085A74FE"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26" w:type="dxa"/>
            <w:vAlign w:val="bottom"/>
            <w:hideMark/>
          </w:tcPr>
          <w:p w14:paraId="1146F8D6"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6AC4E4EF"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05" w:type="dxa"/>
            <w:vMerge/>
            <w:tcBorders>
              <w:bottom w:val="single" w:sz="6" w:space="0" w:color="999999"/>
            </w:tcBorders>
            <w:vAlign w:val="center"/>
            <w:hideMark/>
          </w:tcPr>
          <w:p w14:paraId="1E8F91B3"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04D530A9" w14:textId="77777777" w:rsidR="00D564EF" w:rsidRPr="009C382F" w:rsidRDefault="00D564EF" w:rsidP="009C382F">
            <w:pPr>
              <w:rPr>
                <w:rFonts w:ascii="Arial" w:hAnsi="Arial" w:cs="Arial"/>
                <w:sz w:val="16"/>
                <w:szCs w:val="16"/>
              </w:rPr>
            </w:pPr>
          </w:p>
        </w:tc>
      </w:tr>
      <w:tr w:rsidR="00D564EF" w14:paraId="326ACD21" w14:textId="77777777" w:rsidTr="009C382F">
        <w:trPr>
          <w:cantSplit/>
          <w:jc w:val="center"/>
        </w:trPr>
        <w:tc>
          <w:tcPr>
            <w:tcW w:w="950" w:type="dxa"/>
            <w:vMerge/>
            <w:tcBorders>
              <w:left w:val="single" w:sz="6" w:space="0" w:color="999999"/>
            </w:tcBorders>
            <w:vAlign w:val="center"/>
            <w:hideMark/>
          </w:tcPr>
          <w:p w14:paraId="1C0B8251" w14:textId="77777777" w:rsidR="00D564EF" w:rsidRPr="009C382F" w:rsidRDefault="00D564EF" w:rsidP="009C382F">
            <w:pPr>
              <w:rPr>
                <w:rFonts w:ascii="Arial" w:hAnsi="Arial" w:cs="Arial"/>
                <w:sz w:val="18"/>
                <w:szCs w:val="18"/>
              </w:rPr>
            </w:pPr>
          </w:p>
        </w:tc>
        <w:tc>
          <w:tcPr>
            <w:tcW w:w="104" w:type="dxa"/>
            <w:shd w:val="clear" w:color="auto" w:fill="0075C9"/>
            <w:vAlign w:val="bottom"/>
            <w:hideMark/>
          </w:tcPr>
          <w:p w14:paraId="00931D6C"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3155" w:type="dxa"/>
            <w:gridSpan w:val="11"/>
            <w:shd w:val="clear" w:color="auto" w:fill="0075C9"/>
            <w:vAlign w:val="bottom"/>
            <w:hideMark/>
          </w:tcPr>
          <w:p w14:paraId="26DC60F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6F81E94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65DF61E8" w14:textId="77777777" w:rsidR="00D564EF" w:rsidRDefault="00D564EF" w:rsidP="009C382F">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6</w:t>
            </w:r>
          </w:p>
        </w:tc>
        <w:tc>
          <w:tcPr>
            <w:tcW w:w="104" w:type="dxa"/>
            <w:vAlign w:val="bottom"/>
            <w:hideMark/>
          </w:tcPr>
          <w:p w14:paraId="45BBF55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56C018AB"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227F40F3"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06EB622D"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0F221F2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2B120DF6"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6EAE545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30E62309"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07DAE85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740F08F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7FD71B7B"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7A46295A"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70AD62A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46AE450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269A3B5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05E240E3"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53DFE941"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5004439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Merge/>
            <w:tcBorders>
              <w:bottom w:val="single" w:sz="6" w:space="0" w:color="999999"/>
            </w:tcBorders>
            <w:vAlign w:val="center"/>
            <w:hideMark/>
          </w:tcPr>
          <w:p w14:paraId="4EA11387"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1476F391" w14:textId="77777777" w:rsidR="00D564EF" w:rsidRPr="009C382F" w:rsidRDefault="00D564EF" w:rsidP="009C382F">
            <w:pPr>
              <w:rPr>
                <w:rFonts w:ascii="Arial" w:hAnsi="Arial" w:cs="Arial"/>
                <w:sz w:val="16"/>
                <w:szCs w:val="16"/>
              </w:rPr>
            </w:pPr>
          </w:p>
        </w:tc>
      </w:tr>
      <w:tr w:rsidR="00D564EF" w:rsidRPr="009C382F" w14:paraId="7EF6A409" w14:textId="77777777" w:rsidTr="009C382F">
        <w:trPr>
          <w:cantSplit/>
          <w:jc w:val="center"/>
        </w:trPr>
        <w:tc>
          <w:tcPr>
            <w:tcW w:w="8609" w:type="dxa"/>
            <w:gridSpan w:val="31"/>
            <w:tcBorders>
              <w:left w:val="single" w:sz="6" w:space="0" w:color="999999"/>
            </w:tcBorders>
            <w:tcMar>
              <w:top w:w="14" w:type="dxa"/>
              <w:left w:w="160" w:type="dxa"/>
              <w:bottom w:w="0" w:type="dxa"/>
              <w:right w:w="14" w:type="dxa"/>
            </w:tcMar>
            <w:vAlign w:val="bottom"/>
            <w:hideMark/>
          </w:tcPr>
          <w:p w14:paraId="464C4175" w14:textId="77777777" w:rsidR="00D564EF" w:rsidRPr="009C382F" w:rsidRDefault="00D564EF" w:rsidP="009C382F">
            <w:pPr>
              <w:rPr>
                <w:rFonts w:ascii="Arial" w:hAnsi="Arial" w:cs="Arial"/>
                <w:sz w:val="10"/>
                <w:szCs w:val="18"/>
              </w:rPr>
            </w:pPr>
            <w:r w:rsidRPr="009C382F">
              <w:rPr>
                <w:rFonts w:ascii="Arial" w:hAnsi="Arial" w:cs="Arial"/>
                <w:sz w:val="10"/>
                <w:szCs w:val="18"/>
              </w:rPr>
              <w:t> </w:t>
            </w:r>
          </w:p>
          <w:p w14:paraId="7677F081"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26" w:type="dxa"/>
            <w:vAlign w:val="bottom"/>
            <w:hideMark/>
          </w:tcPr>
          <w:p w14:paraId="72527E3F"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70" w:type="dxa"/>
            <w:vAlign w:val="bottom"/>
            <w:hideMark/>
          </w:tcPr>
          <w:p w14:paraId="61C21A9D"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05" w:type="dxa"/>
            <w:vMerge/>
            <w:tcBorders>
              <w:bottom w:val="single" w:sz="6" w:space="0" w:color="999999"/>
            </w:tcBorders>
            <w:vAlign w:val="center"/>
            <w:hideMark/>
          </w:tcPr>
          <w:p w14:paraId="6E83F03E" w14:textId="77777777" w:rsidR="00D564EF" w:rsidRPr="009C382F" w:rsidRDefault="00D564EF" w:rsidP="009C382F">
            <w:pPr>
              <w:rPr>
                <w:rFonts w:ascii="Arial" w:hAnsi="Arial" w:cs="Arial"/>
                <w:sz w:val="10"/>
                <w:szCs w:val="16"/>
              </w:rPr>
            </w:pPr>
          </w:p>
        </w:tc>
        <w:tc>
          <w:tcPr>
            <w:tcW w:w="1796" w:type="dxa"/>
            <w:vMerge/>
            <w:tcBorders>
              <w:bottom w:val="single" w:sz="6" w:space="0" w:color="999999"/>
              <w:right w:val="single" w:sz="6" w:space="0" w:color="999999"/>
            </w:tcBorders>
            <w:vAlign w:val="center"/>
            <w:hideMark/>
          </w:tcPr>
          <w:p w14:paraId="56A47A5A" w14:textId="77777777" w:rsidR="00D564EF" w:rsidRPr="009C382F" w:rsidRDefault="00D564EF" w:rsidP="009C382F">
            <w:pPr>
              <w:rPr>
                <w:rFonts w:ascii="Arial" w:hAnsi="Arial" w:cs="Arial"/>
                <w:sz w:val="10"/>
                <w:szCs w:val="16"/>
              </w:rPr>
            </w:pPr>
          </w:p>
        </w:tc>
      </w:tr>
      <w:tr w:rsidR="00D564EF" w14:paraId="1E71A06D" w14:textId="77777777" w:rsidTr="009C382F">
        <w:trPr>
          <w:cantSplit/>
          <w:jc w:val="center"/>
        </w:trPr>
        <w:tc>
          <w:tcPr>
            <w:tcW w:w="950" w:type="dxa"/>
            <w:vMerge w:val="restart"/>
            <w:tcBorders>
              <w:left w:val="single" w:sz="6" w:space="0" w:color="999999"/>
            </w:tcBorders>
            <w:tcMar>
              <w:top w:w="14" w:type="dxa"/>
              <w:left w:w="160" w:type="dxa"/>
              <w:bottom w:w="0" w:type="dxa"/>
              <w:right w:w="14" w:type="dxa"/>
            </w:tcMar>
            <w:vAlign w:val="bottom"/>
            <w:hideMark/>
          </w:tcPr>
          <w:p w14:paraId="56FFE933"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32A23427" w14:textId="77777777" w:rsidR="00D564EF" w:rsidRDefault="00D564EF" w:rsidP="009C382F">
            <w:pPr>
              <w:pStyle w:val="NormalWeb"/>
              <w:spacing w:before="0" w:beforeAutospacing="0" w:after="0" w:afterAutospacing="0"/>
              <w:rPr>
                <w:rFonts w:ascii="Arial" w:hAnsi="Arial" w:cs="Arial"/>
                <w:sz w:val="2"/>
                <w:szCs w:val="2"/>
              </w:rPr>
            </w:pPr>
            <w:r>
              <w:rPr>
                <w:rFonts w:ascii="Arial" w:hAnsi="Arial" w:cs="Arial"/>
                <w:sz w:val="2"/>
                <w:szCs w:val="2"/>
              </w:rPr>
              <w:t> </w:t>
            </w:r>
          </w:p>
          <w:p w14:paraId="13B781DB" w14:textId="22E90475" w:rsidR="00D564EF" w:rsidRDefault="003D2A0D" w:rsidP="009C382F">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45A7E418" wp14:editId="23D44F0A">
                  <wp:extent cx="292100" cy="29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a:ln>
                            <a:noFill/>
                          </a:ln>
                        </pic:spPr>
                      </pic:pic>
                    </a:graphicData>
                  </a:graphic>
                </wp:inline>
              </w:drawing>
            </w:r>
            <w:r w:rsidR="00D564EF">
              <w:rPr>
                <w:rFonts w:ascii="Arial" w:hAnsi="Arial" w:cs="Arial"/>
                <w:b/>
                <w:bCs/>
                <w:sz w:val="18"/>
                <w:szCs w:val="18"/>
              </w:rPr>
              <w:t>    </w:t>
            </w:r>
          </w:p>
        </w:tc>
        <w:tc>
          <w:tcPr>
            <w:tcW w:w="104" w:type="dxa"/>
            <w:vAlign w:val="bottom"/>
            <w:hideMark/>
          </w:tcPr>
          <w:p w14:paraId="01FD5F31"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359" w:type="dxa"/>
            <w:gridSpan w:val="27"/>
            <w:vAlign w:val="bottom"/>
            <w:hideMark/>
          </w:tcPr>
          <w:p w14:paraId="703989DA" w14:textId="77777777" w:rsidR="00D564EF" w:rsidRDefault="00D564EF" w:rsidP="009C382F">
            <w:pPr>
              <w:pStyle w:val="NormalWeb"/>
              <w:spacing w:before="0" w:beforeAutospacing="0" w:after="0" w:afterAutospacing="0"/>
              <w:rPr>
                <w:rFonts w:ascii="Arial" w:hAnsi="Arial" w:cs="Arial"/>
                <w:sz w:val="16"/>
                <w:szCs w:val="16"/>
              </w:rPr>
            </w:pPr>
            <w:r>
              <w:rPr>
                <w:rFonts w:ascii="Arial" w:hAnsi="Arial" w:cs="Arial"/>
                <w:b/>
                <w:bCs/>
                <w:sz w:val="16"/>
                <w:szCs w:val="16"/>
              </w:rPr>
              <w:t>Global Business</w:t>
            </w:r>
          </w:p>
          <w:p w14:paraId="6A6A7318"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26" w:type="dxa"/>
            <w:vAlign w:val="bottom"/>
            <w:hideMark/>
          </w:tcPr>
          <w:p w14:paraId="10CE5D14"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57D57752"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26" w:type="dxa"/>
            <w:vAlign w:val="bottom"/>
            <w:hideMark/>
          </w:tcPr>
          <w:p w14:paraId="334F6154"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07559382"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05" w:type="dxa"/>
            <w:vMerge/>
            <w:tcBorders>
              <w:bottom w:val="single" w:sz="6" w:space="0" w:color="999999"/>
            </w:tcBorders>
            <w:vAlign w:val="center"/>
            <w:hideMark/>
          </w:tcPr>
          <w:p w14:paraId="79089A58"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5A16240B" w14:textId="77777777" w:rsidR="00D564EF" w:rsidRPr="009C382F" w:rsidRDefault="00D564EF" w:rsidP="009C382F">
            <w:pPr>
              <w:rPr>
                <w:rFonts w:ascii="Arial" w:hAnsi="Arial" w:cs="Arial"/>
                <w:sz w:val="16"/>
                <w:szCs w:val="16"/>
              </w:rPr>
            </w:pPr>
          </w:p>
        </w:tc>
      </w:tr>
      <w:tr w:rsidR="00D564EF" w14:paraId="1BAB730B" w14:textId="77777777" w:rsidTr="009C382F">
        <w:trPr>
          <w:cantSplit/>
          <w:jc w:val="center"/>
        </w:trPr>
        <w:tc>
          <w:tcPr>
            <w:tcW w:w="950" w:type="dxa"/>
            <w:vMerge/>
            <w:tcBorders>
              <w:left w:val="single" w:sz="6" w:space="0" w:color="999999"/>
            </w:tcBorders>
            <w:vAlign w:val="center"/>
            <w:hideMark/>
          </w:tcPr>
          <w:p w14:paraId="082434B1" w14:textId="77777777" w:rsidR="00D564EF" w:rsidRPr="009C382F" w:rsidRDefault="00D564EF" w:rsidP="009C382F">
            <w:pPr>
              <w:rPr>
                <w:rFonts w:ascii="Arial" w:hAnsi="Arial" w:cs="Arial"/>
                <w:sz w:val="18"/>
                <w:szCs w:val="18"/>
              </w:rPr>
            </w:pPr>
          </w:p>
        </w:tc>
        <w:tc>
          <w:tcPr>
            <w:tcW w:w="104" w:type="dxa"/>
            <w:shd w:val="clear" w:color="auto" w:fill="0075C9"/>
            <w:vAlign w:val="bottom"/>
            <w:hideMark/>
          </w:tcPr>
          <w:p w14:paraId="70061B87"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5780" w:type="dxa"/>
            <w:gridSpan w:val="21"/>
            <w:shd w:val="clear" w:color="auto" w:fill="0075C9"/>
            <w:vAlign w:val="bottom"/>
            <w:hideMark/>
          </w:tcPr>
          <w:p w14:paraId="355AF0D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7CD67066"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49A2E267" w14:textId="77777777" w:rsidR="00D564EF" w:rsidRDefault="00D564EF" w:rsidP="009C382F">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11</w:t>
            </w:r>
          </w:p>
        </w:tc>
        <w:tc>
          <w:tcPr>
            <w:tcW w:w="105" w:type="dxa"/>
            <w:vAlign w:val="bottom"/>
            <w:hideMark/>
          </w:tcPr>
          <w:p w14:paraId="08D4723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592F92C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111EEFD4"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6AE36471"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3091276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4BA0967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6AB95873"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63833254"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Merge/>
            <w:tcBorders>
              <w:bottom w:val="single" w:sz="6" w:space="0" w:color="999999"/>
            </w:tcBorders>
            <w:vAlign w:val="center"/>
            <w:hideMark/>
          </w:tcPr>
          <w:p w14:paraId="3B2EB8B4"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0A70925B" w14:textId="77777777" w:rsidR="00D564EF" w:rsidRPr="009C382F" w:rsidRDefault="00D564EF" w:rsidP="009C382F">
            <w:pPr>
              <w:rPr>
                <w:rFonts w:ascii="Arial" w:hAnsi="Arial" w:cs="Arial"/>
                <w:sz w:val="16"/>
                <w:szCs w:val="16"/>
              </w:rPr>
            </w:pPr>
          </w:p>
        </w:tc>
      </w:tr>
      <w:tr w:rsidR="00D564EF" w:rsidRPr="009C382F" w14:paraId="7FF60B6E" w14:textId="77777777" w:rsidTr="009C382F">
        <w:trPr>
          <w:cantSplit/>
          <w:jc w:val="center"/>
        </w:trPr>
        <w:tc>
          <w:tcPr>
            <w:tcW w:w="8609" w:type="dxa"/>
            <w:gridSpan w:val="31"/>
            <w:tcBorders>
              <w:left w:val="single" w:sz="6" w:space="0" w:color="999999"/>
            </w:tcBorders>
            <w:tcMar>
              <w:top w:w="14" w:type="dxa"/>
              <w:left w:w="160" w:type="dxa"/>
              <w:bottom w:w="0" w:type="dxa"/>
              <w:right w:w="14" w:type="dxa"/>
            </w:tcMar>
            <w:vAlign w:val="bottom"/>
            <w:hideMark/>
          </w:tcPr>
          <w:p w14:paraId="1B693980" w14:textId="77777777" w:rsidR="00D564EF" w:rsidRPr="009C382F" w:rsidRDefault="00D564EF" w:rsidP="009C382F">
            <w:pPr>
              <w:rPr>
                <w:rFonts w:ascii="Arial" w:hAnsi="Arial" w:cs="Arial"/>
                <w:sz w:val="10"/>
                <w:szCs w:val="18"/>
              </w:rPr>
            </w:pPr>
            <w:r w:rsidRPr="009C382F">
              <w:rPr>
                <w:rFonts w:ascii="Arial" w:hAnsi="Arial" w:cs="Arial"/>
                <w:sz w:val="10"/>
                <w:szCs w:val="18"/>
              </w:rPr>
              <w:t> </w:t>
            </w:r>
          </w:p>
          <w:p w14:paraId="2ECFA86F"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26" w:type="dxa"/>
            <w:vAlign w:val="bottom"/>
            <w:hideMark/>
          </w:tcPr>
          <w:p w14:paraId="6F7D885B"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70" w:type="dxa"/>
            <w:vAlign w:val="bottom"/>
            <w:hideMark/>
          </w:tcPr>
          <w:p w14:paraId="3DE509B0"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05" w:type="dxa"/>
            <w:vMerge/>
            <w:tcBorders>
              <w:bottom w:val="single" w:sz="6" w:space="0" w:color="999999"/>
            </w:tcBorders>
            <w:vAlign w:val="center"/>
            <w:hideMark/>
          </w:tcPr>
          <w:p w14:paraId="16B17DE1" w14:textId="77777777" w:rsidR="00D564EF" w:rsidRPr="009C382F" w:rsidRDefault="00D564EF" w:rsidP="009C382F">
            <w:pPr>
              <w:rPr>
                <w:rFonts w:ascii="Arial" w:hAnsi="Arial" w:cs="Arial"/>
                <w:sz w:val="10"/>
                <w:szCs w:val="16"/>
              </w:rPr>
            </w:pPr>
          </w:p>
        </w:tc>
        <w:tc>
          <w:tcPr>
            <w:tcW w:w="1796" w:type="dxa"/>
            <w:vMerge/>
            <w:tcBorders>
              <w:bottom w:val="single" w:sz="6" w:space="0" w:color="999999"/>
              <w:right w:val="single" w:sz="6" w:space="0" w:color="999999"/>
            </w:tcBorders>
            <w:vAlign w:val="center"/>
            <w:hideMark/>
          </w:tcPr>
          <w:p w14:paraId="3236EB85" w14:textId="77777777" w:rsidR="00D564EF" w:rsidRPr="009C382F" w:rsidRDefault="00D564EF" w:rsidP="009C382F">
            <w:pPr>
              <w:rPr>
                <w:rFonts w:ascii="Arial" w:hAnsi="Arial" w:cs="Arial"/>
                <w:sz w:val="10"/>
                <w:szCs w:val="16"/>
              </w:rPr>
            </w:pPr>
          </w:p>
        </w:tc>
      </w:tr>
      <w:tr w:rsidR="00D564EF" w14:paraId="13982F91" w14:textId="77777777" w:rsidTr="009C382F">
        <w:trPr>
          <w:cantSplit/>
          <w:jc w:val="center"/>
        </w:trPr>
        <w:tc>
          <w:tcPr>
            <w:tcW w:w="950" w:type="dxa"/>
            <w:vMerge w:val="restart"/>
            <w:tcBorders>
              <w:left w:val="single" w:sz="6" w:space="0" w:color="999999"/>
            </w:tcBorders>
            <w:tcMar>
              <w:top w:w="14" w:type="dxa"/>
              <w:left w:w="160" w:type="dxa"/>
              <w:bottom w:w="0" w:type="dxa"/>
              <w:right w:w="14" w:type="dxa"/>
            </w:tcMar>
            <w:vAlign w:val="bottom"/>
            <w:hideMark/>
          </w:tcPr>
          <w:p w14:paraId="1D216B0E"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2614C7BD" w14:textId="77777777" w:rsidR="00D564EF" w:rsidRDefault="00D564EF" w:rsidP="009C382F">
            <w:pPr>
              <w:pStyle w:val="NormalWeb"/>
              <w:spacing w:before="0" w:beforeAutospacing="0" w:after="0" w:afterAutospacing="0"/>
              <w:rPr>
                <w:rFonts w:ascii="Arial" w:hAnsi="Arial" w:cs="Arial"/>
                <w:sz w:val="2"/>
                <w:szCs w:val="2"/>
              </w:rPr>
            </w:pPr>
            <w:r>
              <w:rPr>
                <w:rFonts w:ascii="Arial" w:hAnsi="Arial" w:cs="Arial"/>
                <w:sz w:val="2"/>
                <w:szCs w:val="2"/>
              </w:rPr>
              <w:t> </w:t>
            </w:r>
          </w:p>
          <w:p w14:paraId="063F545D" w14:textId="12C81906" w:rsidR="00D564EF" w:rsidRDefault="003D2A0D" w:rsidP="009C382F">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54E63ED7" wp14:editId="5E2A2B33">
                  <wp:extent cx="285750"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D564EF">
              <w:rPr>
                <w:rFonts w:ascii="Arial" w:hAnsi="Arial" w:cs="Arial"/>
                <w:b/>
                <w:bCs/>
                <w:sz w:val="18"/>
                <w:szCs w:val="18"/>
              </w:rPr>
              <w:t>    </w:t>
            </w:r>
          </w:p>
          <w:p w14:paraId="469417D3" w14:textId="77777777" w:rsidR="00D564EF" w:rsidRDefault="00D564EF" w:rsidP="009C38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04" w:type="dxa"/>
            <w:vAlign w:val="bottom"/>
            <w:hideMark/>
          </w:tcPr>
          <w:p w14:paraId="3A62E1A7"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359" w:type="dxa"/>
            <w:gridSpan w:val="27"/>
            <w:vAlign w:val="bottom"/>
            <w:hideMark/>
          </w:tcPr>
          <w:p w14:paraId="7E77A200" w14:textId="77777777" w:rsidR="00D564EF" w:rsidRDefault="00D564EF" w:rsidP="009C382F">
            <w:pPr>
              <w:pStyle w:val="NormalWeb"/>
              <w:spacing w:before="0" w:beforeAutospacing="0" w:after="0" w:afterAutospacing="0"/>
              <w:rPr>
                <w:rFonts w:ascii="Arial" w:hAnsi="Arial" w:cs="Arial"/>
                <w:sz w:val="16"/>
                <w:szCs w:val="16"/>
              </w:rPr>
            </w:pPr>
            <w:r>
              <w:rPr>
                <w:rFonts w:ascii="Arial" w:hAnsi="Arial" w:cs="Arial"/>
                <w:b/>
                <w:bCs/>
                <w:sz w:val="16"/>
                <w:szCs w:val="16"/>
              </w:rPr>
              <w:t>Leadership</w:t>
            </w:r>
          </w:p>
          <w:p w14:paraId="4E8ECE23"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26" w:type="dxa"/>
            <w:vAlign w:val="bottom"/>
            <w:hideMark/>
          </w:tcPr>
          <w:p w14:paraId="57870388"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719F6B0B"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26" w:type="dxa"/>
            <w:vAlign w:val="bottom"/>
            <w:hideMark/>
          </w:tcPr>
          <w:p w14:paraId="0BDA81C1"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58B08D39"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05" w:type="dxa"/>
            <w:vMerge/>
            <w:tcBorders>
              <w:bottom w:val="single" w:sz="6" w:space="0" w:color="999999"/>
            </w:tcBorders>
            <w:vAlign w:val="center"/>
            <w:hideMark/>
          </w:tcPr>
          <w:p w14:paraId="0826A1D2"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4D1AAE29" w14:textId="77777777" w:rsidR="00D564EF" w:rsidRPr="009C382F" w:rsidRDefault="00D564EF" w:rsidP="009C382F">
            <w:pPr>
              <w:rPr>
                <w:rFonts w:ascii="Arial" w:hAnsi="Arial" w:cs="Arial"/>
                <w:sz w:val="16"/>
                <w:szCs w:val="16"/>
              </w:rPr>
            </w:pPr>
          </w:p>
        </w:tc>
      </w:tr>
      <w:tr w:rsidR="00D564EF" w14:paraId="571B639E" w14:textId="77777777" w:rsidTr="009C382F">
        <w:trPr>
          <w:cantSplit/>
          <w:jc w:val="center"/>
        </w:trPr>
        <w:tc>
          <w:tcPr>
            <w:tcW w:w="950" w:type="dxa"/>
            <w:vMerge/>
            <w:tcBorders>
              <w:left w:val="single" w:sz="6" w:space="0" w:color="999999"/>
            </w:tcBorders>
            <w:vAlign w:val="center"/>
            <w:hideMark/>
          </w:tcPr>
          <w:p w14:paraId="50658AE4" w14:textId="77777777" w:rsidR="00D564EF" w:rsidRPr="009C382F" w:rsidRDefault="00D564EF" w:rsidP="009C382F">
            <w:pPr>
              <w:rPr>
                <w:rFonts w:ascii="Arial" w:hAnsi="Arial" w:cs="Arial"/>
                <w:sz w:val="4"/>
                <w:szCs w:val="4"/>
              </w:rPr>
            </w:pPr>
          </w:p>
        </w:tc>
        <w:tc>
          <w:tcPr>
            <w:tcW w:w="104" w:type="dxa"/>
            <w:shd w:val="clear" w:color="auto" w:fill="0075C9"/>
            <w:vAlign w:val="bottom"/>
            <w:hideMark/>
          </w:tcPr>
          <w:p w14:paraId="628E3607"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6305" w:type="dxa"/>
            <w:gridSpan w:val="23"/>
            <w:shd w:val="clear" w:color="auto" w:fill="0075C9"/>
            <w:vAlign w:val="bottom"/>
            <w:hideMark/>
          </w:tcPr>
          <w:p w14:paraId="04BB8549"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28F4F3B9"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5836CE82" w14:textId="77777777" w:rsidR="00D564EF" w:rsidRDefault="00D564EF" w:rsidP="009C382F">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12</w:t>
            </w:r>
          </w:p>
        </w:tc>
        <w:tc>
          <w:tcPr>
            <w:tcW w:w="105" w:type="dxa"/>
            <w:vAlign w:val="bottom"/>
            <w:hideMark/>
          </w:tcPr>
          <w:p w14:paraId="499D23F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2C78E923"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35949E9C"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219597AC"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02E86287"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28187BA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Merge/>
            <w:tcBorders>
              <w:bottom w:val="single" w:sz="6" w:space="0" w:color="999999"/>
            </w:tcBorders>
            <w:vAlign w:val="center"/>
            <w:hideMark/>
          </w:tcPr>
          <w:p w14:paraId="4E4BBE3C"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4ACDE01C" w14:textId="77777777" w:rsidR="00D564EF" w:rsidRPr="009C382F" w:rsidRDefault="00D564EF" w:rsidP="009C382F">
            <w:pPr>
              <w:rPr>
                <w:rFonts w:ascii="Arial" w:hAnsi="Arial" w:cs="Arial"/>
                <w:sz w:val="16"/>
                <w:szCs w:val="16"/>
              </w:rPr>
            </w:pPr>
          </w:p>
        </w:tc>
      </w:tr>
      <w:tr w:rsidR="00D564EF" w:rsidRPr="009C382F" w14:paraId="1B294F44" w14:textId="77777777" w:rsidTr="009C382F">
        <w:trPr>
          <w:cantSplit/>
          <w:jc w:val="center"/>
        </w:trPr>
        <w:tc>
          <w:tcPr>
            <w:tcW w:w="8609" w:type="dxa"/>
            <w:gridSpan w:val="31"/>
            <w:tcBorders>
              <w:left w:val="single" w:sz="6" w:space="0" w:color="999999"/>
            </w:tcBorders>
            <w:tcMar>
              <w:top w:w="14" w:type="dxa"/>
              <w:left w:w="160" w:type="dxa"/>
              <w:bottom w:w="0" w:type="dxa"/>
              <w:right w:w="14" w:type="dxa"/>
            </w:tcMar>
            <w:vAlign w:val="bottom"/>
            <w:hideMark/>
          </w:tcPr>
          <w:p w14:paraId="50C98F3F" w14:textId="77777777" w:rsidR="00D564EF" w:rsidRPr="009C382F" w:rsidRDefault="00D564EF" w:rsidP="009C382F">
            <w:pPr>
              <w:rPr>
                <w:rFonts w:ascii="Arial" w:hAnsi="Arial" w:cs="Arial"/>
                <w:sz w:val="10"/>
                <w:szCs w:val="18"/>
              </w:rPr>
            </w:pPr>
            <w:r w:rsidRPr="009C382F">
              <w:rPr>
                <w:rFonts w:ascii="Arial" w:hAnsi="Arial" w:cs="Arial"/>
                <w:sz w:val="10"/>
                <w:szCs w:val="18"/>
              </w:rPr>
              <w:t> </w:t>
            </w:r>
          </w:p>
          <w:p w14:paraId="5F893E79"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26" w:type="dxa"/>
            <w:vAlign w:val="bottom"/>
            <w:hideMark/>
          </w:tcPr>
          <w:p w14:paraId="2F2E98F3"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70" w:type="dxa"/>
            <w:vAlign w:val="bottom"/>
            <w:hideMark/>
          </w:tcPr>
          <w:p w14:paraId="29AE78D2"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05" w:type="dxa"/>
            <w:vMerge/>
            <w:tcBorders>
              <w:bottom w:val="single" w:sz="6" w:space="0" w:color="999999"/>
            </w:tcBorders>
            <w:vAlign w:val="center"/>
            <w:hideMark/>
          </w:tcPr>
          <w:p w14:paraId="255DE243" w14:textId="77777777" w:rsidR="00D564EF" w:rsidRPr="009C382F" w:rsidRDefault="00D564EF" w:rsidP="009C382F">
            <w:pPr>
              <w:rPr>
                <w:rFonts w:ascii="Arial" w:hAnsi="Arial" w:cs="Arial"/>
                <w:sz w:val="10"/>
                <w:szCs w:val="16"/>
              </w:rPr>
            </w:pPr>
          </w:p>
        </w:tc>
        <w:tc>
          <w:tcPr>
            <w:tcW w:w="1796" w:type="dxa"/>
            <w:vMerge/>
            <w:tcBorders>
              <w:bottom w:val="single" w:sz="6" w:space="0" w:color="999999"/>
              <w:right w:val="single" w:sz="6" w:space="0" w:color="999999"/>
            </w:tcBorders>
            <w:vAlign w:val="center"/>
            <w:hideMark/>
          </w:tcPr>
          <w:p w14:paraId="1DBDF33E" w14:textId="77777777" w:rsidR="00D564EF" w:rsidRPr="009C382F" w:rsidRDefault="00D564EF" w:rsidP="009C382F">
            <w:pPr>
              <w:rPr>
                <w:rFonts w:ascii="Arial" w:hAnsi="Arial" w:cs="Arial"/>
                <w:sz w:val="10"/>
                <w:szCs w:val="16"/>
              </w:rPr>
            </w:pPr>
          </w:p>
        </w:tc>
      </w:tr>
      <w:tr w:rsidR="00D564EF" w14:paraId="077D6E47" w14:textId="77777777" w:rsidTr="009C382F">
        <w:trPr>
          <w:cantSplit/>
          <w:jc w:val="center"/>
        </w:trPr>
        <w:tc>
          <w:tcPr>
            <w:tcW w:w="950" w:type="dxa"/>
            <w:vMerge w:val="restart"/>
            <w:tcBorders>
              <w:left w:val="single" w:sz="6" w:space="0" w:color="999999"/>
            </w:tcBorders>
            <w:tcMar>
              <w:top w:w="14" w:type="dxa"/>
              <w:left w:w="160" w:type="dxa"/>
              <w:bottom w:w="0" w:type="dxa"/>
              <w:right w:w="14" w:type="dxa"/>
            </w:tcMar>
            <w:vAlign w:val="bottom"/>
            <w:hideMark/>
          </w:tcPr>
          <w:p w14:paraId="1AD2B0F5"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1FDB64E6" w14:textId="77777777" w:rsidR="00D564EF" w:rsidRDefault="00D564EF" w:rsidP="009C382F">
            <w:pPr>
              <w:pStyle w:val="NormalWeb"/>
              <w:spacing w:before="0" w:beforeAutospacing="0" w:after="0" w:afterAutospacing="0"/>
              <w:rPr>
                <w:rFonts w:ascii="Arial" w:hAnsi="Arial" w:cs="Arial"/>
                <w:sz w:val="2"/>
                <w:szCs w:val="2"/>
              </w:rPr>
            </w:pPr>
            <w:r>
              <w:rPr>
                <w:rFonts w:ascii="Arial" w:hAnsi="Arial" w:cs="Arial"/>
                <w:sz w:val="2"/>
                <w:szCs w:val="2"/>
              </w:rPr>
              <w:t> </w:t>
            </w:r>
          </w:p>
          <w:p w14:paraId="3EBA8061" w14:textId="69F40723" w:rsidR="00D564EF" w:rsidRDefault="003D2A0D" w:rsidP="009C382F">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20059AF2" wp14:editId="0D073E77">
                  <wp:extent cx="260350" cy="26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350" cy="266700"/>
                          </a:xfrm>
                          <a:prstGeom prst="rect">
                            <a:avLst/>
                          </a:prstGeom>
                          <a:noFill/>
                          <a:ln>
                            <a:noFill/>
                          </a:ln>
                        </pic:spPr>
                      </pic:pic>
                    </a:graphicData>
                  </a:graphic>
                </wp:inline>
              </w:drawing>
            </w:r>
            <w:r w:rsidR="00D564EF">
              <w:rPr>
                <w:rFonts w:ascii="Arial" w:hAnsi="Arial" w:cs="Arial"/>
                <w:b/>
                <w:bCs/>
                <w:sz w:val="18"/>
                <w:szCs w:val="18"/>
              </w:rPr>
              <w:t>    </w:t>
            </w:r>
          </w:p>
        </w:tc>
        <w:tc>
          <w:tcPr>
            <w:tcW w:w="104" w:type="dxa"/>
            <w:vAlign w:val="bottom"/>
            <w:hideMark/>
          </w:tcPr>
          <w:p w14:paraId="13DBE541"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359" w:type="dxa"/>
            <w:gridSpan w:val="27"/>
            <w:vAlign w:val="bottom"/>
            <w:hideMark/>
          </w:tcPr>
          <w:p w14:paraId="75F6A42F" w14:textId="77777777" w:rsidR="00D564EF" w:rsidRDefault="00D564EF" w:rsidP="009C382F">
            <w:pPr>
              <w:pStyle w:val="NormalWeb"/>
              <w:spacing w:before="0" w:beforeAutospacing="0" w:after="0" w:afterAutospacing="0"/>
              <w:rPr>
                <w:rFonts w:ascii="Arial" w:hAnsi="Arial" w:cs="Arial"/>
                <w:sz w:val="16"/>
                <w:szCs w:val="16"/>
              </w:rPr>
            </w:pPr>
            <w:r>
              <w:rPr>
                <w:rFonts w:ascii="Arial" w:hAnsi="Arial" w:cs="Arial"/>
                <w:b/>
                <w:bCs/>
                <w:sz w:val="16"/>
                <w:szCs w:val="16"/>
              </w:rPr>
              <w:t>Mergers and Acquisitions</w:t>
            </w:r>
          </w:p>
          <w:p w14:paraId="12059A69"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26" w:type="dxa"/>
            <w:vAlign w:val="bottom"/>
            <w:hideMark/>
          </w:tcPr>
          <w:p w14:paraId="7C016104"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5BF3E378"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26" w:type="dxa"/>
            <w:vAlign w:val="bottom"/>
            <w:hideMark/>
          </w:tcPr>
          <w:p w14:paraId="366A46BD"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262899D4"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05" w:type="dxa"/>
            <w:vMerge/>
            <w:tcBorders>
              <w:bottom w:val="single" w:sz="6" w:space="0" w:color="999999"/>
            </w:tcBorders>
            <w:vAlign w:val="center"/>
            <w:hideMark/>
          </w:tcPr>
          <w:p w14:paraId="7EA21355"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2ACCA25C" w14:textId="77777777" w:rsidR="00D564EF" w:rsidRPr="009C382F" w:rsidRDefault="00D564EF" w:rsidP="009C382F">
            <w:pPr>
              <w:rPr>
                <w:rFonts w:ascii="Arial" w:hAnsi="Arial" w:cs="Arial"/>
                <w:sz w:val="16"/>
                <w:szCs w:val="16"/>
              </w:rPr>
            </w:pPr>
          </w:p>
        </w:tc>
      </w:tr>
      <w:tr w:rsidR="00D564EF" w14:paraId="6F63AC5B" w14:textId="77777777" w:rsidTr="009C382F">
        <w:trPr>
          <w:cantSplit/>
          <w:jc w:val="center"/>
        </w:trPr>
        <w:tc>
          <w:tcPr>
            <w:tcW w:w="950" w:type="dxa"/>
            <w:vMerge/>
            <w:tcBorders>
              <w:left w:val="single" w:sz="6" w:space="0" w:color="999999"/>
            </w:tcBorders>
            <w:vAlign w:val="center"/>
            <w:hideMark/>
          </w:tcPr>
          <w:p w14:paraId="71FC5EE0" w14:textId="77777777" w:rsidR="00D564EF" w:rsidRPr="009C382F" w:rsidRDefault="00D564EF" w:rsidP="009C382F">
            <w:pPr>
              <w:rPr>
                <w:rFonts w:ascii="Arial" w:hAnsi="Arial" w:cs="Arial"/>
                <w:sz w:val="18"/>
                <w:szCs w:val="18"/>
              </w:rPr>
            </w:pPr>
          </w:p>
        </w:tc>
        <w:tc>
          <w:tcPr>
            <w:tcW w:w="104" w:type="dxa"/>
            <w:shd w:val="clear" w:color="auto" w:fill="0075C9"/>
            <w:vAlign w:val="bottom"/>
            <w:hideMark/>
          </w:tcPr>
          <w:p w14:paraId="79D0A35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6305" w:type="dxa"/>
            <w:gridSpan w:val="23"/>
            <w:shd w:val="clear" w:color="auto" w:fill="0075C9"/>
            <w:vAlign w:val="bottom"/>
            <w:hideMark/>
          </w:tcPr>
          <w:p w14:paraId="54175D6E"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1F68258C"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79752481" w14:textId="77777777" w:rsidR="00D564EF" w:rsidRDefault="00D564EF" w:rsidP="009C382F">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12</w:t>
            </w:r>
          </w:p>
        </w:tc>
        <w:tc>
          <w:tcPr>
            <w:tcW w:w="105" w:type="dxa"/>
            <w:vAlign w:val="bottom"/>
            <w:hideMark/>
          </w:tcPr>
          <w:p w14:paraId="1E064EFE"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73112FED"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75688623"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45EEF469"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7B23382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112F4D53"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Merge/>
            <w:tcBorders>
              <w:bottom w:val="single" w:sz="6" w:space="0" w:color="999999"/>
            </w:tcBorders>
            <w:vAlign w:val="center"/>
            <w:hideMark/>
          </w:tcPr>
          <w:p w14:paraId="5EB63281"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0EBC7866" w14:textId="77777777" w:rsidR="00D564EF" w:rsidRPr="009C382F" w:rsidRDefault="00D564EF" w:rsidP="009C382F">
            <w:pPr>
              <w:rPr>
                <w:rFonts w:ascii="Arial" w:hAnsi="Arial" w:cs="Arial"/>
                <w:sz w:val="16"/>
                <w:szCs w:val="16"/>
              </w:rPr>
            </w:pPr>
          </w:p>
        </w:tc>
      </w:tr>
      <w:tr w:rsidR="00D564EF" w:rsidRPr="009C382F" w14:paraId="016A221D" w14:textId="77777777" w:rsidTr="009C382F">
        <w:trPr>
          <w:cantSplit/>
          <w:jc w:val="center"/>
        </w:trPr>
        <w:tc>
          <w:tcPr>
            <w:tcW w:w="8609" w:type="dxa"/>
            <w:gridSpan w:val="31"/>
            <w:tcBorders>
              <w:left w:val="single" w:sz="6" w:space="0" w:color="999999"/>
            </w:tcBorders>
            <w:tcMar>
              <w:top w:w="14" w:type="dxa"/>
              <w:left w:w="160" w:type="dxa"/>
              <w:bottom w:w="0" w:type="dxa"/>
              <w:right w:w="14" w:type="dxa"/>
            </w:tcMar>
            <w:vAlign w:val="bottom"/>
            <w:hideMark/>
          </w:tcPr>
          <w:p w14:paraId="5DD80DF3" w14:textId="77777777" w:rsidR="00D564EF" w:rsidRPr="009C382F" w:rsidRDefault="00D564EF" w:rsidP="009C382F">
            <w:pPr>
              <w:rPr>
                <w:rFonts w:ascii="Arial" w:hAnsi="Arial" w:cs="Arial"/>
                <w:sz w:val="10"/>
                <w:szCs w:val="18"/>
              </w:rPr>
            </w:pPr>
            <w:r w:rsidRPr="009C382F">
              <w:rPr>
                <w:rFonts w:ascii="Arial" w:hAnsi="Arial" w:cs="Arial"/>
                <w:sz w:val="10"/>
                <w:szCs w:val="18"/>
              </w:rPr>
              <w:t> </w:t>
            </w:r>
          </w:p>
          <w:p w14:paraId="449C1CE3"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26" w:type="dxa"/>
            <w:vAlign w:val="bottom"/>
            <w:hideMark/>
          </w:tcPr>
          <w:p w14:paraId="340D02BD"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70" w:type="dxa"/>
            <w:vAlign w:val="bottom"/>
            <w:hideMark/>
          </w:tcPr>
          <w:p w14:paraId="722ED111"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05" w:type="dxa"/>
            <w:vMerge/>
            <w:tcBorders>
              <w:bottom w:val="single" w:sz="6" w:space="0" w:color="999999"/>
            </w:tcBorders>
            <w:vAlign w:val="center"/>
            <w:hideMark/>
          </w:tcPr>
          <w:p w14:paraId="0917732A" w14:textId="77777777" w:rsidR="00D564EF" w:rsidRPr="009C382F" w:rsidRDefault="00D564EF" w:rsidP="009C382F">
            <w:pPr>
              <w:rPr>
                <w:rFonts w:ascii="Arial" w:hAnsi="Arial" w:cs="Arial"/>
                <w:sz w:val="10"/>
                <w:szCs w:val="16"/>
              </w:rPr>
            </w:pPr>
          </w:p>
        </w:tc>
        <w:tc>
          <w:tcPr>
            <w:tcW w:w="1796" w:type="dxa"/>
            <w:vMerge/>
            <w:tcBorders>
              <w:bottom w:val="single" w:sz="6" w:space="0" w:color="999999"/>
              <w:right w:val="single" w:sz="6" w:space="0" w:color="999999"/>
            </w:tcBorders>
            <w:vAlign w:val="center"/>
            <w:hideMark/>
          </w:tcPr>
          <w:p w14:paraId="63A9BAA4" w14:textId="77777777" w:rsidR="00D564EF" w:rsidRPr="009C382F" w:rsidRDefault="00D564EF" w:rsidP="009C382F">
            <w:pPr>
              <w:rPr>
                <w:rFonts w:ascii="Arial" w:hAnsi="Arial" w:cs="Arial"/>
                <w:sz w:val="10"/>
                <w:szCs w:val="16"/>
              </w:rPr>
            </w:pPr>
          </w:p>
        </w:tc>
      </w:tr>
      <w:tr w:rsidR="00D564EF" w14:paraId="3EBFF055" w14:textId="77777777" w:rsidTr="009C382F">
        <w:trPr>
          <w:cantSplit/>
          <w:jc w:val="center"/>
        </w:trPr>
        <w:tc>
          <w:tcPr>
            <w:tcW w:w="950" w:type="dxa"/>
            <w:vMerge w:val="restart"/>
            <w:tcBorders>
              <w:left w:val="single" w:sz="6" w:space="0" w:color="999999"/>
            </w:tcBorders>
            <w:tcMar>
              <w:top w:w="14" w:type="dxa"/>
              <w:left w:w="160" w:type="dxa"/>
              <w:bottom w:w="0" w:type="dxa"/>
              <w:right w:w="14" w:type="dxa"/>
            </w:tcMar>
            <w:vAlign w:val="bottom"/>
            <w:hideMark/>
          </w:tcPr>
          <w:p w14:paraId="5FAB61AA"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4CCE9A43" w14:textId="77777777" w:rsidR="00D564EF" w:rsidRDefault="00D564EF" w:rsidP="009C382F">
            <w:pPr>
              <w:pStyle w:val="NormalWeb"/>
              <w:spacing w:before="0" w:beforeAutospacing="0" w:after="0" w:afterAutospacing="0"/>
              <w:rPr>
                <w:rFonts w:ascii="Arial" w:hAnsi="Arial" w:cs="Arial"/>
                <w:sz w:val="2"/>
                <w:szCs w:val="2"/>
              </w:rPr>
            </w:pPr>
            <w:r>
              <w:rPr>
                <w:rFonts w:ascii="Arial" w:hAnsi="Arial" w:cs="Arial"/>
                <w:sz w:val="2"/>
                <w:szCs w:val="2"/>
              </w:rPr>
              <w:t> </w:t>
            </w:r>
          </w:p>
          <w:p w14:paraId="2D00EA09" w14:textId="1AA201C3" w:rsidR="00D564EF" w:rsidRDefault="003D2A0D" w:rsidP="009C382F">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1215EB6A" wp14:editId="6B28E339">
                  <wp:extent cx="273050" cy="273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b/>
                <w:bCs/>
                <w:sz w:val="18"/>
                <w:szCs w:val="18"/>
              </w:rPr>
              <w:t>    </w:t>
            </w:r>
          </w:p>
        </w:tc>
        <w:tc>
          <w:tcPr>
            <w:tcW w:w="104" w:type="dxa"/>
            <w:vAlign w:val="bottom"/>
            <w:hideMark/>
          </w:tcPr>
          <w:p w14:paraId="171F321D"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359" w:type="dxa"/>
            <w:gridSpan w:val="27"/>
            <w:vAlign w:val="bottom"/>
            <w:hideMark/>
          </w:tcPr>
          <w:p w14:paraId="22D24A05" w14:textId="77777777" w:rsidR="00D564EF" w:rsidRDefault="00D564EF" w:rsidP="009C382F">
            <w:pPr>
              <w:pStyle w:val="NormalWeb"/>
              <w:spacing w:before="0" w:beforeAutospacing="0" w:after="0" w:afterAutospacing="0"/>
              <w:rPr>
                <w:rFonts w:ascii="Arial" w:hAnsi="Arial" w:cs="Arial"/>
                <w:sz w:val="16"/>
                <w:szCs w:val="16"/>
              </w:rPr>
            </w:pPr>
            <w:r>
              <w:rPr>
                <w:rFonts w:ascii="Arial" w:hAnsi="Arial" w:cs="Arial"/>
                <w:b/>
                <w:bCs/>
                <w:sz w:val="16"/>
                <w:szCs w:val="16"/>
              </w:rPr>
              <w:t>Sales and Marketing</w:t>
            </w:r>
          </w:p>
          <w:p w14:paraId="786E603B"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26" w:type="dxa"/>
            <w:vAlign w:val="bottom"/>
            <w:hideMark/>
          </w:tcPr>
          <w:p w14:paraId="3D6E9D09"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578B47CC"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26" w:type="dxa"/>
            <w:vAlign w:val="bottom"/>
            <w:hideMark/>
          </w:tcPr>
          <w:p w14:paraId="154E3BAC"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7553F1CC"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05" w:type="dxa"/>
            <w:vMerge/>
            <w:tcBorders>
              <w:bottom w:val="single" w:sz="6" w:space="0" w:color="999999"/>
            </w:tcBorders>
            <w:vAlign w:val="center"/>
            <w:hideMark/>
          </w:tcPr>
          <w:p w14:paraId="307027C8"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59B2E31F" w14:textId="77777777" w:rsidR="00D564EF" w:rsidRPr="009C382F" w:rsidRDefault="00D564EF" w:rsidP="009C382F">
            <w:pPr>
              <w:rPr>
                <w:rFonts w:ascii="Arial" w:hAnsi="Arial" w:cs="Arial"/>
                <w:sz w:val="16"/>
                <w:szCs w:val="16"/>
              </w:rPr>
            </w:pPr>
          </w:p>
        </w:tc>
      </w:tr>
      <w:tr w:rsidR="00D564EF" w14:paraId="1B517683" w14:textId="77777777" w:rsidTr="009C382F">
        <w:trPr>
          <w:cantSplit/>
          <w:jc w:val="center"/>
        </w:trPr>
        <w:tc>
          <w:tcPr>
            <w:tcW w:w="950" w:type="dxa"/>
            <w:vMerge/>
            <w:tcBorders>
              <w:left w:val="single" w:sz="6" w:space="0" w:color="999999"/>
            </w:tcBorders>
            <w:vAlign w:val="center"/>
            <w:hideMark/>
          </w:tcPr>
          <w:p w14:paraId="6473BF13" w14:textId="77777777" w:rsidR="00D564EF" w:rsidRPr="009C382F" w:rsidRDefault="00D564EF" w:rsidP="009C382F">
            <w:pPr>
              <w:rPr>
                <w:rFonts w:ascii="Arial" w:hAnsi="Arial" w:cs="Arial"/>
                <w:sz w:val="18"/>
                <w:szCs w:val="18"/>
              </w:rPr>
            </w:pPr>
          </w:p>
        </w:tc>
        <w:tc>
          <w:tcPr>
            <w:tcW w:w="104" w:type="dxa"/>
            <w:shd w:val="clear" w:color="auto" w:fill="0075C9"/>
            <w:vAlign w:val="bottom"/>
            <w:hideMark/>
          </w:tcPr>
          <w:p w14:paraId="47761FB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2630" w:type="dxa"/>
            <w:gridSpan w:val="9"/>
            <w:shd w:val="clear" w:color="auto" w:fill="0075C9"/>
            <w:vAlign w:val="bottom"/>
            <w:hideMark/>
          </w:tcPr>
          <w:p w14:paraId="19AB3A7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58EFE883"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06B7C348" w14:textId="77777777" w:rsidR="00D564EF" w:rsidRDefault="00D564EF" w:rsidP="009C382F">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5</w:t>
            </w:r>
          </w:p>
        </w:tc>
        <w:tc>
          <w:tcPr>
            <w:tcW w:w="104" w:type="dxa"/>
            <w:vAlign w:val="bottom"/>
            <w:hideMark/>
          </w:tcPr>
          <w:p w14:paraId="52CB64E4"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5FEA607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3D835C5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737A6EC3"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3AF82407"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5C8AFDAD"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5B32CD9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4705B10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4064787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696D2AF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1C15399E"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7550229C"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1E4CAE1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7EBE6B2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6A21EB71"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32524F74"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1ABEE338"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281F9929"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5F438E1D"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3DAFCEAB"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Merge/>
            <w:tcBorders>
              <w:bottom w:val="single" w:sz="6" w:space="0" w:color="999999"/>
            </w:tcBorders>
            <w:vAlign w:val="center"/>
            <w:hideMark/>
          </w:tcPr>
          <w:p w14:paraId="1C9851B0"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1A827F11" w14:textId="77777777" w:rsidR="00D564EF" w:rsidRPr="009C382F" w:rsidRDefault="00D564EF" w:rsidP="009C382F">
            <w:pPr>
              <w:rPr>
                <w:rFonts w:ascii="Arial" w:hAnsi="Arial" w:cs="Arial"/>
                <w:sz w:val="16"/>
                <w:szCs w:val="16"/>
              </w:rPr>
            </w:pPr>
          </w:p>
        </w:tc>
      </w:tr>
      <w:tr w:rsidR="00D564EF" w:rsidRPr="009C382F" w14:paraId="7C809AF0" w14:textId="77777777" w:rsidTr="009C382F">
        <w:trPr>
          <w:cantSplit/>
          <w:jc w:val="center"/>
        </w:trPr>
        <w:tc>
          <w:tcPr>
            <w:tcW w:w="8609" w:type="dxa"/>
            <w:gridSpan w:val="31"/>
            <w:tcBorders>
              <w:left w:val="single" w:sz="6" w:space="0" w:color="999999"/>
            </w:tcBorders>
            <w:tcMar>
              <w:top w:w="14" w:type="dxa"/>
              <w:left w:w="160" w:type="dxa"/>
              <w:bottom w:w="0" w:type="dxa"/>
              <w:right w:w="14" w:type="dxa"/>
            </w:tcMar>
            <w:vAlign w:val="bottom"/>
            <w:hideMark/>
          </w:tcPr>
          <w:p w14:paraId="1F3C3012" w14:textId="77777777" w:rsidR="00D564EF" w:rsidRPr="009C382F" w:rsidRDefault="00D564EF" w:rsidP="009C382F">
            <w:pPr>
              <w:rPr>
                <w:rFonts w:ascii="Arial" w:hAnsi="Arial" w:cs="Arial"/>
                <w:sz w:val="10"/>
                <w:szCs w:val="18"/>
              </w:rPr>
            </w:pPr>
            <w:r w:rsidRPr="009C382F">
              <w:rPr>
                <w:rFonts w:ascii="Arial" w:hAnsi="Arial" w:cs="Arial"/>
                <w:sz w:val="10"/>
                <w:szCs w:val="18"/>
              </w:rPr>
              <w:t> </w:t>
            </w:r>
          </w:p>
          <w:p w14:paraId="630CEA05"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26" w:type="dxa"/>
            <w:vAlign w:val="bottom"/>
            <w:hideMark/>
          </w:tcPr>
          <w:p w14:paraId="017AA699"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70" w:type="dxa"/>
            <w:vAlign w:val="bottom"/>
            <w:hideMark/>
          </w:tcPr>
          <w:p w14:paraId="5955FAD2" w14:textId="77777777" w:rsidR="00D564EF" w:rsidRPr="009C382F" w:rsidRDefault="00D564EF" w:rsidP="009C382F">
            <w:pPr>
              <w:pStyle w:val="la2"/>
              <w:rPr>
                <w:rFonts w:ascii="Arial" w:hAnsi="Arial" w:cs="Arial"/>
                <w:sz w:val="10"/>
                <w:szCs w:val="18"/>
              </w:rPr>
            </w:pPr>
            <w:r w:rsidRPr="009C382F">
              <w:rPr>
                <w:rFonts w:ascii="Arial" w:hAnsi="Arial" w:cs="Arial"/>
                <w:sz w:val="10"/>
                <w:szCs w:val="18"/>
              </w:rPr>
              <w:t> </w:t>
            </w:r>
          </w:p>
        </w:tc>
        <w:tc>
          <w:tcPr>
            <w:tcW w:w="105" w:type="dxa"/>
            <w:vMerge/>
            <w:tcBorders>
              <w:bottom w:val="single" w:sz="6" w:space="0" w:color="999999"/>
            </w:tcBorders>
            <w:vAlign w:val="center"/>
            <w:hideMark/>
          </w:tcPr>
          <w:p w14:paraId="52842FD1" w14:textId="77777777" w:rsidR="00D564EF" w:rsidRPr="009C382F" w:rsidRDefault="00D564EF" w:rsidP="009C382F">
            <w:pPr>
              <w:rPr>
                <w:rFonts w:ascii="Arial" w:hAnsi="Arial" w:cs="Arial"/>
                <w:sz w:val="10"/>
                <w:szCs w:val="16"/>
              </w:rPr>
            </w:pPr>
          </w:p>
        </w:tc>
        <w:tc>
          <w:tcPr>
            <w:tcW w:w="1796" w:type="dxa"/>
            <w:vMerge/>
            <w:tcBorders>
              <w:bottom w:val="single" w:sz="6" w:space="0" w:color="999999"/>
              <w:right w:val="single" w:sz="6" w:space="0" w:color="999999"/>
            </w:tcBorders>
            <w:vAlign w:val="center"/>
            <w:hideMark/>
          </w:tcPr>
          <w:p w14:paraId="342B4EF3" w14:textId="77777777" w:rsidR="00D564EF" w:rsidRPr="009C382F" w:rsidRDefault="00D564EF" w:rsidP="009C382F">
            <w:pPr>
              <w:rPr>
                <w:rFonts w:ascii="Arial" w:hAnsi="Arial" w:cs="Arial"/>
                <w:sz w:val="10"/>
                <w:szCs w:val="16"/>
              </w:rPr>
            </w:pPr>
          </w:p>
        </w:tc>
      </w:tr>
      <w:tr w:rsidR="00D564EF" w14:paraId="035A7A6D" w14:textId="77777777" w:rsidTr="009C382F">
        <w:trPr>
          <w:cantSplit/>
          <w:jc w:val="center"/>
        </w:trPr>
        <w:tc>
          <w:tcPr>
            <w:tcW w:w="950" w:type="dxa"/>
            <w:vMerge w:val="restart"/>
            <w:tcBorders>
              <w:left w:val="single" w:sz="6" w:space="0" w:color="999999"/>
            </w:tcBorders>
            <w:tcMar>
              <w:top w:w="14" w:type="dxa"/>
              <w:left w:w="160" w:type="dxa"/>
              <w:bottom w:w="0" w:type="dxa"/>
              <w:right w:w="14" w:type="dxa"/>
            </w:tcMar>
            <w:vAlign w:val="bottom"/>
            <w:hideMark/>
          </w:tcPr>
          <w:p w14:paraId="6CC4E125" w14:textId="77777777" w:rsidR="00D564EF" w:rsidRDefault="00D564EF" w:rsidP="009C382F">
            <w:pPr>
              <w:pStyle w:val="NormalWeb"/>
              <w:spacing w:before="0" w:beforeAutospacing="0" w:after="0" w:afterAutospacing="0"/>
              <w:rPr>
                <w:rFonts w:ascii="Arial" w:hAnsi="Arial" w:cs="Arial"/>
                <w:sz w:val="12"/>
                <w:szCs w:val="12"/>
              </w:rPr>
            </w:pPr>
            <w:r>
              <w:rPr>
                <w:rFonts w:ascii="Arial" w:hAnsi="Arial" w:cs="Arial"/>
                <w:sz w:val="12"/>
                <w:szCs w:val="12"/>
              </w:rPr>
              <w:t> </w:t>
            </w:r>
          </w:p>
          <w:p w14:paraId="57FE414D" w14:textId="77777777" w:rsidR="00D564EF" w:rsidRDefault="00D564EF" w:rsidP="009C382F">
            <w:pPr>
              <w:pStyle w:val="NormalWeb"/>
              <w:spacing w:before="0" w:beforeAutospacing="0" w:after="0" w:afterAutospacing="0"/>
              <w:rPr>
                <w:rFonts w:ascii="Arial" w:hAnsi="Arial" w:cs="Arial"/>
                <w:sz w:val="2"/>
                <w:szCs w:val="2"/>
              </w:rPr>
            </w:pPr>
            <w:r>
              <w:rPr>
                <w:rFonts w:ascii="Arial" w:hAnsi="Arial" w:cs="Arial"/>
                <w:sz w:val="2"/>
                <w:szCs w:val="2"/>
              </w:rPr>
              <w:t> </w:t>
            </w:r>
          </w:p>
          <w:p w14:paraId="501C005D" w14:textId="6A20D45B" w:rsidR="00D564EF" w:rsidRDefault="003D2A0D" w:rsidP="009C382F">
            <w:pPr>
              <w:pStyle w:val="NormalWeb"/>
              <w:spacing w:before="0" w:beforeAutospacing="0" w:after="0" w:afterAutospacing="0"/>
              <w:jc w:val="center"/>
              <w:rPr>
                <w:rFonts w:ascii="Arial" w:hAnsi="Arial" w:cs="Arial"/>
                <w:sz w:val="18"/>
                <w:szCs w:val="18"/>
              </w:rPr>
            </w:pPr>
            <w:r>
              <w:rPr>
                <w:rFonts w:ascii="Arial" w:hAnsi="Arial" w:cs="Arial"/>
                <w:b/>
                <w:noProof/>
                <w:sz w:val="18"/>
                <w:szCs w:val="18"/>
              </w:rPr>
              <w:drawing>
                <wp:inline distT="0" distB="0" distL="0" distR="0" wp14:anchorId="6DF50F81" wp14:editId="316E28D2">
                  <wp:extent cx="342900" cy="285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inline>
              </w:drawing>
            </w:r>
            <w:r w:rsidR="00D564EF">
              <w:rPr>
                <w:rFonts w:ascii="Arial" w:hAnsi="Arial" w:cs="Arial"/>
                <w:b/>
                <w:bCs/>
                <w:sz w:val="18"/>
                <w:szCs w:val="18"/>
              </w:rPr>
              <w:t>    </w:t>
            </w:r>
          </w:p>
        </w:tc>
        <w:tc>
          <w:tcPr>
            <w:tcW w:w="104" w:type="dxa"/>
            <w:vAlign w:val="bottom"/>
            <w:hideMark/>
          </w:tcPr>
          <w:p w14:paraId="5D46BE02"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359" w:type="dxa"/>
            <w:gridSpan w:val="27"/>
            <w:vAlign w:val="bottom"/>
            <w:hideMark/>
          </w:tcPr>
          <w:p w14:paraId="7DF444D7" w14:textId="77777777" w:rsidR="00D564EF" w:rsidRDefault="00D564EF" w:rsidP="009C382F">
            <w:pPr>
              <w:pStyle w:val="NormalWeb"/>
              <w:spacing w:before="0" w:beforeAutospacing="0" w:after="0" w:afterAutospacing="0"/>
              <w:rPr>
                <w:rFonts w:ascii="Arial" w:hAnsi="Arial" w:cs="Arial"/>
                <w:sz w:val="16"/>
                <w:szCs w:val="16"/>
              </w:rPr>
            </w:pPr>
            <w:r>
              <w:rPr>
                <w:rFonts w:ascii="Arial" w:hAnsi="Arial" w:cs="Arial"/>
                <w:b/>
                <w:bCs/>
                <w:sz w:val="16"/>
                <w:szCs w:val="16"/>
              </w:rPr>
              <w:t>Technology</w:t>
            </w:r>
          </w:p>
          <w:p w14:paraId="1F01DE73"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tc>
        <w:tc>
          <w:tcPr>
            <w:tcW w:w="126" w:type="dxa"/>
            <w:vAlign w:val="bottom"/>
            <w:hideMark/>
          </w:tcPr>
          <w:p w14:paraId="25BF9C73"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42E1A3DF"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26" w:type="dxa"/>
            <w:vAlign w:val="bottom"/>
            <w:hideMark/>
          </w:tcPr>
          <w:p w14:paraId="65586F69"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70" w:type="dxa"/>
            <w:vAlign w:val="bottom"/>
            <w:hideMark/>
          </w:tcPr>
          <w:p w14:paraId="0CB70157" w14:textId="77777777" w:rsidR="00D564EF" w:rsidRDefault="00D564EF" w:rsidP="009C382F">
            <w:pPr>
              <w:pStyle w:val="la2"/>
              <w:rPr>
                <w:rFonts w:ascii="Arial" w:hAnsi="Arial" w:cs="Arial"/>
                <w:sz w:val="16"/>
                <w:szCs w:val="16"/>
              </w:rPr>
            </w:pPr>
            <w:r>
              <w:rPr>
                <w:rFonts w:ascii="Arial" w:hAnsi="Arial" w:cs="Arial"/>
                <w:sz w:val="16"/>
                <w:szCs w:val="16"/>
              </w:rPr>
              <w:t> </w:t>
            </w:r>
          </w:p>
        </w:tc>
        <w:tc>
          <w:tcPr>
            <w:tcW w:w="105" w:type="dxa"/>
            <w:vMerge/>
            <w:tcBorders>
              <w:bottom w:val="single" w:sz="6" w:space="0" w:color="999999"/>
            </w:tcBorders>
            <w:vAlign w:val="center"/>
            <w:hideMark/>
          </w:tcPr>
          <w:p w14:paraId="63BB1330"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1ADBF534" w14:textId="77777777" w:rsidR="00D564EF" w:rsidRPr="009C382F" w:rsidRDefault="00D564EF" w:rsidP="009C382F">
            <w:pPr>
              <w:rPr>
                <w:rFonts w:ascii="Arial" w:hAnsi="Arial" w:cs="Arial"/>
                <w:sz w:val="16"/>
                <w:szCs w:val="16"/>
              </w:rPr>
            </w:pPr>
          </w:p>
        </w:tc>
      </w:tr>
      <w:tr w:rsidR="00D564EF" w14:paraId="4F644A83" w14:textId="77777777" w:rsidTr="009C382F">
        <w:trPr>
          <w:cantSplit/>
          <w:jc w:val="center"/>
        </w:trPr>
        <w:tc>
          <w:tcPr>
            <w:tcW w:w="950" w:type="dxa"/>
            <w:vMerge/>
            <w:tcBorders>
              <w:left w:val="single" w:sz="6" w:space="0" w:color="999999"/>
            </w:tcBorders>
            <w:vAlign w:val="center"/>
            <w:hideMark/>
          </w:tcPr>
          <w:p w14:paraId="4117535B" w14:textId="77777777" w:rsidR="00D564EF" w:rsidRPr="009C382F" w:rsidRDefault="00D564EF" w:rsidP="009C382F">
            <w:pPr>
              <w:rPr>
                <w:rFonts w:ascii="Arial" w:hAnsi="Arial" w:cs="Arial"/>
                <w:sz w:val="18"/>
                <w:szCs w:val="18"/>
              </w:rPr>
            </w:pPr>
          </w:p>
        </w:tc>
        <w:tc>
          <w:tcPr>
            <w:tcW w:w="104" w:type="dxa"/>
            <w:shd w:val="clear" w:color="auto" w:fill="0075C9"/>
            <w:vAlign w:val="bottom"/>
            <w:hideMark/>
          </w:tcPr>
          <w:p w14:paraId="36E5A6E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3680" w:type="dxa"/>
            <w:gridSpan w:val="13"/>
            <w:shd w:val="clear" w:color="auto" w:fill="0075C9"/>
            <w:vAlign w:val="bottom"/>
            <w:hideMark/>
          </w:tcPr>
          <w:p w14:paraId="23407B0E"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7BBD961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3333A734" w14:textId="77777777" w:rsidR="00D564EF" w:rsidRDefault="00D564EF" w:rsidP="009C382F">
            <w:pPr>
              <w:pStyle w:val="NormalWeb"/>
              <w:spacing w:before="0" w:beforeAutospacing="0" w:after="0" w:afterAutospacing="0" w:line="120" w:lineRule="atLeast"/>
              <w:ind w:left="346" w:hanging="240"/>
              <w:rPr>
                <w:rFonts w:ascii="Arial" w:hAnsi="Arial" w:cs="Arial"/>
                <w:sz w:val="18"/>
                <w:szCs w:val="18"/>
              </w:rPr>
            </w:pPr>
            <w:r>
              <w:rPr>
                <w:rFonts w:ascii="Arial" w:hAnsi="Arial" w:cs="Arial"/>
                <w:sz w:val="18"/>
                <w:szCs w:val="18"/>
              </w:rPr>
              <w:t>7</w:t>
            </w:r>
          </w:p>
        </w:tc>
        <w:tc>
          <w:tcPr>
            <w:tcW w:w="104" w:type="dxa"/>
            <w:vAlign w:val="bottom"/>
            <w:hideMark/>
          </w:tcPr>
          <w:p w14:paraId="5FA24E3B"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70A00D30"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4726EFE2"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3BCD9E46"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5A3DAFDB"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0B9048E4"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4" w:type="dxa"/>
            <w:vAlign w:val="bottom"/>
            <w:hideMark/>
          </w:tcPr>
          <w:p w14:paraId="39490E9F"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1" w:type="dxa"/>
            <w:vAlign w:val="bottom"/>
            <w:hideMark/>
          </w:tcPr>
          <w:p w14:paraId="42C2C1A7"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448BFFFB"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49E811A1"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Align w:val="bottom"/>
            <w:hideMark/>
          </w:tcPr>
          <w:p w14:paraId="66F9385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422" w:type="dxa"/>
            <w:vAlign w:val="bottom"/>
            <w:hideMark/>
          </w:tcPr>
          <w:p w14:paraId="01F315D6"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65995701"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46ABBE45"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26" w:type="dxa"/>
            <w:vAlign w:val="bottom"/>
            <w:hideMark/>
          </w:tcPr>
          <w:p w14:paraId="45AF460A"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70" w:type="dxa"/>
            <w:vAlign w:val="bottom"/>
            <w:hideMark/>
          </w:tcPr>
          <w:p w14:paraId="701ED9D4" w14:textId="77777777" w:rsidR="00D564EF" w:rsidRDefault="00D564EF" w:rsidP="009C382F">
            <w:pPr>
              <w:pStyle w:val="la2"/>
              <w:rPr>
                <w:rFonts w:ascii="Arial" w:hAnsi="Arial" w:cs="Arial"/>
                <w:sz w:val="12"/>
                <w:szCs w:val="12"/>
              </w:rPr>
            </w:pPr>
            <w:r>
              <w:rPr>
                <w:rFonts w:ascii="Arial" w:hAnsi="Arial" w:cs="Arial"/>
                <w:sz w:val="12"/>
                <w:szCs w:val="12"/>
              </w:rPr>
              <w:t> </w:t>
            </w:r>
          </w:p>
        </w:tc>
        <w:tc>
          <w:tcPr>
            <w:tcW w:w="105" w:type="dxa"/>
            <w:vMerge/>
            <w:tcBorders>
              <w:bottom w:val="single" w:sz="6" w:space="0" w:color="999999"/>
            </w:tcBorders>
            <w:vAlign w:val="center"/>
            <w:hideMark/>
          </w:tcPr>
          <w:p w14:paraId="6A977EF1"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50EDD72A" w14:textId="77777777" w:rsidR="00D564EF" w:rsidRPr="009C382F" w:rsidRDefault="00D564EF" w:rsidP="009C382F">
            <w:pPr>
              <w:rPr>
                <w:rFonts w:ascii="Arial" w:hAnsi="Arial" w:cs="Arial"/>
                <w:sz w:val="16"/>
                <w:szCs w:val="16"/>
              </w:rPr>
            </w:pPr>
          </w:p>
        </w:tc>
      </w:tr>
      <w:tr w:rsidR="00D564EF" w14:paraId="27CEDF1D" w14:textId="77777777" w:rsidTr="009C382F">
        <w:trPr>
          <w:cantSplit/>
          <w:jc w:val="center"/>
        </w:trPr>
        <w:tc>
          <w:tcPr>
            <w:tcW w:w="950" w:type="dxa"/>
            <w:tcBorders>
              <w:left w:val="single" w:sz="6" w:space="0" w:color="999999"/>
              <w:bottom w:val="single" w:sz="6" w:space="0" w:color="999999"/>
            </w:tcBorders>
            <w:tcMar>
              <w:top w:w="14" w:type="dxa"/>
              <w:left w:w="160" w:type="dxa"/>
              <w:bottom w:w="0" w:type="dxa"/>
              <w:right w:w="14" w:type="dxa"/>
            </w:tcMar>
            <w:hideMark/>
          </w:tcPr>
          <w:p w14:paraId="558B5EC7" w14:textId="77777777" w:rsidR="00D564EF" w:rsidRDefault="00D564EF" w:rsidP="009C382F">
            <w:pPr>
              <w:rPr>
                <w:rFonts w:ascii="Arial" w:hAnsi="Arial" w:cs="Arial"/>
                <w:sz w:val="20"/>
              </w:rPr>
            </w:pPr>
            <w:r>
              <w:rPr>
                <w:rFonts w:ascii="Arial" w:hAnsi="Arial" w:cs="Arial"/>
                <w:sz w:val="20"/>
              </w:rPr>
              <w:t> </w:t>
            </w:r>
          </w:p>
          <w:p w14:paraId="5EBFD44E"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00409047"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316" w:type="dxa"/>
            <w:tcBorders>
              <w:bottom w:val="single" w:sz="6" w:space="0" w:color="999999"/>
            </w:tcBorders>
            <w:vAlign w:val="bottom"/>
            <w:hideMark/>
          </w:tcPr>
          <w:p w14:paraId="47EBA266" w14:textId="77777777" w:rsidR="00D564EF" w:rsidRDefault="00D564EF" w:rsidP="009C382F">
            <w:pPr>
              <w:rPr>
                <w:rFonts w:ascii="Arial" w:hAnsi="Arial" w:cs="Arial"/>
                <w:sz w:val="20"/>
              </w:rPr>
            </w:pPr>
            <w:r>
              <w:rPr>
                <w:rFonts w:ascii="Arial" w:hAnsi="Arial" w:cs="Arial"/>
                <w:sz w:val="20"/>
              </w:rPr>
              <w:t> </w:t>
            </w:r>
          </w:p>
          <w:p w14:paraId="35C1FC26"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6DF2FE8A"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528" w:type="dxa"/>
            <w:tcBorders>
              <w:bottom w:val="single" w:sz="6" w:space="0" w:color="999999"/>
            </w:tcBorders>
            <w:vAlign w:val="bottom"/>
            <w:hideMark/>
          </w:tcPr>
          <w:p w14:paraId="1E1BF1F1" w14:textId="77777777" w:rsidR="00D564EF" w:rsidRDefault="00D564EF" w:rsidP="009C382F">
            <w:pPr>
              <w:rPr>
                <w:rFonts w:ascii="Arial" w:hAnsi="Arial" w:cs="Arial"/>
                <w:sz w:val="20"/>
              </w:rPr>
            </w:pPr>
            <w:r>
              <w:rPr>
                <w:rFonts w:ascii="Arial" w:hAnsi="Arial" w:cs="Arial"/>
                <w:sz w:val="20"/>
              </w:rPr>
              <w:t> </w:t>
            </w:r>
          </w:p>
          <w:p w14:paraId="311D5D21"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4E8A85C4"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528" w:type="dxa"/>
            <w:tcBorders>
              <w:bottom w:val="single" w:sz="6" w:space="0" w:color="999999"/>
            </w:tcBorders>
            <w:vAlign w:val="bottom"/>
            <w:hideMark/>
          </w:tcPr>
          <w:p w14:paraId="333A94AF"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6966C74D" w14:textId="77777777" w:rsidR="00D564EF" w:rsidRDefault="00D564EF" w:rsidP="009C382F">
            <w:pPr>
              <w:pStyle w:val="NormalWeb"/>
              <w:spacing w:before="0" w:beforeAutospacing="0" w:after="0" w:afterAutospacing="0"/>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26F8CAFD"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1" w:type="dxa"/>
            <w:tcBorders>
              <w:bottom w:val="single" w:sz="6" w:space="0" w:color="999999"/>
            </w:tcBorders>
            <w:vAlign w:val="bottom"/>
            <w:hideMark/>
          </w:tcPr>
          <w:p w14:paraId="3190029C" w14:textId="77777777" w:rsidR="00D564EF" w:rsidRDefault="00D564EF" w:rsidP="009C382F">
            <w:pPr>
              <w:rPr>
                <w:rFonts w:ascii="Arial" w:hAnsi="Arial" w:cs="Arial"/>
                <w:sz w:val="20"/>
              </w:rPr>
            </w:pPr>
            <w:r>
              <w:rPr>
                <w:rFonts w:ascii="Arial" w:hAnsi="Arial" w:cs="Arial"/>
                <w:sz w:val="20"/>
              </w:rPr>
              <w:t> </w:t>
            </w:r>
          </w:p>
          <w:p w14:paraId="7CC0E513"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0F20F1E8"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1" w:type="dxa"/>
            <w:tcBorders>
              <w:bottom w:val="single" w:sz="6" w:space="0" w:color="999999"/>
            </w:tcBorders>
            <w:vAlign w:val="bottom"/>
            <w:hideMark/>
          </w:tcPr>
          <w:p w14:paraId="7DED0940" w14:textId="77777777" w:rsidR="00D564EF" w:rsidRDefault="00D564EF" w:rsidP="009C382F">
            <w:pPr>
              <w:rPr>
                <w:rFonts w:ascii="Arial" w:hAnsi="Arial" w:cs="Arial"/>
                <w:sz w:val="20"/>
              </w:rPr>
            </w:pPr>
            <w:r>
              <w:rPr>
                <w:rFonts w:ascii="Arial" w:hAnsi="Arial" w:cs="Arial"/>
                <w:sz w:val="20"/>
              </w:rPr>
              <w:t> </w:t>
            </w:r>
          </w:p>
          <w:p w14:paraId="0988D064"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60AF54C8"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1" w:type="dxa"/>
            <w:tcBorders>
              <w:bottom w:val="single" w:sz="6" w:space="0" w:color="999999"/>
            </w:tcBorders>
            <w:vAlign w:val="bottom"/>
            <w:hideMark/>
          </w:tcPr>
          <w:p w14:paraId="41546F4C" w14:textId="77777777" w:rsidR="00D564EF" w:rsidRDefault="00D564EF" w:rsidP="009C382F">
            <w:pPr>
              <w:rPr>
                <w:rFonts w:ascii="Arial" w:hAnsi="Arial" w:cs="Arial"/>
                <w:sz w:val="20"/>
              </w:rPr>
            </w:pPr>
            <w:r>
              <w:rPr>
                <w:rFonts w:ascii="Arial" w:hAnsi="Arial" w:cs="Arial"/>
                <w:sz w:val="20"/>
              </w:rPr>
              <w:t> </w:t>
            </w:r>
          </w:p>
          <w:p w14:paraId="5F3E8D00"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7DB42365"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1" w:type="dxa"/>
            <w:tcBorders>
              <w:bottom w:val="single" w:sz="6" w:space="0" w:color="999999"/>
            </w:tcBorders>
            <w:vAlign w:val="bottom"/>
            <w:hideMark/>
          </w:tcPr>
          <w:p w14:paraId="02BED733" w14:textId="77777777" w:rsidR="00D564EF" w:rsidRDefault="00D564EF" w:rsidP="009C382F">
            <w:pPr>
              <w:rPr>
                <w:rFonts w:ascii="Arial" w:hAnsi="Arial" w:cs="Arial"/>
                <w:sz w:val="20"/>
              </w:rPr>
            </w:pPr>
            <w:r>
              <w:rPr>
                <w:rFonts w:ascii="Arial" w:hAnsi="Arial" w:cs="Arial"/>
                <w:sz w:val="20"/>
              </w:rPr>
              <w:t> </w:t>
            </w:r>
          </w:p>
          <w:p w14:paraId="6E527C97"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6D82AE7B"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1" w:type="dxa"/>
            <w:tcBorders>
              <w:bottom w:val="single" w:sz="6" w:space="0" w:color="999999"/>
            </w:tcBorders>
            <w:vAlign w:val="bottom"/>
            <w:hideMark/>
          </w:tcPr>
          <w:p w14:paraId="496C9EBE" w14:textId="77777777" w:rsidR="00D564EF" w:rsidRDefault="00D564EF" w:rsidP="009C382F">
            <w:pPr>
              <w:rPr>
                <w:rFonts w:ascii="Arial" w:hAnsi="Arial" w:cs="Arial"/>
                <w:sz w:val="20"/>
              </w:rPr>
            </w:pPr>
            <w:r>
              <w:rPr>
                <w:rFonts w:ascii="Arial" w:hAnsi="Arial" w:cs="Arial"/>
                <w:sz w:val="20"/>
              </w:rPr>
              <w:t> </w:t>
            </w:r>
          </w:p>
          <w:p w14:paraId="6712B4D0"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53AF8EF1"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1" w:type="dxa"/>
            <w:tcBorders>
              <w:bottom w:val="single" w:sz="6" w:space="0" w:color="999999"/>
            </w:tcBorders>
            <w:vAlign w:val="bottom"/>
            <w:hideMark/>
          </w:tcPr>
          <w:p w14:paraId="110B854D" w14:textId="77777777" w:rsidR="00D564EF" w:rsidRDefault="00D564EF" w:rsidP="009C382F">
            <w:pPr>
              <w:rPr>
                <w:rFonts w:ascii="Arial" w:hAnsi="Arial" w:cs="Arial"/>
                <w:sz w:val="20"/>
              </w:rPr>
            </w:pPr>
            <w:r>
              <w:rPr>
                <w:rFonts w:ascii="Arial" w:hAnsi="Arial" w:cs="Arial"/>
                <w:sz w:val="20"/>
              </w:rPr>
              <w:t> </w:t>
            </w:r>
          </w:p>
          <w:p w14:paraId="020594F9"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2B30B833"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1" w:type="dxa"/>
            <w:tcBorders>
              <w:bottom w:val="single" w:sz="6" w:space="0" w:color="999999"/>
            </w:tcBorders>
            <w:vAlign w:val="bottom"/>
            <w:hideMark/>
          </w:tcPr>
          <w:p w14:paraId="071748A9" w14:textId="77777777" w:rsidR="00D564EF" w:rsidRDefault="00D564EF" w:rsidP="009C382F">
            <w:pPr>
              <w:rPr>
                <w:rFonts w:ascii="Arial" w:hAnsi="Arial" w:cs="Arial"/>
                <w:sz w:val="20"/>
              </w:rPr>
            </w:pPr>
            <w:r>
              <w:rPr>
                <w:rFonts w:ascii="Arial" w:hAnsi="Arial" w:cs="Arial"/>
                <w:sz w:val="20"/>
              </w:rPr>
              <w:t> </w:t>
            </w:r>
          </w:p>
          <w:p w14:paraId="234B347E"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172988FD"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1" w:type="dxa"/>
            <w:tcBorders>
              <w:bottom w:val="single" w:sz="6" w:space="0" w:color="999999"/>
            </w:tcBorders>
            <w:vAlign w:val="bottom"/>
            <w:hideMark/>
          </w:tcPr>
          <w:p w14:paraId="2F7902C4" w14:textId="77777777" w:rsidR="00D564EF" w:rsidRDefault="00D564EF" w:rsidP="009C382F">
            <w:pPr>
              <w:rPr>
                <w:rFonts w:ascii="Arial" w:hAnsi="Arial" w:cs="Arial"/>
                <w:sz w:val="20"/>
              </w:rPr>
            </w:pPr>
            <w:r>
              <w:rPr>
                <w:rFonts w:ascii="Arial" w:hAnsi="Arial" w:cs="Arial"/>
                <w:sz w:val="20"/>
              </w:rPr>
              <w:t> </w:t>
            </w:r>
          </w:p>
          <w:p w14:paraId="506BDD2A"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4" w:type="dxa"/>
            <w:tcBorders>
              <w:bottom w:val="single" w:sz="6" w:space="0" w:color="999999"/>
            </w:tcBorders>
            <w:vAlign w:val="bottom"/>
            <w:hideMark/>
          </w:tcPr>
          <w:p w14:paraId="5510646E"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1" w:type="dxa"/>
            <w:tcBorders>
              <w:bottom w:val="single" w:sz="6" w:space="0" w:color="999999"/>
            </w:tcBorders>
            <w:vAlign w:val="bottom"/>
            <w:hideMark/>
          </w:tcPr>
          <w:p w14:paraId="70E9B76F" w14:textId="77777777" w:rsidR="00D564EF" w:rsidRDefault="00D564EF" w:rsidP="009C382F">
            <w:pPr>
              <w:rPr>
                <w:rFonts w:ascii="Arial" w:hAnsi="Arial" w:cs="Arial"/>
                <w:sz w:val="20"/>
              </w:rPr>
            </w:pPr>
            <w:r>
              <w:rPr>
                <w:rFonts w:ascii="Arial" w:hAnsi="Arial" w:cs="Arial"/>
                <w:sz w:val="20"/>
              </w:rPr>
              <w:t> </w:t>
            </w:r>
          </w:p>
          <w:p w14:paraId="512F179B"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5" w:type="dxa"/>
            <w:tcBorders>
              <w:bottom w:val="single" w:sz="6" w:space="0" w:color="999999"/>
            </w:tcBorders>
            <w:vAlign w:val="bottom"/>
            <w:hideMark/>
          </w:tcPr>
          <w:p w14:paraId="16A97FEF"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2" w:type="dxa"/>
            <w:tcBorders>
              <w:bottom w:val="single" w:sz="6" w:space="0" w:color="999999"/>
            </w:tcBorders>
            <w:vAlign w:val="bottom"/>
            <w:hideMark/>
          </w:tcPr>
          <w:p w14:paraId="7F9DB981" w14:textId="77777777" w:rsidR="00D564EF" w:rsidRDefault="00D564EF" w:rsidP="009C382F">
            <w:pPr>
              <w:rPr>
                <w:rFonts w:ascii="Arial" w:hAnsi="Arial" w:cs="Arial"/>
                <w:sz w:val="20"/>
              </w:rPr>
            </w:pPr>
            <w:r>
              <w:rPr>
                <w:rFonts w:ascii="Arial" w:hAnsi="Arial" w:cs="Arial"/>
                <w:sz w:val="20"/>
              </w:rPr>
              <w:t> </w:t>
            </w:r>
          </w:p>
          <w:p w14:paraId="60E28737"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5" w:type="dxa"/>
            <w:tcBorders>
              <w:bottom w:val="single" w:sz="6" w:space="0" w:color="999999"/>
            </w:tcBorders>
            <w:vAlign w:val="bottom"/>
            <w:hideMark/>
          </w:tcPr>
          <w:p w14:paraId="6D6A44D6"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422" w:type="dxa"/>
            <w:tcBorders>
              <w:bottom w:val="single" w:sz="6" w:space="0" w:color="999999"/>
            </w:tcBorders>
            <w:vAlign w:val="bottom"/>
            <w:hideMark/>
          </w:tcPr>
          <w:p w14:paraId="20DFA940" w14:textId="77777777" w:rsidR="00D564EF" w:rsidRDefault="00D564EF" w:rsidP="009C382F">
            <w:pPr>
              <w:rPr>
                <w:rFonts w:ascii="Arial" w:hAnsi="Arial" w:cs="Arial"/>
                <w:sz w:val="20"/>
              </w:rPr>
            </w:pPr>
            <w:r>
              <w:rPr>
                <w:rFonts w:ascii="Arial" w:hAnsi="Arial" w:cs="Arial"/>
                <w:sz w:val="20"/>
              </w:rPr>
              <w:t> </w:t>
            </w:r>
          </w:p>
          <w:p w14:paraId="3F6CB81E"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26" w:type="dxa"/>
            <w:tcBorders>
              <w:bottom w:val="single" w:sz="6" w:space="0" w:color="999999"/>
            </w:tcBorders>
            <w:vAlign w:val="bottom"/>
            <w:hideMark/>
          </w:tcPr>
          <w:p w14:paraId="48E035C2"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70" w:type="dxa"/>
            <w:tcBorders>
              <w:bottom w:val="single" w:sz="6" w:space="0" w:color="999999"/>
            </w:tcBorders>
            <w:vAlign w:val="bottom"/>
            <w:hideMark/>
          </w:tcPr>
          <w:p w14:paraId="5C7B2BAA" w14:textId="77777777" w:rsidR="00D564EF" w:rsidRDefault="00D564EF" w:rsidP="009C382F">
            <w:pPr>
              <w:rPr>
                <w:rFonts w:ascii="Arial" w:hAnsi="Arial" w:cs="Arial"/>
                <w:sz w:val="20"/>
              </w:rPr>
            </w:pPr>
            <w:r>
              <w:rPr>
                <w:rFonts w:ascii="Arial" w:hAnsi="Arial" w:cs="Arial"/>
                <w:sz w:val="20"/>
              </w:rPr>
              <w:t> </w:t>
            </w:r>
          </w:p>
          <w:p w14:paraId="7C4710F0"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26" w:type="dxa"/>
            <w:tcBorders>
              <w:bottom w:val="single" w:sz="6" w:space="0" w:color="999999"/>
            </w:tcBorders>
            <w:vAlign w:val="bottom"/>
            <w:hideMark/>
          </w:tcPr>
          <w:p w14:paraId="4D61D4E0" w14:textId="77777777" w:rsidR="00D564EF" w:rsidRDefault="00D564EF" w:rsidP="009C382F">
            <w:pPr>
              <w:pStyle w:val="la2"/>
              <w:rPr>
                <w:rFonts w:ascii="Arial" w:hAnsi="Arial" w:cs="Arial"/>
                <w:sz w:val="20"/>
                <w:szCs w:val="20"/>
              </w:rPr>
            </w:pPr>
            <w:r>
              <w:rPr>
                <w:rFonts w:ascii="Arial" w:hAnsi="Arial" w:cs="Arial"/>
                <w:sz w:val="20"/>
                <w:szCs w:val="20"/>
              </w:rPr>
              <w:t>  </w:t>
            </w:r>
          </w:p>
        </w:tc>
        <w:tc>
          <w:tcPr>
            <w:tcW w:w="70" w:type="dxa"/>
            <w:tcBorders>
              <w:bottom w:val="single" w:sz="6" w:space="0" w:color="999999"/>
            </w:tcBorders>
            <w:vAlign w:val="bottom"/>
            <w:hideMark/>
          </w:tcPr>
          <w:p w14:paraId="3D3081CC" w14:textId="77777777" w:rsidR="00D564EF" w:rsidRDefault="00D564EF" w:rsidP="009C382F">
            <w:pPr>
              <w:rPr>
                <w:rFonts w:ascii="Arial" w:hAnsi="Arial" w:cs="Arial"/>
                <w:sz w:val="20"/>
              </w:rPr>
            </w:pPr>
            <w:r>
              <w:rPr>
                <w:rFonts w:ascii="Arial" w:hAnsi="Arial" w:cs="Arial"/>
                <w:sz w:val="20"/>
              </w:rPr>
              <w:t> </w:t>
            </w:r>
          </w:p>
          <w:p w14:paraId="08F04295" w14:textId="77777777" w:rsidR="00D564EF" w:rsidRPr="009C382F" w:rsidRDefault="00D564EF" w:rsidP="009C382F">
            <w:pPr>
              <w:pStyle w:val="la2"/>
              <w:rPr>
                <w:rFonts w:ascii="Arial" w:hAnsi="Arial" w:cs="Arial"/>
                <w:sz w:val="20"/>
                <w:szCs w:val="20"/>
              </w:rPr>
            </w:pPr>
            <w:r>
              <w:rPr>
                <w:rFonts w:ascii="Arial" w:hAnsi="Arial" w:cs="Arial"/>
                <w:sz w:val="20"/>
                <w:szCs w:val="20"/>
              </w:rPr>
              <w:t> </w:t>
            </w:r>
          </w:p>
        </w:tc>
        <w:tc>
          <w:tcPr>
            <w:tcW w:w="105" w:type="dxa"/>
            <w:vMerge/>
            <w:tcBorders>
              <w:bottom w:val="single" w:sz="6" w:space="0" w:color="999999"/>
            </w:tcBorders>
            <w:vAlign w:val="center"/>
            <w:hideMark/>
          </w:tcPr>
          <w:p w14:paraId="04370EF2" w14:textId="77777777" w:rsidR="00D564EF" w:rsidRPr="009C382F" w:rsidRDefault="00D564EF" w:rsidP="009C382F">
            <w:pPr>
              <w:rPr>
                <w:rFonts w:ascii="Arial" w:hAnsi="Arial" w:cs="Arial"/>
                <w:sz w:val="16"/>
                <w:szCs w:val="16"/>
              </w:rPr>
            </w:pPr>
          </w:p>
        </w:tc>
        <w:tc>
          <w:tcPr>
            <w:tcW w:w="1796" w:type="dxa"/>
            <w:vMerge/>
            <w:tcBorders>
              <w:bottom w:val="single" w:sz="6" w:space="0" w:color="999999"/>
              <w:right w:val="single" w:sz="6" w:space="0" w:color="999999"/>
            </w:tcBorders>
            <w:vAlign w:val="center"/>
            <w:hideMark/>
          </w:tcPr>
          <w:p w14:paraId="4F4511F6" w14:textId="77777777" w:rsidR="00D564EF" w:rsidRPr="009C382F" w:rsidRDefault="00D564EF" w:rsidP="009C382F">
            <w:pPr>
              <w:rPr>
                <w:rFonts w:ascii="Arial" w:hAnsi="Arial" w:cs="Arial"/>
                <w:sz w:val="16"/>
                <w:szCs w:val="16"/>
              </w:rPr>
            </w:pPr>
          </w:p>
        </w:tc>
      </w:tr>
    </w:tbl>
    <w:p w14:paraId="46521FB8"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463"/>
        <w:gridCol w:w="107"/>
        <w:gridCol w:w="5460"/>
        <w:gridCol w:w="107"/>
        <w:gridCol w:w="2569"/>
      </w:tblGrid>
      <w:tr w:rsidR="00D564EF" w14:paraId="5AF07278" w14:textId="77777777" w:rsidTr="009C382F">
        <w:trPr>
          <w:cantSplit/>
          <w:jc w:val="center"/>
        </w:trPr>
        <w:tc>
          <w:tcPr>
            <w:tcW w:w="2463" w:type="dxa"/>
            <w:tcBorders>
              <w:bottom w:val="single" w:sz="6" w:space="0" w:color="999999"/>
            </w:tcBorders>
            <w:hideMark/>
          </w:tcPr>
          <w:p w14:paraId="5797BAEC"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72EACAD8"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3474BBE0" w14:textId="77777777" w:rsidR="00D564EF" w:rsidRDefault="00D564EF">
            <w:pPr>
              <w:pStyle w:val="la2"/>
              <w:rPr>
                <w:rFonts w:ascii="Arial" w:hAnsi="Arial" w:cs="Arial"/>
              </w:rPr>
            </w:pPr>
            <w:r>
              <w:rPr>
                <w:rFonts w:ascii="Arial" w:hAnsi="Arial" w:cs="Arial"/>
              </w:rPr>
              <w:t> </w:t>
            </w:r>
          </w:p>
        </w:tc>
        <w:tc>
          <w:tcPr>
            <w:tcW w:w="5460" w:type="dxa"/>
            <w:vMerge w:val="restart"/>
            <w:vAlign w:val="bottom"/>
            <w:hideMark/>
          </w:tcPr>
          <w:p w14:paraId="7D586081"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Independent, Effective Board Oversight    </w:t>
            </w:r>
          </w:p>
          <w:p w14:paraId="427B36CA"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7" w:type="dxa"/>
            <w:tcBorders>
              <w:bottom w:val="single" w:sz="6" w:space="0" w:color="999999"/>
            </w:tcBorders>
            <w:vAlign w:val="bottom"/>
            <w:hideMark/>
          </w:tcPr>
          <w:p w14:paraId="0BF1BC07" w14:textId="77777777" w:rsidR="00D564EF" w:rsidRDefault="00D564EF">
            <w:pPr>
              <w:pStyle w:val="la2"/>
              <w:rPr>
                <w:rFonts w:ascii="Arial" w:hAnsi="Arial" w:cs="Arial"/>
                <w:sz w:val="24"/>
                <w:szCs w:val="24"/>
              </w:rPr>
            </w:pPr>
            <w:r>
              <w:rPr>
                <w:rFonts w:ascii="Arial" w:hAnsi="Arial" w:cs="Arial"/>
              </w:rPr>
              <w:t> </w:t>
            </w:r>
          </w:p>
        </w:tc>
        <w:tc>
          <w:tcPr>
            <w:tcW w:w="2569" w:type="dxa"/>
            <w:tcBorders>
              <w:bottom w:val="single" w:sz="6" w:space="0" w:color="999999"/>
            </w:tcBorders>
            <w:hideMark/>
          </w:tcPr>
          <w:p w14:paraId="53C70772"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15759561" w14:textId="77777777" w:rsidR="00D564EF" w:rsidRPr="009C382F" w:rsidRDefault="00D564EF">
            <w:pPr>
              <w:pStyle w:val="la2"/>
              <w:rPr>
                <w:rFonts w:ascii="Arial" w:hAnsi="Arial" w:cs="Arial"/>
              </w:rPr>
            </w:pPr>
            <w:r>
              <w:rPr>
                <w:rFonts w:ascii="Arial" w:hAnsi="Arial" w:cs="Arial"/>
              </w:rPr>
              <w:t> </w:t>
            </w:r>
          </w:p>
        </w:tc>
      </w:tr>
      <w:tr w:rsidR="00D564EF" w14:paraId="597CC48B" w14:textId="77777777" w:rsidTr="009C382F">
        <w:trPr>
          <w:cantSplit/>
          <w:jc w:val="center"/>
        </w:trPr>
        <w:tc>
          <w:tcPr>
            <w:tcW w:w="2463" w:type="dxa"/>
            <w:tcBorders>
              <w:left w:val="single" w:sz="6" w:space="0" w:color="999999"/>
            </w:tcBorders>
            <w:tcMar>
              <w:top w:w="14" w:type="dxa"/>
              <w:left w:w="160" w:type="dxa"/>
              <w:bottom w:w="0" w:type="dxa"/>
              <w:right w:w="14" w:type="dxa"/>
            </w:tcMar>
            <w:hideMark/>
          </w:tcPr>
          <w:p w14:paraId="55644354" w14:textId="77777777" w:rsidR="00D564EF" w:rsidRDefault="00D564EF">
            <w:pPr>
              <w:rPr>
                <w:rFonts w:ascii="Arial" w:hAnsi="Arial" w:cs="Arial"/>
                <w:sz w:val="18"/>
                <w:szCs w:val="18"/>
              </w:rPr>
            </w:pPr>
            <w:r>
              <w:rPr>
                <w:rFonts w:ascii="Arial" w:hAnsi="Arial" w:cs="Arial"/>
                <w:sz w:val="18"/>
                <w:szCs w:val="18"/>
              </w:rPr>
              <w:t> </w:t>
            </w:r>
          </w:p>
          <w:p w14:paraId="0277D04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vMerge/>
            <w:vAlign w:val="center"/>
            <w:hideMark/>
          </w:tcPr>
          <w:p w14:paraId="497DD057" w14:textId="77777777" w:rsidR="00D564EF" w:rsidRPr="009C382F" w:rsidRDefault="00D564EF">
            <w:pPr>
              <w:rPr>
                <w:rFonts w:ascii="Arial" w:hAnsi="Arial" w:cs="Arial"/>
                <w:szCs w:val="24"/>
              </w:rPr>
            </w:pPr>
          </w:p>
        </w:tc>
        <w:tc>
          <w:tcPr>
            <w:tcW w:w="5460" w:type="dxa"/>
            <w:vMerge/>
            <w:vAlign w:val="center"/>
            <w:hideMark/>
          </w:tcPr>
          <w:p w14:paraId="7AAE7B50" w14:textId="77777777" w:rsidR="00D564EF" w:rsidRPr="009C382F" w:rsidRDefault="00D564EF">
            <w:pPr>
              <w:rPr>
                <w:rFonts w:ascii="Arial" w:hAnsi="Arial" w:cs="Arial"/>
                <w:sz w:val="4"/>
                <w:szCs w:val="4"/>
              </w:rPr>
            </w:pPr>
          </w:p>
        </w:tc>
        <w:tc>
          <w:tcPr>
            <w:tcW w:w="107" w:type="dxa"/>
            <w:vAlign w:val="bottom"/>
            <w:hideMark/>
          </w:tcPr>
          <w:p w14:paraId="12BD9783" w14:textId="77777777" w:rsidR="00D564EF" w:rsidRDefault="00D564EF">
            <w:pPr>
              <w:pStyle w:val="la2"/>
              <w:rPr>
                <w:rFonts w:ascii="Arial" w:hAnsi="Arial" w:cs="Arial"/>
                <w:sz w:val="18"/>
                <w:szCs w:val="18"/>
              </w:rPr>
            </w:pPr>
            <w:r>
              <w:rPr>
                <w:rFonts w:ascii="Arial" w:hAnsi="Arial" w:cs="Arial"/>
                <w:sz w:val="18"/>
                <w:szCs w:val="18"/>
              </w:rPr>
              <w:t> </w:t>
            </w:r>
          </w:p>
        </w:tc>
        <w:tc>
          <w:tcPr>
            <w:tcW w:w="2569" w:type="dxa"/>
            <w:tcBorders>
              <w:right w:val="single" w:sz="6" w:space="0" w:color="999999"/>
            </w:tcBorders>
            <w:tcMar>
              <w:top w:w="14" w:type="dxa"/>
              <w:left w:w="0" w:type="dxa"/>
              <w:bottom w:w="0" w:type="dxa"/>
              <w:right w:w="40" w:type="dxa"/>
            </w:tcMar>
            <w:hideMark/>
          </w:tcPr>
          <w:p w14:paraId="0E6A425A" w14:textId="77777777" w:rsidR="00D564EF" w:rsidRDefault="00D564EF">
            <w:pPr>
              <w:rPr>
                <w:rFonts w:ascii="Arial" w:hAnsi="Arial" w:cs="Arial"/>
                <w:sz w:val="18"/>
                <w:szCs w:val="18"/>
              </w:rPr>
            </w:pPr>
            <w:r>
              <w:rPr>
                <w:rFonts w:ascii="Arial" w:hAnsi="Arial" w:cs="Arial"/>
                <w:sz w:val="18"/>
                <w:szCs w:val="18"/>
              </w:rPr>
              <w:t> </w:t>
            </w:r>
          </w:p>
          <w:p w14:paraId="1D802E4B"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228CE569"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5191"/>
        <w:gridCol w:w="325"/>
        <w:gridCol w:w="5190"/>
      </w:tblGrid>
      <w:tr w:rsidR="00D564EF" w14:paraId="5E723BC1" w14:textId="77777777" w:rsidTr="009C382F">
        <w:trPr>
          <w:cantSplit/>
          <w:jc w:val="center"/>
        </w:trPr>
        <w:tc>
          <w:tcPr>
            <w:tcW w:w="5191" w:type="dxa"/>
            <w:tcBorders>
              <w:left w:val="single" w:sz="6" w:space="0" w:color="999999"/>
            </w:tcBorders>
            <w:tcMar>
              <w:top w:w="14" w:type="dxa"/>
              <w:left w:w="160" w:type="dxa"/>
              <w:bottom w:w="0" w:type="dxa"/>
              <w:right w:w="14" w:type="dxa"/>
            </w:tcMar>
            <w:hideMark/>
          </w:tcPr>
          <w:p w14:paraId="1249A99D" w14:textId="77777777" w:rsidR="00D564EF" w:rsidRPr="009C382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Lead Independent Director</w:t>
            </w:r>
          </w:p>
          <w:p w14:paraId="2EFCB5EA" w14:textId="77777777" w:rsidR="00D564EF" w:rsidRPr="009C382F" w:rsidRDefault="00D564E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2FDBAF98"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11 of 12 director nominees are independent</w:t>
            </w:r>
          </w:p>
          <w:p w14:paraId="19EC2F0A" w14:textId="77777777" w:rsidR="00D564EF" w:rsidRPr="009C382F" w:rsidRDefault="00D564E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14D55DCA"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All committee chairs and members are independent</w:t>
            </w:r>
          </w:p>
          <w:p w14:paraId="587BC8FA" w14:textId="77777777" w:rsidR="00D564EF" w:rsidRPr="009C382F" w:rsidRDefault="00D564E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1FD9FA4F"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Board-adopted refreshment commitment to maintain an average tenure of 10 years or less for its independent directors as a group</w:t>
            </w:r>
          </w:p>
          <w:p w14:paraId="08647A3A" w14:textId="77777777" w:rsidR="00D564EF" w:rsidRPr="009C382F" w:rsidRDefault="00D564E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11B1A82A"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Board is committed to actively seeking highly qualified women and individuals from minority groups to include in the pool of potential Board nominees and CEO candidates</w:t>
            </w:r>
          </w:p>
        </w:tc>
        <w:tc>
          <w:tcPr>
            <w:tcW w:w="325" w:type="dxa"/>
            <w:vAlign w:val="bottom"/>
            <w:hideMark/>
          </w:tcPr>
          <w:p w14:paraId="678D035C" w14:textId="77777777" w:rsidR="00D564EF" w:rsidRDefault="00D564EF">
            <w:pPr>
              <w:pStyle w:val="la2"/>
              <w:rPr>
                <w:rFonts w:ascii="Arial" w:hAnsi="Arial" w:cs="Arial"/>
                <w:sz w:val="18"/>
                <w:szCs w:val="18"/>
              </w:rPr>
            </w:pPr>
            <w:r>
              <w:rPr>
                <w:rFonts w:ascii="Arial" w:hAnsi="Arial" w:cs="Arial"/>
                <w:sz w:val="18"/>
                <w:szCs w:val="18"/>
              </w:rPr>
              <w:t> </w:t>
            </w:r>
          </w:p>
        </w:tc>
        <w:tc>
          <w:tcPr>
            <w:tcW w:w="5190" w:type="dxa"/>
            <w:tcBorders>
              <w:right w:val="single" w:sz="6" w:space="0" w:color="999999"/>
            </w:tcBorders>
            <w:tcMar>
              <w:top w:w="14" w:type="dxa"/>
              <w:left w:w="0" w:type="dxa"/>
              <w:bottom w:w="0" w:type="dxa"/>
              <w:right w:w="40" w:type="dxa"/>
            </w:tcMar>
            <w:hideMark/>
          </w:tcPr>
          <w:p w14:paraId="27C6D1CA"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sessions provided for all quarterly Board and committee meetings</w:t>
            </w:r>
          </w:p>
          <w:p w14:paraId="116B0568" w14:textId="77777777" w:rsidR="00D564EF" w:rsidRPr="009C382F" w:rsidRDefault="00D564E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51BB2426"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 Board and committee evaluations, periodically using a third-party facilitator to conduct the evaluations</w:t>
            </w:r>
          </w:p>
          <w:p w14:paraId="13669695" w14:textId="77777777" w:rsidR="00D564EF" w:rsidRPr="009C382F" w:rsidRDefault="00D564E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61AB7E43"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Director orientation and continuing education and strategy programs for directors</w:t>
            </w:r>
          </w:p>
          <w:p w14:paraId="0B17A9A8" w14:textId="77777777" w:rsidR="00D564EF" w:rsidRPr="009C382F" w:rsidRDefault="00D564EF">
            <w:pPr>
              <w:pStyle w:val="NormalWeb"/>
              <w:spacing w:before="0" w:beforeAutospacing="0" w:after="0" w:afterAutospacing="0"/>
              <w:rPr>
                <w:rFonts w:ascii="Arial" w:hAnsi="Arial" w:cs="Arial"/>
                <w:sz w:val="6"/>
                <w:szCs w:val="12"/>
              </w:rPr>
            </w:pPr>
            <w:r w:rsidRPr="009C382F">
              <w:rPr>
                <w:rFonts w:ascii="Arial" w:hAnsi="Arial" w:cs="Arial"/>
                <w:sz w:val="6"/>
                <w:szCs w:val="12"/>
              </w:rPr>
              <w:t> </w:t>
            </w:r>
          </w:p>
          <w:p w14:paraId="25D4594A"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All current Audit Committee members meet the NASDAQ listing standard of financial sophistication and two members are audit committee financial experts under the Securities and Exchange Commission (“SEC”) rules</w:t>
            </w:r>
          </w:p>
        </w:tc>
      </w:tr>
      <w:tr w:rsidR="00D564EF" w14:paraId="70F752C4" w14:textId="77777777" w:rsidTr="009C382F">
        <w:trPr>
          <w:cantSplit/>
          <w:jc w:val="center"/>
        </w:trPr>
        <w:tc>
          <w:tcPr>
            <w:tcW w:w="5191" w:type="dxa"/>
            <w:tcBorders>
              <w:left w:val="single" w:sz="6" w:space="0" w:color="999999"/>
              <w:bottom w:val="single" w:sz="6" w:space="0" w:color="999999"/>
            </w:tcBorders>
            <w:tcMar>
              <w:top w:w="14" w:type="dxa"/>
              <w:left w:w="160" w:type="dxa"/>
              <w:bottom w:w="0" w:type="dxa"/>
              <w:right w:w="14" w:type="dxa"/>
            </w:tcMar>
            <w:hideMark/>
          </w:tcPr>
          <w:p w14:paraId="5F6B4D14" w14:textId="77777777" w:rsidR="00D564EF" w:rsidRDefault="00D564EF">
            <w:pPr>
              <w:rPr>
                <w:rFonts w:ascii="Arial" w:hAnsi="Arial" w:cs="Arial"/>
                <w:sz w:val="20"/>
              </w:rPr>
            </w:pPr>
            <w:r>
              <w:rPr>
                <w:rFonts w:ascii="Arial" w:hAnsi="Arial" w:cs="Arial"/>
                <w:sz w:val="20"/>
              </w:rPr>
              <w:t> </w:t>
            </w:r>
          </w:p>
          <w:p w14:paraId="3278DCAC"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325" w:type="dxa"/>
            <w:tcBorders>
              <w:bottom w:val="single" w:sz="6" w:space="0" w:color="999999"/>
            </w:tcBorders>
            <w:vAlign w:val="bottom"/>
            <w:hideMark/>
          </w:tcPr>
          <w:p w14:paraId="61B6753E" w14:textId="77777777" w:rsidR="00D564EF" w:rsidRDefault="00D564EF">
            <w:pPr>
              <w:pStyle w:val="la2"/>
              <w:rPr>
                <w:rFonts w:ascii="Arial" w:hAnsi="Arial" w:cs="Arial"/>
                <w:sz w:val="20"/>
                <w:szCs w:val="20"/>
              </w:rPr>
            </w:pPr>
            <w:r>
              <w:rPr>
                <w:rFonts w:ascii="Arial" w:hAnsi="Arial" w:cs="Arial"/>
                <w:sz w:val="20"/>
                <w:szCs w:val="20"/>
              </w:rPr>
              <w:t> </w:t>
            </w:r>
          </w:p>
        </w:tc>
        <w:tc>
          <w:tcPr>
            <w:tcW w:w="5190" w:type="dxa"/>
            <w:tcBorders>
              <w:bottom w:val="single" w:sz="6" w:space="0" w:color="999999"/>
              <w:right w:val="single" w:sz="6" w:space="0" w:color="999999"/>
            </w:tcBorders>
            <w:tcMar>
              <w:top w:w="14" w:type="dxa"/>
              <w:left w:w="0" w:type="dxa"/>
              <w:bottom w:w="0" w:type="dxa"/>
              <w:right w:w="40" w:type="dxa"/>
            </w:tcMar>
            <w:vAlign w:val="bottom"/>
            <w:hideMark/>
          </w:tcPr>
          <w:p w14:paraId="2FBCC5A8" w14:textId="77777777" w:rsidR="00D564EF" w:rsidRDefault="00D564EF">
            <w:pPr>
              <w:rPr>
                <w:rFonts w:ascii="Arial" w:hAnsi="Arial" w:cs="Arial"/>
                <w:sz w:val="20"/>
              </w:rPr>
            </w:pPr>
            <w:r>
              <w:rPr>
                <w:rFonts w:ascii="Arial" w:hAnsi="Arial" w:cs="Arial"/>
                <w:sz w:val="20"/>
              </w:rPr>
              <w:t> </w:t>
            </w:r>
          </w:p>
          <w:p w14:paraId="77F79AB7" w14:textId="77777777" w:rsidR="00D564EF" w:rsidRPr="009C382F" w:rsidRDefault="00D564EF">
            <w:pPr>
              <w:pStyle w:val="la2"/>
              <w:rPr>
                <w:rFonts w:ascii="Arial" w:hAnsi="Arial" w:cs="Arial"/>
                <w:sz w:val="20"/>
                <w:szCs w:val="20"/>
              </w:rPr>
            </w:pPr>
            <w:r>
              <w:rPr>
                <w:rFonts w:ascii="Arial" w:hAnsi="Arial" w:cs="Arial"/>
                <w:sz w:val="20"/>
                <w:szCs w:val="20"/>
              </w:rPr>
              <w:t> </w:t>
            </w:r>
          </w:p>
        </w:tc>
      </w:tr>
    </w:tbl>
    <w:p w14:paraId="5B2F25CF" w14:textId="77777777" w:rsidR="00D564EF" w:rsidRPr="009C382F" w:rsidRDefault="00D564EF">
      <w:pPr>
        <w:pStyle w:val="NormalWeb"/>
        <w:spacing w:before="180" w:beforeAutospacing="0" w:after="0" w:afterAutospacing="0"/>
        <w:rPr>
          <w:sz w:val="2"/>
          <w:szCs w:val="2"/>
        </w:rPr>
      </w:pPr>
      <w:r>
        <w:br w:type="page"/>
      </w:r>
      <w:r>
        <w:rPr>
          <w:sz w:val="2"/>
          <w:szCs w:val="2"/>
        </w:rPr>
        <w:lastRenderedPageBreak/>
        <w:t> </w:t>
      </w:r>
    </w:p>
    <w:p w14:paraId="3ACA52BC" w14:textId="77777777" w:rsidR="00D564EF" w:rsidRPr="00F903E8" w:rsidRDefault="00D564EF">
      <w:pPr>
        <w:pStyle w:val="NormalWeb"/>
        <w:keepNext/>
        <w:spacing w:before="0" w:beforeAutospacing="0" w:after="0" w:afterAutospacing="0"/>
        <w:rPr>
          <w:sz w:val="2"/>
        </w:rPr>
      </w:pPr>
    </w:p>
    <w:tbl>
      <w:tblPr>
        <w:tblW w:w="0" w:type="auto"/>
        <w:jc w:val="center"/>
        <w:tblLayout w:type="fixed"/>
        <w:tblCellMar>
          <w:top w:w="14" w:type="dxa"/>
          <w:left w:w="0" w:type="dxa"/>
          <w:right w:w="14" w:type="dxa"/>
        </w:tblCellMar>
        <w:tblLook w:val="04A0" w:firstRow="1" w:lastRow="0" w:firstColumn="1" w:lastColumn="0" w:noHBand="0" w:noVBand="1"/>
      </w:tblPr>
      <w:tblGrid>
        <w:gridCol w:w="3747"/>
        <w:gridCol w:w="107"/>
        <w:gridCol w:w="2891"/>
        <w:gridCol w:w="107"/>
        <w:gridCol w:w="3854"/>
      </w:tblGrid>
      <w:tr w:rsidR="00D564EF" w14:paraId="16E5AE9D" w14:textId="77777777" w:rsidTr="009C382F">
        <w:trPr>
          <w:cantSplit/>
          <w:jc w:val="center"/>
        </w:trPr>
        <w:tc>
          <w:tcPr>
            <w:tcW w:w="3747" w:type="dxa"/>
            <w:tcBorders>
              <w:bottom w:val="single" w:sz="6" w:space="0" w:color="999999"/>
            </w:tcBorders>
            <w:hideMark/>
          </w:tcPr>
          <w:p w14:paraId="7ED4DCA5" w14:textId="77777777" w:rsidR="00D564EF" w:rsidRDefault="00D564EF">
            <w:pPr>
              <w:rPr>
                <w:rFonts w:ascii="Arial" w:hAnsi="Arial" w:cs="Arial"/>
                <w:szCs w:val="24"/>
              </w:rPr>
            </w:pPr>
            <w:r>
              <w:rPr>
                <w:rFonts w:ascii="Arial" w:hAnsi="Arial" w:cs="Arial"/>
              </w:rPr>
              <w:t> </w:t>
            </w:r>
          </w:p>
          <w:p w14:paraId="4721AACA"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71A1E32B" w14:textId="77777777" w:rsidR="00D564EF" w:rsidRDefault="00D564EF">
            <w:pPr>
              <w:pStyle w:val="la2"/>
              <w:rPr>
                <w:rFonts w:ascii="Arial" w:hAnsi="Arial" w:cs="Arial"/>
              </w:rPr>
            </w:pPr>
            <w:r>
              <w:rPr>
                <w:rFonts w:ascii="Arial" w:hAnsi="Arial" w:cs="Arial"/>
              </w:rPr>
              <w:t> </w:t>
            </w:r>
          </w:p>
        </w:tc>
        <w:tc>
          <w:tcPr>
            <w:tcW w:w="2891" w:type="dxa"/>
            <w:vMerge w:val="restart"/>
            <w:vAlign w:val="bottom"/>
            <w:hideMark/>
          </w:tcPr>
          <w:p w14:paraId="6A94D604"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Shareholder Rights    </w:t>
            </w:r>
          </w:p>
          <w:p w14:paraId="6AE338C8"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7" w:type="dxa"/>
            <w:tcBorders>
              <w:bottom w:val="single" w:sz="6" w:space="0" w:color="999999"/>
            </w:tcBorders>
            <w:vAlign w:val="bottom"/>
            <w:hideMark/>
          </w:tcPr>
          <w:p w14:paraId="2A064EFD" w14:textId="77777777" w:rsidR="00D564EF" w:rsidRDefault="00D564EF">
            <w:pPr>
              <w:pStyle w:val="la2"/>
              <w:rPr>
                <w:rFonts w:ascii="Arial" w:hAnsi="Arial" w:cs="Arial"/>
                <w:sz w:val="24"/>
                <w:szCs w:val="24"/>
              </w:rPr>
            </w:pPr>
            <w:r>
              <w:rPr>
                <w:rFonts w:ascii="Arial" w:hAnsi="Arial" w:cs="Arial"/>
              </w:rPr>
              <w:t> </w:t>
            </w:r>
          </w:p>
        </w:tc>
        <w:tc>
          <w:tcPr>
            <w:tcW w:w="3854" w:type="dxa"/>
            <w:tcBorders>
              <w:bottom w:val="single" w:sz="6" w:space="0" w:color="999999"/>
            </w:tcBorders>
            <w:hideMark/>
          </w:tcPr>
          <w:p w14:paraId="4F10FCFA" w14:textId="77777777" w:rsidR="00D564EF" w:rsidRDefault="00D564EF">
            <w:pPr>
              <w:rPr>
                <w:rFonts w:ascii="Arial" w:hAnsi="Arial" w:cs="Arial"/>
              </w:rPr>
            </w:pPr>
            <w:r>
              <w:rPr>
                <w:rFonts w:ascii="Arial" w:hAnsi="Arial" w:cs="Arial"/>
              </w:rPr>
              <w:t> </w:t>
            </w:r>
          </w:p>
          <w:p w14:paraId="59C5DE15" w14:textId="77777777" w:rsidR="00D564EF" w:rsidRPr="009C382F" w:rsidRDefault="00D564EF">
            <w:pPr>
              <w:pStyle w:val="la2"/>
              <w:rPr>
                <w:rFonts w:ascii="Arial" w:hAnsi="Arial" w:cs="Arial"/>
              </w:rPr>
            </w:pPr>
            <w:r>
              <w:rPr>
                <w:rFonts w:ascii="Arial" w:hAnsi="Arial" w:cs="Arial"/>
              </w:rPr>
              <w:t> </w:t>
            </w:r>
          </w:p>
        </w:tc>
      </w:tr>
      <w:tr w:rsidR="00D564EF" w14:paraId="4312983A" w14:textId="77777777" w:rsidTr="009C382F">
        <w:trPr>
          <w:cantSplit/>
          <w:jc w:val="center"/>
        </w:trPr>
        <w:tc>
          <w:tcPr>
            <w:tcW w:w="3747" w:type="dxa"/>
            <w:tcBorders>
              <w:left w:val="single" w:sz="6" w:space="0" w:color="999999"/>
            </w:tcBorders>
            <w:tcMar>
              <w:top w:w="14" w:type="dxa"/>
              <w:left w:w="160" w:type="dxa"/>
              <w:bottom w:w="0" w:type="dxa"/>
              <w:right w:w="14" w:type="dxa"/>
            </w:tcMar>
            <w:hideMark/>
          </w:tcPr>
          <w:p w14:paraId="04686E7E" w14:textId="77777777" w:rsidR="00D564EF" w:rsidRDefault="00D564EF">
            <w:pPr>
              <w:rPr>
                <w:rFonts w:ascii="Arial" w:hAnsi="Arial" w:cs="Arial"/>
                <w:sz w:val="18"/>
                <w:szCs w:val="18"/>
              </w:rPr>
            </w:pPr>
            <w:r>
              <w:rPr>
                <w:rFonts w:ascii="Arial" w:hAnsi="Arial" w:cs="Arial"/>
                <w:sz w:val="18"/>
                <w:szCs w:val="18"/>
              </w:rPr>
              <w:t> </w:t>
            </w:r>
          </w:p>
          <w:p w14:paraId="356386C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vMerge/>
            <w:vAlign w:val="center"/>
            <w:hideMark/>
          </w:tcPr>
          <w:p w14:paraId="46356FAE" w14:textId="77777777" w:rsidR="00D564EF" w:rsidRPr="009C382F" w:rsidRDefault="00D564EF">
            <w:pPr>
              <w:rPr>
                <w:rFonts w:ascii="Arial" w:hAnsi="Arial" w:cs="Arial"/>
                <w:szCs w:val="24"/>
              </w:rPr>
            </w:pPr>
          </w:p>
        </w:tc>
        <w:tc>
          <w:tcPr>
            <w:tcW w:w="2891" w:type="dxa"/>
            <w:vMerge/>
            <w:vAlign w:val="center"/>
            <w:hideMark/>
          </w:tcPr>
          <w:p w14:paraId="0B0A50B0" w14:textId="77777777" w:rsidR="00D564EF" w:rsidRPr="009C382F" w:rsidRDefault="00D564EF">
            <w:pPr>
              <w:rPr>
                <w:rFonts w:ascii="Arial" w:hAnsi="Arial" w:cs="Arial"/>
                <w:sz w:val="4"/>
                <w:szCs w:val="4"/>
              </w:rPr>
            </w:pPr>
          </w:p>
        </w:tc>
        <w:tc>
          <w:tcPr>
            <w:tcW w:w="107" w:type="dxa"/>
            <w:vAlign w:val="bottom"/>
            <w:hideMark/>
          </w:tcPr>
          <w:p w14:paraId="25C627B0" w14:textId="77777777" w:rsidR="00D564EF" w:rsidRDefault="00D564EF">
            <w:pPr>
              <w:pStyle w:val="la2"/>
              <w:rPr>
                <w:rFonts w:ascii="Arial" w:hAnsi="Arial" w:cs="Arial"/>
                <w:sz w:val="18"/>
                <w:szCs w:val="18"/>
              </w:rPr>
            </w:pPr>
            <w:r>
              <w:rPr>
                <w:rFonts w:ascii="Arial" w:hAnsi="Arial" w:cs="Arial"/>
                <w:sz w:val="18"/>
                <w:szCs w:val="18"/>
              </w:rPr>
              <w:t> </w:t>
            </w:r>
          </w:p>
        </w:tc>
        <w:tc>
          <w:tcPr>
            <w:tcW w:w="3854" w:type="dxa"/>
            <w:tcBorders>
              <w:right w:val="single" w:sz="6" w:space="0" w:color="999999"/>
            </w:tcBorders>
            <w:tcMar>
              <w:top w:w="14" w:type="dxa"/>
              <w:left w:w="0" w:type="dxa"/>
              <w:bottom w:w="0" w:type="dxa"/>
              <w:right w:w="40" w:type="dxa"/>
            </w:tcMar>
            <w:hideMark/>
          </w:tcPr>
          <w:p w14:paraId="3DED43CF" w14:textId="77777777" w:rsidR="00D564EF" w:rsidRDefault="00D564EF">
            <w:pPr>
              <w:rPr>
                <w:rFonts w:ascii="Arial" w:hAnsi="Arial" w:cs="Arial"/>
                <w:sz w:val="18"/>
                <w:szCs w:val="18"/>
              </w:rPr>
            </w:pPr>
            <w:r>
              <w:rPr>
                <w:rFonts w:ascii="Arial" w:hAnsi="Arial" w:cs="Arial"/>
                <w:sz w:val="18"/>
                <w:szCs w:val="18"/>
              </w:rPr>
              <w:t> </w:t>
            </w:r>
          </w:p>
          <w:p w14:paraId="524F30DE"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3B66D245"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706"/>
      </w:tblGrid>
      <w:tr w:rsidR="00D564EF" w14:paraId="1EA36667" w14:textId="77777777" w:rsidTr="009C382F">
        <w:trPr>
          <w:jc w:val="center"/>
        </w:trPr>
        <w:tc>
          <w:tcPr>
            <w:tcW w:w="10706" w:type="dxa"/>
            <w:vAlign w:val="center"/>
            <w:hideMark/>
          </w:tcPr>
          <w:p w14:paraId="729D7BCD" w14:textId="77777777" w:rsidR="00D564EF" w:rsidRDefault="00D564EF">
            <w:pPr>
              <w:rPr>
                <w:szCs w:val="24"/>
              </w:rPr>
            </w:pPr>
          </w:p>
        </w:tc>
      </w:tr>
      <w:tr w:rsidR="00D564EF" w14:paraId="1FEBF387" w14:textId="77777777" w:rsidTr="009C382F">
        <w:trPr>
          <w:cantSplit/>
          <w:jc w:val="center"/>
        </w:trPr>
        <w:tc>
          <w:tcPr>
            <w:tcW w:w="10706" w:type="dxa"/>
            <w:tcBorders>
              <w:left w:val="single" w:sz="6" w:space="0" w:color="999999"/>
              <w:right w:val="single" w:sz="6" w:space="0" w:color="999999"/>
            </w:tcBorders>
            <w:tcMar>
              <w:top w:w="14" w:type="dxa"/>
              <w:left w:w="160" w:type="dxa"/>
              <w:bottom w:w="0" w:type="dxa"/>
              <w:right w:w="40" w:type="dxa"/>
            </w:tcMar>
            <w:hideMark/>
          </w:tcPr>
          <w:p w14:paraId="7D9C4BDD" w14:textId="77777777" w:rsidR="00D564EF" w:rsidRPr="009C382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Single class of stock with equal voting rights</w:t>
            </w:r>
          </w:p>
          <w:p w14:paraId="7017644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C6FEA76"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All directors are elected annually</w:t>
            </w:r>
          </w:p>
          <w:p w14:paraId="7C82A0E2"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A62ED25"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Directors are elected by majority vote in uncontested elections</w:t>
            </w:r>
          </w:p>
          <w:p w14:paraId="003085C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088D4E5"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Confidential voting policy</w:t>
            </w:r>
          </w:p>
          <w:p w14:paraId="7C5C387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8EF55AB"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15% of outstanding shares can call a special meeting</w:t>
            </w:r>
          </w:p>
          <w:p w14:paraId="10B6678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0AF4B63"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Our bylaws provide for “proxy access” by shareholders</w:t>
            </w:r>
          </w:p>
        </w:tc>
      </w:tr>
      <w:tr w:rsidR="00D564EF" w14:paraId="13EB9267" w14:textId="77777777" w:rsidTr="009C382F">
        <w:trPr>
          <w:cantSplit/>
          <w:jc w:val="center"/>
        </w:trPr>
        <w:tc>
          <w:tcPr>
            <w:tcW w:w="10706" w:type="dxa"/>
            <w:tcBorders>
              <w:left w:val="single" w:sz="6" w:space="0" w:color="999999"/>
              <w:bottom w:val="single" w:sz="6" w:space="0" w:color="999999"/>
              <w:right w:val="single" w:sz="6" w:space="0" w:color="999999"/>
            </w:tcBorders>
            <w:tcMar>
              <w:top w:w="14" w:type="dxa"/>
              <w:left w:w="160" w:type="dxa"/>
              <w:bottom w:w="0" w:type="dxa"/>
              <w:right w:w="40" w:type="dxa"/>
            </w:tcMar>
            <w:vAlign w:val="bottom"/>
            <w:hideMark/>
          </w:tcPr>
          <w:p w14:paraId="39EA3E5C" w14:textId="77777777" w:rsidR="00D564EF" w:rsidRDefault="00D564EF">
            <w:pPr>
              <w:rPr>
                <w:rFonts w:ascii="Arial" w:hAnsi="Arial" w:cs="Arial"/>
                <w:sz w:val="18"/>
                <w:szCs w:val="18"/>
              </w:rPr>
            </w:pPr>
            <w:r>
              <w:rPr>
                <w:rFonts w:ascii="Arial" w:hAnsi="Arial" w:cs="Arial"/>
                <w:sz w:val="18"/>
                <w:szCs w:val="18"/>
              </w:rPr>
              <w:t> </w:t>
            </w:r>
          </w:p>
          <w:p w14:paraId="6A6731BA"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4F5C2720" w14:textId="77777777" w:rsidR="009C382F" w:rsidRPr="009C382F" w:rsidRDefault="00D564EF">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See Part 1 – Governance and our Board of Directors and Part 5 – Information About the Meeting for more information. </w:t>
      </w:r>
    </w:p>
    <w:p w14:paraId="1D55C8D3" w14:textId="77777777" w:rsidR="009C382F" w:rsidRPr="009C382F" w:rsidRDefault="009C382F" w:rsidP="009C382F"/>
    <w:p w14:paraId="7F060417" w14:textId="77777777" w:rsidR="009C382F" w:rsidRPr="009C382F" w:rsidRDefault="009C382F" w:rsidP="009C382F"/>
    <w:p w14:paraId="24D7E476" w14:textId="77777777" w:rsidR="009C382F" w:rsidRPr="009C382F" w:rsidRDefault="009C382F" w:rsidP="009C382F"/>
    <w:p w14:paraId="09645152" w14:textId="77777777" w:rsidR="009C382F" w:rsidRPr="009C382F" w:rsidRDefault="009C382F" w:rsidP="009C382F">
      <w:pPr>
        <w:sectPr w:rsidR="009C382F" w:rsidRPr="009C382F" w:rsidSect="009C382F">
          <w:headerReference w:type="even" r:id="rId54"/>
          <w:headerReference w:type="default" r:id="rId55"/>
          <w:footerReference w:type="even" r:id="rId56"/>
          <w:footerReference w:type="default" r:id="rId57"/>
          <w:pgSz w:w="12240" w:h="15840" w:code="1"/>
          <w:pgMar w:top="720" w:right="720" w:bottom="720" w:left="720" w:header="720" w:footer="1008" w:gutter="0"/>
          <w:pgNumType w:start="1"/>
          <w:cols w:space="720"/>
          <w:docGrid w:linePitch="326"/>
        </w:sectPr>
      </w:pP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D564EF" w14:paraId="00D4052B" w14:textId="77777777" w:rsidTr="009C382F">
        <w:trPr>
          <w:gridAfter w:val="1"/>
          <w:wAfter w:w="6" w:type="dxa"/>
          <w:cantSplit/>
        </w:trPr>
        <w:tc>
          <w:tcPr>
            <w:tcW w:w="248" w:type="dxa"/>
            <w:hideMark/>
          </w:tcPr>
          <w:p w14:paraId="68907115" w14:textId="77777777" w:rsidR="00D564EF" w:rsidRPr="009C382F" w:rsidRDefault="00D564EF" w:rsidP="009C382F">
            <w:pPr>
              <w:pStyle w:val="NormalWeb"/>
              <w:pageBreakBefore/>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084F189C" w14:textId="77777777" w:rsidR="00D564EF" w:rsidRDefault="00D564EF" w:rsidP="009C382F">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5D6FD450" w14:textId="77777777" w:rsidR="00D564EF" w:rsidRDefault="00D564EF" w:rsidP="009C382F">
            <w:pPr>
              <w:pStyle w:val="NormalWeb"/>
              <w:spacing w:before="0" w:beforeAutospacing="0" w:after="0" w:afterAutospacing="0"/>
              <w:rPr>
                <w:rFonts w:ascii="Arial" w:hAnsi="Arial" w:cs="Arial"/>
                <w:sz w:val="8"/>
                <w:szCs w:val="8"/>
              </w:rPr>
            </w:pPr>
            <w:r>
              <w:rPr>
                <w:rFonts w:ascii="Arial" w:hAnsi="Arial" w:cs="Arial"/>
                <w:sz w:val="8"/>
                <w:szCs w:val="8"/>
              </w:rPr>
              <w:t> </w:t>
            </w:r>
          </w:p>
          <w:p w14:paraId="2630F162" w14:textId="77777777" w:rsidR="00D564EF" w:rsidRDefault="00D564EF" w:rsidP="0003082C">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EA8FACB" w14:textId="77777777" w:rsidR="00D564EF" w:rsidRDefault="00D564EF" w:rsidP="0003082C">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73AA0E71" w14:textId="77777777" w:rsidR="00D564EF" w:rsidRDefault="00D564EF" w:rsidP="009C38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DF8F6F1" w14:textId="77777777" w:rsidR="00D564EF" w:rsidRDefault="00D564EF" w:rsidP="009C382F">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332658FD" w14:textId="77777777" w:rsidR="00D564EF" w:rsidRDefault="00D564EF" w:rsidP="009C382F">
            <w:pPr>
              <w:jc w:val="right"/>
              <w:rPr>
                <w:rFonts w:ascii="Arial" w:hAnsi="Arial" w:cs="Arial"/>
                <w:sz w:val="14"/>
                <w:szCs w:val="14"/>
              </w:rPr>
            </w:pPr>
            <w:r>
              <w:rPr>
                <w:rFonts w:ascii="Arial" w:hAnsi="Arial" w:cs="Arial"/>
                <w:sz w:val="42"/>
                <w:szCs w:val="42"/>
              </w:rPr>
              <w:t>2</w:t>
            </w:r>
          </w:p>
        </w:tc>
        <w:tc>
          <w:tcPr>
            <w:tcW w:w="53" w:type="dxa"/>
            <w:vAlign w:val="bottom"/>
            <w:hideMark/>
          </w:tcPr>
          <w:p w14:paraId="6130A8CA" w14:textId="77777777" w:rsidR="00D564EF" w:rsidRPr="009C382F" w:rsidRDefault="00D564EF" w:rsidP="009C382F">
            <w:pPr>
              <w:pStyle w:val="la2"/>
              <w:spacing w:line="240" w:lineRule="auto"/>
              <w:rPr>
                <w:rFonts w:ascii="Arial" w:hAnsi="Arial" w:cs="Arial"/>
                <w:sz w:val="14"/>
                <w:szCs w:val="14"/>
              </w:rPr>
            </w:pPr>
          </w:p>
        </w:tc>
        <w:tc>
          <w:tcPr>
            <w:tcW w:w="2134" w:type="dxa"/>
            <w:hideMark/>
          </w:tcPr>
          <w:p w14:paraId="22C84725" w14:textId="77777777" w:rsidR="00D564EF" w:rsidRDefault="00D564EF" w:rsidP="009C382F">
            <w:pPr>
              <w:pStyle w:val="NormalWeb"/>
              <w:spacing w:before="0" w:beforeAutospacing="0" w:after="0" w:afterAutospacing="0"/>
              <w:rPr>
                <w:rFonts w:ascii="Arial" w:hAnsi="Arial" w:cs="Arial"/>
                <w:sz w:val="8"/>
                <w:szCs w:val="8"/>
              </w:rPr>
            </w:pPr>
          </w:p>
          <w:p w14:paraId="785E1048" w14:textId="77777777" w:rsidR="00D564EF" w:rsidRDefault="00D564EF" w:rsidP="009C382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4BA3A30D" w14:textId="77777777" w:rsidR="00D564EF" w:rsidRDefault="00D564EF" w:rsidP="009C382F">
            <w:pPr>
              <w:pStyle w:val="la2"/>
              <w:spacing w:line="240" w:lineRule="auto"/>
              <w:rPr>
                <w:rFonts w:ascii="Arial" w:hAnsi="Arial" w:cs="Arial"/>
                <w:sz w:val="14"/>
                <w:szCs w:val="14"/>
              </w:rPr>
            </w:pPr>
          </w:p>
        </w:tc>
        <w:tc>
          <w:tcPr>
            <w:tcW w:w="248" w:type="dxa"/>
            <w:gridSpan w:val="2"/>
            <w:hideMark/>
          </w:tcPr>
          <w:p w14:paraId="5FB2FE2A" w14:textId="77777777" w:rsidR="00D564EF" w:rsidRDefault="00D564EF" w:rsidP="009C382F">
            <w:pPr>
              <w:rPr>
                <w:rFonts w:ascii="Arial" w:hAnsi="Arial" w:cs="Arial"/>
                <w:sz w:val="14"/>
                <w:szCs w:val="14"/>
              </w:rPr>
            </w:pPr>
            <w:r>
              <w:rPr>
                <w:rFonts w:ascii="Arial" w:hAnsi="Arial" w:cs="Arial"/>
                <w:sz w:val="42"/>
                <w:szCs w:val="42"/>
              </w:rPr>
              <w:t>3</w:t>
            </w:r>
          </w:p>
        </w:tc>
        <w:tc>
          <w:tcPr>
            <w:tcW w:w="53" w:type="dxa"/>
            <w:vAlign w:val="bottom"/>
            <w:hideMark/>
          </w:tcPr>
          <w:p w14:paraId="70CD864B" w14:textId="77777777" w:rsidR="00D564EF" w:rsidRPr="009C382F" w:rsidRDefault="00D564EF" w:rsidP="009C382F">
            <w:pPr>
              <w:pStyle w:val="la2"/>
              <w:spacing w:line="240" w:lineRule="auto"/>
              <w:rPr>
                <w:rFonts w:ascii="Arial" w:hAnsi="Arial" w:cs="Arial"/>
                <w:sz w:val="14"/>
                <w:szCs w:val="14"/>
              </w:rPr>
            </w:pPr>
          </w:p>
        </w:tc>
        <w:tc>
          <w:tcPr>
            <w:tcW w:w="1372" w:type="dxa"/>
            <w:hideMark/>
          </w:tcPr>
          <w:p w14:paraId="17A5E0D0" w14:textId="77777777" w:rsidR="00D564EF" w:rsidRDefault="00D564EF" w:rsidP="009C382F">
            <w:pPr>
              <w:pStyle w:val="NormalWeb"/>
              <w:spacing w:before="0" w:beforeAutospacing="0" w:after="0" w:afterAutospacing="0"/>
              <w:rPr>
                <w:rFonts w:ascii="Arial" w:hAnsi="Arial" w:cs="Arial"/>
                <w:sz w:val="8"/>
                <w:szCs w:val="8"/>
              </w:rPr>
            </w:pPr>
          </w:p>
          <w:p w14:paraId="51AE3EE3" w14:textId="77777777" w:rsidR="00D564EF" w:rsidRDefault="00D564EF" w:rsidP="009C382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24AF7491" w14:textId="77777777" w:rsidR="00D564EF" w:rsidRDefault="00D564EF" w:rsidP="009C382F">
            <w:pPr>
              <w:pStyle w:val="la2"/>
              <w:spacing w:line="240" w:lineRule="auto"/>
              <w:rPr>
                <w:rFonts w:ascii="Arial" w:hAnsi="Arial" w:cs="Arial"/>
                <w:sz w:val="14"/>
                <w:szCs w:val="14"/>
              </w:rPr>
            </w:pPr>
          </w:p>
        </w:tc>
        <w:tc>
          <w:tcPr>
            <w:tcW w:w="248" w:type="dxa"/>
            <w:gridSpan w:val="2"/>
            <w:hideMark/>
          </w:tcPr>
          <w:p w14:paraId="7A1799F1" w14:textId="77777777" w:rsidR="00D564EF" w:rsidRDefault="00D564EF" w:rsidP="009C382F">
            <w:pPr>
              <w:rPr>
                <w:rFonts w:ascii="Arial" w:hAnsi="Arial" w:cs="Arial"/>
                <w:sz w:val="14"/>
                <w:szCs w:val="14"/>
              </w:rPr>
            </w:pPr>
            <w:r>
              <w:rPr>
                <w:rFonts w:ascii="Arial" w:hAnsi="Arial" w:cs="Arial"/>
                <w:sz w:val="42"/>
                <w:szCs w:val="42"/>
              </w:rPr>
              <w:t>4</w:t>
            </w:r>
          </w:p>
        </w:tc>
        <w:tc>
          <w:tcPr>
            <w:tcW w:w="53" w:type="dxa"/>
            <w:vAlign w:val="bottom"/>
            <w:hideMark/>
          </w:tcPr>
          <w:p w14:paraId="7679A663" w14:textId="77777777" w:rsidR="00D564EF" w:rsidRPr="009C382F" w:rsidRDefault="00D564EF" w:rsidP="009C382F">
            <w:pPr>
              <w:pStyle w:val="la2"/>
              <w:spacing w:line="240" w:lineRule="auto"/>
              <w:rPr>
                <w:rFonts w:ascii="Arial" w:hAnsi="Arial" w:cs="Arial"/>
                <w:sz w:val="14"/>
                <w:szCs w:val="14"/>
              </w:rPr>
            </w:pPr>
          </w:p>
        </w:tc>
        <w:tc>
          <w:tcPr>
            <w:tcW w:w="2080" w:type="dxa"/>
            <w:hideMark/>
          </w:tcPr>
          <w:p w14:paraId="33F11D46" w14:textId="77777777" w:rsidR="00D564EF" w:rsidRDefault="00D564EF" w:rsidP="009C382F">
            <w:pPr>
              <w:pStyle w:val="NormalWeb"/>
              <w:spacing w:before="0" w:beforeAutospacing="0" w:after="0" w:afterAutospacing="0"/>
              <w:rPr>
                <w:rFonts w:ascii="Arial" w:hAnsi="Arial" w:cs="Arial"/>
                <w:sz w:val="8"/>
                <w:szCs w:val="8"/>
              </w:rPr>
            </w:pPr>
          </w:p>
          <w:p w14:paraId="43FCE344" w14:textId="77777777" w:rsidR="00D564EF" w:rsidRDefault="00D564EF" w:rsidP="009C382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57A78390" w14:textId="77777777" w:rsidR="00D564EF" w:rsidRDefault="00D564EF" w:rsidP="009C382F">
            <w:pPr>
              <w:pStyle w:val="la2"/>
              <w:spacing w:line="240" w:lineRule="auto"/>
              <w:rPr>
                <w:rFonts w:ascii="Arial" w:hAnsi="Arial" w:cs="Arial"/>
                <w:sz w:val="14"/>
                <w:szCs w:val="14"/>
              </w:rPr>
            </w:pPr>
          </w:p>
        </w:tc>
        <w:tc>
          <w:tcPr>
            <w:tcW w:w="248" w:type="dxa"/>
            <w:gridSpan w:val="2"/>
            <w:hideMark/>
          </w:tcPr>
          <w:p w14:paraId="506F1FAD" w14:textId="77777777" w:rsidR="00D564EF" w:rsidRDefault="00D564EF" w:rsidP="009C382F">
            <w:pPr>
              <w:rPr>
                <w:rFonts w:ascii="Arial" w:hAnsi="Arial" w:cs="Arial"/>
                <w:sz w:val="14"/>
                <w:szCs w:val="14"/>
              </w:rPr>
            </w:pPr>
            <w:r>
              <w:rPr>
                <w:rFonts w:ascii="Arial" w:hAnsi="Arial" w:cs="Arial"/>
                <w:sz w:val="42"/>
                <w:szCs w:val="42"/>
              </w:rPr>
              <w:t>5</w:t>
            </w:r>
          </w:p>
        </w:tc>
        <w:tc>
          <w:tcPr>
            <w:tcW w:w="53" w:type="dxa"/>
            <w:vAlign w:val="bottom"/>
            <w:hideMark/>
          </w:tcPr>
          <w:p w14:paraId="521F0D0F" w14:textId="77777777" w:rsidR="00D564EF" w:rsidRPr="009C382F" w:rsidRDefault="00D564EF" w:rsidP="009C382F">
            <w:pPr>
              <w:pStyle w:val="la2"/>
              <w:spacing w:line="240" w:lineRule="auto"/>
              <w:rPr>
                <w:rFonts w:ascii="Arial" w:hAnsi="Arial" w:cs="Arial"/>
                <w:sz w:val="14"/>
                <w:szCs w:val="14"/>
              </w:rPr>
            </w:pPr>
          </w:p>
        </w:tc>
        <w:tc>
          <w:tcPr>
            <w:tcW w:w="1667" w:type="dxa"/>
            <w:hideMark/>
          </w:tcPr>
          <w:p w14:paraId="0C44D0CB" w14:textId="77777777" w:rsidR="00D564EF" w:rsidRDefault="00D564EF" w:rsidP="009C382F">
            <w:pPr>
              <w:pStyle w:val="NormalWeb"/>
              <w:spacing w:before="0" w:beforeAutospacing="0" w:after="0" w:afterAutospacing="0"/>
              <w:rPr>
                <w:rFonts w:ascii="Arial" w:hAnsi="Arial" w:cs="Arial"/>
                <w:sz w:val="8"/>
                <w:szCs w:val="8"/>
              </w:rPr>
            </w:pPr>
          </w:p>
          <w:p w14:paraId="470AB524" w14:textId="77777777" w:rsidR="00D564EF" w:rsidRDefault="00D564EF" w:rsidP="009C382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7479C2A0" w14:textId="77777777" w:rsidTr="009C382F">
        <w:tc>
          <w:tcPr>
            <w:tcW w:w="1852" w:type="dxa"/>
            <w:gridSpan w:val="3"/>
            <w:vAlign w:val="bottom"/>
            <w:hideMark/>
          </w:tcPr>
          <w:p w14:paraId="60D6E2FD" w14:textId="77777777" w:rsidR="00D564EF" w:rsidRPr="009C382F" w:rsidRDefault="00D564EF" w:rsidP="009C382F">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2ECEEFBC" w14:textId="77777777" w:rsidR="00D564EF" w:rsidRPr="009C382F" w:rsidRDefault="00D564EF" w:rsidP="009C382F">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53CFCCD9" w14:textId="77777777" w:rsidR="00D564EF" w:rsidRPr="009C382F" w:rsidRDefault="00D564EF" w:rsidP="009C382F">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5F27A98" w14:textId="77777777" w:rsidR="00D564EF" w:rsidRPr="009C382F" w:rsidRDefault="00D564EF" w:rsidP="009C382F">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22560A4A" w14:textId="77777777" w:rsidR="00D564EF" w:rsidRPr="009C382F" w:rsidRDefault="00D564EF" w:rsidP="009C382F">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59D57007" w14:textId="77777777" w:rsidR="00D564EF" w:rsidRPr="009C382F" w:rsidRDefault="00D564EF" w:rsidP="009C382F">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6C37B0C1" w14:textId="77777777" w:rsidR="00D564EF" w:rsidRPr="009C382F" w:rsidRDefault="00D564EF" w:rsidP="009C382F">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F84D1C1" w14:textId="77777777" w:rsidR="00D564EF" w:rsidRPr="009C382F" w:rsidRDefault="00D564EF" w:rsidP="009C382F">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156F937C" w14:textId="77777777" w:rsidR="00D564EF" w:rsidRPr="009C382F" w:rsidRDefault="00D564EF" w:rsidP="009C382F">
            <w:pPr>
              <w:pStyle w:val="la2"/>
              <w:spacing w:line="240" w:lineRule="auto"/>
              <w:rPr>
                <w:rFonts w:ascii="Arial" w:hAnsi="Arial" w:cs="Arial"/>
                <w:sz w:val="12"/>
                <w:szCs w:val="2"/>
              </w:rPr>
            </w:pPr>
            <w:r w:rsidRPr="009C382F">
              <w:rPr>
                <w:rFonts w:ascii="Arial" w:hAnsi="Arial" w:cs="Arial"/>
                <w:sz w:val="12"/>
                <w:szCs w:val="2"/>
              </w:rPr>
              <w:t> </w:t>
            </w:r>
          </w:p>
        </w:tc>
      </w:tr>
    </w:tbl>
    <w:p w14:paraId="7E2C785F" w14:textId="77777777" w:rsidR="00D564EF" w:rsidRPr="009C382F" w:rsidRDefault="00D564EF">
      <w:pPr>
        <w:pStyle w:val="NormalWeb"/>
        <w:spacing w:before="0" w:beforeAutospacing="0" w:after="0" w:afterAutospacing="0"/>
        <w:rPr>
          <w:sz w:val="16"/>
          <w:szCs w:val="16"/>
        </w:rPr>
      </w:pPr>
      <w:r>
        <w:rPr>
          <w:sz w:val="16"/>
          <w:szCs w:val="16"/>
        </w:rPr>
        <w:t> </w:t>
      </w:r>
    </w:p>
    <w:p w14:paraId="0B12C548" w14:textId="77777777" w:rsidR="00D564EF" w:rsidRDefault="00D564EF">
      <w:pPr>
        <w:pStyle w:val="NormalWeb"/>
        <w:spacing w:before="240" w:beforeAutospacing="0" w:after="0" w:afterAutospacing="0"/>
        <w:rPr>
          <w:sz w:val="2"/>
          <w:szCs w:val="2"/>
        </w:rPr>
      </w:pPr>
      <w:r>
        <w:rPr>
          <w:sz w:val="2"/>
          <w:szCs w:val="2"/>
        </w:rPr>
        <w:t> </w:t>
      </w:r>
    </w:p>
    <w:p w14:paraId="6A271CDE" w14:textId="77777777" w:rsidR="00D564EF" w:rsidRDefault="00D564EF">
      <w:pPr>
        <w:pStyle w:val="NormalWeb"/>
        <w:spacing w:before="0" w:beforeAutospacing="0" w:after="0" w:afterAutospacing="0"/>
        <w:rPr>
          <w:rFonts w:ascii="Arial" w:hAnsi="Arial" w:cs="Arial"/>
          <w:sz w:val="50"/>
          <w:szCs w:val="50"/>
        </w:rPr>
      </w:pPr>
      <w:r>
        <w:rPr>
          <w:rFonts w:ascii="Arial" w:hAnsi="Arial" w:cs="Arial"/>
          <w:b/>
          <w:bCs/>
          <w:sz w:val="50"/>
          <w:szCs w:val="50"/>
        </w:rPr>
        <w:t xml:space="preserve">1. Governance and our Board of Directors </w:t>
      </w:r>
    </w:p>
    <w:p w14:paraId="798B55F3" w14:textId="77777777" w:rsidR="00D564EF" w:rsidRDefault="00D564EF">
      <w:pPr>
        <w:pStyle w:val="rrdsinglerule"/>
        <w:pBdr>
          <w:top w:val="single" w:sz="6" w:space="0" w:color="0075C9"/>
        </w:pBdr>
        <w:spacing w:before="480"/>
        <w:rPr>
          <w:sz w:val="24"/>
          <w:szCs w:val="24"/>
        </w:rPr>
      </w:pPr>
      <w:r>
        <w:t xml:space="preserve">  </w:t>
      </w:r>
    </w:p>
    <w:p w14:paraId="716D3B4B" w14:textId="77777777" w:rsidR="00D564EF" w:rsidRDefault="00D564EF">
      <w:pPr>
        <w:pStyle w:val="NormalWeb"/>
        <w:spacing w:before="80" w:beforeAutospacing="0" w:after="0" w:afterAutospacing="0"/>
        <w:rPr>
          <w:rFonts w:ascii="Arial" w:hAnsi="Arial" w:cs="Arial"/>
          <w:sz w:val="28"/>
          <w:szCs w:val="28"/>
        </w:rPr>
      </w:pPr>
      <w:bookmarkStart w:id="2" w:name="toc189481_2"/>
      <w:bookmarkEnd w:id="2"/>
      <w:r>
        <w:rPr>
          <w:rFonts w:ascii="Arial" w:hAnsi="Arial" w:cs="Arial"/>
          <w:b/>
          <w:bCs/>
          <w:color w:val="0075C9"/>
          <w:sz w:val="28"/>
          <w:szCs w:val="28"/>
        </w:rPr>
        <w:t xml:space="preserve">Earning Trust </w:t>
      </w:r>
    </w:p>
    <w:p w14:paraId="06889B5E"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Earning the trust of our customers, partners, shareholders, and other stakeholders is the foundation of our business success and is fundamental to realizing Microsoft’s mission to empower every person and every organization on the planet to achieve more. The Board of Directors is committed to building trust through strong corporate governance, effective oversight, and strategic engagement. Together, these ensure accountability and position Microsoft for sustained success in a turbulent world. </w:t>
      </w:r>
    </w:p>
    <w:p w14:paraId="41BD2703"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Like many in the investor community, the Board and Microsoft’s leaders recognize the interconnections between corporate governance and effective business responses to pressing environmental and social challenges. As the practice of Environmental, Social, and Governance (“ESG”) investing has advanced, Microsoft and its Board have proactively engaged with investors to learn from their perspectives and to share the Company’s approach. Microsoft’s Board of Directors and management team understands that ESG performance is linked in myriad ways to the Company’s long-term financial performance and growth that is sustainable in every sense of the word. We are committed to building and executing on strategies to help foster a healthy planet and advance a more inclusive economy that fosters additional growth opportunities for everyone. </w:t>
      </w:r>
    </w:p>
    <w:p w14:paraId="108E6AF8"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From our CEO and senior management and throughout our organization, we are working to conduct our business in principled ways that make a significant positive impact on important global issues. Our Board of Directors provides insight, feedback, and oversight across a broad range of environmental and social matters. In particular, the responsibilities of the Board’s Regulatory and Public Policy Committee include providing oversight and guidance to the Board and management about the Company’s policies and programs that relate to corporate social responsibility. The Audit Committee, Compensation Committee, and Governance and Nominating Committee also have responsibilities relating to ESG topics and in fiscal year 2021 each of these Committees considered emerging ESG issues that fall under their charter. </w:t>
      </w:r>
    </w:p>
    <w:p w14:paraId="42AA6D82" w14:textId="77777777" w:rsidR="00D564EF" w:rsidRDefault="00D564EF">
      <w:pPr>
        <w:pStyle w:val="rrdsinglerule"/>
        <w:pBdr>
          <w:top w:val="single" w:sz="6" w:space="0" w:color="0075C9"/>
        </w:pBdr>
        <w:spacing w:before="480"/>
        <w:rPr>
          <w:sz w:val="24"/>
          <w:szCs w:val="24"/>
        </w:rPr>
      </w:pPr>
      <w:r>
        <w:t> </w:t>
      </w:r>
    </w:p>
    <w:p w14:paraId="1F37DDA9" w14:textId="77777777" w:rsidR="00D564EF" w:rsidRDefault="00D564EF">
      <w:pPr>
        <w:pStyle w:val="NormalWeb"/>
        <w:spacing w:before="80" w:beforeAutospacing="0" w:after="0" w:afterAutospacing="0"/>
        <w:rPr>
          <w:rFonts w:ascii="Arial" w:hAnsi="Arial" w:cs="Arial"/>
          <w:sz w:val="28"/>
          <w:szCs w:val="28"/>
        </w:rPr>
      </w:pPr>
      <w:r>
        <w:rPr>
          <w:rFonts w:ascii="Arial" w:hAnsi="Arial" w:cs="Arial"/>
          <w:b/>
          <w:bCs/>
          <w:color w:val="0075C9"/>
          <w:sz w:val="28"/>
          <w:szCs w:val="28"/>
        </w:rPr>
        <w:t xml:space="preserve">Concrete Commitments Plus Transparency Drive Results </w:t>
      </w:r>
    </w:p>
    <w:p w14:paraId="3D3F502C" w14:textId="40DD6CF4"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We hold ourselves accountable by publicly reporting on our policies, practices, and performance to provide our stakeholders visibility into how we are meeting our commitments and responsibilities. We believe our position in the world demands it, and we are confident that it is critical to fostering our long-term business success. This year Microsoft released its first annual progress reports related to important commitments we have made to environmental sustainability and racial equity. Our Reports Hub available at </w:t>
      </w:r>
      <w:hyperlink r:id="rId58" w:history="1">
        <w:r w:rsidR="00824861" w:rsidRPr="00824861">
          <w:rPr>
            <w:rStyle w:val="Hyperlink"/>
            <w:rFonts w:ascii="Arial" w:hAnsi="Arial" w:cs="Arial"/>
            <w:sz w:val="18"/>
            <w:szCs w:val="18"/>
          </w:rPr>
          <w:t>microsoft.com/transparency</w:t>
        </w:r>
      </w:hyperlink>
      <w:r>
        <w:rPr>
          <w:rFonts w:ascii="Arial" w:hAnsi="Arial" w:cs="Arial"/>
          <w:sz w:val="18"/>
          <w:szCs w:val="18"/>
        </w:rPr>
        <w:t xml:space="preserve"> provides a consolidated, comprehensive view of our ESG reporting and data ranging from our carbon footprint to workforce demographics to political donations. We work to align our ESG reporting to global standards such as sector-based materiality maps provided by the Sustainable Accounting Standards Board. In addition, we were among the first companies to align our human rights work with the United Nations Guiding Principles on Business and Human Rights and to adopt the United Nations Guiding Principles Reporting Framework. </w:t>
      </w:r>
    </w:p>
    <w:p w14:paraId="40F36F2B" w14:textId="182DA02A"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Recognizing the interest of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the Principles and Policies for Guiding Microsoft’s Participation in the Public Policy Process in the U.S., which focuses on ensuring compliance with applicable federal and state laws and goes beyond compliance to implement what we consider leading practices in corporate accountability, transparency, integrity, and responsibility. The policy is available at </w:t>
      </w:r>
      <w:hyperlink r:id="rId59" w:history="1">
        <w:r w:rsidRPr="00824861">
          <w:rPr>
            <w:rStyle w:val="Hyperlink"/>
            <w:rFonts w:ascii="Arial" w:hAnsi="Arial" w:cs="Arial"/>
            <w:sz w:val="18"/>
            <w:szCs w:val="18"/>
          </w:rPr>
          <w:t>microsoft.com/public-policy-engagement</w:t>
        </w:r>
      </w:hyperlink>
      <w:r>
        <w:rPr>
          <w:rFonts w:ascii="Arial" w:hAnsi="Arial" w:cs="Arial"/>
          <w:sz w:val="18"/>
          <w:szCs w:val="18"/>
        </w:rPr>
        <w:t xml:space="preserve">. </w:t>
      </w:r>
    </w:p>
    <w:p w14:paraId="55FC8D86"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corporate governance policies and practices described throughout this Proxy Statement and the effective, engaged Board oversight they foster provide the foundation for all of our ESG commitments. </w:t>
      </w:r>
    </w:p>
    <w:p w14:paraId="54CE43C4" w14:textId="77777777" w:rsidR="00D564EF" w:rsidRDefault="00D564EF">
      <w:pPr>
        <w:pStyle w:val="rrdsinglerule"/>
        <w:pBdr>
          <w:top w:val="single" w:sz="6" w:space="0" w:color="0075C9"/>
        </w:pBdr>
        <w:spacing w:before="480"/>
        <w:rPr>
          <w:sz w:val="24"/>
          <w:szCs w:val="24"/>
        </w:rPr>
      </w:pPr>
      <w:r>
        <w:t> </w:t>
      </w:r>
    </w:p>
    <w:p w14:paraId="080A9A3C" w14:textId="77777777" w:rsidR="00D564EF" w:rsidRDefault="00D564EF">
      <w:pPr>
        <w:pStyle w:val="NormalWeb"/>
        <w:spacing w:before="80" w:beforeAutospacing="0" w:after="0" w:afterAutospacing="0"/>
        <w:rPr>
          <w:rFonts w:ascii="Arial" w:hAnsi="Arial" w:cs="Arial"/>
          <w:sz w:val="28"/>
          <w:szCs w:val="28"/>
        </w:rPr>
      </w:pPr>
      <w:r>
        <w:rPr>
          <w:rFonts w:ascii="Arial" w:hAnsi="Arial" w:cs="Arial"/>
          <w:b/>
          <w:bCs/>
          <w:color w:val="0075C9"/>
          <w:sz w:val="28"/>
          <w:szCs w:val="28"/>
        </w:rPr>
        <w:t xml:space="preserve">Engagement with Environmental and Social Topics </w:t>
      </w:r>
    </w:p>
    <w:p w14:paraId="19CBB615" w14:textId="56D3B4BE"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Below are four of our most important ESG initiatives that we know are of interest to many of our shareholders and other stakeholders based on the feedback we have received. A wide range of information about other environmental and social topics is available at </w:t>
      </w:r>
      <w:hyperlink r:id="rId60" w:history="1">
        <w:r w:rsidRPr="00824861">
          <w:rPr>
            <w:rStyle w:val="Hyperlink"/>
            <w:rFonts w:ascii="Arial" w:hAnsi="Arial" w:cs="Arial"/>
            <w:sz w:val="18"/>
            <w:szCs w:val="18"/>
          </w:rPr>
          <w:t>microsoft.com/csr</w:t>
        </w:r>
      </w:hyperlink>
      <w:r>
        <w:rPr>
          <w:rFonts w:ascii="Arial" w:hAnsi="Arial" w:cs="Arial"/>
          <w:sz w:val="18"/>
          <w:szCs w:val="18"/>
        </w:rPr>
        <w:t xml:space="preserve">. </w:t>
      </w:r>
    </w:p>
    <w:tbl>
      <w:tblPr>
        <w:tblW w:w="1077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83"/>
      </w:tblGrid>
      <w:tr w:rsidR="0003082C" w14:paraId="369EF6A5" w14:textId="77777777" w:rsidTr="0003082C">
        <w:trPr>
          <w:cantSplit/>
        </w:trPr>
        <w:tc>
          <w:tcPr>
            <w:tcW w:w="248" w:type="dxa"/>
            <w:hideMark/>
          </w:tcPr>
          <w:p w14:paraId="371505A4" w14:textId="77777777" w:rsidR="0003082C" w:rsidRPr="009C382F" w:rsidRDefault="0003082C" w:rsidP="0067785E">
            <w:pPr>
              <w:pStyle w:val="NormalWeb"/>
              <w:pageBreakBefore/>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3C863F64"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053ABEDE"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39B8EE77"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06A11E54"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6E1540D9"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065B7D9"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194AD2C8"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6684F90D"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165362FC" w14:textId="77777777" w:rsidR="0003082C" w:rsidRDefault="0003082C" w:rsidP="0067785E">
            <w:pPr>
              <w:pStyle w:val="NormalWeb"/>
              <w:spacing w:before="0" w:beforeAutospacing="0" w:after="0" w:afterAutospacing="0"/>
              <w:rPr>
                <w:rFonts w:ascii="Arial" w:hAnsi="Arial" w:cs="Arial"/>
                <w:sz w:val="8"/>
                <w:szCs w:val="8"/>
              </w:rPr>
            </w:pPr>
          </w:p>
          <w:p w14:paraId="1809094F"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2DB6D22C"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59A9BDD8"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5FE4FBD5"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6E9DF796" w14:textId="77777777" w:rsidR="0003082C" w:rsidRDefault="0003082C" w:rsidP="0067785E">
            <w:pPr>
              <w:pStyle w:val="NormalWeb"/>
              <w:spacing w:before="0" w:beforeAutospacing="0" w:after="0" w:afterAutospacing="0"/>
              <w:rPr>
                <w:rFonts w:ascii="Arial" w:hAnsi="Arial" w:cs="Arial"/>
                <w:sz w:val="8"/>
                <w:szCs w:val="8"/>
              </w:rPr>
            </w:pPr>
          </w:p>
          <w:p w14:paraId="3D303432"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7D4F41FE"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64A3B9B0"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78177E0F"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384BFF95" w14:textId="77777777" w:rsidR="0003082C" w:rsidRDefault="0003082C" w:rsidP="0067785E">
            <w:pPr>
              <w:pStyle w:val="NormalWeb"/>
              <w:spacing w:before="0" w:beforeAutospacing="0" w:after="0" w:afterAutospacing="0"/>
              <w:rPr>
                <w:rFonts w:ascii="Arial" w:hAnsi="Arial" w:cs="Arial"/>
                <w:sz w:val="8"/>
                <w:szCs w:val="8"/>
              </w:rPr>
            </w:pPr>
          </w:p>
          <w:p w14:paraId="5698D3F7"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40088698"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22204339"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4ABF988E" w14:textId="77777777" w:rsidR="0003082C" w:rsidRPr="009C382F" w:rsidRDefault="0003082C" w:rsidP="0067785E">
            <w:pPr>
              <w:pStyle w:val="la2"/>
              <w:spacing w:line="240" w:lineRule="auto"/>
              <w:rPr>
                <w:rFonts w:ascii="Arial" w:hAnsi="Arial" w:cs="Arial"/>
                <w:sz w:val="14"/>
                <w:szCs w:val="14"/>
              </w:rPr>
            </w:pPr>
          </w:p>
        </w:tc>
        <w:tc>
          <w:tcPr>
            <w:tcW w:w="1683" w:type="dxa"/>
            <w:hideMark/>
          </w:tcPr>
          <w:p w14:paraId="334C57ED" w14:textId="77777777" w:rsidR="0003082C" w:rsidRDefault="0003082C" w:rsidP="0067785E">
            <w:pPr>
              <w:pStyle w:val="NormalWeb"/>
              <w:spacing w:before="0" w:beforeAutospacing="0" w:after="0" w:afterAutospacing="0"/>
              <w:rPr>
                <w:rFonts w:ascii="Arial" w:hAnsi="Arial" w:cs="Arial"/>
                <w:sz w:val="8"/>
                <w:szCs w:val="8"/>
              </w:rPr>
            </w:pPr>
          </w:p>
          <w:p w14:paraId="12D5FEDC"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0B281012" w14:textId="77777777" w:rsidTr="0003082C">
        <w:tc>
          <w:tcPr>
            <w:tcW w:w="1852" w:type="dxa"/>
            <w:gridSpan w:val="3"/>
            <w:vAlign w:val="bottom"/>
            <w:hideMark/>
          </w:tcPr>
          <w:p w14:paraId="0B68DEAD"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5133584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39CF90C9"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AF250CC"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6D12A3E2"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F260604"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70C1BD7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538E5B5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78" w:type="dxa"/>
            <w:gridSpan w:val="3"/>
            <w:vAlign w:val="bottom"/>
            <w:hideMark/>
          </w:tcPr>
          <w:p w14:paraId="1753F699"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1AFD36C4" w14:textId="77777777" w:rsidR="00D564EF" w:rsidRPr="009C382F" w:rsidRDefault="00D564EF">
      <w:pPr>
        <w:pStyle w:val="NormalWeb"/>
        <w:spacing w:before="0" w:beforeAutospacing="0" w:after="0" w:afterAutospacing="0"/>
        <w:rPr>
          <w:sz w:val="16"/>
          <w:szCs w:val="16"/>
        </w:rPr>
      </w:pPr>
      <w:r>
        <w:rPr>
          <w:sz w:val="16"/>
          <w:szCs w:val="16"/>
        </w:rPr>
        <w:t> </w:t>
      </w:r>
    </w:p>
    <w:p w14:paraId="7F2AC7D4" w14:textId="77777777" w:rsidR="00D564EF" w:rsidRDefault="00D564EF">
      <w:pPr>
        <w:pStyle w:val="NormalWeb"/>
        <w:spacing w:before="180" w:beforeAutospacing="0" w:after="0" w:afterAutospacing="0"/>
        <w:rPr>
          <w:sz w:val="2"/>
          <w:szCs w:val="2"/>
        </w:rPr>
      </w:pPr>
      <w:r>
        <w:rPr>
          <w:sz w:val="2"/>
          <w:szCs w:val="2"/>
        </w:rPr>
        <w:t> </w:t>
      </w:r>
    </w:p>
    <w:p w14:paraId="27410CEC"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Environmental Sustainability </w:t>
      </w:r>
    </w:p>
    <w:p w14:paraId="05998BC9" w14:textId="1CCEB5B8"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strategy for a sustainable future focuses on climate, ecosystems, water, and waste. In January 2020, we announced a bold commitment and detailed plan to be carbon negative by 2030, and to remove from the environment by 2050 all the carbon we have emitted since Microsoft’s founding in 1975. This included a commitment to invest $1 billion over four years in new technologies and innovative climate solutions. We built on this pledge by adding commitments to be water positive by 2030, zero waste by 2030, and to protect ecosystems by developing a Planetary Computer. Furthermore, we enhanced transparency by subjecting the data in our annual sustainability report to third-party review and to accountability by including progress on sustainability goals as a factor in determining executive pay. The report on the first year of progress meeting these commitments is available at </w:t>
      </w:r>
      <w:hyperlink r:id="rId61" w:history="1">
        <w:r w:rsidRPr="00824861">
          <w:rPr>
            <w:rStyle w:val="Hyperlink"/>
            <w:rFonts w:ascii="Arial" w:hAnsi="Arial" w:cs="Arial"/>
            <w:sz w:val="18"/>
            <w:szCs w:val="18"/>
          </w:rPr>
          <w:t>aka.ms/MSFTsustainabilityreport2020</w:t>
        </w:r>
      </w:hyperlink>
      <w:r>
        <w:rPr>
          <w:rFonts w:ascii="Arial" w:hAnsi="Arial" w:cs="Arial"/>
          <w:sz w:val="18"/>
          <w:szCs w:val="18"/>
        </w:rPr>
        <w:t xml:space="preserve"> and the latest information is available at </w:t>
      </w:r>
      <w:hyperlink r:id="rId62" w:history="1">
        <w:r w:rsidRPr="00824861">
          <w:rPr>
            <w:rStyle w:val="Hyperlink"/>
            <w:rFonts w:ascii="Arial" w:hAnsi="Arial" w:cs="Arial"/>
            <w:sz w:val="18"/>
            <w:szCs w:val="18"/>
          </w:rPr>
          <w:t>microsoft.com/environment</w:t>
        </w:r>
      </w:hyperlink>
      <w:r>
        <w:rPr>
          <w:rFonts w:ascii="Arial" w:hAnsi="Arial" w:cs="Arial"/>
          <w:sz w:val="18"/>
          <w:szCs w:val="18"/>
        </w:rPr>
        <w:t xml:space="preserve">. Microsoft’s Regulatory and Public Policy Committee provides oversight and guidance on Microsoft’s environmental sustainability strategy and commitments. </w:t>
      </w:r>
    </w:p>
    <w:p w14:paraId="6E944D86"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Human Capital </w:t>
      </w:r>
    </w:p>
    <w:p w14:paraId="4A6EEDAA"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We aim to recruit, develop, and retain world-changing and diverse talent. To foster their success and ours, we seek to create an environment where people can do their best work – a place where they can proudly be their authentic selves, and where they know their needs can be met. We’ve used the concept of a growth mindset to transform our culture. It starts with a belief that everyone can grow and develop; that potential is nurtured, not predetermined; and that anyone can change their mindset. We’re also working to transform human resources using data, technology, process excellence, and investing in our people. For instance, we’ve sought to align our employee benefits to our culture, evolving them to be more holistic and inclusive. </w:t>
      </w:r>
    </w:p>
    <w:p w14:paraId="1CA06076" w14:textId="443CA4B3"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Over the past several years we’ve sought to drive inclusive opportunity by providing increased transparency on our diversity and inclusion (“D&amp;I”) commitments and making progress in applying and advancing D&amp;I practices across our workplace, including a focus on allyship, behavior modeling, broadening our search for talent, and nurturing employee advocacy groups. Information regarding our diversity and racial equity initiatives is available at </w:t>
      </w:r>
      <w:hyperlink r:id="rId63" w:history="1">
        <w:r w:rsidRPr="00824861">
          <w:rPr>
            <w:rStyle w:val="Hyperlink"/>
            <w:rFonts w:ascii="Arial" w:hAnsi="Arial" w:cs="Arial"/>
            <w:sz w:val="18"/>
            <w:szCs w:val="18"/>
          </w:rPr>
          <w:t>microsoft.com/diversity</w:t>
        </w:r>
      </w:hyperlink>
      <w:r>
        <w:rPr>
          <w:rFonts w:ascii="Arial" w:hAnsi="Arial" w:cs="Arial"/>
          <w:sz w:val="18"/>
          <w:szCs w:val="18"/>
        </w:rPr>
        <w:t xml:space="preserve"> and </w:t>
      </w:r>
      <w:hyperlink r:id="rId64" w:history="1">
        <w:r w:rsidRPr="00824861">
          <w:rPr>
            <w:rStyle w:val="Hyperlink"/>
            <w:rFonts w:ascii="Arial" w:hAnsi="Arial" w:cs="Arial"/>
            <w:sz w:val="18"/>
            <w:szCs w:val="18"/>
          </w:rPr>
          <w:t>microsoft.com/racial-equity-initiative</w:t>
        </w:r>
      </w:hyperlink>
      <w:r>
        <w:rPr>
          <w:rFonts w:ascii="Arial" w:hAnsi="Arial" w:cs="Arial"/>
          <w:sz w:val="18"/>
          <w:szCs w:val="18"/>
        </w:rPr>
        <w:t xml:space="preserve">, and our general approach to human capital management in the “Human Capital Resources” section of our Form 10-K for the fiscal year ended June 30, 2021. As just one recent example of our commitment to our people, in fiscal year 2021 Microsoft expanded eligibility for stock grants in our annual performance rewards system to hourly employees and non-U.S. employees in equivalent levels (excluding employees at nonintegrated acquisition subsidiaries). For the fiscal year 2021 rewards period, 99.99% of our employees who were eligible for our annual performance rewards were eligible for stock grants. Microsoft’s Board and its Compensation Committee provide oversight and guidance to management on workplace and culture. </w:t>
      </w:r>
    </w:p>
    <w:p w14:paraId="4FA15034"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Racial Equity Initiative </w:t>
      </w:r>
    </w:p>
    <w:p w14:paraId="7A8EC3B6"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Microsoft’s Racial Equity Initiative is a series of commitments designed to address the injustice and inequity experienced by racial and ethnic minorities in the U.S., including Black and African American communities, which centers on three multi-year pillars. </w:t>
      </w:r>
    </w:p>
    <w:p w14:paraId="51F721BD" w14:textId="77777777" w:rsidR="00D564EF" w:rsidRDefault="00D564E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Increasing our representation and strengthening our culture of inclusion by doubling the number of Black and African American and Hispanic and Latinx people managers, senior individual contributors, and senior leaders in the U.S. by 2025 </w:t>
      </w:r>
    </w:p>
    <w:p w14:paraId="10D63CFC" w14:textId="77777777" w:rsidR="00D564EF" w:rsidRDefault="00D564E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Evolving our ecosystem with our supply chain, banking partners, and partner ecosystem </w:t>
      </w:r>
    </w:p>
    <w:p w14:paraId="05EE438D" w14:textId="77777777" w:rsidR="00D564EF" w:rsidRDefault="00D564E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Strengthening our communities by using data, technology, and partnerships to help address racial injustice and inequities of the Black and African American communities in the U.S., and improve the safety and well-being of our employees and their communities </w:t>
      </w:r>
    </w:p>
    <w:p w14:paraId="20A22DF3" w14:textId="5777E0BB"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A link to the first year progress report for the communities pillar of this initiative, and other information, is available at </w:t>
      </w:r>
      <w:hyperlink r:id="rId65" w:history="1">
        <w:r w:rsidRPr="00824861">
          <w:rPr>
            <w:rStyle w:val="Hyperlink"/>
            <w:rFonts w:ascii="Arial" w:hAnsi="Arial" w:cs="Arial"/>
            <w:sz w:val="18"/>
            <w:szCs w:val="18"/>
          </w:rPr>
          <w:t>microsoft.com/racial-equity-initiative</w:t>
        </w:r>
      </w:hyperlink>
      <w:r>
        <w:rPr>
          <w:rFonts w:ascii="Arial" w:hAnsi="Arial" w:cs="Arial"/>
          <w:sz w:val="18"/>
          <w:szCs w:val="18"/>
        </w:rPr>
        <w:t xml:space="preserve">. Microsoft’s Board, its Regulatory and Public Policy Committee, and its Compensation Committee provide oversight on many aspects of the Company’s commitments through its Racial Equity Initiative. </w:t>
      </w:r>
    </w:p>
    <w:p w14:paraId="08C97FD3"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Responsible Artificial Intelligence </w:t>
      </w:r>
    </w:p>
    <w:p w14:paraId="35396C23"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 committed to ensuring our artificial intelligence (“AI”) breakthroughs are developed responsibly, earn people’s trust, and benefit society. Microsoft created our Office of Responsible AI (“ORA”) and a multidisciplinary internal AI, Ethics, and Effects in Engineering and Research Committee (“AETHER”), to establish an internal governance structure that provide principles, practices, tools, and compliance processes across the Company that help to ensure Microsoft is upholding its AI principles in its development of AI technology and products. ORA sets our rules and governance processes, working closely to enable teams across the Company,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2FE2DE3B" w14:textId="77777777" w:rsidTr="0067785E">
        <w:trPr>
          <w:gridAfter w:val="1"/>
          <w:wAfter w:w="6" w:type="dxa"/>
          <w:cantSplit/>
        </w:trPr>
        <w:tc>
          <w:tcPr>
            <w:tcW w:w="248" w:type="dxa"/>
            <w:hideMark/>
          </w:tcPr>
          <w:p w14:paraId="76F6542D" w14:textId="77777777" w:rsidR="0003082C" w:rsidRPr="009C382F" w:rsidRDefault="0003082C" w:rsidP="0067785E">
            <w:pPr>
              <w:pStyle w:val="NormalWeb"/>
              <w:pageBreakBefore/>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63083DE7"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4E3BB4FD"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639B213B"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5156ADAC"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05518624"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2393C0B6"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7654D158"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2EF004E5"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48F89CA2" w14:textId="77777777" w:rsidR="0003082C" w:rsidRDefault="0003082C" w:rsidP="0067785E">
            <w:pPr>
              <w:pStyle w:val="NormalWeb"/>
              <w:spacing w:before="0" w:beforeAutospacing="0" w:after="0" w:afterAutospacing="0"/>
              <w:rPr>
                <w:rFonts w:ascii="Arial" w:hAnsi="Arial" w:cs="Arial"/>
                <w:sz w:val="8"/>
                <w:szCs w:val="8"/>
              </w:rPr>
            </w:pPr>
          </w:p>
          <w:p w14:paraId="049DCBB8"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349D15A8"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09549046"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0C2F706D"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12F8B268" w14:textId="77777777" w:rsidR="0003082C" w:rsidRDefault="0003082C" w:rsidP="0067785E">
            <w:pPr>
              <w:pStyle w:val="NormalWeb"/>
              <w:spacing w:before="0" w:beforeAutospacing="0" w:after="0" w:afterAutospacing="0"/>
              <w:rPr>
                <w:rFonts w:ascii="Arial" w:hAnsi="Arial" w:cs="Arial"/>
                <w:sz w:val="8"/>
                <w:szCs w:val="8"/>
              </w:rPr>
            </w:pPr>
          </w:p>
          <w:p w14:paraId="69E10B15"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79731385"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4EC0CEED"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55CF2C71"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07E8DCCC" w14:textId="77777777" w:rsidR="0003082C" w:rsidRDefault="0003082C" w:rsidP="0067785E">
            <w:pPr>
              <w:pStyle w:val="NormalWeb"/>
              <w:spacing w:before="0" w:beforeAutospacing="0" w:after="0" w:afterAutospacing="0"/>
              <w:rPr>
                <w:rFonts w:ascii="Arial" w:hAnsi="Arial" w:cs="Arial"/>
                <w:sz w:val="8"/>
                <w:szCs w:val="8"/>
              </w:rPr>
            </w:pPr>
          </w:p>
          <w:p w14:paraId="0B6B2740"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28CD6B03"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6B8F24BC"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6D81278C"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0ED70B64" w14:textId="77777777" w:rsidR="0003082C" w:rsidRDefault="0003082C" w:rsidP="0067785E">
            <w:pPr>
              <w:pStyle w:val="NormalWeb"/>
              <w:spacing w:before="0" w:beforeAutospacing="0" w:after="0" w:afterAutospacing="0"/>
              <w:rPr>
                <w:rFonts w:ascii="Arial" w:hAnsi="Arial" w:cs="Arial"/>
                <w:sz w:val="8"/>
                <w:szCs w:val="8"/>
              </w:rPr>
            </w:pPr>
          </w:p>
          <w:p w14:paraId="6ADCB399"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140AD846" w14:textId="77777777" w:rsidTr="0067785E">
        <w:tc>
          <w:tcPr>
            <w:tcW w:w="1852" w:type="dxa"/>
            <w:gridSpan w:val="3"/>
            <w:vAlign w:val="bottom"/>
            <w:hideMark/>
          </w:tcPr>
          <w:p w14:paraId="2D745BC5"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63F16257"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3E56924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A366C23"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34DF32FD"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1B3D731"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1B53775A"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C16779B"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34F77330"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7F17B51D" w14:textId="77777777" w:rsidR="00D564EF" w:rsidRPr="009C382F" w:rsidRDefault="00D564EF">
      <w:pPr>
        <w:pStyle w:val="NormalWeb"/>
        <w:spacing w:before="0" w:beforeAutospacing="0" w:after="0" w:afterAutospacing="0"/>
        <w:rPr>
          <w:sz w:val="16"/>
          <w:szCs w:val="16"/>
        </w:rPr>
      </w:pPr>
      <w:r>
        <w:rPr>
          <w:sz w:val="16"/>
          <w:szCs w:val="16"/>
        </w:rPr>
        <w:t> </w:t>
      </w:r>
    </w:p>
    <w:p w14:paraId="4B8C28DF" w14:textId="4601DBC6"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xml:space="preserve">and AETHER advises our leadership on the challenges and opportunities presented by AI innovations. Together, ORA and AETHER work closely with our engineering and sales teams to help them uphold Microsoft’s AI principles in their day-to-day work. We are active on the public policy front calling for laws and regulation on AI technologies like facial recognition to ensure that the promise of AI is realized for the benefit of society at large while protecting fundamental rights. We describe our approach to AI at </w:t>
      </w:r>
      <w:hyperlink r:id="rId66" w:history="1">
        <w:r w:rsidRPr="00824861">
          <w:rPr>
            <w:rStyle w:val="Hyperlink"/>
            <w:rFonts w:ascii="Arial" w:hAnsi="Arial" w:cs="Arial"/>
            <w:sz w:val="18"/>
            <w:szCs w:val="18"/>
          </w:rPr>
          <w:t>microsoft.com/ai/our-approach</w:t>
        </w:r>
      </w:hyperlink>
      <w:r>
        <w:rPr>
          <w:rFonts w:ascii="Arial" w:hAnsi="Arial" w:cs="Arial"/>
          <w:sz w:val="18"/>
          <w:szCs w:val="18"/>
        </w:rPr>
        <w:t xml:space="preserve">. Microsoft’s Board and its Regulatory and Public Policy Committee provide oversight and guidance on Microsoft’s approach to Responsible AI. </w:t>
      </w:r>
    </w:p>
    <w:p w14:paraId="5B08DF48" w14:textId="77777777" w:rsidR="00D564EF" w:rsidRDefault="00D564EF">
      <w:pPr>
        <w:pStyle w:val="rrdsinglerule"/>
        <w:pBdr>
          <w:top w:val="single" w:sz="6" w:space="0" w:color="0075C9"/>
        </w:pBdr>
        <w:spacing w:before="480"/>
        <w:rPr>
          <w:sz w:val="24"/>
          <w:szCs w:val="24"/>
        </w:rPr>
      </w:pPr>
      <w:r>
        <w:t> </w:t>
      </w:r>
    </w:p>
    <w:p w14:paraId="7E6AB90D" w14:textId="77777777" w:rsidR="00D564EF" w:rsidRDefault="00D564EF">
      <w:pPr>
        <w:pStyle w:val="NormalWeb"/>
        <w:spacing w:before="80" w:beforeAutospacing="0" w:after="0" w:afterAutospacing="0"/>
        <w:rPr>
          <w:rFonts w:ascii="Arial" w:hAnsi="Arial" w:cs="Arial"/>
          <w:sz w:val="28"/>
          <w:szCs w:val="28"/>
        </w:rPr>
      </w:pPr>
      <w:r>
        <w:rPr>
          <w:rFonts w:ascii="Arial" w:hAnsi="Arial" w:cs="Arial"/>
          <w:b/>
          <w:bCs/>
          <w:color w:val="0075C9"/>
          <w:sz w:val="28"/>
          <w:szCs w:val="28"/>
        </w:rPr>
        <w:t xml:space="preserve">A Code of Conduct that Drives Compliance and Culture </w:t>
      </w:r>
    </w:p>
    <w:p w14:paraId="5F4A1724" w14:textId="676C66C9"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As our shareholders and other stakeholders increasingly focus on the importance of ESG topics, Microsoft benefits from our longstanding commitments to conducting our business in ways that are principled, transparent, and accountable. The foundation of these commitments is expressed in Microsoft’s Standards of Business Conduct (“Standards”) at </w:t>
      </w:r>
      <w:hyperlink r:id="rId67" w:history="1">
        <w:r w:rsidRPr="00824861">
          <w:rPr>
            <w:rStyle w:val="Hyperlink"/>
            <w:rFonts w:ascii="Arial" w:hAnsi="Arial" w:cs="Arial"/>
            <w:sz w:val="18"/>
            <w:szCs w:val="18"/>
          </w:rPr>
          <w:t>aka.ms/policiesandguidelines</w:t>
        </w:r>
      </w:hyperlink>
      <w:r>
        <w:rPr>
          <w:rFonts w:ascii="Arial" w:hAnsi="Arial" w:cs="Arial"/>
          <w:sz w:val="18"/>
          <w:szCs w:val="18"/>
        </w:rPr>
        <w:t xml:space="preserve"> which apply to our employees, officers, Board of Directors, and our subsidiaries and controlled affiliates across the globe. These Standards require not only legal compliance, but also broader commitments to address accessibility, diversity and inclusion, human rights, and privacy. In support of these Standards, we strive to build a workplace culture that embraces learning and fosters trust – a culture where every employee feels free to ask questions and raise concerns when something doesn’t seem right. We extend our high expectations to suppliers who do business with Microsoft, requiring them to uphold the human rights, labor, health and safety, environmental, and business ethics practices prescribed in our Supplier Code of Conduct at </w:t>
      </w:r>
      <w:hyperlink r:id="rId68" w:history="1">
        <w:r w:rsidRPr="00824861">
          <w:rPr>
            <w:rStyle w:val="Hyperlink"/>
            <w:rFonts w:ascii="Arial" w:hAnsi="Arial" w:cs="Arial"/>
            <w:sz w:val="18"/>
            <w:szCs w:val="18"/>
          </w:rPr>
          <w:t>aka.ms/scoc</w:t>
        </w:r>
      </w:hyperlink>
      <w:r>
        <w:rPr>
          <w:rFonts w:ascii="Arial" w:hAnsi="Arial" w:cs="Arial"/>
          <w:sz w:val="18"/>
          <w:szCs w:val="18"/>
        </w:rPr>
        <w:t xml:space="preserve">. </w:t>
      </w:r>
    </w:p>
    <w:p w14:paraId="38669DD0" w14:textId="77777777" w:rsidR="00D564EF" w:rsidRDefault="00D564EF">
      <w:pPr>
        <w:pStyle w:val="rrdsinglerule"/>
        <w:pBdr>
          <w:top w:val="single" w:sz="6" w:space="0" w:color="0075C9"/>
        </w:pBdr>
        <w:spacing w:before="480"/>
        <w:rPr>
          <w:sz w:val="24"/>
          <w:szCs w:val="24"/>
        </w:rPr>
      </w:pPr>
      <w:r>
        <w:t> </w:t>
      </w:r>
    </w:p>
    <w:p w14:paraId="53C11751" w14:textId="77777777" w:rsidR="00D564EF" w:rsidRDefault="00D564EF">
      <w:pPr>
        <w:pStyle w:val="NormalWeb"/>
        <w:spacing w:before="80" w:beforeAutospacing="0" w:after="0" w:afterAutospacing="0"/>
        <w:rPr>
          <w:rFonts w:ascii="Arial" w:hAnsi="Arial" w:cs="Arial"/>
          <w:sz w:val="28"/>
          <w:szCs w:val="28"/>
        </w:rPr>
      </w:pPr>
      <w:bookmarkStart w:id="3" w:name="toc189481_3"/>
      <w:bookmarkEnd w:id="3"/>
      <w:r>
        <w:rPr>
          <w:rFonts w:ascii="Arial" w:hAnsi="Arial" w:cs="Arial"/>
          <w:b/>
          <w:bCs/>
          <w:color w:val="0075C9"/>
          <w:sz w:val="28"/>
          <w:szCs w:val="28"/>
        </w:rPr>
        <w:t xml:space="preserve">Board of Directors Oversight Roles </w:t>
      </w:r>
    </w:p>
    <w:p w14:paraId="31A867B4"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our Board to serve their long-term interests and to oversee management. Our Board and its committees work closely with management to provide oversight, review, and counsel related to long-term strategy, risks, and opportunities, and feedback from shareholders. Our Board works with management to determine our mission and long-term strategy. It also oversees business affairs and integrity, risk management, CEO succession planning, and performs the annual CEO evaluation. Our Board looks to the expertise of its committees to provide strategic oversight in their areas of focus. Examples of oversight areas are provided below. </w:t>
      </w:r>
    </w:p>
    <w:p w14:paraId="249F1FBC"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Strategy </w:t>
      </w:r>
    </w:p>
    <w:p w14:paraId="079143BF"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Led by our CEO, senior management develops and executes our business strategy. They manage our operations and work to model our desired culture, create innovative products, establish accountability, and control risk. Our CEO and senior management also align our structure, operations, people, policies, and compliance efforts to our mission and strategy. </w:t>
      </w:r>
    </w:p>
    <w:p w14:paraId="6AE09EB2"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Overseeing management’s development and execution of the Company’s strategy is one of our Board’s primary responsibilities. The Board works closely with senior management to respond to a dynamically changing business environment. Management benefits from the insights and perspectives of a diverse mix of directors with complementary qualifications, expertise, and attributes. Senior management and other leaders from across the Company provide business and strategy updates to our Board through regular strategy-focused meetings. At meetings throughout the year, the Board also assesses the strategic alignment of the Company’s budget and capital plan and its strategic acquisition and integration process. For large acquisitions such as LinkedIn, GitHub, ZeniMax Media, and our pending acquisition of Nuance Communications, the Board engages management on a broad range of considerations, such as due diligence findings, valuation, and integration planning.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5E794DBD" w14:textId="77777777" w:rsidTr="0067785E">
        <w:trPr>
          <w:gridAfter w:val="1"/>
          <w:wAfter w:w="6" w:type="dxa"/>
          <w:cantSplit/>
        </w:trPr>
        <w:tc>
          <w:tcPr>
            <w:tcW w:w="248" w:type="dxa"/>
            <w:hideMark/>
          </w:tcPr>
          <w:p w14:paraId="4635083A" w14:textId="77777777" w:rsidR="0003082C" w:rsidRPr="009C382F" w:rsidRDefault="0003082C" w:rsidP="0067785E">
            <w:pPr>
              <w:pStyle w:val="NormalWeb"/>
              <w:pageBreakBefore/>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7B8972C2"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63046693"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3ADFF709"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D14E1BF"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65252F2E"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E8FECE6"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528010B1"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160D27AD"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11B7D55E" w14:textId="77777777" w:rsidR="0003082C" w:rsidRDefault="0003082C" w:rsidP="0067785E">
            <w:pPr>
              <w:pStyle w:val="NormalWeb"/>
              <w:spacing w:before="0" w:beforeAutospacing="0" w:after="0" w:afterAutospacing="0"/>
              <w:rPr>
                <w:rFonts w:ascii="Arial" w:hAnsi="Arial" w:cs="Arial"/>
                <w:sz w:val="8"/>
                <w:szCs w:val="8"/>
              </w:rPr>
            </w:pPr>
          </w:p>
          <w:p w14:paraId="54812F7E"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7B07E563"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78F80764"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5E406E0E"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68CAEA1F" w14:textId="77777777" w:rsidR="0003082C" w:rsidRDefault="0003082C" w:rsidP="0067785E">
            <w:pPr>
              <w:pStyle w:val="NormalWeb"/>
              <w:spacing w:before="0" w:beforeAutospacing="0" w:after="0" w:afterAutospacing="0"/>
              <w:rPr>
                <w:rFonts w:ascii="Arial" w:hAnsi="Arial" w:cs="Arial"/>
                <w:sz w:val="8"/>
                <w:szCs w:val="8"/>
              </w:rPr>
            </w:pPr>
          </w:p>
          <w:p w14:paraId="4B849BB3"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39560635"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3438F379"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07E14918"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68BDD2EA" w14:textId="77777777" w:rsidR="0003082C" w:rsidRDefault="0003082C" w:rsidP="0067785E">
            <w:pPr>
              <w:pStyle w:val="NormalWeb"/>
              <w:spacing w:before="0" w:beforeAutospacing="0" w:after="0" w:afterAutospacing="0"/>
              <w:rPr>
                <w:rFonts w:ascii="Arial" w:hAnsi="Arial" w:cs="Arial"/>
                <w:sz w:val="8"/>
                <w:szCs w:val="8"/>
              </w:rPr>
            </w:pPr>
          </w:p>
          <w:p w14:paraId="555159DC"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2CF13A9E"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3D62963E"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0A2A9002"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1DE35B25" w14:textId="77777777" w:rsidR="0003082C" w:rsidRDefault="0003082C" w:rsidP="0067785E">
            <w:pPr>
              <w:pStyle w:val="NormalWeb"/>
              <w:spacing w:before="0" w:beforeAutospacing="0" w:after="0" w:afterAutospacing="0"/>
              <w:rPr>
                <w:rFonts w:ascii="Arial" w:hAnsi="Arial" w:cs="Arial"/>
                <w:sz w:val="8"/>
                <w:szCs w:val="8"/>
              </w:rPr>
            </w:pPr>
          </w:p>
          <w:p w14:paraId="362C59AF"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6723A30C" w14:textId="77777777" w:rsidTr="0067785E">
        <w:tc>
          <w:tcPr>
            <w:tcW w:w="1852" w:type="dxa"/>
            <w:gridSpan w:val="3"/>
            <w:vAlign w:val="bottom"/>
            <w:hideMark/>
          </w:tcPr>
          <w:p w14:paraId="6EA82A38"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4468890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795D8D8F"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50C93BF"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1E8CD65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C0773D1"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64F2D2D8"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528F91F8"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68DFA757"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5D32F985" w14:textId="77777777" w:rsidR="00D564EF" w:rsidRPr="0003082C" w:rsidRDefault="00D564EF">
      <w:pPr>
        <w:pStyle w:val="NormalWeb"/>
        <w:spacing w:before="0" w:beforeAutospacing="0" w:after="0" w:afterAutospacing="0"/>
        <w:rPr>
          <w:sz w:val="4"/>
          <w:szCs w:val="16"/>
        </w:rPr>
      </w:pPr>
      <w:r w:rsidRPr="0003082C">
        <w:rPr>
          <w:sz w:val="4"/>
          <w:szCs w:val="16"/>
        </w:rPr>
        <w:t> </w:t>
      </w:r>
    </w:p>
    <w:p w14:paraId="079B4E51" w14:textId="77777777" w:rsidR="00D564EF" w:rsidRDefault="00D564EF">
      <w:pPr>
        <w:pStyle w:val="NormalWeb"/>
        <w:spacing w:before="270" w:beforeAutospacing="0" w:after="0" w:afterAutospacing="0"/>
        <w:rPr>
          <w:sz w:val="2"/>
          <w:szCs w:val="2"/>
        </w:rPr>
      </w:pPr>
      <w:r>
        <w:rPr>
          <w:sz w:val="2"/>
          <w:szCs w:val="2"/>
        </w:rPr>
        <w:t> </w:t>
      </w:r>
    </w:p>
    <w:p w14:paraId="6C183B96" w14:textId="77777777" w:rsidR="00D564EF" w:rsidRPr="0003082C" w:rsidRDefault="00D564EF">
      <w:pPr>
        <w:pStyle w:val="NormalWeb"/>
        <w:keepNext/>
        <w:spacing w:before="0" w:beforeAutospacing="0" w:after="0" w:afterAutospacing="0"/>
        <w:rPr>
          <w:sz w:val="2"/>
          <w:szCs w:val="36"/>
        </w:rPr>
      </w:pPr>
      <w:r w:rsidRPr="0003082C">
        <w:rPr>
          <w:sz w:val="2"/>
          <w:szCs w:val="36"/>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4197"/>
        <w:gridCol w:w="88"/>
        <w:gridCol w:w="2242"/>
        <w:gridCol w:w="89"/>
        <w:gridCol w:w="4198"/>
      </w:tblGrid>
      <w:tr w:rsidR="00D564EF" w14:paraId="28A55F0F" w14:textId="77777777" w:rsidTr="009C382F">
        <w:trPr>
          <w:cantSplit/>
          <w:jc w:val="center"/>
        </w:trPr>
        <w:tc>
          <w:tcPr>
            <w:tcW w:w="4197" w:type="dxa"/>
            <w:tcBorders>
              <w:bottom w:val="single" w:sz="6" w:space="0" w:color="999999"/>
            </w:tcBorders>
            <w:hideMark/>
          </w:tcPr>
          <w:p w14:paraId="78B2D23D" w14:textId="77777777" w:rsidR="00D564EF" w:rsidRDefault="00D564EF">
            <w:pPr>
              <w:rPr>
                <w:rFonts w:ascii="Arial" w:hAnsi="Arial" w:cs="Arial"/>
                <w:szCs w:val="24"/>
              </w:rPr>
            </w:pPr>
            <w:r>
              <w:rPr>
                <w:rFonts w:ascii="Arial" w:hAnsi="Arial" w:cs="Arial"/>
              </w:rPr>
              <w:t> </w:t>
            </w:r>
          </w:p>
          <w:p w14:paraId="7F386BF6" w14:textId="77777777" w:rsidR="00D564EF" w:rsidRPr="009C382F" w:rsidRDefault="00D564EF">
            <w:pPr>
              <w:pStyle w:val="la2"/>
              <w:rPr>
                <w:rFonts w:ascii="Arial" w:hAnsi="Arial" w:cs="Arial"/>
              </w:rPr>
            </w:pPr>
            <w:r>
              <w:rPr>
                <w:rFonts w:ascii="Arial" w:hAnsi="Arial" w:cs="Arial"/>
              </w:rPr>
              <w:t> </w:t>
            </w:r>
          </w:p>
        </w:tc>
        <w:tc>
          <w:tcPr>
            <w:tcW w:w="88" w:type="dxa"/>
            <w:vMerge w:val="restart"/>
            <w:vAlign w:val="bottom"/>
            <w:hideMark/>
          </w:tcPr>
          <w:p w14:paraId="3292BBAC" w14:textId="77777777" w:rsidR="00D564EF" w:rsidRDefault="00D564EF">
            <w:pPr>
              <w:pStyle w:val="la2"/>
              <w:rPr>
                <w:rFonts w:ascii="Arial" w:hAnsi="Arial" w:cs="Arial"/>
              </w:rPr>
            </w:pPr>
            <w:r>
              <w:rPr>
                <w:rFonts w:ascii="Arial" w:hAnsi="Arial" w:cs="Arial"/>
              </w:rPr>
              <w:t> </w:t>
            </w:r>
          </w:p>
        </w:tc>
        <w:tc>
          <w:tcPr>
            <w:tcW w:w="2242" w:type="dxa"/>
            <w:vMerge w:val="restart"/>
            <w:vAlign w:val="bottom"/>
            <w:hideMark/>
          </w:tcPr>
          <w:p w14:paraId="42368057"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Risk Oversight    </w:t>
            </w:r>
          </w:p>
          <w:p w14:paraId="3FE64EB1"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89" w:type="dxa"/>
            <w:tcBorders>
              <w:bottom w:val="single" w:sz="6" w:space="0" w:color="999999"/>
            </w:tcBorders>
            <w:vAlign w:val="bottom"/>
            <w:hideMark/>
          </w:tcPr>
          <w:p w14:paraId="0165A1EA" w14:textId="77777777" w:rsidR="00D564EF" w:rsidRDefault="00D564EF">
            <w:pPr>
              <w:pStyle w:val="la2"/>
              <w:rPr>
                <w:rFonts w:ascii="Arial" w:hAnsi="Arial" w:cs="Arial"/>
                <w:sz w:val="24"/>
                <w:szCs w:val="24"/>
              </w:rPr>
            </w:pPr>
            <w:r>
              <w:rPr>
                <w:rFonts w:ascii="Arial" w:hAnsi="Arial" w:cs="Arial"/>
              </w:rPr>
              <w:t> </w:t>
            </w:r>
          </w:p>
        </w:tc>
        <w:tc>
          <w:tcPr>
            <w:tcW w:w="4198" w:type="dxa"/>
            <w:tcBorders>
              <w:bottom w:val="single" w:sz="6" w:space="0" w:color="999999"/>
            </w:tcBorders>
            <w:hideMark/>
          </w:tcPr>
          <w:p w14:paraId="330137AB" w14:textId="77777777" w:rsidR="00D564EF" w:rsidRDefault="00D564EF">
            <w:pPr>
              <w:rPr>
                <w:rFonts w:ascii="Arial" w:hAnsi="Arial" w:cs="Arial"/>
              </w:rPr>
            </w:pPr>
            <w:r>
              <w:rPr>
                <w:rFonts w:ascii="Arial" w:hAnsi="Arial" w:cs="Arial"/>
              </w:rPr>
              <w:t> </w:t>
            </w:r>
          </w:p>
          <w:p w14:paraId="50C174A9" w14:textId="77777777" w:rsidR="00D564EF" w:rsidRPr="009C382F" w:rsidRDefault="00D564EF">
            <w:pPr>
              <w:pStyle w:val="la2"/>
              <w:rPr>
                <w:rFonts w:ascii="Arial" w:hAnsi="Arial" w:cs="Arial"/>
              </w:rPr>
            </w:pPr>
            <w:r>
              <w:rPr>
                <w:rFonts w:ascii="Arial" w:hAnsi="Arial" w:cs="Arial"/>
              </w:rPr>
              <w:t> </w:t>
            </w:r>
          </w:p>
        </w:tc>
      </w:tr>
      <w:tr w:rsidR="00D564EF" w14:paraId="74D9E572" w14:textId="77777777" w:rsidTr="009C382F">
        <w:trPr>
          <w:cantSplit/>
          <w:jc w:val="center"/>
        </w:trPr>
        <w:tc>
          <w:tcPr>
            <w:tcW w:w="4197" w:type="dxa"/>
            <w:tcBorders>
              <w:left w:val="single" w:sz="6" w:space="0" w:color="999999"/>
            </w:tcBorders>
            <w:tcMar>
              <w:top w:w="14" w:type="dxa"/>
              <w:left w:w="160" w:type="dxa"/>
              <w:bottom w:w="0" w:type="dxa"/>
              <w:right w:w="14" w:type="dxa"/>
            </w:tcMar>
            <w:hideMark/>
          </w:tcPr>
          <w:p w14:paraId="6B3C9491" w14:textId="77777777" w:rsidR="00D564EF" w:rsidRPr="0003082C" w:rsidRDefault="00D564EF">
            <w:pPr>
              <w:rPr>
                <w:rFonts w:ascii="Arial" w:hAnsi="Arial" w:cs="Arial"/>
                <w:sz w:val="16"/>
                <w:szCs w:val="18"/>
              </w:rPr>
            </w:pPr>
            <w:r w:rsidRPr="0003082C">
              <w:rPr>
                <w:rFonts w:ascii="Arial" w:hAnsi="Arial" w:cs="Arial"/>
                <w:sz w:val="16"/>
                <w:szCs w:val="18"/>
              </w:rPr>
              <w:t> </w:t>
            </w:r>
          </w:p>
          <w:p w14:paraId="0E1C81E1"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c>
          <w:tcPr>
            <w:tcW w:w="88" w:type="dxa"/>
            <w:vMerge/>
            <w:vAlign w:val="center"/>
            <w:hideMark/>
          </w:tcPr>
          <w:p w14:paraId="76AF4A4F" w14:textId="77777777" w:rsidR="00D564EF" w:rsidRPr="009C382F" w:rsidRDefault="00D564EF">
            <w:pPr>
              <w:rPr>
                <w:rFonts w:ascii="Arial" w:hAnsi="Arial" w:cs="Arial"/>
                <w:szCs w:val="24"/>
              </w:rPr>
            </w:pPr>
          </w:p>
        </w:tc>
        <w:tc>
          <w:tcPr>
            <w:tcW w:w="2242" w:type="dxa"/>
            <w:vMerge/>
            <w:vAlign w:val="center"/>
            <w:hideMark/>
          </w:tcPr>
          <w:p w14:paraId="3DC2B408" w14:textId="77777777" w:rsidR="00D564EF" w:rsidRPr="009C382F" w:rsidRDefault="00D564EF">
            <w:pPr>
              <w:rPr>
                <w:rFonts w:ascii="Arial" w:hAnsi="Arial" w:cs="Arial"/>
                <w:sz w:val="4"/>
                <w:szCs w:val="4"/>
              </w:rPr>
            </w:pPr>
          </w:p>
        </w:tc>
        <w:tc>
          <w:tcPr>
            <w:tcW w:w="89" w:type="dxa"/>
            <w:vAlign w:val="bottom"/>
            <w:hideMark/>
          </w:tcPr>
          <w:p w14:paraId="71817025"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4198" w:type="dxa"/>
            <w:tcBorders>
              <w:right w:val="single" w:sz="6" w:space="0" w:color="999999"/>
            </w:tcBorders>
            <w:tcMar>
              <w:top w:w="14" w:type="dxa"/>
              <w:left w:w="0" w:type="dxa"/>
              <w:bottom w:w="0" w:type="dxa"/>
              <w:right w:w="40" w:type="dxa"/>
            </w:tcMar>
            <w:hideMark/>
          </w:tcPr>
          <w:p w14:paraId="0DB82219" w14:textId="77777777" w:rsidR="00D564EF" w:rsidRPr="0003082C" w:rsidRDefault="00D564EF">
            <w:pPr>
              <w:rPr>
                <w:rFonts w:ascii="Arial" w:hAnsi="Arial" w:cs="Arial"/>
                <w:sz w:val="16"/>
                <w:szCs w:val="18"/>
              </w:rPr>
            </w:pPr>
            <w:r w:rsidRPr="0003082C">
              <w:rPr>
                <w:rFonts w:ascii="Arial" w:hAnsi="Arial" w:cs="Arial"/>
                <w:sz w:val="16"/>
                <w:szCs w:val="18"/>
              </w:rPr>
              <w:t> </w:t>
            </w:r>
          </w:p>
          <w:p w14:paraId="6C00C6DC"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r>
    </w:tbl>
    <w:p w14:paraId="66444C9C"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94"/>
        <w:gridCol w:w="73"/>
        <w:gridCol w:w="2408"/>
        <w:gridCol w:w="54"/>
        <w:gridCol w:w="45"/>
        <w:gridCol w:w="99"/>
        <w:gridCol w:w="39"/>
        <w:gridCol w:w="74"/>
        <w:gridCol w:w="2322"/>
        <w:gridCol w:w="36"/>
        <w:gridCol w:w="46"/>
        <w:gridCol w:w="74"/>
        <w:gridCol w:w="82"/>
        <w:gridCol w:w="72"/>
        <w:gridCol w:w="2417"/>
        <w:gridCol w:w="45"/>
        <w:gridCol w:w="34"/>
        <w:gridCol w:w="75"/>
        <w:gridCol w:w="170"/>
        <w:gridCol w:w="75"/>
        <w:gridCol w:w="2219"/>
        <w:gridCol w:w="125"/>
        <w:gridCol w:w="61"/>
      </w:tblGrid>
      <w:tr w:rsidR="00D564EF" w14:paraId="5642E30E" w14:textId="77777777" w:rsidTr="0003082C">
        <w:trPr>
          <w:cantSplit/>
          <w:jc w:val="center"/>
        </w:trPr>
        <w:tc>
          <w:tcPr>
            <w:tcW w:w="194" w:type="dxa"/>
            <w:tcBorders>
              <w:left w:val="single" w:sz="6" w:space="0" w:color="999999"/>
            </w:tcBorders>
            <w:tcMar>
              <w:top w:w="14" w:type="dxa"/>
              <w:left w:w="160" w:type="dxa"/>
              <w:bottom w:w="0" w:type="dxa"/>
              <w:right w:w="14" w:type="dxa"/>
            </w:tcMar>
            <w:hideMark/>
          </w:tcPr>
          <w:p w14:paraId="653BE2CC" w14:textId="77777777" w:rsidR="00D564EF" w:rsidRDefault="00D564EF">
            <w:pPr>
              <w:rPr>
                <w:rFonts w:ascii="Arial" w:hAnsi="Arial" w:cs="Arial"/>
                <w:sz w:val="20"/>
              </w:rPr>
            </w:pPr>
            <w:r w:rsidRPr="0003082C">
              <w:rPr>
                <w:rFonts w:ascii="Arial" w:hAnsi="Arial" w:cs="Arial"/>
                <w:sz w:val="16"/>
                <w:szCs w:val="18"/>
              </w:rPr>
              <w:t>    </w:t>
            </w:r>
          </w:p>
        </w:tc>
        <w:tc>
          <w:tcPr>
            <w:tcW w:w="73" w:type="dxa"/>
            <w:vAlign w:val="bottom"/>
            <w:hideMark/>
          </w:tcPr>
          <w:p w14:paraId="45789C0D"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0386" w:type="dxa"/>
            <w:gridSpan w:val="19"/>
            <w:hideMark/>
          </w:tcPr>
          <w:p w14:paraId="3F0786C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ECB256A" w14:textId="77777777" w:rsidR="00D564EF" w:rsidRDefault="00D564EF">
            <w:pPr>
              <w:pStyle w:val="NormalWeb"/>
              <w:spacing w:before="0" w:beforeAutospacing="0" w:after="0" w:afterAutospacing="0"/>
              <w:jc w:val="center"/>
              <w:rPr>
                <w:rFonts w:ascii="Arial" w:hAnsi="Arial" w:cs="Arial"/>
                <w:sz w:val="20"/>
                <w:szCs w:val="20"/>
              </w:rPr>
            </w:pPr>
            <w:r>
              <w:rPr>
                <w:rFonts w:ascii="Arial" w:hAnsi="Arial" w:cs="Arial"/>
                <w:b/>
                <w:bCs/>
                <w:color w:val="0075C9"/>
                <w:sz w:val="20"/>
                <w:szCs w:val="20"/>
              </w:rPr>
              <w:t>The Board of Directors</w:t>
            </w:r>
          </w:p>
          <w:p w14:paraId="72671D2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8D69CEF" w14:textId="77777777" w:rsidR="00D564EF" w:rsidRPr="0003082C" w:rsidRDefault="00D564EF">
            <w:pPr>
              <w:pStyle w:val="NormalWeb"/>
              <w:spacing w:before="0" w:beforeAutospacing="0" w:after="0" w:afterAutospacing="0"/>
              <w:rPr>
                <w:rFonts w:ascii="Arial" w:hAnsi="Arial" w:cs="Arial"/>
                <w:sz w:val="16"/>
                <w:szCs w:val="18"/>
              </w:rPr>
            </w:pPr>
            <w:r w:rsidRPr="0003082C">
              <w:rPr>
                <w:rFonts w:ascii="Arial" w:hAnsi="Arial" w:cs="Arial"/>
                <w:sz w:val="16"/>
                <w:szCs w:val="18"/>
              </w:rPr>
              <w:t>Effective risk management is critical to Microsoft’s ability to achieve its mission. The Board exercises direct oversight of strategic risks to the Company and other risk areas not delegated to one its committees. For example, the Board maintains direct oversight over cybersecurity risk. The Board receives and provides feedback on regular updates from management regarding cybersecurity governance processes, the status of projects to strengthen internal cybersecurity, security features of the products and services we provide our customers, and the results of security breach simulations. The Board also discusses recent incidents throughout the industry and the emerging threat landscape. The committees are charged with specific areas of risk oversight, summarized below, and regularly report back to the full Board.</w:t>
            </w:r>
          </w:p>
          <w:p w14:paraId="5C4F8485" w14:textId="77777777" w:rsidR="00D564EF" w:rsidRDefault="00D564EF">
            <w:pPr>
              <w:pStyle w:val="NormalWeb"/>
              <w:spacing w:before="0" w:beforeAutospacing="0" w:after="20" w:afterAutospacing="0"/>
              <w:rPr>
                <w:rFonts w:ascii="Arial" w:hAnsi="Arial" w:cs="Arial"/>
                <w:sz w:val="16"/>
                <w:szCs w:val="16"/>
              </w:rPr>
            </w:pPr>
            <w:r w:rsidRPr="0003082C">
              <w:rPr>
                <w:rFonts w:ascii="Arial" w:hAnsi="Arial" w:cs="Arial"/>
                <w:sz w:val="6"/>
                <w:szCs w:val="16"/>
              </w:rPr>
              <w:t> </w:t>
            </w:r>
          </w:p>
        </w:tc>
        <w:tc>
          <w:tcPr>
            <w:tcW w:w="125" w:type="dxa"/>
            <w:vAlign w:val="bottom"/>
            <w:hideMark/>
          </w:tcPr>
          <w:p w14:paraId="719BBA5B" w14:textId="77777777" w:rsidR="00D564EF" w:rsidRDefault="00D564EF">
            <w:pPr>
              <w:pStyle w:val="la2"/>
              <w:rPr>
                <w:rFonts w:ascii="Arial" w:hAnsi="Arial" w:cs="Arial"/>
                <w:sz w:val="20"/>
                <w:szCs w:val="20"/>
              </w:rPr>
            </w:pPr>
            <w:r>
              <w:rPr>
                <w:rFonts w:ascii="Arial" w:hAnsi="Arial" w:cs="Arial"/>
                <w:sz w:val="20"/>
                <w:szCs w:val="20"/>
              </w:rPr>
              <w:t> </w:t>
            </w:r>
          </w:p>
        </w:tc>
        <w:tc>
          <w:tcPr>
            <w:tcW w:w="61" w:type="dxa"/>
            <w:tcBorders>
              <w:right w:val="single" w:sz="6" w:space="0" w:color="999999"/>
            </w:tcBorders>
            <w:tcMar>
              <w:top w:w="14" w:type="dxa"/>
              <w:left w:w="0" w:type="dxa"/>
              <w:bottom w:w="0" w:type="dxa"/>
              <w:right w:w="40" w:type="dxa"/>
            </w:tcMar>
            <w:hideMark/>
          </w:tcPr>
          <w:p w14:paraId="7E491F4E" w14:textId="77777777" w:rsidR="00D564EF" w:rsidRDefault="00D564EF">
            <w:pPr>
              <w:rPr>
                <w:rFonts w:ascii="Arial" w:hAnsi="Arial" w:cs="Arial"/>
                <w:sz w:val="20"/>
              </w:rPr>
            </w:pPr>
            <w:r w:rsidRPr="0003082C">
              <w:rPr>
                <w:rFonts w:ascii="Arial" w:hAnsi="Arial" w:cs="Arial"/>
                <w:sz w:val="16"/>
                <w:szCs w:val="18"/>
              </w:rPr>
              <w:t>    </w:t>
            </w:r>
          </w:p>
        </w:tc>
      </w:tr>
      <w:tr w:rsidR="0003082C" w14:paraId="4FF0508B" w14:textId="77777777" w:rsidTr="0003082C">
        <w:trPr>
          <w:cantSplit/>
          <w:jc w:val="center"/>
        </w:trPr>
        <w:tc>
          <w:tcPr>
            <w:tcW w:w="194" w:type="dxa"/>
            <w:tcBorders>
              <w:left w:val="single" w:sz="6" w:space="0" w:color="999999"/>
            </w:tcBorders>
            <w:tcMar>
              <w:top w:w="14" w:type="dxa"/>
              <w:left w:w="160" w:type="dxa"/>
              <w:bottom w:w="0" w:type="dxa"/>
              <w:right w:w="14" w:type="dxa"/>
            </w:tcMar>
            <w:hideMark/>
          </w:tcPr>
          <w:p w14:paraId="5F0D6354" w14:textId="77777777" w:rsidR="00D564EF" w:rsidRDefault="00D564EF">
            <w:pPr>
              <w:rPr>
                <w:rFonts w:ascii="Arial" w:hAnsi="Arial" w:cs="Arial"/>
                <w:sz w:val="20"/>
              </w:rPr>
            </w:pPr>
            <w:r w:rsidRPr="0003082C">
              <w:rPr>
                <w:rFonts w:ascii="Arial" w:hAnsi="Arial" w:cs="Arial"/>
                <w:sz w:val="16"/>
                <w:szCs w:val="18"/>
              </w:rPr>
              <w:t>    </w:t>
            </w:r>
          </w:p>
        </w:tc>
        <w:tc>
          <w:tcPr>
            <w:tcW w:w="73" w:type="dxa"/>
            <w:vMerge w:val="restart"/>
            <w:vAlign w:val="bottom"/>
            <w:hideMark/>
          </w:tcPr>
          <w:p w14:paraId="1FA88627"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2408" w:type="dxa"/>
            <w:vMerge w:val="restart"/>
            <w:hideMark/>
          </w:tcPr>
          <w:p w14:paraId="1F2F4A94"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744CE362" w14:textId="77777777" w:rsidR="00D564EF" w:rsidRDefault="00D564EF">
            <w:pPr>
              <w:pStyle w:val="NormalWeb"/>
              <w:spacing w:before="0" w:beforeAutospacing="0" w:after="20" w:afterAutospacing="0"/>
              <w:jc w:val="center"/>
              <w:rPr>
                <w:rFonts w:ascii="Arial" w:hAnsi="Arial" w:cs="Arial"/>
                <w:sz w:val="20"/>
                <w:szCs w:val="20"/>
              </w:rPr>
            </w:pPr>
            <w:r>
              <w:rPr>
                <w:rFonts w:ascii="Arial" w:hAnsi="Arial" w:cs="Arial"/>
                <w:b/>
                <w:bCs/>
                <w:color w:val="0075C9"/>
                <w:sz w:val="20"/>
                <w:szCs w:val="20"/>
              </w:rPr>
              <w:t>Audit</w:t>
            </w:r>
            <w:r>
              <w:rPr>
                <w:rFonts w:ascii="Arial" w:hAnsi="Arial" w:cs="Arial"/>
                <w:b/>
                <w:bCs/>
                <w:color w:val="0075C9"/>
                <w:sz w:val="20"/>
                <w:szCs w:val="20"/>
              </w:rPr>
              <w:br/>
              <w:t>Committee</w:t>
            </w:r>
          </w:p>
        </w:tc>
        <w:tc>
          <w:tcPr>
            <w:tcW w:w="54" w:type="dxa"/>
            <w:vAlign w:val="bottom"/>
            <w:hideMark/>
          </w:tcPr>
          <w:p w14:paraId="44BC1BB7" w14:textId="77777777" w:rsidR="00D564EF" w:rsidRDefault="00D564EF">
            <w:pPr>
              <w:pStyle w:val="la2"/>
              <w:rPr>
                <w:rFonts w:ascii="Arial" w:hAnsi="Arial" w:cs="Arial"/>
                <w:sz w:val="20"/>
                <w:szCs w:val="20"/>
              </w:rPr>
            </w:pPr>
            <w:r>
              <w:rPr>
                <w:rFonts w:ascii="Arial" w:hAnsi="Arial" w:cs="Arial"/>
                <w:sz w:val="20"/>
                <w:szCs w:val="20"/>
              </w:rPr>
              <w:t> </w:t>
            </w:r>
          </w:p>
        </w:tc>
        <w:tc>
          <w:tcPr>
            <w:tcW w:w="45" w:type="dxa"/>
            <w:hideMark/>
          </w:tcPr>
          <w:p w14:paraId="7F8011B8" w14:textId="77777777" w:rsidR="00D564EF" w:rsidRDefault="00D564EF">
            <w:pPr>
              <w:rPr>
                <w:rFonts w:ascii="Arial" w:hAnsi="Arial" w:cs="Arial"/>
                <w:sz w:val="20"/>
              </w:rPr>
            </w:pPr>
            <w:r w:rsidRPr="0003082C">
              <w:rPr>
                <w:rFonts w:ascii="Arial" w:hAnsi="Arial" w:cs="Arial"/>
                <w:sz w:val="16"/>
                <w:szCs w:val="18"/>
              </w:rPr>
              <w:t>   </w:t>
            </w:r>
          </w:p>
        </w:tc>
        <w:tc>
          <w:tcPr>
            <w:tcW w:w="99" w:type="dxa"/>
            <w:vAlign w:val="bottom"/>
            <w:hideMark/>
          </w:tcPr>
          <w:p w14:paraId="6F34C2AA"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39" w:type="dxa"/>
            <w:hideMark/>
          </w:tcPr>
          <w:p w14:paraId="561CF9A7" w14:textId="77777777" w:rsidR="00D564EF" w:rsidRDefault="00D564EF">
            <w:pPr>
              <w:rPr>
                <w:rFonts w:ascii="Arial" w:hAnsi="Arial" w:cs="Arial"/>
                <w:sz w:val="20"/>
              </w:rPr>
            </w:pPr>
            <w:r w:rsidRPr="0003082C">
              <w:rPr>
                <w:rFonts w:ascii="Arial" w:hAnsi="Arial" w:cs="Arial"/>
                <w:sz w:val="16"/>
                <w:szCs w:val="18"/>
              </w:rPr>
              <w:t>   </w:t>
            </w:r>
          </w:p>
        </w:tc>
        <w:tc>
          <w:tcPr>
            <w:tcW w:w="74" w:type="dxa"/>
            <w:vMerge w:val="restart"/>
            <w:vAlign w:val="bottom"/>
            <w:hideMark/>
          </w:tcPr>
          <w:p w14:paraId="30A26C49"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2322" w:type="dxa"/>
            <w:vMerge w:val="restart"/>
            <w:hideMark/>
          </w:tcPr>
          <w:p w14:paraId="62210695"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280668B5" w14:textId="77777777" w:rsidR="00D564EF" w:rsidRDefault="00D564EF">
            <w:pPr>
              <w:pStyle w:val="NormalWeb"/>
              <w:spacing w:before="0" w:beforeAutospacing="0" w:after="20" w:afterAutospacing="0"/>
              <w:jc w:val="center"/>
              <w:rPr>
                <w:rFonts w:ascii="Arial" w:hAnsi="Arial" w:cs="Arial"/>
                <w:sz w:val="20"/>
                <w:szCs w:val="20"/>
              </w:rPr>
            </w:pPr>
            <w:r>
              <w:rPr>
                <w:rFonts w:ascii="Arial" w:hAnsi="Arial" w:cs="Arial"/>
                <w:b/>
                <w:bCs/>
                <w:color w:val="0075C9"/>
                <w:sz w:val="20"/>
                <w:szCs w:val="20"/>
              </w:rPr>
              <w:t>Compensation</w:t>
            </w:r>
            <w:r>
              <w:rPr>
                <w:rFonts w:ascii="Arial" w:hAnsi="Arial" w:cs="Arial"/>
                <w:b/>
                <w:bCs/>
                <w:color w:val="0075C9"/>
                <w:sz w:val="20"/>
                <w:szCs w:val="20"/>
              </w:rPr>
              <w:br/>
              <w:t>Committee</w:t>
            </w:r>
          </w:p>
        </w:tc>
        <w:tc>
          <w:tcPr>
            <w:tcW w:w="36" w:type="dxa"/>
            <w:vAlign w:val="bottom"/>
            <w:hideMark/>
          </w:tcPr>
          <w:p w14:paraId="18EBB4C8" w14:textId="77777777" w:rsidR="00D564EF" w:rsidRDefault="00D564EF">
            <w:pPr>
              <w:pStyle w:val="la2"/>
              <w:rPr>
                <w:rFonts w:ascii="Arial" w:hAnsi="Arial" w:cs="Arial"/>
                <w:sz w:val="20"/>
                <w:szCs w:val="20"/>
              </w:rPr>
            </w:pPr>
            <w:r>
              <w:rPr>
                <w:rFonts w:ascii="Arial" w:hAnsi="Arial" w:cs="Arial"/>
                <w:sz w:val="20"/>
                <w:szCs w:val="20"/>
              </w:rPr>
              <w:t> </w:t>
            </w:r>
          </w:p>
        </w:tc>
        <w:tc>
          <w:tcPr>
            <w:tcW w:w="46" w:type="dxa"/>
            <w:hideMark/>
          </w:tcPr>
          <w:p w14:paraId="25832C02" w14:textId="77777777" w:rsidR="00D564EF" w:rsidRDefault="00D564EF">
            <w:pPr>
              <w:rPr>
                <w:rFonts w:ascii="Arial" w:hAnsi="Arial" w:cs="Arial"/>
                <w:sz w:val="20"/>
              </w:rPr>
            </w:pPr>
            <w:r w:rsidRPr="0003082C">
              <w:rPr>
                <w:rFonts w:ascii="Arial" w:hAnsi="Arial" w:cs="Arial"/>
                <w:sz w:val="16"/>
                <w:szCs w:val="18"/>
              </w:rPr>
              <w:t>   </w:t>
            </w:r>
          </w:p>
        </w:tc>
        <w:tc>
          <w:tcPr>
            <w:tcW w:w="74" w:type="dxa"/>
            <w:vAlign w:val="bottom"/>
            <w:hideMark/>
          </w:tcPr>
          <w:p w14:paraId="343C09EA"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82" w:type="dxa"/>
            <w:hideMark/>
          </w:tcPr>
          <w:p w14:paraId="7E5530E4" w14:textId="77777777" w:rsidR="00D564EF" w:rsidRDefault="00D564EF">
            <w:pPr>
              <w:rPr>
                <w:rFonts w:ascii="Arial" w:hAnsi="Arial" w:cs="Arial"/>
                <w:sz w:val="20"/>
              </w:rPr>
            </w:pPr>
            <w:r w:rsidRPr="0003082C">
              <w:rPr>
                <w:rFonts w:ascii="Arial" w:hAnsi="Arial" w:cs="Arial"/>
                <w:sz w:val="16"/>
                <w:szCs w:val="18"/>
              </w:rPr>
              <w:t>   </w:t>
            </w:r>
          </w:p>
        </w:tc>
        <w:tc>
          <w:tcPr>
            <w:tcW w:w="72" w:type="dxa"/>
            <w:vMerge w:val="restart"/>
            <w:vAlign w:val="bottom"/>
            <w:hideMark/>
          </w:tcPr>
          <w:p w14:paraId="2541A7B2"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2417" w:type="dxa"/>
            <w:vMerge w:val="restart"/>
            <w:hideMark/>
          </w:tcPr>
          <w:p w14:paraId="62CB1DB8" w14:textId="77777777" w:rsidR="00D564EF" w:rsidRDefault="00D564EF">
            <w:pPr>
              <w:pStyle w:val="NormalWeb"/>
              <w:spacing w:before="0" w:beforeAutospacing="0" w:after="0" w:afterAutospacing="0"/>
              <w:jc w:val="center"/>
              <w:rPr>
                <w:rFonts w:ascii="Arial" w:hAnsi="Arial" w:cs="Arial"/>
                <w:sz w:val="20"/>
                <w:szCs w:val="20"/>
              </w:rPr>
            </w:pPr>
            <w:r>
              <w:rPr>
                <w:rFonts w:ascii="Arial" w:hAnsi="Arial" w:cs="Arial"/>
                <w:b/>
                <w:bCs/>
                <w:color w:val="0075C9"/>
                <w:sz w:val="20"/>
                <w:szCs w:val="20"/>
              </w:rPr>
              <w:t>Governance and Nominating</w:t>
            </w:r>
            <w:r>
              <w:rPr>
                <w:rFonts w:ascii="Arial" w:hAnsi="Arial" w:cs="Arial"/>
                <w:b/>
                <w:bCs/>
                <w:color w:val="0075C9"/>
                <w:sz w:val="20"/>
                <w:szCs w:val="20"/>
              </w:rPr>
              <w:br/>
              <w:t>Committee</w:t>
            </w:r>
          </w:p>
          <w:p w14:paraId="254015AE"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5" w:type="dxa"/>
            <w:vAlign w:val="bottom"/>
            <w:hideMark/>
          </w:tcPr>
          <w:p w14:paraId="268C7507" w14:textId="77777777" w:rsidR="00D564EF" w:rsidRDefault="00D564EF">
            <w:pPr>
              <w:pStyle w:val="la2"/>
              <w:rPr>
                <w:rFonts w:ascii="Arial" w:hAnsi="Arial" w:cs="Arial"/>
                <w:sz w:val="20"/>
                <w:szCs w:val="20"/>
              </w:rPr>
            </w:pPr>
            <w:r>
              <w:rPr>
                <w:rFonts w:ascii="Arial" w:hAnsi="Arial" w:cs="Arial"/>
                <w:sz w:val="20"/>
                <w:szCs w:val="20"/>
              </w:rPr>
              <w:t> </w:t>
            </w:r>
          </w:p>
        </w:tc>
        <w:tc>
          <w:tcPr>
            <w:tcW w:w="34" w:type="dxa"/>
            <w:hideMark/>
          </w:tcPr>
          <w:p w14:paraId="75724596" w14:textId="77777777" w:rsidR="00D564EF" w:rsidRDefault="00D564EF">
            <w:pPr>
              <w:rPr>
                <w:rFonts w:ascii="Arial" w:hAnsi="Arial" w:cs="Arial"/>
                <w:sz w:val="20"/>
              </w:rPr>
            </w:pPr>
            <w:r w:rsidRPr="0003082C">
              <w:rPr>
                <w:rFonts w:ascii="Arial" w:hAnsi="Arial" w:cs="Arial"/>
                <w:sz w:val="16"/>
                <w:szCs w:val="18"/>
              </w:rPr>
              <w:t>   </w:t>
            </w:r>
          </w:p>
        </w:tc>
        <w:tc>
          <w:tcPr>
            <w:tcW w:w="75" w:type="dxa"/>
            <w:vAlign w:val="bottom"/>
            <w:hideMark/>
          </w:tcPr>
          <w:p w14:paraId="3BE4869A"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70" w:type="dxa"/>
            <w:hideMark/>
          </w:tcPr>
          <w:p w14:paraId="490C8634" w14:textId="77777777" w:rsidR="00D564EF" w:rsidRDefault="00D564EF">
            <w:pPr>
              <w:rPr>
                <w:rFonts w:ascii="Arial" w:hAnsi="Arial" w:cs="Arial"/>
                <w:sz w:val="20"/>
              </w:rPr>
            </w:pPr>
            <w:r w:rsidRPr="0003082C">
              <w:rPr>
                <w:rFonts w:ascii="Arial" w:hAnsi="Arial" w:cs="Arial"/>
                <w:sz w:val="16"/>
                <w:szCs w:val="18"/>
              </w:rPr>
              <w:t>   </w:t>
            </w:r>
          </w:p>
        </w:tc>
        <w:tc>
          <w:tcPr>
            <w:tcW w:w="75" w:type="dxa"/>
            <w:vMerge w:val="restart"/>
            <w:vAlign w:val="bottom"/>
            <w:hideMark/>
          </w:tcPr>
          <w:p w14:paraId="008564F1"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2219" w:type="dxa"/>
            <w:vMerge w:val="restart"/>
            <w:hideMark/>
          </w:tcPr>
          <w:p w14:paraId="187E222F" w14:textId="77777777" w:rsidR="00D564EF" w:rsidRDefault="00D564EF">
            <w:pPr>
              <w:pStyle w:val="NormalWeb"/>
              <w:spacing w:before="0" w:beforeAutospacing="0" w:after="0" w:afterAutospacing="0"/>
              <w:jc w:val="center"/>
              <w:rPr>
                <w:rFonts w:ascii="Arial" w:hAnsi="Arial" w:cs="Arial"/>
                <w:sz w:val="20"/>
                <w:szCs w:val="20"/>
              </w:rPr>
            </w:pPr>
            <w:r>
              <w:rPr>
                <w:rFonts w:ascii="Arial" w:hAnsi="Arial" w:cs="Arial"/>
                <w:b/>
                <w:bCs/>
                <w:color w:val="0075C9"/>
                <w:sz w:val="20"/>
                <w:szCs w:val="20"/>
              </w:rPr>
              <w:t>Regulatory and</w:t>
            </w:r>
            <w:r>
              <w:rPr>
                <w:rFonts w:ascii="Arial" w:hAnsi="Arial" w:cs="Arial"/>
                <w:b/>
                <w:bCs/>
                <w:color w:val="0075C9"/>
                <w:sz w:val="20"/>
                <w:szCs w:val="20"/>
              </w:rPr>
              <w:br/>
              <w:t>Public Policy Committee</w:t>
            </w:r>
          </w:p>
          <w:p w14:paraId="39F21422"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25" w:type="dxa"/>
            <w:vAlign w:val="bottom"/>
            <w:hideMark/>
          </w:tcPr>
          <w:p w14:paraId="16FB1E07" w14:textId="77777777" w:rsidR="00D564EF" w:rsidRDefault="00D564EF">
            <w:pPr>
              <w:pStyle w:val="la2"/>
              <w:rPr>
                <w:rFonts w:ascii="Arial" w:hAnsi="Arial" w:cs="Arial"/>
                <w:sz w:val="20"/>
                <w:szCs w:val="20"/>
              </w:rPr>
            </w:pPr>
            <w:r>
              <w:rPr>
                <w:rFonts w:ascii="Arial" w:hAnsi="Arial" w:cs="Arial"/>
                <w:sz w:val="20"/>
                <w:szCs w:val="20"/>
              </w:rPr>
              <w:t> </w:t>
            </w:r>
          </w:p>
        </w:tc>
        <w:tc>
          <w:tcPr>
            <w:tcW w:w="61" w:type="dxa"/>
            <w:tcBorders>
              <w:right w:val="single" w:sz="6" w:space="0" w:color="999999"/>
            </w:tcBorders>
            <w:tcMar>
              <w:top w:w="14" w:type="dxa"/>
              <w:left w:w="0" w:type="dxa"/>
              <w:bottom w:w="0" w:type="dxa"/>
              <w:right w:w="40" w:type="dxa"/>
            </w:tcMar>
            <w:hideMark/>
          </w:tcPr>
          <w:p w14:paraId="3ABBC138" w14:textId="77777777" w:rsidR="00D564EF" w:rsidRDefault="00D564EF">
            <w:pPr>
              <w:rPr>
                <w:rFonts w:ascii="Arial" w:hAnsi="Arial" w:cs="Arial"/>
                <w:sz w:val="20"/>
              </w:rPr>
            </w:pPr>
            <w:r w:rsidRPr="0003082C">
              <w:rPr>
                <w:rFonts w:ascii="Arial" w:hAnsi="Arial" w:cs="Arial"/>
                <w:sz w:val="16"/>
                <w:szCs w:val="18"/>
              </w:rPr>
              <w:t>    </w:t>
            </w:r>
          </w:p>
        </w:tc>
      </w:tr>
      <w:tr w:rsidR="0003082C" w14:paraId="4C32A2DA" w14:textId="77777777" w:rsidTr="0003082C">
        <w:trPr>
          <w:cantSplit/>
          <w:jc w:val="center"/>
        </w:trPr>
        <w:tc>
          <w:tcPr>
            <w:tcW w:w="194" w:type="dxa"/>
            <w:tcBorders>
              <w:left w:val="single" w:sz="6" w:space="0" w:color="999999"/>
            </w:tcBorders>
            <w:tcMar>
              <w:top w:w="14" w:type="dxa"/>
              <w:left w:w="160" w:type="dxa"/>
              <w:bottom w:w="0" w:type="dxa"/>
              <w:right w:w="14" w:type="dxa"/>
            </w:tcMar>
            <w:hideMark/>
          </w:tcPr>
          <w:p w14:paraId="514EBE1C" w14:textId="77777777" w:rsidR="00D564EF" w:rsidRPr="0003082C" w:rsidRDefault="00D564EF">
            <w:pPr>
              <w:rPr>
                <w:rFonts w:ascii="Arial" w:hAnsi="Arial" w:cs="Arial"/>
                <w:sz w:val="16"/>
                <w:szCs w:val="18"/>
              </w:rPr>
            </w:pPr>
            <w:r w:rsidRPr="0003082C">
              <w:rPr>
                <w:rFonts w:ascii="Arial" w:hAnsi="Arial" w:cs="Arial"/>
                <w:sz w:val="16"/>
                <w:szCs w:val="18"/>
              </w:rPr>
              <w:t> </w:t>
            </w:r>
          </w:p>
          <w:p w14:paraId="54E01B4D"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c>
          <w:tcPr>
            <w:tcW w:w="73" w:type="dxa"/>
            <w:vMerge/>
            <w:vAlign w:val="center"/>
            <w:hideMark/>
          </w:tcPr>
          <w:p w14:paraId="34843EBA" w14:textId="77777777" w:rsidR="00D564EF" w:rsidRPr="009C382F" w:rsidRDefault="00D564EF">
            <w:pPr>
              <w:rPr>
                <w:rFonts w:ascii="Arial" w:hAnsi="Arial" w:cs="Arial"/>
                <w:sz w:val="20"/>
              </w:rPr>
            </w:pPr>
          </w:p>
        </w:tc>
        <w:tc>
          <w:tcPr>
            <w:tcW w:w="2408" w:type="dxa"/>
            <w:vMerge/>
            <w:vAlign w:val="center"/>
            <w:hideMark/>
          </w:tcPr>
          <w:p w14:paraId="506732AC" w14:textId="77777777" w:rsidR="00D564EF" w:rsidRPr="009C382F" w:rsidRDefault="00D564EF">
            <w:pPr>
              <w:rPr>
                <w:rFonts w:ascii="Arial" w:hAnsi="Arial" w:cs="Arial"/>
                <w:sz w:val="20"/>
              </w:rPr>
            </w:pPr>
          </w:p>
        </w:tc>
        <w:tc>
          <w:tcPr>
            <w:tcW w:w="54" w:type="dxa"/>
            <w:vAlign w:val="bottom"/>
            <w:hideMark/>
          </w:tcPr>
          <w:p w14:paraId="220FC6CE"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45" w:type="dxa"/>
            <w:hideMark/>
          </w:tcPr>
          <w:p w14:paraId="524A89E7"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99" w:type="dxa"/>
            <w:vAlign w:val="bottom"/>
            <w:hideMark/>
          </w:tcPr>
          <w:p w14:paraId="10993E2F"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39" w:type="dxa"/>
            <w:hideMark/>
          </w:tcPr>
          <w:p w14:paraId="61F34DB1"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c>
          <w:tcPr>
            <w:tcW w:w="74" w:type="dxa"/>
            <w:vMerge/>
            <w:vAlign w:val="center"/>
            <w:hideMark/>
          </w:tcPr>
          <w:p w14:paraId="4DF8571E" w14:textId="77777777" w:rsidR="00D564EF" w:rsidRPr="009C382F" w:rsidRDefault="00D564EF">
            <w:pPr>
              <w:rPr>
                <w:rFonts w:ascii="Arial" w:hAnsi="Arial" w:cs="Arial"/>
                <w:sz w:val="20"/>
              </w:rPr>
            </w:pPr>
          </w:p>
        </w:tc>
        <w:tc>
          <w:tcPr>
            <w:tcW w:w="2322" w:type="dxa"/>
            <w:vMerge/>
            <w:vAlign w:val="center"/>
            <w:hideMark/>
          </w:tcPr>
          <w:p w14:paraId="4B32EF3E" w14:textId="77777777" w:rsidR="00D564EF" w:rsidRPr="009C382F" w:rsidRDefault="00D564EF">
            <w:pPr>
              <w:rPr>
                <w:rFonts w:ascii="Arial" w:hAnsi="Arial" w:cs="Arial"/>
                <w:sz w:val="20"/>
              </w:rPr>
            </w:pPr>
          </w:p>
        </w:tc>
        <w:tc>
          <w:tcPr>
            <w:tcW w:w="36" w:type="dxa"/>
            <w:vAlign w:val="bottom"/>
            <w:hideMark/>
          </w:tcPr>
          <w:p w14:paraId="7C10F317"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46" w:type="dxa"/>
            <w:hideMark/>
          </w:tcPr>
          <w:p w14:paraId="314AA3D4"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74" w:type="dxa"/>
            <w:vAlign w:val="bottom"/>
            <w:hideMark/>
          </w:tcPr>
          <w:p w14:paraId="177BDA34"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82" w:type="dxa"/>
            <w:hideMark/>
          </w:tcPr>
          <w:p w14:paraId="056EBCBC"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c>
          <w:tcPr>
            <w:tcW w:w="72" w:type="dxa"/>
            <w:vMerge/>
            <w:vAlign w:val="center"/>
            <w:hideMark/>
          </w:tcPr>
          <w:p w14:paraId="044B227C" w14:textId="77777777" w:rsidR="00D564EF" w:rsidRPr="009C382F" w:rsidRDefault="00D564EF">
            <w:pPr>
              <w:rPr>
                <w:rFonts w:ascii="Arial" w:hAnsi="Arial" w:cs="Arial"/>
                <w:sz w:val="20"/>
              </w:rPr>
            </w:pPr>
          </w:p>
        </w:tc>
        <w:tc>
          <w:tcPr>
            <w:tcW w:w="2417" w:type="dxa"/>
            <w:vMerge/>
            <w:vAlign w:val="center"/>
            <w:hideMark/>
          </w:tcPr>
          <w:p w14:paraId="5176ACA3" w14:textId="77777777" w:rsidR="00D564EF" w:rsidRPr="009C382F" w:rsidRDefault="00D564EF">
            <w:pPr>
              <w:rPr>
                <w:rFonts w:ascii="Arial" w:hAnsi="Arial" w:cs="Arial"/>
                <w:sz w:val="12"/>
                <w:szCs w:val="12"/>
              </w:rPr>
            </w:pPr>
          </w:p>
        </w:tc>
        <w:tc>
          <w:tcPr>
            <w:tcW w:w="45" w:type="dxa"/>
            <w:vAlign w:val="bottom"/>
            <w:hideMark/>
          </w:tcPr>
          <w:p w14:paraId="50C9CEE4"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34" w:type="dxa"/>
            <w:hideMark/>
          </w:tcPr>
          <w:p w14:paraId="6912ED52"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75" w:type="dxa"/>
            <w:vAlign w:val="bottom"/>
            <w:hideMark/>
          </w:tcPr>
          <w:p w14:paraId="16276398"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170" w:type="dxa"/>
            <w:hideMark/>
          </w:tcPr>
          <w:p w14:paraId="00247AEA"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c>
          <w:tcPr>
            <w:tcW w:w="75" w:type="dxa"/>
            <w:vMerge/>
            <w:vAlign w:val="center"/>
            <w:hideMark/>
          </w:tcPr>
          <w:p w14:paraId="128C1B6F" w14:textId="77777777" w:rsidR="00D564EF" w:rsidRPr="009C382F" w:rsidRDefault="00D564EF">
            <w:pPr>
              <w:rPr>
                <w:rFonts w:ascii="Arial" w:hAnsi="Arial" w:cs="Arial"/>
                <w:sz w:val="20"/>
              </w:rPr>
            </w:pPr>
          </w:p>
        </w:tc>
        <w:tc>
          <w:tcPr>
            <w:tcW w:w="2219" w:type="dxa"/>
            <w:vMerge/>
            <w:vAlign w:val="center"/>
            <w:hideMark/>
          </w:tcPr>
          <w:p w14:paraId="24051C30" w14:textId="77777777" w:rsidR="00D564EF" w:rsidRPr="009C382F" w:rsidRDefault="00D564EF">
            <w:pPr>
              <w:rPr>
                <w:rFonts w:ascii="Arial" w:hAnsi="Arial" w:cs="Arial"/>
                <w:sz w:val="12"/>
                <w:szCs w:val="12"/>
              </w:rPr>
            </w:pPr>
          </w:p>
        </w:tc>
        <w:tc>
          <w:tcPr>
            <w:tcW w:w="125" w:type="dxa"/>
            <w:vAlign w:val="bottom"/>
            <w:hideMark/>
          </w:tcPr>
          <w:p w14:paraId="73171B62"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61" w:type="dxa"/>
            <w:tcBorders>
              <w:right w:val="single" w:sz="6" w:space="0" w:color="999999"/>
            </w:tcBorders>
            <w:tcMar>
              <w:top w:w="14" w:type="dxa"/>
              <w:left w:w="0" w:type="dxa"/>
              <w:bottom w:w="0" w:type="dxa"/>
              <w:right w:w="40" w:type="dxa"/>
            </w:tcMar>
            <w:hideMark/>
          </w:tcPr>
          <w:p w14:paraId="588268A0" w14:textId="77777777" w:rsidR="00D564EF" w:rsidRPr="0003082C" w:rsidRDefault="00D564EF">
            <w:pPr>
              <w:rPr>
                <w:rFonts w:ascii="Arial" w:hAnsi="Arial" w:cs="Arial"/>
                <w:sz w:val="16"/>
                <w:szCs w:val="18"/>
              </w:rPr>
            </w:pPr>
            <w:r w:rsidRPr="0003082C">
              <w:rPr>
                <w:rFonts w:ascii="Arial" w:hAnsi="Arial" w:cs="Arial"/>
                <w:sz w:val="16"/>
                <w:szCs w:val="18"/>
              </w:rPr>
              <w:t> </w:t>
            </w:r>
          </w:p>
          <w:p w14:paraId="1DF49CDE"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r>
      <w:tr w:rsidR="0003082C" w14:paraId="6B95F4D8" w14:textId="77777777" w:rsidTr="0003082C">
        <w:trPr>
          <w:cantSplit/>
          <w:jc w:val="center"/>
        </w:trPr>
        <w:tc>
          <w:tcPr>
            <w:tcW w:w="194" w:type="dxa"/>
            <w:tcBorders>
              <w:left w:val="single" w:sz="6" w:space="0" w:color="999999"/>
            </w:tcBorders>
            <w:tcMar>
              <w:top w:w="14" w:type="dxa"/>
              <w:left w:w="160" w:type="dxa"/>
              <w:bottom w:w="0" w:type="dxa"/>
              <w:right w:w="14" w:type="dxa"/>
            </w:tcMar>
            <w:hideMark/>
          </w:tcPr>
          <w:p w14:paraId="4D9E537F" w14:textId="77777777" w:rsidR="00D564EF" w:rsidRDefault="00D564EF">
            <w:pPr>
              <w:rPr>
                <w:rFonts w:ascii="Arial" w:hAnsi="Arial" w:cs="Arial"/>
                <w:sz w:val="18"/>
                <w:szCs w:val="18"/>
              </w:rPr>
            </w:pPr>
            <w:r w:rsidRPr="0003082C">
              <w:rPr>
                <w:rFonts w:ascii="Arial" w:hAnsi="Arial" w:cs="Arial"/>
                <w:sz w:val="16"/>
                <w:szCs w:val="18"/>
              </w:rPr>
              <w:t>    </w:t>
            </w:r>
          </w:p>
        </w:tc>
        <w:tc>
          <w:tcPr>
            <w:tcW w:w="73" w:type="dxa"/>
            <w:vAlign w:val="bottom"/>
            <w:hideMark/>
          </w:tcPr>
          <w:p w14:paraId="4DF601DB"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2408" w:type="dxa"/>
            <w:hideMark/>
          </w:tcPr>
          <w:p w14:paraId="71B21CC7" w14:textId="77777777" w:rsidR="00D564EF" w:rsidRPr="0003082C" w:rsidRDefault="00D564EF">
            <w:pPr>
              <w:pStyle w:val="NormalWeb"/>
              <w:spacing w:before="0" w:beforeAutospacing="0" w:after="0" w:afterAutospacing="0"/>
              <w:rPr>
                <w:rFonts w:ascii="Arial" w:hAnsi="Arial" w:cs="Arial"/>
                <w:sz w:val="16"/>
                <w:szCs w:val="18"/>
              </w:rPr>
            </w:pPr>
            <w:r w:rsidRPr="0003082C">
              <w:rPr>
                <w:rFonts w:ascii="Arial" w:hAnsi="Arial" w:cs="Arial"/>
                <w:sz w:val="16"/>
                <w:szCs w:val="18"/>
              </w:rPr>
              <w:t>With the Board, oversees Microsoft’s risk management. Provides oversight with respect to the Company’s financial statements; compliance with legal and regulatory requirements and corporate policies and controls, including controls over financial reporting, computerized information systems and security; as well as the independent auditor and internal audit function.</w:t>
            </w:r>
          </w:p>
          <w:p w14:paraId="5906DF8C"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4" w:type="dxa"/>
            <w:vAlign w:val="bottom"/>
            <w:hideMark/>
          </w:tcPr>
          <w:p w14:paraId="77BAF55E"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45" w:type="dxa"/>
            <w:tcBorders>
              <w:right w:val="single" w:sz="6" w:space="0" w:color="999999"/>
            </w:tcBorders>
            <w:hideMark/>
          </w:tcPr>
          <w:p w14:paraId="5A640C7C" w14:textId="77777777" w:rsidR="00D564EF" w:rsidRDefault="00D564EF">
            <w:pPr>
              <w:rPr>
                <w:rFonts w:ascii="Arial" w:hAnsi="Arial" w:cs="Arial"/>
                <w:sz w:val="18"/>
                <w:szCs w:val="18"/>
              </w:rPr>
            </w:pPr>
            <w:r w:rsidRPr="0003082C">
              <w:rPr>
                <w:rFonts w:ascii="Arial" w:hAnsi="Arial" w:cs="Arial"/>
                <w:sz w:val="16"/>
                <w:szCs w:val="18"/>
              </w:rPr>
              <w:t>   </w:t>
            </w:r>
          </w:p>
        </w:tc>
        <w:tc>
          <w:tcPr>
            <w:tcW w:w="99" w:type="dxa"/>
            <w:vAlign w:val="bottom"/>
            <w:hideMark/>
          </w:tcPr>
          <w:p w14:paraId="4B3FDC45"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39" w:type="dxa"/>
            <w:hideMark/>
          </w:tcPr>
          <w:p w14:paraId="6BF21A21" w14:textId="77777777" w:rsidR="00D564EF" w:rsidRDefault="00D564EF">
            <w:pPr>
              <w:rPr>
                <w:rFonts w:ascii="Arial" w:hAnsi="Arial" w:cs="Arial"/>
                <w:sz w:val="18"/>
                <w:szCs w:val="18"/>
              </w:rPr>
            </w:pPr>
            <w:r w:rsidRPr="0003082C">
              <w:rPr>
                <w:rFonts w:ascii="Arial" w:hAnsi="Arial" w:cs="Arial"/>
                <w:sz w:val="16"/>
                <w:szCs w:val="18"/>
              </w:rPr>
              <w:t>   </w:t>
            </w:r>
          </w:p>
        </w:tc>
        <w:tc>
          <w:tcPr>
            <w:tcW w:w="74" w:type="dxa"/>
            <w:vAlign w:val="bottom"/>
            <w:hideMark/>
          </w:tcPr>
          <w:p w14:paraId="41E166BD"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2322" w:type="dxa"/>
            <w:hideMark/>
          </w:tcPr>
          <w:p w14:paraId="7F2F3926" w14:textId="77777777" w:rsidR="00D564EF" w:rsidRDefault="00D564EF">
            <w:pPr>
              <w:rPr>
                <w:rFonts w:ascii="Arial" w:hAnsi="Arial" w:cs="Arial"/>
                <w:sz w:val="18"/>
                <w:szCs w:val="18"/>
              </w:rPr>
            </w:pPr>
            <w:r w:rsidRPr="0003082C">
              <w:rPr>
                <w:rFonts w:ascii="Arial" w:hAnsi="Arial" w:cs="Arial"/>
                <w:sz w:val="16"/>
                <w:szCs w:val="18"/>
              </w:rPr>
              <w:t>Provides oversight with respect to compensation and benefits programs, oversees human capital management and diversity and inclusion, oversees senior management succession planning and compensation, and advises the Board on CEO compensation.</w:t>
            </w:r>
          </w:p>
        </w:tc>
        <w:tc>
          <w:tcPr>
            <w:tcW w:w="36" w:type="dxa"/>
            <w:vAlign w:val="bottom"/>
            <w:hideMark/>
          </w:tcPr>
          <w:p w14:paraId="51B05480"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46" w:type="dxa"/>
            <w:tcBorders>
              <w:right w:val="single" w:sz="6" w:space="0" w:color="999999"/>
            </w:tcBorders>
            <w:hideMark/>
          </w:tcPr>
          <w:p w14:paraId="74A68957" w14:textId="77777777" w:rsidR="00D564EF" w:rsidRDefault="00D564EF">
            <w:pPr>
              <w:rPr>
                <w:rFonts w:ascii="Arial" w:hAnsi="Arial" w:cs="Arial"/>
                <w:sz w:val="18"/>
                <w:szCs w:val="18"/>
              </w:rPr>
            </w:pPr>
            <w:r w:rsidRPr="0003082C">
              <w:rPr>
                <w:rFonts w:ascii="Arial" w:hAnsi="Arial" w:cs="Arial"/>
                <w:sz w:val="16"/>
                <w:szCs w:val="18"/>
              </w:rPr>
              <w:t>   </w:t>
            </w:r>
          </w:p>
        </w:tc>
        <w:tc>
          <w:tcPr>
            <w:tcW w:w="74" w:type="dxa"/>
            <w:vAlign w:val="bottom"/>
            <w:hideMark/>
          </w:tcPr>
          <w:p w14:paraId="33EFBC74"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82" w:type="dxa"/>
            <w:hideMark/>
          </w:tcPr>
          <w:p w14:paraId="0F1D6CB6" w14:textId="77777777" w:rsidR="00D564EF" w:rsidRDefault="00D564EF">
            <w:pPr>
              <w:rPr>
                <w:rFonts w:ascii="Arial" w:hAnsi="Arial" w:cs="Arial"/>
                <w:sz w:val="18"/>
                <w:szCs w:val="18"/>
              </w:rPr>
            </w:pPr>
            <w:r w:rsidRPr="0003082C">
              <w:rPr>
                <w:rFonts w:ascii="Arial" w:hAnsi="Arial" w:cs="Arial"/>
                <w:sz w:val="16"/>
                <w:szCs w:val="18"/>
              </w:rPr>
              <w:t>   </w:t>
            </w:r>
          </w:p>
        </w:tc>
        <w:tc>
          <w:tcPr>
            <w:tcW w:w="72" w:type="dxa"/>
            <w:vAlign w:val="bottom"/>
            <w:hideMark/>
          </w:tcPr>
          <w:p w14:paraId="76E028ED"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2417" w:type="dxa"/>
            <w:hideMark/>
          </w:tcPr>
          <w:p w14:paraId="108F0FC0" w14:textId="77777777" w:rsidR="00D564EF" w:rsidRDefault="00D564EF">
            <w:pPr>
              <w:rPr>
                <w:rFonts w:ascii="Arial" w:hAnsi="Arial" w:cs="Arial"/>
                <w:sz w:val="18"/>
                <w:szCs w:val="18"/>
              </w:rPr>
            </w:pPr>
            <w:r w:rsidRPr="0003082C">
              <w:rPr>
                <w:rFonts w:ascii="Arial" w:hAnsi="Arial" w:cs="Arial"/>
                <w:sz w:val="16"/>
                <w:szCs w:val="18"/>
              </w:rPr>
              <w:t>Provides oversight with respect to director selection and succession planning, Board effectiveness and independence, committee functions and charters, adherence to our corporate governance framework, and other corporate governance matters.</w:t>
            </w:r>
          </w:p>
        </w:tc>
        <w:tc>
          <w:tcPr>
            <w:tcW w:w="45" w:type="dxa"/>
            <w:vAlign w:val="bottom"/>
            <w:hideMark/>
          </w:tcPr>
          <w:p w14:paraId="5B5BF1C5"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34" w:type="dxa"/>
            <w:tcBorders>
              <w:right w:val="single" w:sz="6" w:space="0" w:color="999999"/>
            </w:tcBorders>
            <w:hideMark/>
          </w:tcPr>
          <w:p w14:paraId="7156F52B" w14:textId="77777777" w:rsidR="00D564EF" w:rsidRDefault="00D564EF">
            <w:pPr>
              <w:rPr>
                <w:rFonts w:ascii="Arial" w:hAnsi="Arial" w:cs="Arial"/>
                <w:sz w:val="18"/>
                <w:szCs w:val="18"/>
              </w:rPr>
            </w:pPr>
            <w:r w:rsidRPr="0003082C">
              <w:rPr>
                <w:rFonts w:ascii="Arial" w:hAnsi="Arial" w:cs="Arial"/>
                <w:sz w:val="16"/>
                <w:szCs w:val="18"/>
              </w:rPr>
              <w:t>   </w:t>
            </w:r>
          </w:p>
        </w:tc>
        <w:tc>
          <w:tcPr>
            <w:tcW w:w="75" w:type="dxa"/>
            <w:vAlign w:val="bottom"/>
            <w:hideMark/>
          </w:tcPr>
          <w:p w14:paraId="30087453"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170" w:type="dxa"/>
            <w:hideMark/>
          </w:tcPr>
          <w:p w14:paraId="4F6357D0" w14:textId="77777777" w:rsidR="00D564EF" w:rsidRDefault="00D564EF">
            <w:pPr>
              <w:rPr>
                <w:rFonts w:ascii="Arial" w:hAnsi="Arial" w:cs="Arial"/>
                <w:sz w:val="18"/>
                <w:szCs w:val="18"/>
              </w:rPr>
            </w:pPr>
            <w:r w:rsidRPr="0003082C">
              <w:rPr>
                <w:rFonts w:ascii="Arial" w:hAnsi="Arial" w:cs="Arial"/>
                <w:sz w:val="16"/>
                <w:szCs w:val="18"/>
              </w:rPr>
              <w:t>   </w:t>
            </w:r>
          </w:p>
        </w:tc>
        <w:tc>
          <w:tcPr>
            <w:tcW w:w="75" w:type="dxa"/>
            <w:vAlign w:val="bottom"/>
            <w:hideMark/>
          </w:tcPr>
          <w:p w14:paraId="312CA13A"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2219" w:type="dxa"/>
            <w:hideMark/>
          </w:tcPr>
          <w:p w14:paraId="1831FFAC" w14:textId="77777777" w:rsidR="00D564EF" w:rsidRDefault="00D564EF">
            <w:pPr>
              <w:rPr>
                <w:rFonts w:ascii="Arial" w:hAnsi="Arial" w:cs="Arial"/>
                <w:sz w:val="18"/>
                <w:szCs w:val="18"/>
              </w:rPr>
            </w:pPr>
            <w:r w:rsidRPr="0003082C">
              <w:rPr>
                <w:rFonts w:ascii="Arial" w:hAnsi="Arial" w:cs="Arial"/>
                <w:sz w:val="16"/>
                <w:szCs w:val="18"/>
              </w:rPr>
              <w:t>Provides oversight and guidance with respect to key non-financial regulatory risks; oversees management policies and programs relating to competition and antitrust, privacy, trade, digital safety, artificial intelligence, and environmental sustainability; and reviews government relations activities and public policy agenda.</w:t>
            </w:r>
          </w:p>
        </w:tc>
        <w:tc>
          <w:tcPr>
            <w:tcW w:w="125" w:type="dxa"/>
            <w:vAlign w:val="bottom"/>
            <w:hideMark/>
          </w:tcPr>
          <w:p w14:paraId="512A158B" w14:textId="77777777" w:rsidR="00D564EF" w:rsidRPr="009C382F" w:rsidRDefault="00D564EF">
            <w:pPr>
              <w:pStyle w:val="la2"/>
              <w:rPr>
                <w:rFonts w:ascii="Arial" w:hAnsi="Arial" w:cs="Arial"/>
                <w:sz w:val="18"/>
                <w:szCs w:val="18"/>
              </w:rPr>
            </w:pPr>
            <w:r w:rsidRPr="0003082C">
              <w:rPr>
                <w:rFonts w:ascii="Arial" w:hAnsi="Arial" w:cs="Arial"/>
                <w:sz w:val="16"/>
                <w:szCs w:val="18"/>
              </w:rPr>
              <w:t> </w:t>
            </w:r>
          </w:p>
        </w:tc>
        <w:tc>
          <w:tcPr>
            <w:tcW w:w="61" w:type="dxa"/>
            <w:tcBorders>
              <w:right w:val="single" w:sz="6" w:space="0" w:color="999999"/>
            </w:tcBorders>
            <w:tcMar>
              <w:top w:w="14" w:type="dxa"/>
              <w:left w:w="0" w:type="dxa"/>
              <w:bottom w:w="0" w:type="dxa"/>
              <w:right w:w="40" w:type="dxa"/>
            </w:tcMar>
            <w:hideMark/>
          </w:tcPr>
          <w:p w14:paraId="568947D7" w14:textId="77777777" w:rsidR="00D564EF" w:rsidRPr="0003082C" w:rsidRDefault="00D564EF">
            <w:pPr>
              <w:rPr>
                <w:rFonts w:ascii="Arial" w:hAnsi="Arial" w:cs="Arial"/>
                <w:sz w:val="16"/>
                <w:szCs w:val="18"/>
              </w:rPr>
            </w:pPr>
            <w:r w:rsidRPr="0003082C">
              <w:rPr>
                <w:rFonts w:ascii="Arial" w:hAnsi="Arial" w:cs="Arial"/>
                <w:sz w:val="16"/>
                <w:szCs w:val="18"/>
              </w:rPr>
              <w:t>    </w:t>
            </w:r>
          </w:p>
        </w:tc>
      </w:tr>
      <w:tr w:rsidR="0003082C" w:rsidRPr="0003082C" w14:paraId="45188E58" w14:textId="77777777" w:rsidTr="0003082C">
        <w:trPr>
          <w:cantSplit/>
          <w:jc w:val="center"/>
        </w:trPr>
        <w:tc>
          <w:tcPr>
            <w:tcW w:w="194" w:type="dxa"/>
            <w:tcBorders>
              <w:left w:val="single" w:sz="6" w:space="0" w:color="999999"/>
              <w:bottom w:val="single" w:sz="6" w:space="0" w:color="999999"/>
            </w:tcBorders>
            <w:tcMar>
              <w:top w:w="14" w:type="dxa"/>
              <w:left w:w="160" w:type="dxa"/>
              <w:bottom w:w="0" w:type="dxa"/>
              <w:right w:w="14" w:type="dxa"/>
            </w:tcMar>
            <w:hideMark/>
          </w:tcPr>
          <w:p w14:paraId="72DEF854" w14:textId="77777777" w:rsidR="00D564EF" w:rsidRPr="0003082C" w:rsidRDefault="00D564EF">
            <w:pPr>
              <w:rPr>
                <w:rFonts w:ascii="Arial" w:hAnsi="Arial" w:cs="Arial"/>
                <w:sz w:val="2"/>
                <w:szCs w:val="18"/>
              </w:rPr>
            </w:pPr>
            <w:r w:rsidRPr="0003082C">
              <w:rPr>
                <w:rFonts w:ascii="Arial" w:hAnsi="Arial" w:cs="Arial"/>
                <w:sz w:val="2"/>
                <w:szCs w:val="18"/>
              </w:rPr>
              <w:t> </w:t>
            </w:r>
          </w:p>
          <w:p w14:paraId="6EE9A413"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73" w:type="dxa"/>
            <w:tcBorders>
              <w:bottom w:val="single" w:sz="6" w:space="0" w:color="999999"/>
            </w:tcBorders>
            <w:vAlign w:val="bottom"/>
            <w:hideMark/>
          </w:tcPr>
          <w:p w14:paraId="14486CF5"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2408" w:type="dxa"/>
            <w:tcBorders>
              <w:bottom w:val="single" w:sz="6" w:space="0" w:color="999999"/>
            </w:tcBorders>
            <w:hideMark/>
          </w:tcPr>
          <w:p w14:paraId="3988B6D1" w14:textId="77777777" w:rsidR="00D564EF" w:rsidRPr="0003082C" w:rsidRDefault="00D564EF">
            <w:pPr>
              <w:rPr>
                <w:rFonts w:ascii="Arial" w:hAnsi="Arial" w:cs="Arial"/>
                <w:sz w:val="2"/>
                <w:szCs w:val="18"/>
              </w:rPr>
            </w:pPr>
            <w:r w:rsidRPr="0003082C">
              <w:rPr>
                <w:rFonts w:ascii="Arial" w:hAnsi="Arial" w:cs="Arial"/>
                <w:sz w:val="2"/>
                <w:szCs w:val="18"/>
              </w:rPr>
              <w:t> </w:t>
            </w:r>
          </w:p>
          <w:p w14:paraId="4CDA3229"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54" w:type="dxa"/>
            <w:tcBorders>
              <w:bottom w:val="single" w:sz="6" w:space="0" w:color="999999"/>
            </w:tcBorders>
            <w:vAlign w:val="bottom"/>
            <w:hideMark/>
          </w:tcPr>
          <w:p w14:paraId="69C33E9C"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45" w:type="dxa"/>
            <w:tcBorders>
              <w:bottom w:val="single" w:sz="6" w:space="0" w:color="999999"/>
            </w:tcBorders>
            <w:hideMark/>
          </w:tcPr>
          <w:p w14:paraId="0245E036" w14:textId="77777777" w:rsidR="00D564EF" w:rsidRPr="0003082C" w:rsidRDefault="00D564EF">
            <w:pPr>
              <w:rPr>
                <w:rFonts w:ascii="Arial" w:hAnsi="Arial" w:cs="Arial"/>
                <w:sz w:val="2"/>
                <w:szCs w:val="18"/>
              </w:rPr>
            </w:pPr>
            <w:r w:rsidRPr="0003082C">
              <w:rPr>
                <w:rFonts w:ascii="Arial" w:hAnsi="Arial" w:cs="Arial"/>
                <w:sz w:val="2"/>
                <w:szCs w:val="18"/>
              </w:rPr>
              <w:t> </w:t>
            </w:r>
          </w:p>
          <w:p w14:paraId="4DB71C8E"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99" w:type="dxa"/>
            <w:tcBorders>
              <w:bottom w:val="single" w:sz="6" w:space="0" w:color="999999"/>
            </w:tcBorders>
            <w:vAlign w:val="bottom"/>
            <w:hideMark/>
          </w:tcPr>
          <w:p w14:paraId="04CF627C"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39" w:type="dxa"/>
            <w:tcBorders>
              <w:bottom w:val="single" w:sz="6" w:space="0" w:color="999999"/>
            </w:tcBorders>
            <w:hideMark/>
          </w:tcPr>
          <w:p w14:paraId="2301F2EF" w14:textId="77777777" w:rsidR="00D564EF" w:rsidRPr="0003082C" w:rsidRDefault="00D564EF">
            <w:pPr>
              <w:rPr>
                <w:rFonts w:ascii="Arial" w:hAnsi="Arial" w:cs="Arial"/>
                <w:sz w:val="2"/>
                <w:szCs w:val="18"/>
              </w:rPr>
            </w:pPr>
            <w:r w:rsidRPr="0003082C">
              <w:rPr>
                <w:rFonts w:ascii="Arial" w:hAnsi="Arial" w:cs="Arial"/>
                <w:sz w:val="2"/>
                <w:szCs w:val="18"/>
              </w:rPr>
              <w:t> </w:t>
            </w:r>
          </w:p>
          <w:p w14:paraId="1CD18408"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74" w:type="dxa"/>
            <w:tcBorders>
              <w:bottom w:val="single" w:sz="6" w:space="0" w:color="999999"/>
            </w:tcBorders>
            <w:vAlign w:val="bottom"/>
            <w:hideMark/>
          </w:tcPr>
          <w:p w14:paraId="2CC2EC24"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2322" w:type="dxa"/>
            <w:tcBorders>
              <w:bottom w:val="single" w:sz="6" w:space="0" w:color="999999"/>
            </w:tcBorders>
            <w:hideMark/>
          </w:tcPr>
          <w:p w14:paraId="4CE9F49F" w14:textId="77777777" w:rsidR="00D564EF" w:rsidRPr="0003082C" w:rsidRDefault="00D564EF">
            <w:pPr>
              <w:rPr>
                <w:rFonts w:ascii="Arial" w:hAnsi="Arial" w:cs="Arial"/>
                <w:sz w:val="2"/>
                <w:szCs w:val="18"/>
              </w:rPr>
            </w:pPr>
            <w:r w:rsidRPr="0003082C">
              <w:rPr>
                <w:rFonts w:ascii="Arial" w:hAnsi="Arial" w:cs="Arial"/>
                <w:sz w:val="2"/>
                <w:szCs w:val="18"/>
              </w:rPr>
              <w:t> </w:t>
            </w:r>
          </w:p>
          <w:p w14:paraId="465A65E8"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36" w:type="dxa"/>
            <w:tcBorders>
              <w:bottom w:val="single" w:sz="6" w:space="0" w:color="999999"/>
            </w:tcBorders>
            <w:vAlign w:val="bottom"/>
            <w:hideMark/>
          </w:tcPr>
          <w:p w14:paraId="15044F93"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46" w:type="dxa"/>
            <w:tcBorders>
              <w:bottom w:val="single" w:sz="6" w:space="0" w:color="999999"/>
            </w:tcBorders>
            <w:hideMark/>
          </w:tcPr>
          <w:p w14:paraId="616D6928" w14:textId="77777777" w:rsidR="00D564EF" w:rsidRPr="0003082C" w:rsidRDefault="00D564EF">
            <w:pPr>
              <w:rPr>
                <w:rFonts w:ascii="Arial" w:hAnsi="Arial" w:cs="Arial"/>
                <w:sz w:val="2"/>
                <w:szCs w:val="18"/>
              </w:rPr>
            </w:pPr>
            <w:r w:rsidRPr="0003082C">
              <w:rPr>
                <w:rFonts w:ascii="Arial" w:hAnsi="Arial" w:cs="Arial"/>
                <w:sz w:val="2"/>
                <w:szCs w:val="18"/>
              </w:rPr>
              <w:t> </w:t>
            </w:r>
          </w:p>
          <w:p w14:paraId="3D680A8F"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74" w:type="dxa"/>
            <w:tcBorders>
              <w:bottom w:val="single" w:sz="6" w:space="0" w:color="999999"/>
            </w:tcBorders>
            <w:vAlign w:val="bottom"/>
            <w:hideMark/>
          </w:tcPr>
          <w:p w14:paraId="5B69E06C"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82" w:type="dxa"/>
            <w:tcBorders>
              <w:bottom w:val="single" w:sz="6" w:space="0" w:color="999999"/>
            </w:tcBorders>
            <w:hideMark/>
          </w:tcPr>
          <w:p w14:paraId="07D36C39" w14:textId="77777777" w:rsidR="00D564EF" w:rsidRPr="0003082C" w:rsidRDefault="00D564EF">
            <w:pPr>
              <w:rPr>
                <w:rFonts w:ascii="Arial" w:hAnsi="Arial" w:cs="Arial"/>
                <w:sz w:val="2"/>
                <w:szCs w:val="18"/>
              </w:rPr>
            </w:pPr>
            <w:r w:rsidRPr="0003082C">
              <w:rPr>
                <w:rFonts w:ascii="Arial" w:hAnsi="Arial" w:cs="Arial"/>
                <w:sz w:val="2"/>
                <w:szCs w:val="18"/>
              </w:rPr>
              <w:t> </w:t>
            </w:r>
          </w:p>
          <w:p w14:paraId="54EB8A24"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72" w:type="dxa"/>
            <w:tcBorders>
              <w:bottom w:val="single" w:sz="6" w:space="0" w:color="999999"/>
            </w:tcBorders>
            <w:vAlign w:val="bottom"/>
            <w:hideMark/>
          </w:tcPr>
          <w:p w14:paraId="6B1F7333"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2417" w:type="dxa"/>
            <w:tcBorders>
              <w:bottom w:val="single" w:sz="6" w:space="0" w:color="999999"/>
            </w:tcBorders>
            <w:hideMark/>
          </w:tcPr>
          <w:p w14:paraId="3093497D" w14:textId="77777777" w:rsidR="00D564EF" w:rsidRPr="0003082C" w:rsidRDefault="00D564EF">
            <w:pPr>
              <w:rPr>
                <w:rFonts w:ascii="Arial" w:hAnsi="Arial" w:cs="Arial"/>
                <w:sz w:val="2"/>
                <w:szCs w:val="18"/>
              </w:rPr>
            </w:pPr>
            <w:r w:rsidRPr="0003082C">
              <w:rPr>
                <w:rFonts w:ascii="Arial" w:hAnsi="Arial" w:cs="Arial"/>
                <w:sz w:val="2"/>
                <w:szCs w:val="18"/>
              </w:rPr>
              <w:t> </w:t>
            </w:r>
          </w:p>
          <w:p w14:paraId="1D7711DC"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45" w:type="dxa"/>
            <w:tcBorders>
              <w:bottom w:val="single" w:sz="6" w:space="0" w:color="999999"/>
            </w:tcBorders>
            <w:vAlign w:val="bottom"/>
            <w:hideMark/>
          </w:tcPr>
          <w:p w14:paraId="7BF4E967"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34" w:type="dxa"/>
            <w:tcBorders>
              <w:bottom w:val="single" w:sz="6" w:space="0" w:color="999999"/>
            </w:tcBorders>
            <w:hideMark/>
          </w:tcPr>
          <w:p w14:paraId="7DAB155E" w14:textId="77777777" w:rsidR="00D564EF" w:rsidRPr="0003082C" w:rsidRDefault="00D564EF">
            <w:pPr>
              <w:rPr>
                <w:rFonts w:ascii="Arial" w:hAnsi="Arial" w:cs="Arial"/>
                <w:sz w:val="2"/>
                <w:szCs w:val="18"/>
              </w:rPr>
            </w:pPr>
            <w:r w:rsidRPr="0003082C">
              <w:rPr>
                <w:rFonts w:ascii="Arial" w:hAnsi="Arial" w:cs="Arial"/>
                <w:sz w:val="2"/>
                <w:szCs w:val="18"/>
              </w:rPr>
              <w:t> </w:t>
            </w:r>
          </w:p>
          <w:p w14:paraId="275FA838"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75" w:type="dxa"/>
            <w:tcBorders>
              <w:bottom w:val="single" w:sz="6" w:space="0" w:color="999999"/>
            </w:tcBorders>
            <w:vAlign w:val="bottom"/>
            <w:hideMark/>
          </w:tcPr>
          <w:p w14:paraId="1BC52392"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170" w:type="dxa"/>
            <w:tcBorders>
              <w:bottom w:val="single" w:sz="6" w:space="0" w:color="999999"/>
            </w:tcBorders>
            <w:hideMark/>
          </w:tcPr>
          <w:p w14:paraId="74F2467E" w14:textId="77777777" w:rsidR="00D564EF" w:rsidRPr="0003082C" w:rsidRDefault="00D564EF">
            <w:pPr>
              <w:rPr>
                <w:rFonts w:ascii="Arial" w:hAnsi="Arial" w:cs="Arial"/>
                <w:sz w:val="2"/>
                <w:szCs w:val="18"/>
              </w:rPr>
            </w:pPr>
            <w:r w:rsidRPr="0003082C">
              <w:rPr>
                <w:rFonts w:ascii="Arial" w:hAnsi="Arial" w:cs="Arial"/>
                <w:sz w:val="2"/>
                <w:szCs w:val="18"/>
              </w:rPr>
              <w:t> </w:t>
            </w:r>
          </w:p>
          <w:p w14:paraId="0D87414B"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75" w:type="dxa"/>
            <w:tcBorders>
              <w:bottom w:val="single" w:sz="6" w:space="0" w:color="999999"/>
            </w:tcBorders>
            <w:vAlign w:val="bottom"/>
            <w:hideMark/>
          </w:tcPr>
          <w:p w14:paraId="18E094EB"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2219" w:type="dxa"/>
            <w:tcBorders>
              <w:bottom w:val="single" w:sz="6" w:space="0" w:color="999999"/>
            </w:tcBorders>
            <w:hideMark/>
          </w:tcPr>
          <w:p w14:paraId="7ABDB776" w14:textId="77777777" w:rsidR="00D564EF" w:rsidRPr="0003082C" w:rsidRDefault="00D564EF">
            <w:pPr>
              <w:rPr>
                <w:rFonts w:ascii="Arial" w:hAnsi="Arial" w:cs="Arial"/>
                <w:sz w:val="2"/>
                <w:szCs w:val="18"/>
              </w:rPr>
            </w:pPr>
            <w:r w:rsidRPr="0003082C">
              <w:rPr>
                <w:rFonts w:ascii="Arial" w:hAnsi="Arial" w:cs="Arial"/>
                <w:sz w:val="2"/>
                <w:szCs w:val="18"/>
              </w:rPr>
              <w:t> </w:t>
            </w:r>
          </w:p>
          <w:p w14:paraId="5B341DA1"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125" w:type="dxa"/>
            <w:tcBorders>
              <w:bottom w:val="single" w:sz="6" w:space="0" w:color="999999"/>
            </w:tcBorders>
            <w:vAlign w:val="bottom"/>
            <w:hideMark/>
          </w:tcPr>
          <w:p w14:paraId="79619BC0"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c>
          <w:tcPr>
            <w:tcW w:w="61" w:type="dxa"/>
            <w:tcBorders>
              <w:bottom w:val="single" w:sz="6" w:space="0" w:color="999999"/>
              <w:right w:val="single" w:sz="6" w:space="0" w:color="999999"/>
            </w:tcBorders>
            <w:tcMar>
              <w:top w:w="14" w:type="dxa"/>
              <w:left w:w="0" w:type="dxa"/>
              <w:bottom w:w="0" w:type="dxa"/>
              <w:right w:w="40" w:type="dxa"/>
            </w:tcMar>
            <w:hideMark/>
          </w:tcPr>
          <w:p w14:paraId="30A11507" w14:textId="77777777" w:rsidR="00D564EF" w:rsidRPr="0003082C" w:rsidRDefault="00D564EF">
            <w:pPr>
              <w:rPr>
                <w:rFonts w:ascii="Arial" w:hAnsi="Arial" w:cs="Arial"/>
                <w:sz w:val="2"/>
                <w:szCs w:val="18"/>
              </w:rPr>
            </w:pPr>
            <w:r w:rsidRPr="0003082C">
              <w:rPr>
                <w:rFonts w:ascii="Arial" w:hAnsi="Arial" w:cs="Arial"/>
                <w:sz w:val="2"/>
                <w:szCs w:val="18"/>
              </w:rPr>
              <w:t> </w:t>
            </w:r>
          </w:p>
          <w:p w14:paraId="2EB0862F" w14:textId="77777777" w:rsidR="00D564EF" w:rsidRPr="0003082C" w:rsidRDefault="00D564EF">
            <w:pPr>
              <w:pStyle w:val="la2"/>
              <w:rPr>
                <w:rFonts w:ascii="Arial" w:hAnsi="Arial" w:cs="Arial"/>
                <w:sz w:val="2"/>
                <w:szCs w:val="18"/>
              </w:rPr>
            </w:pPr>
            <w:r w:rsidRPr="0003082C">
              <w:rPr>
                <w:rFonts w:ascii="Arial" w:hAnsi="Arial" w:cs="Arial"/>
                <w:sz w:val="2"/>
                <w:szCs w:val="18"/>
              </w:rPr>
              <w:t> </w:t>
            </w:r>
          </w:p>
        </w:tc>
      </w:tr>
    </w:tbl>
    <w:p w14:paraId="5A199491" w14:textId="77777777" w:rsidR="00D564EF" w:rsidRPr="0003082C" w:rsidRDefault="00D564EF">
      <w:pPr>
        <w:pStyle w:val="NormalWeb"/>
        <w:keepNext/>
        <w:spacing w:before="0" w:beforeAutospacing="0" w:after="0" w:afterAutospacing="0"/>
        <w:rPr>
          <w:sz w:val="14"/>
        </w:rPr>
      </w:pPr>
      <w:r w:rsidRPr="0003082C">
        <w:rPr>
          <w:sz w:val="14"/>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677"/>
        <w:gridCol w:w="108"/>
        <w:gridCol w:w="3244"/>
        <w:gridCol w:w="108"/>
        <w:gridCol w:w="3677"/>
      </w:tblGrid>
      <w:tr w:rsidR="00D564EF" w14:paraId="30DF7571" w14:textId="77777777" w:rsidTr="009C382F">
        <w:trPr>
          <w:cantSplit/>
          <w:jc w:val="center"/>
        </w:trPr>
        <w:tc>
          <w:tcPr>
            <w:tcW w:w="3677" w:type="dxa"/>
            <w:tcBorders>
              <w:bottom w:val="single" w:sz="6" w:space="0" w:color="999999"/>
            </w:tcBorders>
            <w:hideMark/>
          </w:tcPr>
          <w:p w14:paraId="22656D46" w14:textId="77777777" w:rsidR="00D564EF" w:rsidRDefault="00D564EF">
            <w:pPr>
              <w:rPr>
                <w:rFonts w:ascii="Arial" w:hAnsi="Arial" w:cs="Arial"/>
                <w:szCs w:val="24"/>
              </w:rPr>
            </w:pPr>
            <w:r>
              <w:rPr>
                <w:rFonts w:ascii="Arial" w:hAnsi="Arial" w:cs="Arial"/>
              </w:rPr>
              <w:t> </w:t>
            </w:r>
          </w:p>
          <w:p w14:paraId="281DCDCE" w14:textId="77777777" w:rsidR="00D564EF" w:rsidRPr="009C382F" w:rsidRDefault="00D564EF">
            <w:pPr>
              <w:pStyle w:val="la2"/>
              <w:rPr>
                <w:rFonts w:ascii="Arial" w:hAnsi="Arial" w:cs="Arial"/>
              </w:rPr>
            </w:pPr>
            <w:r>
              <w:rPr>
                <w:rFonts w:ascii="Arial" w:hAnsi="Arial" w:cs="Arial"/>
              </w:rPr>
              <w:t> </w:t>
            </w:r>
          </w:p>
        </w:tc>
        <w:tc>
          <w:tcPr>
            <w:tcW w:w="108" w:type="dxa"/>
            <w:vMerge w:val="restart"/>
            <w:vAlign w:val="bottom"/>
            <w:hideMark/>
          </w:tcPr>
          <w:p w14:paraId="1A6D143B" w14:textId="77777777" w:rsidR="00D564EF" w:rsidRDefault="00D564EF">
            <w:pPr>
              <w:pStyle w:val="la2"/>
              <w:rPr>
                <w:rFonts w:ascii="Arial" w:hAnsi="Arial" w:cs="Arial"/>
              </w:rPr>
            </w:pPr>
            <w:r>
              <w:rPr>
                <w:rFonts w:ascii="Arial" w:hAnsi="Arial" w:cs="Arial"/>
              </w:rPr>
              <w:t> </w:t>
            </w:r>
          </w:p>
        </w:tc>
        <w:tc>
          <w:tcPr>
            <w:tcW w:w="3244" w:type="dxa"/>
            <w:vMerge w:val="restart"/>
            <w:vAlign w:val="bottom"/>
            <w:hideMark/>
          </w:tcPr>
          <w:p w14:paraId="65ADDE58"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Company Management    </w:t>
            </w:r>
          </w:p>
          <w:p w14:paraId="5A37B7AD"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8" w:type="dxa"/>
            <w:tcBorders>
              <w:bottom w:val="single" w:sz="6" w:space="0" w:color="999999"/>
            </w:tcBorders>
            <w:vAlign w:val="bottom"/>
            <w:hideMark/>
          </w:tcPr>
          <w:p w14:paraId="268E3C4B" w14:textId="77777777" w:rsidR="00D564EF" w:rsidRDefault="00D564EF">
            <w:pPr>
              <w:pStyle w:val="la2"/>
              <w:rPr>
                <w:rFonts w:ascii="Arial" w:hAnsi="Arial" w:cs="Arial"/>
                <w:sz w:val="24"/>
                <w:szCs w:val="24"/>
              </w:rPr>
            </w:pPr>
            <w:r>
              <w:rPr>
                <w:rFonts w:ascii="Arial" w:hAnsi="Arial" w:cs="Arial"/>
              </w:rPr>
              <w:t> </w:t>
            </w:r>
          </w:p>
        </w:tc>
        <w:tc>
          <w:tcPr>
            <w:tcW w:w="3677" w:type="dxa"/>
            <w:tcBorders>
              <w:bottom w:val="single" w:sz="6" w:space="0" w:color="999999"/>
            </w:tcBorders>
            <w:hideMark/>
          </w:tcPr>
          <w:p w14:paraId="39ABD7EC" w14:textId="77777777" w:rsidR="00D564EF" w:rsidRDefault="00D564EF">
            <w:pPr>
              <w:rPr>
                <w:rFonts w:ascii="Arial" w:hAnsi="Arial" w:cs="Arial"/>
              </w:rPr>
            </w:pPr>
            <w:r>
              <w:rPr>
                <w:rFonts w:ascii="Arial" w:hAnsi="Arial" w:cs="Arial"/>
              </w:rPr>
              <w:t> </w:t>
            </w:r>
          </w:p>
          <w:p w14:paraId="108747F0" w14:textId="77777777" w:rsidR="00D564EF" w:rsidRPr="009C382F" w:rsidRDefault="00D564EF">
            <w:pPr>
              <w:pStyle w:val="la2"/>
              <w:rPr>
                <w:rFonts w:ascii="Arial" w:hAnsi="Arial" w:cs="Arial"/>
              </w:rPr>
            </w:pPr>
            <w:r>
              <w:rPr>
                <w:rFonts w:ascii="Arial" w:hAnsi="Arial" w:cs="Arial"/>
              </w:rPr>
              <w:t> </w:t>
            </w:r>
          </w:p>
        </w:tc>
      </w:tr>
      <w:tr w:rsidR="00D564EF" w14:paraId="641AB560" w14:textId="77777777" w:rsidTr="009C382F">
        <w:trPr>
          <w:cantSplit/>
          <w:jc w:val="center"/>
        </w:trPr>
        <w:tc>
          <w:tcPr>
            <w:tcW w:w="3677" w:type="dxa"/>
            <w:tcBorders>
              <w:left w:val="single" w:sz="6" w:space="0" w:color="999999"/>
            </w:tcBorders>
            <w:tcMar>
              <w:top w:w="14" w:type="dxa"/>
              <w:left w:w="160" w:type="dxa"/>
              <w:bottom w:w="0" w:type="dxa"/>
              <w:right w:w="14" w:type="dxa"/>
            </w:tcMar>
            <w:hideMark/>
          </w:tcPr>
          <w:p w14:paraId="07A92CD2" w14:textId="77777777" w:rsidR="00D564EF" w:rsidRPr="0003082C" w:rsidRDefault="00D564EF">
            <w:pPr>
              <w:rPr>
                <w:rFonts w:ascii="Arial" w:hAnsi="Arial" w:cs="Arial"/>
                <w:sz w:val="16"/>
                <w:szCs w:val="18"/>
              </w:rPr>
            </w:pPr>
            <w:r w:rsidRPr="0003082C">
              <w:rPr>
                <w:rFonts w:ascii="Arial" w:hAnsi="Arial" w:cs="Arial"/>
                <w:sz w:val="16"/>
                <w:szCs w:val="18"/>
              </w:rPr>
              <w:t> </w:t>
            </w:r>
          </w:p>
          <w:p w14:paraId="002933AF"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c>
          <w:tcPr>
            <w:tcW w:w="108" w:type="dxa"/>
            <w:vMerge/>
            <w:vAlign w:val="center"/>
            <w:hideMark/>
          </w:tcPr>
          <w:p w14:paraId="47B06750" w14:textId="77777777" w:rsidR="00D564EF" w:rsidRPr="009C382F" w:rsidRDefault="00D564EF">
            <w:pPr>
              <w:rPr>
                <w:rFonts w:ascii="Arial" w:hAnsi="Arial" w:cs="Arial"/>
                <w:szCs w:val="24"/>
              </w:rPr>
            </w:pPr>
          </w:p>
        </w:tc>
        <w:tc>
          <w:tcPr>
            <w:tcW w:w="3244" w:type="dxa"/>
            <w:vMerge/>
            <w:vAlign w:val="center"/>
            <w:hideMark/>
          </w:tcPr>
          <w:p w14:paraId="55783E61" w14:textId="77777777" w:rsidR="00D564EF" w:rsidRPr="009C382F" w:rsidRDefault="00D564EF">
            <w:pPr>
              <w:rPr>
                <w:rFonts w:ascii="Arial" w:hAnsi="Arial" w:cs="Arial"/>
                <w:sz w:val="4"/>
                <w:szCs w:val="4"/>
              </w:rPr>
            </w:pPr>
          </w:p>
        </w:tc>
        <w:tc>
          <w:tcPr>
            <w:tcW w:w="108" w:type="dxa"/>
            <w:vAlign w:val="bottom"/>
            <w:hideMark/>
          </w:tcPr>
          <w:p w14:paraId="00FE010F"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3677" w:type="dxa"/>
            <w:tcBorders>
              <w:right w:val="single" w:sz="6" w:space="0" w:color="999999"/>
            </w:tcBorders>
            <w:tcMar>
              <w:top w:w="14" w:type="dxa"/>
              <w:left w:w="0" w:type="dxa"/>
              <w:bottom w:w="0" w:type="dxa"/>
              <w:right w:w="40" w:type="dxa"/>
            </w:tcMar>
            <w:hideMark/>
          </w:tcPr>
          <w:p w14:paraId="2B7B4C8E" w14:textId="77777777" w:rsidR="00D564EF" w:rsidRPr="0003082C" w:rsidRDefault="00D564EF">
            <w:pPr>
              <w:rPr>
                <w:rFonts w:ascii="Arial" w:hAnsi="Arial" w:cs="Arial"/>
                <w:sz w:val="16"/>
                <w:szCs w:val="18"/>
              </w:rPr>
            </w:pPr>
            <w:r w:rsidRPr="0003082C">
              <w:rPr>
                <w:rFonts w:ascii="Arial" w:hAnsi="Arial" w:cs="Arial"/>
                <w:sz w:val="16"/>
                <w:szCs w:val="18"/>
              </w:rPr>
              <w:t> </w:t>
            </w:r>
          </w:p>
          <w:p w14:paraId="3434AE97"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r>
    </w:tbl>
    <w:p w14:paraId="6FAD1640"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814"/>
      </w:tblGrid>
      <w:tr w:rsidR="00D564EF" w14:paraId="5F2E7327" w14:textId="77777777" w:rsidTr="0003082C">
        <w:trPr>
          <w:cantSplit/>
          <w:jc w:val="center"/>
        </w:trPr>
        <w:tc>
          <w:tcPr>
            <w:tcW w:w="10814" w:type="dxa"/>
            <w:tcBorders>
              <w:left w:val="single" w:sz="6" w:space="0" w:color="999999"/>
              <w:bottom w:val="single" w:sz="6" w:space="0" w:color="999999"/>
              <w:right w:val="single" w:sz="6" w:space="0" w:color="999999"/>
            </w:tcBorders>
            <w:tcMar>
              <w:top w:w="14" w:type="dxa"/>
              <w:left w:w="160" w:type="dxa"/>
              <w:bottom w:w="0" w:type="dxa"/>
              <w:right w:w="40" w:type="dxa"/>
            </w:tcMar>
            <w:hideMark/>
          </w:tcPr>
          <w:p w14:paraId="5E3B8CD6" w14:textId="77777777" w:rsidR="00D564EF" w:rsidRPr="009C382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2D96C3B0" w14:textId="77777777" w:rsidR="00D564EF" w:rsidRPr="0003082C" w:rsidRDefault="00D564EF">
            <w:pPr>
              <w:pStyle w:val="NormalWeb"/>
              <w:spacing w:before="0" w:beforeAutospacing="0" w:after="0" w:afterAutospacing="0"/>
              <w:ind w:left="53" w:right="319"/>
              <w:rPr>
                <w:rFonts w:ascii="Arial" w:hAnsi="Arial" w:cs="Arial"/>
                <w:sz w:val="16"/>
                <w:szCs w:val="18"/>
              </w:rPr>
            </w:pPr>
            <w:r w:rsidRPr="0003082C">
              <w:rPr>
                <w:rFonts w:ascii="Arial" w:hAnsi="Arial" w:cs="Arial"/>
                <w:sz w:val="16"/>
                <w:szCs w:val="18"/>
              </w:rPr>
              <w:t>The Board, in consultation with each of its committees, oversees company management in exercising its responsibility managing risk.</w:t>
            </w:r>
          </w:p>
          <w:p w14:paraId="0BDDF78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D6DBF8C" w14:textId="77777777" w:rsidR="00D564EF" w:rsidRPr="0003082C" w:rsidRDefault="00D564EF">
            <w:pPr>
              <w:pStyle w:val="NormalWeb"/>
              <w:spacing w:before="0" w:beforeAutospacing="0" w:after="0" w:afterAutospacing="0"/>
              <w:ind w:left="53" w:right="319"/>
              <w:rPr>
                <w:rFonts w:ascii="Arial" w:hAnsi="Arial" w:cs="Arial"/>
                <w:sz w:val="16"/>
                <w:szCs w:val="18"/>
              </w:rPr>
            </w:pPr>
            <w:r w:rsidRPr="0003082C">
              <w:rPr>
                <w:rFonts w:ascii="Arial" w:hAnsi="Arial" w:cs="Arial"/>
                <w:sz w:val="16"/>
                <w:szCs w:val="18"/>
              </w:rPr>
              <w:t>The Board of Directors relies upon senior management to supervise risk management activities within the Company. Senior management is responsible for developing a continuously improving culture of risk aware practices to identify and manage the appropriate level of risk in pursuit of our business objectives. On a regular basis, the Board and its committees engage with our senior management, our chief risk executive and our chief compliance officer, and other members of management on risk as part of broad strategic and operational discussions which encompass interrelated risks, as well as on a risk-by-risk basis. Senior management is supported in these efforts through the operation of our enterprise risk management program. The program involves the input of management, the enterprise risk organization, a risk management community within our business teams, and subject matter experts from across the Company, and drives the identification, prioritization, and mitigation of the Company’s most significant risks. In addition, risk management is supported by our compliance organization, investigatory teams, internal audit and external audit reviews, and our legal department. Microsoft has also established robust standards of business conduct that apply to all employees globally and provides numerous methods for employees to elevate risk concerns directly to management or through anonymous channels.</w:t>
            </w:r>
          </w:p>
          <w:p w14:paraId="565A3EF7" w14:textId="77777777" w:rsidR="00D564EF" w:rsidRDefault="00D564EF">
            <w:pPr>
              <w:pStyle w:val="NormalWeb"/>
              <w:spacing w:before="0" w:beforeAutospacing="0" w:after="20" w:afterAutospacing="0"/>
              <w:rPr>
                <w:rFonts w:ascii="Arial" w:hAnsi="Arial" w:cs="Arial"/>
              </w:rPr>
            </w:pPr>
            <w:r w:rsidRPr="0003082C">
              <w:rPr>
                <w:rFonts w:ascii="Arial" w:hAnsi="Arial" w:cs="Arial"/>
                <w:sz w:val="10"/>
              </w:rPr>
              <w:t> </w:t>
            </w:r>
          </w:p>
        </w:tc>
      </w:tr>
    </w:tbl>
    <w:p w14:paraId="14048ED0" w14:textId="77777777" w:rsidR="00D564EF" w:rsidRPr="009C382F" w:rsidRDefault="00D564EF">
      <w:pPr>
        <w:pStyle w:val="NormalWeb"/>
        <w:spacing w:before="240" w:beforeAutospacing="0" w:after="0" w:afterAutospacing="0"/>
        <w:rPr>
          <w:rFonts w:ascii="Arial" w:hAnsi="Arial" w:cs="Arial"/>
        </w:rPr>
      </w:pPr>
      <w:r>
        <w:rPr>
          <w:rFonts w:ascii="Arial" w:hAnsi="Arial" w:cs="Arial"/>
          <w:b/>
          <w:bCs/>
        </w:rPr>
        <w:t xml:space="preserve">Culture and Workplace </w:t>
      </w:r>
    </w:p>
    <w:p w14:paraId="0DE78DC5"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culture isn’t what we talk or write about; it’s what we live every day. Our senior management holds itself accountable to modeling the culture we strive for. We focus on creating a respectful, rewarding, diverse, and inclusive work environment that allows our people to build meaningful careers. Key to this environment is cultivating a growth mindset, where our workforce is focused on learning, listening, and growing. We have identified four attributes that allow growth mindset to flourish: </w:t>
      </w:r>
    </w:p>
    <w:p w14:paraId="073667A2" w14:textId="77777777" w:rsidR="00D564EF" w:rsidRDefault="00D564EF" w:rsidP="0003082C">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Obsessing over what matters to our customers </w:t>
      </w:r>
    </w:p>
    <w:p w14:paraId="4D3253A5" w14:textId="77777777" w:rsidR="00D564EF" w:rsidRDefault="00D564EF" w:rsidP="0003082C">
      <w:pPr>
        <w:pStyle w:val="NormalWeb"/>
        <w:spacing w:before="6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Becoming more diverse and inclusive in everything we do </w:t>
      </w:r>
    </w:p>
    <w:p w14:paraId="1EBFB7B6" w14:textId="77777777" w:rsidR="00D564EF" w:rsidRDefault="00D564EF" w:rsidP="0003082C">
      <w:pPr>
        <w:pStyle w:val="NormalWeb"/>
        <w:spacing w:before="6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Operating as “One Microsoft” – a unified company instead of multiple siloed businesses </w:t>
      </w:r>
    </w:p>
    <w:p w14:paraId="3BF781A2" w14:textId="77777777" w:rsidR="00D564EF" w:rsidRDefault="00D564EF" w:rsidP="0003082C">
      <w:pPr>
        <w:pStyle w:val="NormalWeb"/>
        <w:spacing w:before="6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Making a difference in the lives of each other, our customers, and the world around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5C3AE919" w14:textId="77777777" w:rsidTr="0067785E">
        <w:trPr>
          <w:gridAfter w:val="1"/>
          <w:wAfter w:w="6" w:type="dxa"/>
          <w:cantSplit/>
        </w:trPr>
        <w:tc>
          <w:tcPr>
            <w:tcW w:w="248" w:type="dxa"/>
            <w:hideMark/>
          </w:tcPr>
          <w:p w14:paraId="2134E664" w14:textId="77777777" w:rsidR="0003082C" w:rsidRPr="009C382F" w:rsidRDefault="0003082C" w:rsidP="0067785E">
            <w:pPr>
              <w:pStyle w:val="NormalWeb"/>
              <w:pageBreakBefore/>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05774932"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4C3FC5DA"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459608FF"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27E3FF72"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70CB85F6"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ADF2E7F"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6F0788FD"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0F1F3D5C"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3C81B82E" w14:textId="77777777" w:rsidR="0003082C" w:rsidRDefault="0003082C" w:rsidP="0067785E">
            <w:pPr>
              <w:pStyle w:val="NormalWeb"/>
              <w:spacing w:before="0" w:beforeAutospacing="0" w:after="0" w:afterAutospacing="0"/>
              <w:rPr>
                <w:rFonts w:ascii="Arial" w:hAnsi="Arial" w:cs="Arial"/>
                <w:sz w:val="8"/>
                <w:szCs w:val="8"/>
              </w:rPr>
            </w:pPr>
          </w:p>
          <w:p w14:paraId="57839AAB"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6ED189C7"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779F9A90"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40F98F82"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4103382E" w14:textId="77777777" w:rsidR="0003082C" w:rsidRDefault="0003082C" w:rsidP="0067785E">
            <w:pPr>
              <w:pStyle w:val="NormalWeb"/>
              <w:spacing w:before="0" w:beforeAutospacing="0" w:after="0" w:afterAutospacing="0"/>
              <w:rPr>
                <w:rFonts w:ascii="Arial" w:hAnsi="Arial" w:cs="Arial"/>
                <w:sz w:val="8"/>
                <w:szCs w:val="8"/>
              </w:rPr>
            </w:pPr>
          </w:p>
          <w:p w14:paraId="338F2144"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14FBFE67"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225B80F3"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2B6EA15A"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4E30C094" w14:textId="77777777" w:rsidR="0003082C" w:rsidRDefault="0003082C" w:rsidP="0067785E">
            <w:pPr>
              <w:pStyle w:val="NormalWeb"/>
              <w:spacing w:before="0" w:beforeAutospacing="0" w:after="0" w:afterAutospacing="0"/>
              <w:rPr>
                <w:rFonts w:ascii="Arial" w:hAnsi="Arial" w:cs="Arial"/>
                <w:sz w:val="8"/>
                <w:szCs w:val="8"/>
              </w:rPr>
            </w:pPr>
          </w:p>
          <w:p w14:paraId="3F58C129"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4AF7221A"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05E421FB"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1BF84831"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1EF64782" w14:textId="77777777" w:rsidR="0003082C" w:rsidRDefault="0003082C" w:rsidP="0067785E">
            <w:pPr>
              <w:pStyle w:val="NormalWeb"/>
              <w:spacing w:before="0" w:beforeAutospacing="0" w:after="0" w:afterAutospacing="0"/>
              <w:rPr>
                <w:rFonts w:ascii="Arial" w:hAnsi="Arial" w:cs="Arial"/>
                <w:sz w:val="8"/>
                <w:szCs w:val="8"/>
              </w:rPr>
            </w:pPr>
          </w:p>
          <w:p w14:paraId="6922198B"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1A4F4635" w14:textId="77777777" w:rsidTr="0067785E">
        <w:tc>
          <w:tcPr>
            <w:tcW w:w="1852" w:type="dxa"/>
            <w:gridSpan w:val="3"/>
            <w:vAlign w:val="bottom"/>
            <w:hideMark/>
          </w:tcPr>
          <w:p w14:paraId="5B0D4ABC"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27F8E24B"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120E227A"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434D63E2"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0AFDAC79"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40CE497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44E62EB4"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4D9A979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3EB7554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6E4528AE" w14:textId="77777777" w:rsidR="00D564EF" w:rsidRPr="009C382F" w:rsidRDefault="00D564EF">
      <w:pPr>
        <w:pStyle w:val="NormalWeb"/>
        <w:spacing w:before="0" w:beforeAutospacing="0" w:after="0" w:afterAutospacing="0"/>
        <w:rPr>
          <w:sz w:val="16"/>
          <w:szCs w:val="16"/>
        </w:rPr>
      </w:pPr>
      <w:r>
        <w:rPr>
          <w:sz w:val="16"/>
          <w:szCs w:val="16"/>
        </w:rPr>
        <w:t> </w:t>
      </w:r>
    </w:p>
    <w:p w14:paraId="6E369BB6" w14:textId="77777777" w:rsidR="00D564EF" w:rsidRDefault="00D564EF">
      <w:pPr>
        <w:pStyle w:val="NormalWeb"/>
        <w:spacing w:before="90" w:beforeAutospacing="0" w:after="0" w:afterAutospacing="0"/>
        <w:rPr>
          <w:sz w:val="2"/>
          <w:szCs w:val="2"/>
        </w:rPr>
      </w:pPr>
      <w:r>
        <w:rPr>
          <w:sz w:val="2"/>
          <w:szCs w:val="2"/>
        </w:rPr>
        <w:t> </w:t>
      </w:r>
    </w:p>
    <w:p w14:paraId="400082BD" w14:textId="77777777" w:rsidR="00D564EF" w:rsidRPr="0003082C" w:rsidRDefault="00D564EF">
      <w:pPr>
        <w:pStyle w:val="NormalWeb"/>
        <w:spacing w:before="0" w:beforeAutospacing="0" w:after="0" w:afterAutospacing="0"/>
        <w:rPr>
          <w:rFonts w:ascii="Arial" w:hAnsi="Arial" w:cs="Arial"/>
          <w:sz w:val="16"/>
          <w:szCs w:val="18"/>
        </w:rPr>
      </w:pPr>
      <w:r w:rsidRPr="0003082C">
        <w:rPr>
          <w:rFonts w:ascii="Arial" w:hAnsi="Arial" w:cs="Arial"/>
          <w:sz w:val="16"/>
          <w:szCs w:val="18"/>
        </w:rPr>
        <w:t xml:space="preserve">Our employee listening systems enable us to gather feedback directly from our workforce to inform our programs and employee needs globally. Eighty-eight percent of employees globally participated in our fiscal year 2021 MS Poll engagement survey, which covers a variety of topics such as inclusion, pay and benefits, and learning and development. Throughout the fiscal year, we also collect nearly 75,000 Daily Pulse employee survey responses. During fiscal year 2021, our Daily Pulse surveys gave us invaluable insights into ways we could support employees through the COVID-19 pandemic and addressing racial injustice. In addition to poll and pulse surveys, we gain insights through onboarding and exit surveys, internal Yammer channels, employee Q&amp;A sessions, and AskHR Service support. </w:t>
      </w:r>
    </w:p>
    <w:p w14:paraId="6EA45C9B" w14:textId="77777777" w:rsidR="00D564EF" w:rsidRPr="0003082C" w:rsidRDefault="00D564EF">
      <w:pPr>
        <w:pStyle w:val="NormalWeb"/>
        <w:spacing w:before="120" w:beforeAutospacing="0" w:after="0" w:afterAutospacing="0"/>
        <w:rPr>
          <w:rFonts w:ascii="Arial" w:hAnsi="Arial" w:cs="Arial"/>
          <w:sz w:val="16"/>
          <w:szCs w:val="18"/>
        </w:rPr>
      </w:pPr>
      <w:r w:rsidRPr="0003082C">
        <w:rPr>
          <w:rFonts w:ascii="Arial" w:hAnsi="Arial" w:cs="Arial"/>
          <w:sz w:val="16"/>
          <w:szCs w:val="18"/>
        </w:rPr>
        <w:t xml:space="preserve">The Board and the Compensation Committee engage with senior management, including Human Resources executives, across a broad range of human capital management topics. These topics include culture, succession planning and development, compensation, benefits, employee recruiting and retention, and diversity and inclusion. Additionally, each year the Compensation and Audit Committees evaluate management’s annual assessment of risk related to our compensation policies and practices, including reviewing the work of management’s Sales Incentive Compensation Governance Committee. </w:t>
      </w:r>
    </w:p>
    <w:p w14:paraId="32819F3E" w14:textId="77777777" w:rsidR="00D564EF" w:rsidRDefault="00D564EF">
      <w:pPr>
        <w:pStyle w:val="rrdsinglerule"/>
        <w:pBdr>
          <w:top w:val="single" w:sz="6" w:space="0" w:color="0075C9"/>
        </w:pBdr>
        <w:spacing w:before="480"/>
        <w:rPr>
          <w:sz w:val="24"/>
          <w:szCs w:val="24"/>
        </w:rPr>
      </w:pPr>
      <w:r>
        <w:t xml:space="preserve">  </w:t>
      </w:r>
    </w:p>
    <w:p w14:paraId="31C6EDF5" w14:textId="77777777" w:rsidR="00D564EF" w:rsidRDefault="00D564EF">
      <w:pPr>
        <w:pStyle w:val="NormalWeb"/>
        <w:spacing w:before="80" w:beforeAutospacing="0" w:after="0" w:afterAutospacing="0"/>
        <w:rPr>
          <w:rFonts w:ascii="Arial" w:hAnsi="Arial" w:cs="Arial"/>
          <w:sz w:val="28"/>
          <w:szCs w:val="28"/>
        </w:rPr>
      </w:pPr>
      <w:bookmarkStart w:id="4" w:name="toc189481_4"/>
      <w:bookmarkEnd w:id="4"/>
      <w:r>
        <w:rPr>
          <w:rFonts w:ascii="Arial" w:hAnsi="Arial" w:cs="Arial"/>
          <w:b/>
          <w:bCs/>
          <w:color w:val="0075C9"/>
          <w:sz w:val="28"/>
          <w:szCs w:val="28"/>
        </w:rPr>
        <w:t xml:space="preserve">Our Governance Structure </w:t>
      </w:r>
    </w:p>
    <w:p w14:paraId="37A3A114" w14:textId="77777777" w:rsidR="00D564EF" w:rsidRDefault="00D564EF">
      <w:pPr>
        <w:pStyle w:val="NormalWeb"/>
        <w:spacing w:before="120" w:beforeAutospacing="0" w:after="0" w:afterAutospacing="0"/>
        <w:rPr>
          <w:rFonts w:ascii="Arial" w:hAnsi="Arial" w:cs="Arial"/>
        </w:rPr>
      </w:pPr>
      <w:r>
        <w:rPr>
          <w:rFonts w:ascii="Arial" w:hAnsi="Arial" w:cs="Arial"/>
          <w:b/>
          <w:bCs/>
        </w:rPr>
        <w:t xml:space="preserve">Framework </w:t>
      </w:r>
    </w:p>
    <w:p w14:paraId="1B674446" w14:textId="77777777" w:rsidR="00D564EF" w:rsidRPr="0003082C" w:rsidRDefault="00D564EF">
      <w:pPr>
        <w:pStyle w:val="NormalWeb"/>
        <w:spacing w:before="120" w:beforeAutospacing="0" w:after="0" w:afterAutospacing="0"/>
        <w:rPr>
          <w:rFonts w:ascii="Arial" w:hAnsi="Arial" w:cs="Arial"/>
          <w:sz w:val="16"/>
          <w:szCs w:val="18"/>
        </w:rPr>
      </w:pPr>
      <w:r w:rsidRPr="0003082C">
        <w:rPr>
          <w:rFonts w:ascii="Arial" w:hAnsi="Arial" w:cs="Arial"/>
          <w:sz w:val="16"/>
          <w:szCs w:val="18"/>
        </w:rPr>
        <w:t xml:space="preserve">We have developed a corporate governance framework designed to ensure our Board has the authority and practices in place to review and evaluate our business operations and to make decisions independent of management. Our goal is to align the interests of directors, management, and shareholders, and comply with or exceed the requirements of the NASDAQ Stock Market, LLC (“Nasdaq”) and applicable laws and regulations. This framework establishes the practices our Board follows with respect to, among other things, Board composition and member selection, Board meetings and involvement of senior management, director compensation, CEO performance evaluation, management succession planning, and Board committees. The Board is committed to seeking opportunities for improvements on an ongoing basis. Each summer, the Board updates our corporate governance framework based on shareholder feedback, results from the annual shareholders meeting, the Board and committees’ self-assessments, governance best practices, and regulatory developments. </w:t>
      </w:r>
    </w:p>
    <w:p w14:paraId="63B2FA42" w14:textId="77777777" w:rsidR="00D564EF" w:rsidRPr="0003082C" w:rsidRDefault="00D564EF">
      <w:pPr>
        <w:pStyle w:val="NormalWeb"/>
        <w:keepNext/>
        <w:spacing w:before="0" w:beforeAutospacing="0" w:after="0" w:afterAutospacing="0"/>
        <w:rPr>
          <w:sz w:val="12"/>
        </w:rPr>
      </w:pPr>
      <w:r w:rsidRPr="0003082C">
        <w:rPr>
          <w:sz w:val="1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801"/>
        <w:gridCol w:w="97"/>
        <w:gridCol w:w="5016"/>
        <w:gridCol w:w="98"/>
        <w:gridCol w:w="2802"/>
      </w:tblGrid>
      <w:tr w:rsidR="00D564EF" w14:paraId="2C0C7D73" w14:textId="77777777" w:rsidTr="009C382F">
        <w:trPr>
          <w:cantSplit/>
          <w:jc w:val="center"/>
        </w:trPr>
        <w:tc>
          <w:tcPr>
            <w:tcW w:w="2801" w:type="dxa"/>
            <w:tcBorders>
              <w:bottom w:val="single" w:sz="6" w:space="0" w:color="999999"/>
            </w:tcBorders>
            <w:hideMark/>
          </w:tcPr>
          <w:p w14:paraId="6437A518" w14:textId="77777777" w:rsidR="00D564EF" w:rsidRDefault="00D564EF">
            <w:pPr>
              <w:rPr>
                <w:rFonts w:ascii="Arial" w:hAnsi="Arial" w:cs="Arial"/>
                <w:szCs w:val="24"/>
              </w:rPr>
            </w:pPr>
            <w:r>
              <w:rPr>
                <w:rFonts w:ascii="Arial" w:hAnsi="Arial" w:cs="Arial"/>
              </w:rPr>
              <w:t> </w:t>
            </w:r>
          </w:p>
          <w:p w14:paraId="45C571DE" w14:textId="77777777" w:rsidR="00D564EF" w:rsidRPr="009C382F" w:rsidRDefault="00D564EF">
            <w:pPr>
              <w:pStyle w:val="la2"/>
              <w:rPr>
                <w:rFonts w:ascii="Arial" w:hAnsi="Arial" w:cs="Arial"/>
              </w:rPr>
            </w:pPr>
            <w:r>
              <w:rPr>
                <w:rFonts w:ascii="Arial" w:hAnsi="Arial" w:cs="Arial"/>
              </w:rPr>
              <w:t> </w:t>
            </w:r>
          </w:p>
        </w:tc>
        <w:tc>
          <w:tcPr>
            <w:tcW w:w="97" w:type="dxa"/>
            <w:vMerge w:val="restart"/>
            <w:vAlign w:val="bottom"/>
            <w:hideMark/>
          </w:tcPr>
          <w:p w14:paraId="42AE3DEC" w14:textId="77777777" w:rsidR="00D564EF" w:rsidRDefault="00D564EF">
            <w:pPr>
              <w:pStyle w:val="la2"/>
              <w:rPr>
                <w:rFonts w:ascii="Arial" w:hAnsi="Arial" w:cs="Arial"/>
              </w:rPr>
            </w:pPr>
            <w:r>
              <w:rPr>
                <w:rFonts w:ascii="Arial" w:hAnsi="Arial" w:cs="Arial"/>
              </w:rPr>
              <w:t> </w:t>
            </w:r>
          </w:p>
        </w:tc>
        <w:tc>
          <w:tcPr>
            <w:tcW w:w="5016" w:type="dxa"/>
            <w:vMerge w:val="restart"/>
            <w:vAlign w:val="bottom"/>
            <w:hideMark/>
          </w:tcPr>
          <w:p w14:paraId="318A4C45"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Our Corporate Governance Documents    </w:t>
            </w:r>
          </w:p>
          <w:p w14:paraId="219CBC20"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98" w:type="dxa"/>
            <w:tcBorders>
              <w:bottom w:val="single" w:sz="6" w:space="0" w:color="999999"/>
            </w:tcBorders>
            <w:vAlign w:val="bottom"/>
            <w:hideMark/>
          </w:tcPr>
          <w:p w14:paraId="14E9CEED" w14:textId="77777777" w:rsidR="00D564EF" w:rsidRDefault="00D564EF">
            <w:pPr>
              <w:pStyle w:val="la2"/>
              <w:rPr>
                <w:rFonts w:ascii="Arial" w:hAnsi="Arial" w:cs="Arial"/>
                <w:sz w:val="24"/>
                <w:szCs w:val="24"/>
              </w:rPr>
            </w:pPr>
            <w:r>
              <w:rPr>
                <w:rFonts w:ascii="Arial" w:hAnsi="Arial" w:cs="Arial"/>
              </w:rPr>
              <w:t> </w:t>
            </w:r>
          </w:p>
        </w:tc>
        <w:tc>
          <w:tcPr>
            <w:tcW w:w="2802" w:type="dxa"/>
            <w:tcBorders>
              <w:bottom w:val="single" w:sz="6" w:space="0" w:color="999999"/>
            </w:tcBorders>
            <w:hideMark/>
          </w:tcPr>
          <w:p w14:paraId="68B40F85" w14:textId="77777777" w:rsidR="00D564EF" w:rsidRDefault="00D564EF">
            <w:pPr>
              <w:rPr>
                <w:rFonts w:ascii="Arial" w:hAnsi="Arial" w:cs="Arial"/>
              </w:rPr>
            </w:pPr>
            <w:r>
              <w:rPr>
                <w:rFonts w:ascii="Arial" w:hAnsi="Arial" w:cs="Arial"/>
              </w:rPr>
              <w:t> </w:t>
            </w:r>
          </w:p>
          <w:p w14:paraId="5EC44EB6" w14:textId="77777777" w:rsidR="00D564EF" w:rsidRPr="009C382F" w:rsidRDefault="00D564EF">
            <w:pPr>
              <w:pStyle w:val="la2"/>
              <w:rPr>
                <w:rFonts w:ascii="Arial" w:hAnsi="Arial" w:cs="Arial"/>
              </w:rPr>
            </w:pPr>
            <w:r>
              <w:rPr>
                <w:rFonts w:ascii="Arial" w:hAnsi="Arial" w:cs="Arial"/>
              </w:rPr>
              <w:t> </w:t>
            </w:r>
          </w:p>
        </w:tc>
      </w:tr>
      <w:tr w:rsidR="00D564EF" w14:paraId="2931D9C5" w14:textId="77777777" w:rsidTr="009C382F">
        <w:trPr>
          <w:cantSplit/>
          <w:jc w:val="center"/>
        </w:trPr>
        <w:tc>
          <w:tcPr>
            <w:tcW w:w="2801" w:type="dxa"/>
            <w:tcBorders>
              <w:left w:val="single" w:sz="6" w:space="0" w:color="999999"/>
            </w:tcBorders>
            <w:tcMar>
              <w:top w:w="14" w:type="dxa"/>
              <w:left w:w="160" w:type="dxa"/>
              <w:bottom w:w="0" w:type="dxa"/>
              <w:right w:w="14" w:type="dxa"/>
            </w:tcMar>
            <w:hideMark/>
          </w:tcPr>
          <w:p w14:paraId="76357CBD" w14:textId="77777777" w:rsidR="00D564EF" w:rsidRPr="0003082C" w:rsidRDefault="00D564EF">
            <w:pPr>
              <w:rPr>
                <w:rFonts w:ascii="Arial" w:hAnsi="Arial" w:cs="Arial"/>
                <w:sz w:val="16"/>
                <w:szCs w:val="18"/>
              </w:rPr>
            </w:pPr>
            <w:r w:rsidRPr="0003082C">
              <w:rPr>
                <w:rFonts w:ascii="Arial" w:hAnsi="Arial" w:cs="Arial"/>
                <w:sz w:val="16"/>
                <w:szCs w:val="18"/>
              </w:rPr>
              <w:t> </w:t>
            </w:r>
          </w:p>
          <w:p w14:paraId="7CFF684D"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c>
          <w:tcPr>
            <w:tcW w:w="97" w:type="dxa"/>
            <w:vMerge/>
            <w:vAlign w:val="center"/>
            <w:hideMark/>
          </w:tcPr>
          <w:p w14:paraId="6D5145BC" w14:textId="77777777" w:rsidR="00D564EF" w:rsidRPr="009C382F" w:rsidRDefault="00D564EF">
            <w:pPr>
              <w:rPr>
                <w:rFonts w:ascii="Arial" w:hAnsi="Arial" w:cs="Arial"/>
                <w:szCs w:val="24"/>
              </w:rPr>
            </w:pPr>
          </w:p>
        </w:tc>
        <w:tc>
          <w:tcPr>
            <w:tcW w:w="5016" w:type="dxa"/>
            <w:vMerge/>
            <w:vAlign w:val="center"/>
            <w:hideMark/>
          </w:tcPr>
          <w:p w14:paraId="61ED2F90" w14:textId="77777777" w:rsidR="00D564EF" w:rsidRPr="009C382F" w:rsidRDefault="00D564EF">
            <w:pPr>
              <w:rPr>
                <w:rFonts w:ascii="Arial" w:hAnsi="Arial" w:cs="Arial"/>
                <w:sz w:val="4"/>
                <w:szCs w:val="4"/>
              </w:rPr>
            </w:pPr>
          </w:p>
        </w:tc>
        <w:tc>
          <w:tcPr>
            <w:tcW w:w="98" w:type="dxa"/>
            <w:vAlign w:val="bottom"/>
            <w:hideMark/>
          </w:tcPr>
          <w:p w14:paraId="6346814D"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2802" w:type="dxa"/>
            <w:tcBorders>
              <w:right w:val="single" w:sz="6" w:space="0" w:color="999999"/>
            </w:tcBorders>
            <w:tcMar>
              <w:top w:w="14" w:type="dxa"/>
              <w:left w:w="0" w:type="dxa"/>
              <w:bottom w:w="0" w:type="dxa"/>
              <w:right w:w="40" w:type="dxa"/>
            </w:tcMar>
            <w:hideMark/>
          </w:tcPr>
          <w:p w14:paraId="22DB4695" w14:textId="77777777" w:rsidR="00D564EF" w:rsidRPr="0003082C" w:rsidRDefault="00D564EF">
            <w:pPr>
              <w:rPr>
                <w:rFonts w:ascii="Arial" w:hAnsi="Arial" w:cs="Arial"/>
                <w:sz w:val="16"/>
                <w:szCs w:val="18"/>
              </w:rPr>
            </w:pPr>
            <w:r w:rsidRPr="0003082C">
              <w:rPr>
                <w:rFonts w:ascii="Arial" w:hAnsi="Arial" w:cs="Arial"/>
                <w:sz w:val="16"/>
                <w:szCs w:val="18"/>
              </w:rPr>
              <w:t> </w:t>
            </w:r>
          </w:p>
          <w:p w14:paraId="512F9347" w14:textId="77777777" w:rsidR="00D564EF" w:rsidRPr="0003082C" w:rsidRDefault="00D564EF">
            <w:pPr>
              <w:pStyle w:val="la2"/>
              <w:rPr>
                <w:rFonts w:ascii="Arial" w:hAnsi="Arial" w:cs="Arial"/>
                <w:sz w:val="16"/>
                <w:szCs w:val="18"/>
              </w:rPr>
            </w:pPr>
            <w:r w:rsidRPr="0003082C">
              <w:rPr>
                <w:rFonts w:ascii="Arial" w:hAnsi="Arial" w:cs="Arial"/>
                <w:sz w:val="16"/>
                <w:szCs w:val="18"/>
              </w:rPr>
              <w:t> </w:t>
            </w:r>
          </w:p>
        </w:tc>
      </w:tr>
    </w:tbl>
    <w:p w14:paraId="787C1F46"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5443"/>
        <w:gridCol w:w="304"/>
        <w:gridCol w:w="5067"/>
      </w:tblGrid>
      <w:tr w:rsidR="00D564EF" w14:paraId="7DC856FA" w14:textId="77777777" w:rsidTr="0003082C">
        <w:trPr>
          <w:cantSplit/>
          <w:jc w:val="center"/>
        </w:trPr>
        <w:tc>
          <w:tcPr>
            <w:tcW w:w="5443" w:type="dxa"/>
            <w:tcBorders>
              <w:left w:val="single" w:sz="6" w:space="0" w:color="999999"/>
              <w:bottom w:val="single" w:sz="6" w:space="0" w:color="999999"/>
            </w:tcBorders>
            <w:tcMar>
              <w:top w:w="14" w:type="dxa"/>
              <w:left w:w="160" w:type="dxa"/>
              <w:bottom w:w="0" w:type="dxa"/>
              <w:right w:w="14" w:type="dxa"/>
            </w:tcMar>
            <w:hideMark/>
          </w:tcPr>
          <w:p w14:paraId="4CC8AFEC" w14:textId="77777777" w:rsidR="00D564EF" w:rsidRPr="0003082C" w:rsidRDefault="00D564EF">
            <w:pPr>
              <w:pStyle w:val="NormalWeb"/>
              <w:spacing w:before="0" w:beforeAutospacing="0" w:after="0" w:afterAutospacing="0"/>
              <w:ind w:left="266" w:hanging="240"/>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Articles of Incorporation</w:t>
            </w:r>
          </w:p>
          <w:p w14:paraId="4A11D55D" w14:textId="77777777" w:rsidR="00D564EF" w:rsidRPr="0003082C" w:rsidRDefault="00D564EF">
            <w:pPr>
              <w:pStyle w:val="NormalWeb"/>
              <w:spacing w:before="0" w:beforeAutospacing="0" w:after="0" w:afterAutospacing="0"/>
              <w:ind w:left="266" w:hanging="240"/>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Bylaws</w:t>
            </w:r>
          </w:p>
          <w:p w14:paraId="29332874" w14:textId="77777777" w:rsidR="00D564EF" w:rsidRPr="0003082C" w:rsidRDefault="00D564EF">
            <w:pPr>
              <w:pStyle w:val="NormalWeb"/>
              <w:spacing w:before="0" w:beforeAutospacing="0" w:after="0" w:afterAutospacing="0"/>
              <w:ind w:left="266" w:hanging="240"/>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Corporate Governance Guidelines</w:t>
            </w:r>
          </w:p>
          <w:p w14:paraId="2AA3B18D" w14:textId="77777777" w:rsidR="00D564EF" w:rsidRPr="0003082C" w:rsidRDefault="00D564EF">
            <w:pPr>
              <w:pStyle w:val="NormalWeb"/>
              <w:spacing w:before="0" w:beforeAutospacing="0" w:after="0" w:afterAutospacing="0"/>
              <w:ind w:left="266" w:hanging="240"/>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Director Independence Guidelines</w:t>
            </w:r>
          </w:p>
          <w:p w14:paraId="64DF25AB" w14:textId="77777777" w:rsidR="00D564EF" w:rsidRPr="0003082C" w:rsidRDefault="00D564EF">
            <w:pPr>
              <w:pStyle w:val="NormalWeb"/>
              <w:spacing w:before="0" w:beforeAutospacing="0" w:after="0" w:afterAutospacing="0"/>
              <w:ind w:left="266" w:hanging="240"/>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Microsoft Finance Code of Professional Conduct</w:t>
            </w:r>
          </w:p>
          <w:p w14:paraId="5FB4FAD8" w14:textId="77777777" w:rsidR="00D564EF" w:rsidRPr="0003082C" w:rsidRDefault="00D564EF">
            <w:pPr>
              <w:pStyle w:val="NormalWeb"/>
              <w:spacing w:before="0" w:beforeAutospacing="0" w:after="0" w:afterAutospacing="0"/>
              <w:ind w:left="266" w:hanging="240"/>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Microsoft Standards of Business Conduct</w:t>
            </w:r>
          </w:p>
          <w:p w14:paraId="3D08159F" w14:textId="77777777" w:rsidR="00D564EF" w:rsidRPr="0003082C" w:rsidRDefault="00D564EF">
            <w:pPr>
              <w:pStyle w:val="NormalWeb"/>
              <w:spacing w:before="0" w:beforeAutospacing="0" w:after="0" w:afterAutospacing="0"/>
              <w:ind w:left="266" w:hanging="240"/>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Audit Committee Charter and Responsibilities Calendar</w:t>
            </w:r>
          </w:p>
          <w:p w14:paraId="7A3256D7" w14:textId="77777777" w:rsidR="00D564EF" w:rsidRDefault="00D564EF">
            <w:pPr>
              <w:pStyle w:val="NormalWeb"/>
              <w:spacing w:before="0" w:beforeAutospacing="0" w:after="20" w:afterAutospacing="0"/>
              <w:rPr>
                <w:rFonts w:ascii="Arial" w:hAnsi="Arial" w:cs="Arial"/>
              </w:rPr>
            </w:pPr>
            <w:r>
              <w:rPr>
                <w:rFonts w:ascii="Arial" w:hAnsi="Arial" w:cs="Arial"/>
              </w:rPr>
              <w:t> </w:t>
            </w:r>
          </w:p>
        </w:tc>
        <w:tc>
          <w:tcPr>
            <w:tcW w:w="304" w:type="dxa"/>
            <w:tcBorders>
              <w:bottom w:val="single" w:sz="6" w:space="0" w:color="999999"/>
            </w:tcBorders>
            <w:vAlign w:val="bottom"/>
            <w:hideMark/>
          </w:tcPr>
          <w:p w14:paraId="783A6D63" w14:textId="77777777" w:rsidR="00D564EF" w:rsidRDefault="00D564EF">
            <w:pPr>
              <w:pStyle w:val="la2"/>
              <w:rPr>
                <w:rFonts w:ascii="Arial" w:hAnsi="Arial" w:cs="Arial"/>
                <w:sz w:val="18"/>
                <w:szCs w:val="18"/>
              </w:rPr>
            </w:pPr>
            <w:r w:rsidRPr="0003082C">
              <w:rPr>
                <w:rFonts w:ascii="Arial" w:hAnsi="Arial" w:cs="Arial"/>
                <w:sz w:val="16"/>
                <w:szCs w:val="18"/>
              </w:rPr>
              <w:t>  </w:t>
            </w:r>
          </w:p>
        </w:tc>
        <w:tc>
          <w:tcPr>
            <w:tcW w:w="5067" w:type="dxa"/>
            <w:tcBorders>
              <w:bottom w:val="single" w:sz="6" w:space="0" w:color="999999"/>
              <w:right w:val="single" w:sz="6" w:space="0" w:color="999999"/>
            </w:tcBorders>
            <w:noWrap/>
            <w:hideMark/>
          </w:tcPr>
          <w:p w14:paraId="748375C2" w14:textId="77777777" w:rsidR="00D564EF" w:rsidRPr="0003082C" w:rsidRDefault="00D564EF" w:rsidP="00212AD1">
            <w:pPr>
              <w:ind w:left="44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Compensation Committee Charter</w:t>
            </w:r>
          </w:p>
          <w:p w14:paraId="72498AFC" w14:textId="77777777" w:rsidR="00D564EF" w:rsidRPr="0003082C" w:rsidRDefault="00D564EF" w:rsidP="00212AD1">
            <w:pPr>
              <w:pStyle w:val="NormalWeb"/>
              <w:spacing w:before="0" w:beforeAutospacing="0" w:after="0" w:afterAutospacing="0"/>
              <w:ind w:left="44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Governance and Nominating Committee Charter</w:t>
            </w:r>
          </w:p>
          <w:p w14:paraId="0A65DAF7" w14:textId="77777777" w:rsidR="00D564EF" w:rsidRPr="0003082C" w:rsidRDefault="00D564EF" w:rsidP="00212AD1">
            <w:pPr>
              <w:pStyle w:val="NormalWeb"/>
              <w:spacing w:before="0" w:beforeAutospacing="0" w:after="0" w:afterAutospacing="0"/>
              <w:ind w:left="44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Regulatory and Public Policy Committee Charter</w:t>
            </w:r>
          </w:p>
          <w:p w14:paraId="008DDB20" w14:textId="77777777" w:rsidR="00D564EF" w:rsidRPr="0003082C" w:rsidRDefault="00D564EF" w:rsidP="00212AD1">
            <w:pPr>
              <w:pStyle w:val="NormalWeb"/>
              <w:spacing w:before="0" w:beforeAutospacing="0" w:after="0" w:afterAutospacing="0"/>
              <w:ind w:left="44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Executive Stock Ownership Policy</w:t>
            </w:r>
          </w:p>
          <w:p w14:paraId="5D1C003D" w14:textId="77777777" w:rsidR="00D564EF" w:rsidRPr="0003082C" w:rsidRDefault="00D564EF" w:rsidP="00212AD1">
            <w:pPr>
              <w:pStyle w:val="NormalWeb"/>
              <w:spacing w:before="0" w:beforeAutospacing="0" w:after="0" w:afterAutospacing="0"/>
              <w:ind w:left="44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Executive Compensation Recovery Policy</w:t>
            </w:r>
          </w:p>
          <w:p w14:paraId="1642050C" w14:textId="77777777" w:rsidR="00D564EF" w:rsidRPr="0003082C" w:rsidRDefault="00D564EF" w:rsidP="00212AD1">
            <w:pPr>
              <w:pStyle w:val="NormalWeb"/>
              <w:spacing w:before="0" w:beforeAutospacing="0" w:after="20" w:afterAutospacing="0"/>
              <w:ind w:left="44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Compensation Consultant Independence Standards    </w:t>
            </w:r>
          </w:p>
        </w:tc>
      </w:tr>
    </w:tbl>
    <w:p w14:paraId="09BDA8D0" w14:textId="2AF62E3F" w:rsidR="00D564EF" w:rsidRPr="0003082C" w:rsidRDefault="00D564EF">
      <w:pPr>
        <w:pStyle w:val="NormalWeb"/>
        <w:spacing w:before="120" w:beforeAutospacing="0" w:after="0" w:afterAutospacing="0"/>
        <w:rPr>
          <w:rFonts w:ascii="Arial" w:hAnsi="Arial" w:cs="Arial"/>
          <w:sz w:val="16"/>
          <w:szCs w:val="18"/>
        </w:rPr>
      </w:pPr>
      <w:r w:rsidRPr="0003082C">
        <w:rPr>
          <w:rFonts w:ascii="Arial" w:hAnsi="Arial" w:cs="Arial"/>
          <w:sz w:val="16"/>
          <w:szCs w:val="18"/>
        </w:rPr>
        <w:t xml:space="preserve">These documents are available on our website at </w:t>
      </w:r>
      <w:hyperlink r:id="rId69" w:history="1">
        <w:r w:rsidRPr="00824861">
          <w:rPr>
            <w:rStyle w:val="Hyperlink"/>
            <w:rFonts w:ascii="Arial" w:hAnsi="Arial" w:cs="Arial"/>
            <w:sz w:val="16"/>
            <w:szCs w:val="18"/>
          </w:rPr>
          <w:t>aka.ms/policiesandguidelines</w:t>
        </w:r>
      </w:hyperlink>
      <w:r w:rsidR="00824861">
        <w:rPr>
          <w:rFonts w:ascii="Arial" w:hAnsi="Arial" w:cs="Arial"/>
          <w:sz w:val="16"/>
          <w:szCs w:val="18"/>
          <w:u w:val="single"/>
        </w:rPr>
        <w:t xml:space="preserve"> </w:t>
      </w:r>
      <w:r w:rsidRPr="0003082C">
        <w:rPr>
          <w:rFonts w:ascii="Arial" w:hAnsi="Arial" w:cs="Arial"/>
          <w:sz w:val="16"/>
          <w:szCs w:val="18"/>
        </w:rPr>
        <w:t xml:space="preserve">. </w:t>
      </w:r>
    </w:p>
    <w:p w14:paraId="4C01EDEE"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Shareholder Rights </w:t>
      </w:r>
    </w:p>
    <w:p w14:paraId="0111B069" w14:textId="77777777" w:rsidR="00D564EF" w:rsidRPr="0003082C" w:rsidRDefault="00D564EF">
      <w:pPr>
        <w:pStyle w:val="NormalWeb"/>
        <w:keepNext/>
        <w:spacing w:before="120" w:beforeAutospacing="0" w:after="0" w:afterAutospacing="0"/>
        <w:rPr>
          <w:rFonts w:ascii="Arial" w:hAnsi="Arial" w:cs="Arial"/>
          <w:sz w:val="16"/>
          <w:szCs w:val="18"/>
        </w:rPr>
      </w:pPr>
      <w:r w:rsidRPr="0003082C">
        <w:rPr>
          <w:rFonts w:ascii="Arial" w:hAnsi="Arial" w:cs="Arial"/>
          <w:sz w:val="16"/>
          <w:szCs w:val="18"/>
        </w:rPr>
        <w:t xml:space="preserve">Microsoft strives to implement best practices in shareholder rights and to ensure the Company and Board align with the long-term interests of shareholders. We have enhanced our corporate governance framework over time based on input from our Board, shareholders, and other governance experts. Shareholder rights include: </w:t>
      </w:r>
    </w:p>
    <w:p w14:paraId="1EA963AB" w14:textId="77777777" w:rsidR="00D564EF" w:rsidRPr="0003082C" w:rsidRDefault="00D564EF">
      <w:pPr>
        <w:pStyle w:val="NormalWeb"/>
        <w:spacing w:before="120" w:beforeAutospacing="0" w:after="0" w:afterAutospacing="0"/>
        <w:ind w:left="244" w:hanging="122"/>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 xml:space="preserve">Single class of shares with each share entitled to one vote </w:t>
      </w:r>
    </w:p>
    <w:p w14:paraId="63616173" w14:textId="77777777" w:rsidR="00D564EF" w:rsidRPr="0003082C" w:rsidRDefault="00D564EF" w:rsidP="0003082C">
      <w:pPr>
        <w:pStyle w:val="NormalWeb"/>
        <w:spacing w:before="60" w:beforeAutospacing="0" w:after="0" w:afterAutospacing="0"/>
        <w:ind w:left="230" w:hanging="11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 xml:space="preserve">Annual election of all directors (unclassified board) </w:t>
      </w:r>
    </w:p>
    <w:p w14:paraId="29E46550" w14:textId="77777777" w:rsidR="00D564EF" w:rsidRPr="0003082C" w:rsidRDefault="00D564EF" w:rsidP="0003082C">
      <w:pPr>
        <w:pStyle w:val="NormalWeb"/>
        <w:spacing w:before="60" w:beforeAutospacing="0" w:after="0" w:afterAutospacing="0"/>
        <w:ind w:left="230" w:hanging="11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 xml:space="preserve">Majority voting standard for directors in uncontested elections </w:t>
      </w:r>
    </w:p>
    <w:p w14:paraId="3A0F78D7" w14:textId="77777777" w:rsidR="00D564EF" w:rsidRPr="0003082C" w:rsidRDefault="00D564EF" w:rsidP="0003082C">
      <w:pPr>
        <w:pStyle w:val="NormalWeb"/>
        <w:spacing w:before="60" w:beforeAutospacing="0" w:after="0" w:afterAutospacing="0"/>
        <w:ind w:left="230" w:hanging="11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 xml:space="preserve">Confidential voting policy </w:t>
      </w:r>
    </w:p>
    <w:p w14:paraId="7E9BB495" w14:textId="77777777" w:rsidR="00D564EF" w:rsidRPr="0003082C" w:rsidRDefault="00D564EF" w:rsidP="0003082C">
      <w:pPr>
        <w:pStyle w:val="NormalWeb"/>
        <w:spacing w:before="60" w:beforeAutospacing="0" w:after="0" w:afterAutospacing="0"/>
        <w:ind w:left="230" w:hanging="11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 xml:space="preserve">Shareholders of 15% of outstanding shares have the right to call a special meeting </w:t>
      </w:r>
    </w:p>
    <w:p w14:paraId="366BA839" w14:textId="77777777" w:rsidR="00D564EF" w:rsidRPr="0003082C" w:rsidRDefault="00D564EF" w:rsidP="0003082C">
      <w:pPr>
        <w:pStyle w:val="NormalWeb"/>
        <w:spacing w:before="60" w:beforeAutospacing="0" w:after="0" w:afterAutospacing="0"/>
        <w:ind w:left="230" w:hanging="115"/>
        <w:rPr>
          <w:rFonts w:ascii="Arial" w:hAnsi="Arial" w:cs="Arial"/>
          <w:sz w:val="16"/>
          <w:szCs w:val="18"/>
        </w:rPr>
      </w:pPr>
      <w:r w:rsidRPr="0003082C">
        <w:rPr>
          <w:rFonts w:ascii="Arial" w:hAnsi="Arial" w:cs="Arial"/>
          <w:sz w:val="16"/>
          <w:szCs w:val="18"/>
        </w:rPr>
        <w:t>•</w:t>
      </w:r>
      <w:r w:rsidRPr="0003082C">
        <w:rPr>
          <w:rFonts w:ascii="Arial" w:hAnsi="Arial" w:cs="Arial"/>
          <w:sz w:val="16"/>
          <w:szCs w:val="18"/>
        </w:rPr>
        <w:tab/>
        <w:t xml:space="preserve">Proxy access bylaw allows groups of up to 20 shareholders holding 3% of shares for at least three years to nominate up to two individuals or 20% of the Board (whichever is greater) for inclusion in the proxy statement and ballot for election at an annual shareholders meeting </w:t>
      </w:r>
    </w:p>
    <w:p w14:paraId="5B21625B" w14:textId="77777777" w:rsidR="00D564EF" w:rsidRPr="0003082C" w:rsidRDefault="00D564EF">
      <w:pPr>
        <w:pStyle w:val="NormalWeb"/>
        <w:keepNext/>
        <w:spacing w:before="120" w:beforeAutospacing="0" w:after="0" w:afterAutospacing="0"/>
        <w:rPr>
          <w:rFonts w:ascii="Arial" w:hAnsi="Arial" w:cs="Arial"/>
          <w:sz w:val="16"/>
          <w:szCs w:val="18"/>
        </w:rPr>
      </w:pPr>
      <w:r w:rsidRPr="0003082C">
        <w:rPr>
          <w:rFonts w:ascii="Arial" w:hAnsi="Arial" w:cs="Arial"/>
          <w:sz w:val="16"/>
          <w:szCs w:val="18"/>
        </w:rPr>
        <w:t xml:space="preserve">Other requirements that align Company and long-term interests of shareholders include: </w:t>
      </w:r>
    </w:p>
    <w:p w14:paraId="2AC71A1F" w14:textId="77777777" w:rsidR="00D564EF" w:rsidRDefault="00D564EF">
      <w:pPr>
        <w:pStyle w:val="NormalWeb"/>
        <w:spacing w:before="120" w:beforeAutospacing="0" w:after="0" w:afterAutospacing="0"/>
        <w:ind w:left="244" w:hanging="122"/>
        <w:rPr>
          <w:rFonts w:ascii="Arial" w:hAnsi="Arial" w:cs="Arial"/>
          <w:sz w:val="18"/>
          <w:szCs w:val="18"/>
        </w:rPr>
      </w:pPr>
      <w:r w:rsidRPr="0003082C">
        <w:rPr>
          <w:rFonts w:ascii="Arial" w:hAnsi="Arial" w:cs="Arial"/>
          <w:sz w:val="16"/>
          <w:szCs w:val="18"/>
        </w:rPr>
        <w:t>•</w:t>
      </w:r>
      <w:r w:rsidRPr="0003082C">
        <w:rPr>
          <w:rFonts w:ascii="Arial" w:hAnsi="Arial" w:cs="Arial"/>
          <w:sz w:val="16"/>
          <w:szCs w:val="18"/>
        </w:rPr>
        <w:tab/>
        <w:t>Significant stock ownership requirements for directors, executive officers, and other senior leaders</w:t>
      </w:r>
      <w:r>
        <w:rPr>
          <w:rFonts w:ascii="Arial" w:hAnsi="Arial" w:cs="Arial"/>
          <w:sz w:val="18"/>
          <w:szCs w:val="18"/>
        </w:rPr>
        <w:t xml:space="preserve">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6AF19203" w14:textId="77777777" w:rsidTr="0067785E">
        <w:trPr>
          <w:gridAfter w:val="1"/>
          <w:wAfter w:w="6" w:type="dxa"/>
          <w:cantSplit/>
        </w:trPr>
        <w:tc>
          <w:tcPr>
            <w:tcW w:w="248" w:type="dxa"/>
            <w:hideMark/>
          </w:tcPr>
          <w:p w14:paraId="3341E1AB" w14:textId="77777777" w:rsidR="0003082C" w:rsidRPr="009C382F" w:rsidRDefault="0003082C" w:rsidP="0067785E">
            <w:pPr>
              <w:pStyle w:val="NormalWeb"/>
              <w:pageBreakBefore/>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017B1EC3"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6B57D6CF"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23D8B757"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4BFE5873"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7794176E"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753C722"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340B13AE"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27FEDA1F"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77029DEB" w14:textId="77777777" w:rsidR="0003082C" w:rsidRDefault="0003082C" w:rsidP="0067785E">
            <w:pPr>
              <w:pStyle w:val="NormalWeb"/>
              <w:spacing w:before="0" w:beforeAutospacing="0" w:after="0" w:afterAutospacing="0"/>
              <w:rPr>
                <w:rFonts w:ascii="Arial" w:hAnsi="Arial" w:cs="Arial"/>
                <w:sz w:val="8"/>
                <w:szCs w:val="8"/>
              </w:rPr>
            </w:pPr>
          </w:p>
          <w:p w14:paraId="3A71253A"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21ADE86E"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27BA8CF1"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3ABDD03E"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1EEABA6F" w14:textId="77777777" w:rsidR="0003082C" w:rsidRDefault="0003082C" w:rsidP="0067785E">
            <w:pPr>
              <w:pStyle w:val="NormalWeb"/>
              <w:spacing w:before="0" w:beforeAutospacing="0" w:after="0" w:afterAutospacing="0"/>
              <w:rPr>
                <w:rFonts w:ascii="Arial" w:hAnsi="Arial" w:cs="Arial"/>
                <w:sz w:val="8"/>
                <w:szCs w:val="8"/>
              </w:rPr>
            </w:pPr>
          </w:p>
          <w:p w14:paraId="2DFEFAFC"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29EF540A"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5D77C9D7"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57871E83"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75AA6685" w14:textId="77777777" w:rsidR="0003082C" w:rsidRDefault="0003082C" w:rsidP="0067785E">
            <w:pPr>
              <w:pStyle w:val="NormalWeb"/>
              <w:spacing w:before="0" w:beforeAutospacing="0" w:after="0" w:afterAutospacing="0"/>
              <w:rPr>
                <w:rFonts w:ascii="Arial" w:hAnsi="Arial" w:cs="Arial"/>
                <w:sz w:val="8"/>
                <w:szCs w:val="8"/>
              </w:rPr>
            </w:pPr>
          </w:p>
          <w:p w14:paraId="252C01D7"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244F62F5"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14942048"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11A72461"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542B55E2" w14:textId="77777777" w:rsidR="0003082C" w:rsidRDefault="0003082C" w:rsidP="0067785E">
            <w:pPr>
              <w:pStyle w:val="NormalWeb"/>
              <w:spacing w:before="0" w:beforeAutospacing="0" w:after="0" w:afterAutospacing="0"/>
              <w:rPr>
                <w:rFonts w:ascii="Arial" w:hAnsi="Arial" w:cs="Arial"/>
                <w:sz w:val="8"/>
                <w:szCs w:val="8"/>
              </w:rPr>
            </w:pPr>
          </w:p>
          <w:p w14:paraId="1D8AA53B"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2734D94A" w14:textId="77777777" w:rsidTr="0067785E">
        <w:tc>
          <w:tcPr>
            <w:tcW w:w="1852" w:type="dxa"/>
            <w:gridSpan w:val="3"/>
            <w:vAlign w:val="bottom"/>
            <w:hideMark/>
          </w:tcPr>
          <w:p w14:paraId="507B652A"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28E4E1A3"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6FB0FAD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393CEA9"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086C3165"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39AF96E1"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203C0F81"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3B2B9291"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11A2A230"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3180BB28" w14:textId="77777777" w:rsidR="00D564EF" w:rsidRPr="009C382F" w:rsidRDefault="00D564EF">
      <w:pPr>
        <w:pStyle w:val="NormalWeb"/>
        <w:spacing w:before="0" w:beforeAutospacing="0" w:after="0" w:afterAutospacing="0"/>
        <w:rPr>
          <w:sz w:val="16"/>
          <w:szCs w:val="16"/>
        </w:rPr>
      </w:pPr>
      <w:r>
        <w:rPr>
          <w:sz w:val="16"/>
          <w:szCs w:val="16"/>
        </w:rPr>
        <w:t> </w:t>
      </w:r>
    </w:p>
    <w:p w14:paraId="3298CE1D" w14:textId="77777777" w:rsidR="00D564EF" w:rsidRDefault="00D564EF">
      <w:pPr>
        <w:pStyle w:val="NormalWeb"/>
        <w:spacing w:before="90" w:beforeAutospacing="0" w:after="0" w:afterAutospacing="0"/>
        <w:rPr>
          <w:sz w:val="2"/>
          <w:szCs w:val="2"/>
        </w:rPr>
      </w:pPr>
      <w:r>
        <w:rPr>
          <w:sz w:val="2"/>
          <w:szCs w:val="2"/>
        </w:rPr>
        <w:t> </w:t>
      </w:r>
    </w:p>
    <w:p w14:paraId="2B280D8C" w14:textId="77777777" w:rsidR="00D564EF" w:rsidRDefault="00D564EF" w:rsidP="0003082C">
      <w:pPr>
        <w:pStyle w:val="NormalWeb"/>
        <w:spacing w:before="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Strong ‘no-fault’ executive compensation recovery (“clawback”) policy that applies to executive officers, other senior leaders, and our chief accounting officer </w:t>
      </w:r>
    </w:p>
    <w:p w14:paraId="3A9C73A0" w14:textId="77777777" w:rsidR="00D564EF" w:rsidRDefault="00D564EF" w:rsidP="0003082C">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Strict hedging and pledging prohibitions against our directors and executive officers hedging their ownership of Microsoft stock, including by trading in options, puts, calls, or other derivative instruments related to Company equity or debt securities. Directors and executive officers are prohibited from purchasing Microsoft stock on margin, borrowing against Microsoft stock held in a margin account, or pledging Microsoft stock as collateral for a loan </w:t>
      </w:r>
    </w:p>
    <w:p w14:paraId="1F0C8AB5" w14:textId="77777777" w:rsidR="00D564EF" w:rsidRDefault="00D564EF" w:rsidP="0003082C">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Board tenure policy that seeks to maintain an average tenure of 10 years or less for the Board’s independent directors </w:t>
      </w:r>
    </w:p>
    <w:p w14:paraId="3F320377" w14:textId="77777777" w:rsidR="00D564EF" w:rsidRDefault="00D564EF" w:rsidP="0003082C">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Public company board service guideline that, absent circumstances that enable the director to have sufficient capacity, generally no director should serve on more than three other public company boards. Directors who are current CEOs should not serve on more than one other public company board </w:t>
      </w:r>
    </w:p>
    <w:p w14:paraId="7CBBD188"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Shareholder Engagement </w:t>
      </w:r>
    </w:p>
    <w:p w14:paraId="4C623E6C"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Effective corporate governance includes regular, constructive conversations with our shareholders to proactively seek shareholder insights and to answer shareholder inquiries. We maintain an active dialogue with shareholders to ensure we thoughtfully consider a diversity of perspectives on issues including strategy, business performance, risk, culture and workplace topics, compensation practices, and a broad range of ESG issues. As noted above, the Board updates our corporate governance framework each summer based on a number of inputs, including shareholder feedback. </w:t>
      </w:r>
    </w:p>
    <w:p w14:paraId="7001A45A"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Our Office of the Corporate Secretary coordinates shareholder engagement with Investor Relations and provides a summary of all relevant feedback to our Board</w:t>
      </w:r>
      <w:r>
        <w:rPr>
          <w:rFonts w:ascii="Arial" w:hAnsi="Arial" w:cs="Arial"/>
          <w:b/>
          <w:bCs/>
          <w:sz w:val="18"/>
          <w:szCs w:val="18"/>
        </w:rPr>
        <w:t xml:space="preserve">. </w:t>
      </w:r>
      <w:r>
        <w:rPr>
          <w:rFonts w:ascii="Arial" w:hAnsi="Arial" w:cs="Arial"/>
          <w:sz w:val="18"/>
          <w:szCs w:val="18"/>
        </w:rPr>
        <w:t xml:space="preserve">In fiscal year 2021, members of our Board and management engaged with a cross-section of shareholders owning approximately 50% of Microsoft shares. In addition, throughout the year our Investor Relations group engages with our shareholders, frequently along with Mr. Nadella, our Chairman and CEO, and Ms. Hood, our CFO. </w:t>
      </w:r>
    </w:p>
    <w:p w14:paraId="0A0AF8D9"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To communicate broadly with our shareholders, we also seek to transparently share ESG information relevant to our shareholders through our Investor Relations website, our Annual Report, this Proxy Statement, our Reports Hub, and in posts on the Microsoft On the Issues blog. </w:t>
      </w:r>
    </w:p>
    <w:p w14:paraId="61F962E3"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Board Leadership </w:t>
      </w:r>
    </w:p>
    <w:p w14:paraId="3753984D"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In fiscal year 2021, John Thompson served as Chairman until June 16, 2021. Effective June 16, the Board’s independent directors unanimously elected Satya Nadella to the role of Chairman and CEO, and unanimously elected John W. Thompson as Lead Independent Director, a role he held previously from 2012 to 2014. In this role, Mr. Nadella leverages his deep understanding of the business to elevate the right strategic opportunities and identify key risks and mitigation approaches for the Board’s review. As Lead Independent Director, Mr. Thompson retains significant authority including providing input on behalf of the independent directors on Board agendas, calling meetings of the independent directors, setting agendas for executive sessions, and leading performance evaluations of the CEO. Additional information about the role of the Lead Independent Director is available under ‘Key Elements of Board Independence’ below. </w:t>
      </w:r>
    </w:p>
    <w:p w14:paraId="1D0682CA"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does not have a policy as to whether the Chairman should be an independent director, an affiliated director, or a member of management. The independent directors annually appoint a Chairman of the Board. To ensure robust independent leadership on the Board, if the individual appointed as Chairman is not an independent director, or when the independent directors determine that it is in the best interests of the Company, the independent directors will also annually appoint a Lead Independent Director. Our Board believes its current leadership structure is appropriate because it effectively allocates authority, responsibility, and oversight between management and the independent members of our Board. It does this by giving primary responsibility for the operational leadership and strategic direction of the Company to our Chairman and Chief Executive Officer, while enabling the Lead Independent Director to facilitate our Board’s independent oversight of management, promote communication between management and our Board, and support our Board’s consideration of key governance matters. The Board believes its programs for overseeing risk, as described in this Part 1 under “Risk,” would be effective under a variety of leadership frameworks and therefore do not materially affect its choice of structure. </w:t>
      </w:r>
    </w:p>
    <w:p w14:paraId="1DD4376E"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CEO Succession </w:t>
      </w:r>
    </w:p>
    <w:p w14:paraId="715F4BB4"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A primary responsibility of the Board is planning for CEO succession and overseeing identification and development of other members of the senior leadership team (“SLT”). The Board and the Compensation Committee work with the CEO and our Chief Human Resources Officer to plan for succession. For the CEO, the succession plan covers identification of internal and external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66BEA179" w14:textId="77777777" w:rsidTr="0067785E">
        <w:trPr>
          <w:gridAfter w:val="1"/>
          <w:wAfter w:w="6" w:type="dxa"/>
          <w:cantSplit/>
        </w:trPr>
        <w:tc>
          <w:tcPr>
            <w:tcW w:w="248" w:type="dxa"/>
            <w:hideMark/>
          </w:tcPr>
          <w:p w14:paraId="6FE822F0" w14:textId="77777777" w:rsidR="0003082C" w:rsidRPr="009C382F" w:rsidRDefault="0003082C" w:rsidP="0067785E">
            <w:pPr>
              <w:pStyle w:val="NormalWeb"/>
              <w:pageBreakBefore/>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3791366B"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58E169A2"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A9E3F9F"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03FB9374"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655470B3"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73747FA1"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57514650"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64034A98"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6D5199C2" w14:textId="77777777" w:rsidR="0003082C" w:rsidRDefault="0003082C" w:rsidP="0067785E">
            <w:pPr>
              <w:pStyle w:val="NormalWeb"/>
              <w:spacing w:before="0" w:beforeAutospacing="0" w:after="0" w:afterAutospacing="0"/>
              <w:rPr>
                <w:rFonts w:ascii="Arial" w:hAnsi="Arial" w:cs="Arial"/>
                <w:sz w:val="8"/>
                <w:szCs w:val="8"/>
              </w:rPr>
            </w:pPr>
          </w:p>
          <w:p w14:paraId="6E84A0EF"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711EDB98"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47DB5047"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43A38996"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73E21881" w14:textId="77777777" w:rsidR="0003082C" w:rsidRDefault="0003082C" w:rsidP="0067785E">
            <w:pPr>
              <w:pStyle w:val="NormalWeb"/>
              <w:spacing w:before="0" w:beforeAutospacing="0" w:after="0" w:afterAutospacing="0"/>
              <w:rPr>
                <w:rFonts w:ascii="Arial" w:hAnsi="Arial" w:cs="Arial"/>
                <w:sz w:val="8"/>
                <w:szCs w:val="8"/>
              </w:rPr>
            </w:pPr>
          </w:p>
          <w:p w14:paraId="43D304F9"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1172A4E5"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762C8FE6"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269958ED"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63F54500" w14:textId="77777777" w:rsidR="0003082C" w:rsidRDefault="0003082C" w:rsidP="0067785E">
            <w:pPr>
              <w:pStyle w:val="NormalWeb"/>
              <w:spacing w:before="0" w:beforeAutospacing="0" w:after="0" w:afterAutospacing="0"/>
              <w:rPr>
                <w:rFonts w:ascii="Arial" w:hAnsi="Arial" w:cs="Arial"/>
                <w:sz w:val="8"/>
                <w:szCs w:val="8"/>
              </w:rPr>
            </w:pPr>
          </w:p>
          <w:p w14:paraId="53650716"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65CDBB05"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208C9B77"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4D34E63E"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0171B357" w14:textId="77777777" w:rsidR="0003082C" w:rsidRDefault="0003082C" w:rsidP="0067785E">
            <w:pPr>
              <w:pStyle w:val="NormalWeb"/>
              <w:spacing w:before="0" w:beforeAutospacing="0" w:after="0" w:afterAutospacing="0"/>
              <w:rPr>
                <w:rFonts w:ascii="Arial" w:hAnsi="Arial" w:cs="Arial"/>
                <w:sz w:val="8"/>
                <w:szCs w:val="8"/>
              </w:rPr>
            </w:pPr>
          </w:p>
          <w:p w14:paraId="01F9C9C8"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11566750" w14:textId="77777777" w:rsidTr="0067785E">
        <w:tc>
          <w:tcPr>
            <w:tcW w:w="1852" w:type="dxa"/>
            <w:gridSpan w:val="3"/>
            <w:vAlign w:val="bottom"/>
            <w:hideMark/>
          </w:tcPr>
          <w:p w14:paraId="3A457D8D"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16EE6C9B"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53C93CB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A2C14F8"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382D6707"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40D657D3"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79F4232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5F55F6B"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515A5407"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3AC62894" w14:textId="77777777" w:rsidR="00D564EF" w:rsidRPr="009C382F" w:rsidRDefault="00D564EF">
      <w:pPr>
        <w:pStyle w:val="NormalWeb"/>
        <w:spacing w:before="0" w:beforeAutospacing="0" w:after="0" w:afterAutospacing="0"/>
        <w:rPr>
          <w:sz w:val="16"/>
          <w:szCs w:val="16"/>
        </w:rPr>
      </w:pPr>
      <w:r>
        <w:rPr>
          <w:sz w:val="16"/>
          <w:szCs w:val="16"/>
        </w:rPr>
        <w:t> </w:t>
      </w:r>
    </w:p>
    <w:p w14:paraId="5F0F784D"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xml:space="preserve">candidates, and professional and leadership development plans for internal candidates. The Board annually reviews the CEO succession plan. The criteria used to assess potential CEO candidates are formulated based on the Company’s business strategies, and include strategic vision, leadership, and operational execution. The Board is committed to actively seeking highly qualified women and individuals from minority groups to include in the pool of potential CEO candidates. The Board maintains an emergency succession contingency plan that is reviewed on an annual basis by the Board and Governance and Nominating Committee. The plan identifies roles and responsibilities of individuals who would act if an unforeseen event prevented the CEO from continuing to serve. The Compensation Committee reviews with the CEO and reports to the Board on development and succession plans for the other members of the SLT. The Board may review development and succession planning more frequently as it deems necessary or desirable. </w:t>
      </w:r>
    </w:p>
    <w:p w14:paraId="6F870733"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Annual Board and Committee Evaluation Process </w:t>
      </w:r>
    </w:p>
    <w:p w14:paraId="2A2C1894"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is committed to a rigorous self-evaluation process. The Governance and Nominating Committee annually evaluates the performance of the Board. In fiscal year 2021, the evaluation included utilizing a third-party facilitator to seek feedback from each director, and the results were reported to and discussed with the Board. The report includes an assessment of the Board’s compliance with the principles in the Corporate Governance Guidelines and identifies areas in which the Board could enhance its performance. </w:t>
      </w:r>
    </w:p>
    <w:p w14:paraId="78B7B2B7"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evaluation process is designed to elicit feedback on the processes, structure, composition, and effectiveness of the Board. The evaluation results have led to changes to facilitate increased Board effectiveness, including driving clarity on key areas for the Board’s focus over the coming year, input on Board composition and recruiting, input on how to best operationalize Board meetings in a virtual environment, and the appropriate cadence and frequency for Board and committee meetings. </w:t>
      </w:r>
    </w:p>
    <w:p w14:paraId="3A50053A"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each committee annually evaluates its performance and reports the results to the Board. In fiscal year 2021 the evaluation of each committee included an assessment of the committee’s compliance with the principles in the Corporate Governance Guidelines and its charter, and identified areas in which the committee could enhance its performance. Results requiring additional review or consideration are discussed at subsequent Board and committee meetings. </w:t>
      </w:r>
    </w:p>
    <w:p w14:paraId="2AE54788"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Director Attendance </w:t>
      </w:r>
    </w:p>
    <w:p w14:paraId="38F5EE7E"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Each quarter, our Board holds two-day meetings. Committee meetings occur the first day before the Board meeting. At each quarterly Board meeting, time is set aside for the independent directors to meet without management present. Additional executive sessions are held as needed. </w:t>
      </w:r>
    </w:p>
    <w:p w14:paraId="4DCB398E"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to the quarterly meetings, typically there are other regularly scheduled Board and committee meetings and several special meetings each year. Our Board met ten times during fiscal year 2021. In addition, in place of the annual strategy retreat in fiscal year 2021, the Board held six meetings dedicated to strategy topics which included presentations and discussions with members of our SLT and other senior management. </w:t>
      </w:r>
    </w:p>
    <w:p w14:paraId="086BD801"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Each director nominee attended at least 75% of the aggregate of all fiscal year 2021 meetings of the Board and each committee on which he or she served. In fiscal year 2021, the Board and committees of the Board held a total of 33 meetings. Together, the director nominees attended at least 95% of the combined total meetings of the Board and the committees on which they were members in fiscal year 2021. </w:t>
      </w:r>
    </w:p>
    <w:p w14:paraId="2C4A428E"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are expected to attend the annual shareholders meeting, if practicable. All directors attended the 2020 Annual Meeting. </w:t>
      </w:r>
    </w:p>
    <w:p w14:paraId="37E81129"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Director Orientation and Continuing Education </w:t>
      </w:r>
    </w:p>
    <w:p w14:paraId="5CE727FC"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orientation programs are designed to familiarize new directors with our businesses, strategies, and policies and assist new directors in developing Company and industry knowledge to optimize their service on the Board. </w:t>
      </w:r>
    </w:p>
    <w:p w14:paraId="2AF5E370"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Regular continuing education programs enhance the skills and knowledge directors use to perform their responsibilities. These programs may include internally developed programs or programs presented by third parties. </w:t>
      </w:r>
    </w:p>
    <w:p w14:paraId="362300F3"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Director Stock Ownership Policy </w:t>
      </w:r>
    </w:p>
    <w:p w14:paraId="77E84C21"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To align the interests of our directors and shareholders, our directors are required to own Microsoft shares equal in value to at least three times the base annual retainer (cash and stock) payable to a director. Each director must retain 50% of all net shares (post-tax)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2021.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08BB6214" w14:textId="77777777" w:rsidTr="0067785E">
        <w:trPr>
          <w:gridAfter w:val="1"/>
          <w:wAfter w:w="6" w:type="dxa"/>
          <w:cantSplit/>
        </w:trPr>
        <w:tc>
          <w:tcPr>
            <w:tcW w:w="248" w:type="dxa"/>
            <w:hideMark/>
          </w:tcPr>
          <w:p w14:paraId="25BD96BC" w14:textId="77777777" w:rsidR="0003082C" w:rsidRPr="009C382F" w:rsidRDefault="0003082C" w:rsidP="0067785E">
            <w:pPr>
              <w:pStyle w:val="NormalWeb"/>
              <w:pageBreakBefore/>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754C70CD"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109065C2"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0E9C6B91"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21D753F9"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5CBD3712"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61F68F8B"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4AEDB7D0"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1CB18B1E"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6232CE98" w14:textId="77777777" w:rsidR="0003082C" w:rsidRDefault="0003082C" w:rsidP="0067785E">
            <w:pPr>
              <w:pStyle w:val="NormalWeb"/>
              <w:spacing w:before="0" w:beforeAutospacing="0" w:after="0" w:afterAutospacing="0"/>
              <w:rPr>
                <w:rFonts w:ascii="Arial" w:hAnsi="Arial" w:cs="Arial"/>
                <w:sz w:val="8"/>
                <w:szCs w:val="8"/>
              </w:rPr>
            </w:pPr>
          </w:p>
          <w:p w14:paraId="522C8F1C"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127B029C"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141FE18F"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261CD7FC"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3B969864" w14:textId="77777777" w:rsidR="0003082C" w:rsidRDefault="0003082C" w:rsidP="0067785E">
            <w:pPr>
              <w:pStyle w:val="NormalWeb"/>
              <w:spacing w:before="0" w:beforeAutospacing="0" w:after="0" w:afterAutospacing="0"/>
              <w:rPr>
                <w:rFonts w:ascii="Arial" w:hAnsi="Arial" w:cs="Arial"/>
                <w:sz w:val="8"/>
                <w:szCs w:val="8"/>
              </w:rPr>
            </w:pPr>
          </w:p>
          <w:p w14:paraId="1B6116DD"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76B6CA4A"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5D7B66F3"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62297209"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6B08A37A" w14:textId="77777777" w:rsidR="0003082C" w:rsidRDefault="0003082C" w:rsidP="0067785E">
            <w:pPr>
              <w:pStyle w:val="NormalWeb"/>
              <w:spacing w:before="0" w:beforeAutospacing="0" w:after="0" w:afterAutospacing="0"/>
              <w:rPr>
                <w:rFonts w:ascii="Arial" w:hAnsi="Arial" w:cs="Arial"/>
                <w:sz w:val="8"/>
                <w:szCs w:val="8"/>
              </w:rPr>
            </w:pPr>
          </w:p>
          <w:p w14:paraId="457461DA"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1CDABCA4"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0E83AE42"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6CC0C2CF"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39FE7F2D" w14:textId="77777777" w:rsidR="0003082C" w:rsidRDefault="0003082C" w:rsidP="0067785E">
            <w:pPr>
              <w:pStyle w:val="NormalWeb"/>
              <w:spacing w:before="0" w:beforeAutospacing="0" w:after="0" w:afterAutospacing="0"/>
              <w:rPr>
                <w:rFonts w:ascii="Arial" w:hAnsi="Arial" w:cs="Arial"/>
                <w:sz w:val="8"/>
                <w:szCs w:val="8"/>
              </w:rPr>
            </w:pPr>
          </w:p>
          <w:p w14:paraId="7361C47A"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62D744F3" w14:textId="77777777" w:rsidTr="0067785E">
        <w:tc>
          <w:tcPr>
            <w:tcW w:w="1852" w:type="dxa"/>
            <w:gridSpan w:val="3"/>
            <w:vAlign w:val="bottom"/>
            <w:hideMark/>
          </w:tcPr>
          <w:p w14:paraId="17AE4028"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12DFFC6D"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35E3966C"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70E893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03B411D4"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E1CA0B3"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1B4DACBA"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0DE809C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19CCDA1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777CF8A3" w14:textId="77777777" w:rsidR="00D564EF" w:rsidRPr="009C382F" w:rsidRDefault="00D564EF">
      <w:pPr>
        <w:pStyle w:val="NormalWeb"/>
        <w:spacing w:before="0" w:beforeAutospacing="0" w:after="0" w:afterAutospacing="0"/>
        <w:rPr>
          <w:sz w:val="16"/>
          <w:szCs w:val="16"/>
        </w:rPr>
      </w:pPr>
      <w:r>
        <w:rPr>
          <w:sz w:val="16"/>
          <w:szCs w:val="16"/>
        </w:rPr>
        <w:t> </w:t>
      </w:r>
    </w:p>
    <w:p w14:paraId="105B87AB" w14:textId="77777777" w:rsidR="00D564EF" w:rsidRDefault="00D564EF">
      <w:pPr>
        <w:pStyle w:val="NormalWeb"/>
        <w:spacing w:before="180" w:beforeAutospacing="0" w:after="0" w:afterAutospacing="0"/>
        <w:rPr>
          <w:sz w:val="2"/>
          <w:szCs w:val="2"/>
        </w:rPr>
      </w:pPr>
      <w:r>
        <w:rPr>
          <w:sz w:val="2"/>
          <w:szCs w:val="2"/>
        </w:rPr>
        <w:t> </w:t>
      </w:r>
    </w:p>
    <w:p w14:paraId="227067BD"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Derivatives Trading, Hedging, and Pledging </w:t>
      </w:r>
    </w:p>
    <w:p w14:paraId="4D48957A"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directors and executive officers are prohibited from trading in options, puts,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 Employees, other than executive officers, are generally permitted to engage in transactions designed to hedge or offset market risk. </w:t>
      </w:r>
    </w:p>
    <w:p w14:paraId="749B3EA9"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Board Independence </w:t>
      </w:r>
    </w:p>
    <w:p w14:paraId="02BFD554"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Board’s independence enables it to be objective and critical in carrying out its oversight responsibilities. The Corporate Governance Guidelines provide that a substantial majority of our directors will be independent. The independent members of the Board annually appoint a Lead Independent Director to facilitate the Board’s oversight of management, promote communication between management and our Board, engage with shareholders, and lead consideration of key governance matters. </w:t>
      </w:r>
    </w:p>
    <w:p w14:paraId="1467BBC7"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055"/>
        <w:gridCol w:w="108"/>
        <w:gridCol w:w="6380"/>
        <w:gridCol w:w="108"/>
        <w:gridCol w:w="2163"/>
      </w:tblGrid>
      <w:tr w:rsidR="00D564EF" w14:paraId="362ACDB1" w14:textId="77777777" w:rsidTr="009C382F">
        <w:trPr>
          <w:jc w:val="center"/>
        </w:trPr>
        <w:tc>
          <w:tcPr>
            <w:tcW w:w="2055" w:type="dxa"/>
            <w:vAlign w:val="center"/>
            <w:hideMark/>
          </w:tcPr>
          <w:p w14:paraId="6A9B86FA" w14:textId="77777777" w:rsidR="00D564EF" w:rsidRDefault="00D564EF"/>
        </w:tc>
        <w:tc>
          <w:tcPr>
            <w:tcW w:w="108" w:type="dxa"/>
            <w:vAlign w:val="bottom"/>
            <w:hideMark/>
          </w:tcPr>
          <w:p w14:paraId="6B9612D0" w14:textId="77777777" w:rsidR="00D564EF" w:rsidRDefault="00D564EF">
            <w:pPr>
              <w:rPr>
                <w:sz w:val="20"/>
              </w:rPr>
            </w:pPr>
          </w:p>
        </w:tc>
        <w:tc>
          <w:tcPr>
            <w:tcW w:w="6380" w:type="dxa"/>
            <w:vAlign w:val="center"/>
            <w:hideMark/>
          </w:tcPr>
          <w:p w14:paraId="775CA846" w14:textId="77777777" w:rsidR="00D564EF" w:rsidRDefault="00D564EF">
            <w:pPr>
              <w:rPr>
                <w:sz w:val="20"/>
              </w:rPr>
            </w:pPr>
          </w:p>
        </w:tc>
        <w:tc>
          <w:tcPr>
            <w:tcW w:w="108" w:type="dxa"/>
            <w:vAlign w:val="bottom"/>
            <w:hideMark/>
          </w:tcPr>
          <w:p w14:paraId="38B0893B" w14:textId="77777777" w:rsidR="00D564EF" w:rsidRDefault="00D564EF">
            <w:pPr>
              <w:rPr>
                <w:sz w:val="20"/>
              </w:rPr>
            </w:pPr>
          </w:p>
        </w:tc>
        <w:tc>
          <w:tcPr>
            <w:tcW w:w="2163" w:type="dxa"/>
            <w:vAlign w:val="center"/>
            <w:hideMark/>
          </w:tcPr>
          <w:p w14:paraId="678D6363" w14:textId="77777777" w:rsidR="00D564EF" w:rsidRDefault="00D564EF">
            <w:pPr>
              <w:rPr>
                <w:sz w:val="20"/>
              </w:rPr>
            </w:pPr>
          </w:p>
        </w:tc>
      </w:tr>
      <w:tr w:rsidR="00D564EF" w14:paraId="08685E2E" w14:textId="77777777" w:rsidTr="009C382F">
        <w:trPr>
          <w:cantSplit/>
          <w:jc w:val="center"/>
        </w:trPr>
        <w:tc>
          <w:tcPr>
            <w:tcW w:w="2055" w:type="dxa"/>
            <w:tcBorders>
              <w:bottom w:val="single" w:sz="6" w:space="0" w:color="999999"/>
            </w:tcBorders>
            <w:hideMark/>
          </w:tcPr>
          <w:p w14:paraId="2321DB64" w14:textId="77777777" w:rsidR="00D564EF" w:rsidRDefault="00D564EF">
            <w:pPr>
              <w:rPr>
                <w:rFonts w:ascii="Arial" w:hAnsi="Arial" w:cs="Arial"/>
                <w:szCs w:val="24"/>
              </w:rPr>
            </w:pPr>
            <w:r>
              <w:rPr>
                <w:rFonts w:ascii="Arial" w:hAnsi="Arial" w:cs="Arial"/>
              </w:rPr>
              <w:t> </w:t>
            </w:r>
          </w:p>
          <w:p w14:paraId="64EA47DE" w14:textId="77777777" w:rsidR="00D564EF" w:rsidRPr="009C382F" w:rsidRDefault="00D564EF">
            <w:pPr>
              <w:pStyle w:val="la2"/>
              <w:rPr>
                <w:rFonts w:ascii="Arial" w:hAnsi="Arial" w:cs="Arial"/>
              </w:rPr>
            </w:pPr>
            <w:r>
              <w:rPr>
                <w:rFonts w:ascii="Arial" w:hAnsi="Arial" w:cs="Arial"/>
              </w:rPr>
              <w:t> </w:t>
            </w:r>
          </w:p>
        </w:tc>
        <w:tc>
          <w:tcPr>
            <w:tcW w:w="108" w:type="dxa"/>
            <w:vMerge w:val="restart"/>
            <w:vAlign w:val="bottom"/>
            <w:hideMark/>
          </w:tcPr>
          <w:p w14:paraId="0AD406DD" w14:textId="77777777" w:rsidR="00D564EF" w:rsidRDefault="00D564EF">
            <w:pPr>
              <w:pStyle w:val="la2"/>
              <w:rPr>
                <w:rFonts w:ascii="Arial" w:hAnsi="Arial" w:cs="Arial"/>
              </w:rPr>
            </w:pPr>
            <w:r>
              <w:rPr>
                <w:rFonts w:ascii="Arial" w:hAnsi="Arial" w:cs="Arial"/>
              </w:rPr>
              <w:t> </w:t>
            </w:r>
          </w:p>
        </w:tc>
        <w:tc>
          <w:tcPr>
            <w:tcW w:w="6380" w:type="dxa"/>
            <w:vMerge w:val="restart"/>
            <w:vAlign w:val="bottom"/>
            <w:hideMark/>
          </w:tcPr>
          <w:p w14:paraId="0317FF64" w14:textId="77777777" w:rsidR="00D564EF" w:rsidRDefault="00D564EF">
            <w:pPr>
              <w:pStyle w:val="NormalWeb"/>
              <w:spacing w:before="0" w:beforeAutospacing="0" w:after="0" w:afterAutospacing="0"/>
              <w:rPr>
                <w:rFonts w:ascii="Arial" w:hAnsi="Arial" w:cs="Arial"/>
              </w:rPr>
            </w:pPr>
            <w:r>
              <w:rPr>
                <w:rFonts w:ascii="Arial" w:hAnsi="Arial" w:cs="Arial"/>
                <w:b/>
                <w:bCs/>
              </w:rPr>
              <w:t>    Key Elements of Board Independence at Microsoft    </w:t>
            </w:r>
          </w:p>
          <w:p w14:paraId="4AAD4E28"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8" w:type="dxa"/>
            <w:tcBorders>
              <w:bottom w:val="single" w:sz="6" w:space="0" w:color="999999"/>
            </w:tcBorders>
            <w:vAlign w:val="bottom"/>
            <w:hideMark/>
          </w:tcPr>
          <w:p w14:paraId="759C4286" w14:textId="77777777" w:rsidR="00D564EF" w:rsidRDefault="00D564EF">
            <w:pPr>
              <w:pStyle w:val="la2"/>
              <w:rPr>
                <w:rFonts w:ascii="Arial" w:hAnsi="Arial" w:cs="Arial"/>
                <w:sz w:val="24"/>
                <w:szCs w:val="24"/>
              </w:rPr>
            </w:pPr>
            <w:r>
              <w:rPr>
                <w:rFonts w:ascii="Arial" w:hAnsi="Arial" w:cs="Arial"/>
              </w:rPr>
              <w:t> </w:t>
            </w:r>
          </w:p>
        </w:tc>
        <w:tc>
          <w:tcPr>
            <w:tcW w:w="2163" w:type="dxa"/>
            <w:tcBorders>
              <w:bottom w:val="single" w:sz="6" w:space="0" w:color="999999"/>
            </w:tcBorders>
            <w:hideMark/>
          </w:tcPr>
          <w:p w14:paraId="06B11867" w14:textId="77777777" w:rsidR="00D564EF" w:rsidRDefault="00D564EF">
            <w:pPr>
              <w:rPr>
                <w:rFonts w:ascii="Arial" w:hAnsi="Arial" w:cs="Arial"/>
              </w:rPr>
            </w:pPr>
            <w:r>
              <w:rPr>
                <w:rFonts w:ascii="Arial" w:hAnsi="Arial" w:cs="Arial"/>
              </w:rPr>
              <w:t> </w:t>
            </w:r>
          </w:p>
          <w:p w14:paraId="5301D57F" w14:textId="77777777" w:rsidR="00D564EF" w:rsidRPr="009C382F" w:rsidRDefault="00D564EF">
            <w:pPr>
              <w:pStyle w:val="la2"/>
              <w:rPr>
                <w:rFonts w:ascii="Arial" w:hAnsi="Arial" w:cs="Arial"/>
              </w:rPr>
            </w:pPr>
            <w:r>
              <w:rPr>
                <w:rFonts w:ascii="Arial" w:hAnsi="Arial" w:cs="Arial"/>
              </w:rPr>
              <w:t> </w:t>
            </w:r>
          </w:p>
        </w:tc>
      </w:tr>
      <w:tr w:rsidR="00D564EF" w14:paraId="4AC3AC43" w14:textId="77777777" w:rsidTr="009C382F">
        <w:trPr>
          <w:cantSplit/>
          <w:jc w:val="center"/>
        </w:trPr>
        <w:tc>
          <w:tcPr>
            <w:tcW w:w="2055" w:type="dxa"/>
            <w:tcBorders>
              <w:left w:val="single" w:sz="6" w:space="0" w:color="999999"/>
            </w:tcBorders>
            <w:tcMar>
              <w:top w:w="14" w:type="dxa"/>
              <w:left w:w="160" w:type="dxa"/>
              <w:bottom w:w="0" w:type="dxa"/>
              <w:right w:w="14" w:type="dxa"/>
            </w:tcMar>
            <w:hideMark/>
          </w:tcPr>
          <w:p w14:paraId="26F1B38C" w14:textId="77777777" w:rsidR="00D564EF" w:rsidRDefault="00D564EF">
            <w:pPr>
              <w:rPr>
                <w:rFonts w:ascii="Arial" w:hAnsi="Arial" w:cs="Arial"/>
                <w:sz w:val="18"/>
                <w:szCs w:val="18"/>
              </w:rPr>
            </w:pPr>
            <w:r>
              <w:rPr>
                <w:rFonts w:ascii="Arial" w:hAnsi="Arial" w:cs="Arial"/>
                <w:sz w:val="18"/>
                <w:szCs w:val="18"/>
              </w:rPr>
              <w:t> </w:t>
            </w:r>
          </w:p>
          <w:p w14:paraId="2181DB7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8" w:type="dxa"/>
            <w:vMerge/>
            <w:vAlign w:val="center"/>
            <w:hideMark/>
          </w:tcPr>
          <w:p w14:paraId="0DCD9417" w14:textId="77777777" w:rsidR="00D564EF" w:rsidRPr="009C382F" w:rsidRDefault="00D564EF">
            <w:pPr>
              <w:rPr>
                <w:rFonts w:ascii="Arial" w:hAnsi="Arial" w:cs="Arial"/>
                <w:szCs w:val="24"/>
              </w:rPr>
            </w:pPr>
          </w:p>
        </w:tc>
        <w:tc>
          <w:tcPr>
            <w:tcW w:w="6380" w:type="dxa"/>
            <w:vMerge/>
            <w:vAlign w:val="center"/>
            <w:hideMark/>
          </w:tcPr>
          <w:p w14:paraId="22B6F5BF" w14:textId="77777777" w:rsidR="00D564EF" w:rsidRPr="009C382F" w:rsidRDefault="00D564EF">
            <w:pPr>
              <w:rPr>
                <w:rFonts w:ascii="Arial" w:hAnsi="Arial" w:cs="Arial"/>
                <w:sz w:val="4"/>
                <w:szCs w:val="4"/>
              </w:rPr>
            </w:pPr>
          </w:p>
        </w:tc>
        <w:tc>
          <w:tcPr>
            <w:tcW w:w="108" w:type="dxa"/>
            <w:vAlign w:val="bottom"/>
            <w:hideMark/>
          </w:tcPr>
          <w:p w14:paraId="5FFE6D7C" w14:textId="77777777" w:rsidR="00D564EF" w:rsidRDefault="00D564EF">
            <w:pPr>
              <w:pStyle w:val="la2"/>
              <w:rPr>
                <w:rFonts w:ascii="Arial" w:hAnsi="Arial" w:cs="Arial"/>
                <w:sz w:val="18"/>
                <w:szCs w:val="18"/>
              </w:rPr>
            </w:pPr>
            <w:r>
              <w:rPr>
                <w:rFonts w:ascii="Arial" w:hAnsi="Arial" w:cs="Arial"/>
                <w:sz w:val="18"/>
                <w:szCs w:val="18"/>
              </w:rPr>
              <w:t> </w:t>
            </w:r>
          </w:p>
        </w:tc>
        <w:tc>
          <w:tcPr>
            <w:tcW w:w="2163" w:type="dxa"/>
            <w:tcBorders>
              <w:right w:val="single" w:sz="6" w:space="0" w:color="999999"/>
            </w:tcBorders>
            <w:tcMar>
              <w:top w:w="14" w:type="dxa"/>
              <w:left w:w="0" w:type="dxa"/>
              <w:bottom w:w="0" w:type="dxa"/>
              <w:right w:w="40" w:type="dxa"/>
            </w:tcMar>
            <w:hideMark/>
          </w:tcPr>
          <w:p w14:paraId="3EBB2ABA" w14:textId="77777777" w:rsidR="00D564EF" w:rsidRDefault="00D564EF">
            <w:pPr>
              <w:rPr>
                <w:rFonts w:ascii="Arial" w:hAnsi="Arial" w:cs="Arial"/>
                <w:sz w:val="18"/>
                <w:szCs w:val="18"/>
              </w:rPr>
            </w:pPr>
            <w:r>
              <w:rPr>
                <w:rFonts w:ascii="Arial" w:hAnsi="Arial" w:cs="Arial"/>
                <w:sz w:val="18"/>
                <w:szCs w:val="18"/>
              </w:rPr>
              <w:t> </w:t>
            </w:r>
          </w:p>
          <w:p w14:paraId="2D630500"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4FB46952"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814"/>
      </w:tblGrid>
      <w:tr w:rsidR="00D564EF" w14:paraId="3AA17A65" w14:textId="77777777" w:rsidTr="0003082C">
        <w:trPr>
          <w:cantSplit/>
          <w:jc w:val="center"/>
        </w:trPr>
        <w:tc>
          <w:tcPr>
            <w:tcW w:w="10814" w:type="dxa"/>
            <w:tcBorders>
              <w:left w:val="single" w:sz="6" w:space="0" w:color="999999"/>
              <w:bottom w:val="single" w:sz="6" w:space="0" w:color="999999"/>
              <w:right w:val="single" w:sz="6" w:space="0" w:color="999999"/>
            </w:tcBorders>
            <w:tcMar>
              <w:top w:w="14" w:type="dxa"/>
              <w:left w:w="160" w:type="dxa"/>
              <w:bottom w:w="0" w:type="dxa"/>
              <w:right w:w="40" w:type="dxa"/>
            </w:tcMar>
            <w:vAlign w:val="bottom"/>
            <w:hideMark/>
          </w:tcPr>
          <w:p w14:paraId="5739469B" w14:textId="77777777" w:rsidR="00D564EF" w:rsidRPr="009C382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11 of 12 director nominees are independent</w:t>
            </w:r>
            <w:r>
              <w:rPr>
                <w:rFonts w:ascii="Arial" w:hAnsi="Arial" w:cs="Arial"/>
                <w:sz w:val="18"/>
                <w:szCs w:val="18"/>
              </w:rPr>
              <w:t xml:space="preserve"> – We are committed to maintaining a substantial majority of directors who are independent of the Company and management. Except for our Chairman and CEO, Satya Nadella, all director nominees are independent</w:t>
            </w:r>
          </w:p>
          <w:p w14:paraId="4B567DA7"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501F453C"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 xml:space="preserve">Board tenure </w:t>
            </w:r>
            <w:r>
              <w:rPr>
                <w:rFonts w:ascii="Arial" w:hAnsi="Arial" w:cs="Arial"/>
                <w:sz w:val="18"/>
                <w:szCs w:val="18"/>
              </w:rPr>
              <w:t>– We are committed to board refreshment. To strike a balance between retaining directors with deep knowledge of the Company and adding directors with a fresh perspective, the Board will seek to maintain an average tenure of 10 years or less for its independent directors as a group. The average tenure for our independent director nominees is 5.1 years. The average tenure is 5.3 years if Mr. Nadella is included.</w:t>
            </w:r>
          </w:p>
          <w:p w14:paraId="5AAFF945"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2BFAAA2E"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Board diversity</w:t>
            </w:r>
            <w:r>
              <w:rPr>
                <w:rFonts w:ascii="Arial" w:hAnsi="Arial" w:cs="Arial"/>
                <w:sz w:val="18"/>
                <w:szCs w:val="18"/>
              </w:rPr>
              <w:t xml:space="preserve"> – The Board is committed to actively seeking highly qualified women and individuals from minority groups to include in the pool of potential Board nominees and CEO candidates.</w:t>
            </w:r>
          </w:p>
          <w:p w14:paraId="4A5F5F95"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47E2ABCC"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Executive sessions of independent directors</w:t>
            </w:r>
            <w:r>
              <w:rPr>
                <w:rFonts w:ascii="Arial" w:hAnsi="Arial" w:cs="Arial"/>
                <w:sz w:val="18"/>
                <w:szCs w:val="18"/>
              </w:rPr>
              <w:t xml:space="preserve"> – At each quarterly Board meeting, time is set aside for the independent directors to meet in executive session without management present. Additional executive sessions are held as needed</w:t>
            </w:r>
          </w:p>
          <w:p w14:paraId="5DE594B0"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4B860D23"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Committee independence</w:t>
            </w:r>
            <w:r>
              <w:rPr>
                <w:rFonts w:ascii="Arial" w:hAnsi="Arial" w:cs="Arial"/>
                <w:sz w:val="18"/>
                <w:szCs w:val="18"/>
              </w:rPr>
              <w:t xml:space="preserve"> – Only independent directors are members of the Board’s committees. Each committee meets regularly in executive session</w:t>
            </w:r>
          </w:p>
          <w:p w14:paraId="70B2D273"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174084B5"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Independent compensation consultant</w:t>
            </w:r>
            <w:r>
              <w:rPr>
                <w:rFonts w:ascii="Arial" w:hAnsi="Arial" w:cs="Arial"/>
                <w:sz w:val="18"/>
                <w:szCs w:val="18"/>
              </w:rPr>
              <w:t xml:space="preserve"> – The compensation consultant retained by the Compensation Committee is independent of the Company and management as required by the Compensation Consultant Independence Standards</w:t>
            </w:r>
          </w:p>
          <w:p w14:paraId="212FE235"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4505C58C" w14:textId="77777777" w:rsidR="00D564EF" w:rsidRDefault="00D564EF">
            <w:pPr>
              <w:pStyle w:val="NormalWeb"/>
              <w:keepNext/>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i/>
                <w:iCs/>
                <w:sz w:val="18"/>
                <w:szCs w:val="18"/>
              </w:rPr>
              <w:t>Lead Independent Director</w:t>
            </w:r>
            <w:r>
              <w:rPr>
                <w:rFonts w:ascii="Arial" w:hAnsi="Arial" w:cs="Arial"/>
                <w:sz w:val="18"/>
                <w:szCs w:val="18"/>
              </w:rPr>
              <w:t xml:space="preserve"> – The Lead Independent Director has a clearly defined set of responsibilities, significant authority, and provides independent Board leadership. John Thompson was selected by the independent members of the Board to serve as Lead Independent Director. Key responsibilities and authority include:</w:t>
            </w:r>
          </w:p>
          <w:p w14:paraId="097871D7"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6CB400BF"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Leads the Board meetings when the Chairman and CEO is not present</w:t>
            </w:r>
          </w:p>
          <w:p w14:paraId="508D8FB4"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61CED105"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Reviews and approves the agenda and schedule for Board meetings</w:t>
            </w:r>
          </w:p>
          <w:p w14:paraId="5635847B"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5E285074"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Calls meetings of the independent directors</w:t>
            </w:r>
          </w:p>
          <w:p w14:paraId="4BA34FF3"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533F0700"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Chairs executive sessions and coordinates activities of the independent directors</w:t>
            </w:r>
          </w:p>
          <w:p w14:paraId="33FC7027"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76676A3F"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Leads the Board’s annual CEO performance evaluation</w:t>
            </w:r>
          </w:p>
          <w:p w14:paraId="7863EA2B"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2C1B7A6B"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Coordinates Board oversight of CEO succession planning, including maintenance of an emergency succession plan</w:t>
            </w:r>
          </w:p>
          <w:p w14:paraId="35342C05"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2D898ACB"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Chairs the annual shareholders meeting</w:t>
            </w:r>
          </w:p>
          <w:p w14:paraId="109E5275"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24CE1BA3"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Acts as liaison between the independent directors and the Chairman and CEO</w:t>
            </w:r>
          </w:p>
          <w:p w14:paraId="1206FA7C"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30C4185A"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Authorizes retention of outside counsel, advisors, or other consultants who report directly to the Board</w:t>
            </w:r>
          </w:p>
          <w:p w14:paraId="6DE6FC19" w14:textId="77777777" w:rsidR="00D564EF" w:rsidRPr="0003082C" w:rsidRDefault="00D564EF">
            <w:pPr>
              <w:pStyle w:val="NormalWeb"/>
              <w:spacing w:before="0" w:beforeAutospacing="0" w:after="0" w:afterAutospacing="0"/>
              <w:rPr>
                <w:rFonts w:ascii="Arial" w:hAnsi="Arial" w:cs="Arial"/>
                <w:sz w:val="8"/>
                <w:szCs w:val="12"/>
              </w:rPr>
            </w:pPr>
            <w:r w:rsidRPr="0003082C">
              <w:rPr>
                <w:rFonts w:ascii="Arial" w:hAnsi="Arial" w:cs="Arial"/>
                <w:sz w:val="8"/>
                <w:szCs w:val="12"/>
              </w:rPr>
              <w:t> </w:t>
            </w:r>
          </w:p>
          <w:p w14:paraId="51624F41" w14:textId="77777777" w:rsidR="00D564EF" w:rsidRDefault="00D564EF">
            <w:pPr>
              <w:pStyle w:val="NormalWeb"/>
              <w:spacing w:before="0" w:beforeAutospacing="0" w:after="0" w:afterAutospacing="0"/>
              <w:ind w:left="480" w:right="319" w:hanging="240"/>
              <w:rPr>
                <w:rFonts w:ascii="Arial" w:hAnsi="Arial" w:cs="Arial"/>
                <w:sz w:val="18"/>
                <w:szCs w:val="18"/>
              </w:rPr>
            </w:pPr>
            <w:r>
              <w:rPr>
                <w:rFonts w:ascii="Arial" w:hAnsi="Arial" w:cs="Arial"/>
                <w:sz w:val="18"/>
                <w:szCs w:val="18"/>
              </w:rPr>
              <w:t>•</w:t>
            </w:r>
            <w:r>
              <w:rPr>
                <w:rFonts w:ascii="Arial" w:hAnsi="Arial" w:cs="Arial"/>
                <w:sz w:val="18"/>
                <w:szCs w:val="18"/>
              </w:rPr>
              <w:tab/>
              <w:t>When requested, represents the Board with internal and external audiences including shareholders</w:t>
            </w:r>
          </w:p>
          <w:p w14:paraId="43875A56"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5FE156C5" w14:textId="77777777" w:rsidR="00D564EF" w:rsidRDefault="00D564EF">
      <w:pPr>
        <w:rPr>
          <w:vanish/>
        </w:rPr>
      </w:pPr>
    </w:p>
    <w:p w14:paraId="62CABADA" w14:textId="77777777" w:rsidR="00D564EF" w:rsidRPr="009C382F" w:rsidRDefault="00D564EF">
      <w:pPr>
        <w:pStyle w:val="NormalWeb"/>
        <w:spacing w:before="0" w:beforeAutospacing="0" w:after="0" w:afterAutospacing="0"/>
        <w:rPr>
          <w:sz w:val="16"/>
          <w:szCs w:val="16"/>
        </w:rPr>
      </w:pPr>
      <w:r>
        <w:rPr>
          <w:sz w:val="16"/>
          <w:szCs w:val="16"/>
        </w:rPr>
        <w:t> </w:t>
      </w:r>
    </w:p>
    <w:p w14:paraId="166F1DA2" w14:textId="77777777" w:rsidR="0003082C" w:rsidRDefault="00D564EF">
      <w:pPr>
        <w:pStyle w:val="NormalWeb"/>
        <w:spacing w:before="180" w:beforeAutospacing="0" w:after="0" w:afterAutospacing="0"/>
        <w:rPr>
          <w:sz w:val="2"/>
          <w:szCs w:val="2"/>
        </w:rPr>
      </w:pPr>
      <w:r>
        <w:rPr>
          <w:sz w:val="2"/>
          <w:szCs w:val="2"/>
        </w:rPr>
        <w:t>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28D52E9D" w14:textId="77777777" w:rsidTr="0067785E">
        <w:trPr>
          <w:gridAfter w:val="1"/>
          <w:wAfter w:w="6" w:type="dxa"/>
          <w:cantSplit/>
        </w:trPr>
        <w:tc>
          <w:tcPr>
            <w:tcW w:w="248" w:type="dxa"/>
            <w:hideMark/>
          </w:tcPr>
          <w:p w14:paraId="3FD07A90" w14:textId="77777777" w:rsidR="0003082C" w:rsidRPr="009C382F" w:rsidRDefault="0003082C" w:rsidP="0067785E">
            <w:pPr>
              <w:pStyle w:val="NormalWeb"/>
              <w:pageBreakBefore/>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3BFAAE52"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1AFE489F"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2834C485"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0B63E41B"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1232A5B8"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3C0C4961"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3E67D74B"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30BB35E8"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190FE112" w14:textId="77777777" w:rsidR="0003082C" w:rsidRDefault="0003082C" w:rsidP="0067785E">
            <w:pPr>
              <w:pStyle w:val="NormalWeb"/>
              <w:spacing w:before="0" w:beforeAutospacing="0" w:after="0" w:afterAutospacing="0"/>
              <w:rPr>
                <w:rFonts w:ascii="Arial" w:hAnsi="Arial" w:cs="Arial"/>
                <w:sz w:val="8"/>
                <w:szCs w:val="8"/>
              </w:rPr>
            </w:pPr>
          </w:p>
          <w:p w14:paraId="113A3693"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014C6060"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6A19F47A"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00C4CF9B"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195D1FBD" w14:textId="77777777" w:rsidR="0003082C" w:rsidRDefault="0003082C" w:rsidP="0067785E">
            <w:pPr>
              <w:pStyle w:val="NormalWeb"/>
              <w:spacing w:before="0" w:beforeAutospacing="0" w:after="0" w:afterAutospacing="0"/>
              <w:rPr>
                <w:rFonts w:ascii="Arial" w:hAnsi="Arial" w:cs="Arial"/>
                <w:sz w:val="8"/>
                <w:szCs w:val="8"/>
              </w:rPr>
            </w:pPr>
          </w:p>
          <w:p w14:paraId="24975281"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5C44F0B9"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5BD3C0D6"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6599A8CF"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52EDE996" w14:textId="77777777" w:rsidR="0003082C" w:rsidRDefault="0003082C" w:rsidP="0067785E">
            <w:pPr>
              <w:pStyle w:val="NormalWeb"/>
              <w:spacing w:before="0" w:beforeAutospacing="0" w:after="0" w:afterAutospacing="0"/>
              <w:rPr>
                <w:rFonts w:ascii="Arial" w:hAnsi="Arial" w:cs="Arial"/>
                <w:sz w:val="8"/>
                <w:szCs w:val="8"/>
              </w:rPr>
            </w:pPr>
          </w:p>
          <w:p w14:paraId="0C26F7E9"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4E016602"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26B335B1"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441F8E68"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09A71416" w14:textId="77777777" w:rsidR="0003082C" w:rsidRDefault="0003082C" w:rsidP="0067785E">
            <w:pPr>
              <w:pStyle w:val="NormalWeb"/>
              <w:spacing w:before="0" w:beforeAutospacing="0" w:after="0" w:afterAutospacing="0"/>
              <w:rPr>
                <w:rFonts w:ascii="Arial" w:hAnsi="Arial" w:cs="Arial"/>
                <w:sz w:val="8"/>
                <w:szCs w:val="8"/>
              </w:rPr>
            </w:pPr>
          </w:p>
          <w:p w14:paraId="69BA3D79"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2C8B797C" w14:textId="77777777" w:rsidTr="0067785E">
        <w:tc>
          <w:tcPr>
            <w:tcW w:w="1852" w:type="dxa"/>
            <w:gridSpan w:val="3"/>
            <w:vAlign w:val="bottom"/>
            <w:hideMark/>
          </w:tcPr>
          <w:p w14:paraId="156A06D8"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1F953CBA"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3B475E2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3BF3A295"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0CB1129C"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0023B468"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74CCA310"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998A03C"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1F481CF4"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7DC05067" w14:textId="77777777" w:rsidR="00D564EF" w:rsidRDefault="00D564EF">
      <w:pPr>
        <w:pStyle w:val="NormalWeb"/>
        <w:spacing w:before="180" w:beforeAutospacing="0" w:after="0" w:afterAutospacing="0"/>
        <w:rPr>
          <w:sz w:val="2"/>
          <w:szCs w:val="2"/>
        </w:rPr>
      </w:pPr>
    </w:p>
    <w:p w14:paraId="55D96EC3"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Board Committees </w:t>
      </w:r>
    </w:p>
    <w:p w14:paraId="117B05AF"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To support effective corporate governance, our Board delegates certain responsibilities to its committees, who report on their activities to the Board. These committees have the authority to engage legal counsel or other advisors or consultants as they deem appropriate to carry out their responsibilities. Our Board has an Audit Committee, Compensation Committee, Governance and Nominating Committee, and Regulatory and Public Policy Committee. </w:t>
      </w:r>
    </w:p>
    <w:p w14:paraId="3795D20F" w14:textId="56EA3E56"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table below provides summary information about each director nominee followed by a summary of each committee’s responsibilities. Each committee has a charter describing its specific responsibilities which can be found on our website at </w:t>
      </w:r>
      <w:hyperlink r:id="rId70" w:history="1">
        <w:r w:rsidRPr="00824861">
          <w:rPr>
            <w:rStyle w:val="Hyperlink"/>
            <w:rFonts w:ascii="Arial" w:hAnsi="Arial" w:cs="Arial"/>
            <w:sz w:val="18"/>
            <w:szCs w:val="18"/>
          </w:rPr>
          <w:t>aka.ms/boardcommittees</w:t>
        </w:r>
      </w:hyperlink>
      <w:r>
        <w:rPr>
          <w:rFonts w:ascii="Arial" w:hAnsi="Arial" w:cs="Arial"/>
          <w:sz w:val="18"/>
          <w:szCs w:val="18"/>
        </w:rPr>
        <w:t xml:space="preserve">. Carlos Rodriguez is nominated for election to the Board at the Annual Meeting. The Board will consider committee appointments for Mr. Rodriguez if he is elected to the Board. </w:t>
      </w:r>
    </w:p>
    <w:p w14:paraId="09A847DE"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Membership </w:t>
      </w:r>
    </w:p>
    <w:p w14:paraId="17D9CEE4"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4320"/>
        <w:gridCol w:w="81"/>
        <w:gridCol w:w="683"/>
        <w:gridCol w:w="126"/>
        <w:gridCol w:w="1626"/>
        <w:gridCol w:w="70"/>
        <w:gridCol w:w="70"/>
        <w:gridCol w:w="1804"/>
        <w:gridCol w:w="70"/>
        <w:gridCol w:w="70"/>
        <w:gridCol w:w="70"/>
        <w:gridCol w:w="1748"/>
        <w:gridCol w:w="76"/>
      </w:tblGrid>
      <w:tr w:rsidR="00D564EF" w14:paraId="787E595C" w14:textId="77777777" w:rsidTr="00DD1655">
        <w:tc>
          <w:tcPr>
            <w:tcW w:w="4320" w:type="dxa"/>
            <w:vAlign w:val="center"/>
            <w:hideMark/>
          </w:tcPr>
          <w:p w14:paraId="19E2BFFF" w14:textId="77777777" w:rsidR="00D564EF" w:rsidRDefault="00D564EF"/>
        </w:tc>
        <w:tc>
          <w:tcPr>
            <w:tcW w:w="81" w:type="dxa"/>
            <w:vAlign w:val="bottom"/>
            <w:hideMark/>
          </w:tcPr>
          <w:p w14:paraId="2AEC51D6" w14:textId="77777777" w:rsidR="00D564EF" w:rsidRDefault="00D564EF">
            <w:pPr>
              <w:rPr>
                <w:sz w:val="20"/>
              </w:rPr>
            </w:pPr>
          </w:p>
        </w:tc>
        <w:tc>
          <w:tcPr>
            <w:tcW w:w="683" w:type="dxa"/>
            <w:vAlign w:val="center"/>
            <w:hideMark/>
          </w:tcPr>
          <w:p w14:paraId="470C3B0F" w14:textId="77777777" w:rsidR="00D564EF" w:rsidRDefault="00D564EF">
            <w:pPr>
              <w:rPr>
                <w:sz w:val="20"/>
              </w:rPr>
            </w:pPr>
          </w:p>
        </w:tc>
        <w:tc>
          <w:tcPr>
            <w:tcW w:w="126" w:type="dxa"/>
            <w:vAlign w:val="bottom"/>
            <w:hideMark/>
          </w:tcPr>
          <w:p w14:paraId="3B4290C1" w14:textId="77777777" w:rsidR="00D564EF" w:rsidRDefault="00D564EF">
            <w:pPr>
              <w:rPr>
                <w:sz w:val="20"/>
              </w:rPr>
            </w:pPr>
          </w:p>
        </w:tc>
        <w:tc>
          <w:tcPr>
            <w:tcW w:w="1626" w:type="dxa"/>
            <w:vAlign w:val="center"/>
            <w:hideMark/>
          </w:tcPr>
          <w:p w14:paraId="03B821F2" w14:textId="77777777" w:rsidR="00D564EF" w:rsidRDefault="00D564EF">
            <w:pPr>
              <w:rPr>
                <w:sz w:val="20"/>
              </w:rPr>
            </w:pPr>
          </w:p>
        </w:tc>
        <w:tc>
          <w:tcPr>
            <w:tcW w:w="70" w:type="dxa"/>
            <w:vAlign w:val="bottom"/>
            <w:hideMark/>
          </w:tcPr>
          <w:p w14:paraId="49FAEE9F" w14:textId="77777777" w:rsidR="00D564EF" w:rsidRDefault="00D564EF">
            <w:pPr>
              <w:rPr>
                <w:sz w:val="20"/>
              </w:rPr>
            </w:pPr>
          </w:p>
        </w:tc>
        <w:tc>
          <w:tcPr>
            <w:tcW w:w="70" w:type="dxa"/>
            <w:vAlign w:val="center"/>
            <w:hideMark/>
          </w:tcPr>
          <w:p w14:paraId="3AA11BF5" w14:textId="77777777" w:rsidR="00D564EF" w:rsidRDefault="00D564EF">
            <w:pPr>
              <w:rPr>
                <w:sz w:val="20"/>
              </w:rPr>
            </w:pPr>
          </w:p>
        </w:tc>
        <w:tc>
          <w:tcPr>
            <w:tcW w:w="1804" w:type="dxa"/>
            <w:vAlign w:val="center"/>
            <w:hideMark/>
          </w:tcPr>
          <w:p w14:paraId="51BA69CF" w14:textId="77777777" w:rsidR="00D564EF" w:rsidRDefault="00D564EF">
            <w:pPr>
              <w:rPr>
                <w:sz w:val="20"/>
              </w:rPr>
            </w:pPr>
          </w:p>
        </w:tc>
        <w:tc>
          <w:tcPr>
            <w:tcW w:w="70" w:type="dxa"/>
            <w:vAlign w:val="center"/>
            <w:hideMark/>
          </w:tcPr>
          <w:p w14:paraId="777A01F0" w14:textId="77777777" w:rsidR="00D564EF" w:rsidRDefault="00D564EF">
            <w:pPr>
              <w:rPr>
                <w:sz w:val="20"/>
              </w:rPr>
            </w:pPr>
          </w:p>
        </w:tc>
        <w:tc>
          <w:tcPr>
            <w:tcW w:w="70" w:type="dxa"/>
            <w:vAlign w:val="bottom"/>
            <w:hideMark/>
          </w:tcPr>
          <w:p w14:paraId="1EA948EE" w14:textId="77777777" w:rsidR="00D564EF" w:rsidRDefault="00D564EF">
            <w:pPr>
              <w:rPr>
                <w:sz w:val="20"/>
              </w:rPr>
            </w:pPr>
          </w:p>
        </w:tc>
        <w:tc>
          <w:tcPr>
            <w:tcW w:w="70" w:type="dxa"/>
            <w:vAlign w:val="center"/>
            <w:hideMark/>
          </w:tcPr>
          <w:p w14:paraId="5F5F85EF" w14:textId="77777777" w:rsidR="00D564EF" w:rsidRDefault="00D564EF">
            <w:pPr>
              <w:rPr>
                <w:sz w:val="20"/>
              </w:rPr>
            </w:pPr>
          </w:p>
        </w:tc>
        <w:tc>
          <w:tcPr>
            <w:tcW w:w="1748" w:type="dxa"/>
            <w:vAlign w:val="center"/>
            <w:hideMark/>
          </w:tcPr>
          <w:p w14:paraId="6EA219DB" w14:textId="77777777" w:rsidR="00D564EF" w:rsidRDefault="00D564EF">
            <w:pPr>
              <w:rPr>
                <w:sz w:val="20"/>
              </w:rPr>
            </w:pPr>
          </w:p>
        </w:tc>
        <w:tc>
          <w:tcPr>
            <w:tcW w:w="76" w:type="dxa"/>
            <w:vAlign w:val="center"/>
            <w:hideMark/>
          </w:tcPr>
          <w:p w14:paraId="5BC6E64F" w14:textId="77777777" w:rsidR="00D564EF" w:rsidRDefault="00D564EF">
            <w:pPr>
              <w:rPr>
                <w:sz w:val="20"/>
              </w:rPr>
            </w:pPr>
          </w:p>
        </w:tc>
      </w:tr>
      <w:tr w:rsidR="00D564EF" w14:paraId="5EBD1010" w14:textId="77777777" w:rsidTr="00DD1655">
        <w:trPr>
          <w:cantSplit/>
        </w:trPr>
        <w:tc>
          <w:tcPr>
            <w:tcW w:w="4320" w:type="dxa"/>
            <w:tcBorders>
              <w:bottom w:val="single" w:sz="8" w:space="0" w:color="000000"/>
            </w:tcBorders>
            <w:vAlign w:val="bottom"/>
            <w:hideMark/>
          </w:tcPr>
          <w:p w14:paraId="22371782" w14:textId="77777777" w:rsidR="00D564EF" w:rsidRPr="009C382F" w:rsidRDefault="00D564EF">
            <w:pPr>
              <w:pStyle w:val="NormalWeb"/>
              <w:spacing w:before="0" w:beforeAutospacing="0" w:after="0" w:afterAutospacing="0"/>
              <w:ind w:firstLine="96"/>
              <w:rPr>
                <w:rFonts w:ascii="Arial" w:hAnsi="Arial" w:cs="Arial"/>
                <w:sz w:val="20"/>
                <w:szCs w:val="20"/>
              </w:rPr>
            </w:pPr>
            <w:r>
              <w:rPr>
                <w:rFonts w:ascii="Arial" w:hAnsi="Arial" w:cs="Arial"/>
                <w:b/>
                <w:bCs/>
                <w:sz w:val="20"/>
                <w:szCs w:val="20"/>
              </w:rPr>
              <w:t>Director</w:t>
            </w:r>
          </w:p>
        </w:tc>
        <w:tc>
          <w:tcPr>
            <w:tcW w:w="81" w:type="dxa"/>
            <w:tcBorders>
              <w:bottom w:val="single" w:sz="8" w:space="0" w:color="000000"/>
            </w:tcBorders>
            <w:vAlign w:val="bottom"/>
            <w:hideMark/>
          </w:tcPr>
          <w:p w14:paraId="368D9E15" w14:textId="77777777" w:rsidR="00D564EF" w:rsidRDefault="00D564EF">
            <w:pPr>
              <w:pStyle w:val="la2"/>
              <w:rPr>
                <w:rFonts w:ascii="Arial" w:hAnsi="Arial" w:cs="Arial"/>
                <w:sz w:val="20"/>
                <w:szCs w:val="20"/>
              </w:rPr>
            </w:pPr>
            <w:r>
              <w:rPr>
                <w:rFonts w:ascii="Arial" w:hAnsi="Arial" w:cs="Arial"/>
                <w:sz w:val="20"/>
                <w:szCs w:val="20"/>
              </w:rPr>
              <w:t>  </w:t>
            </w:r>
          </w:p>
        </w:tc>
        <w:tc>
          <w:tcPr>
            <w:tcW w:w="683" w:type="dxa"/>
            <w:tcBorders>
              <w:bottom w:val="single" w:sz="8" w:space="0" w:color="000000"/>
            </w:tcBorders>
            <w:vAlign w:val="bottom"/>
            <w:hideMark/>
          </w:tcPr>
          <w:p w14:paraId="71F66CE2" w14:textId="77777777" w:rsidR="00D564EF" w:rsidRDefault="00D564EF">
            <w:pPr>
              <w:jc w:val="right"/>
              <w:rPr>
                <w:rFonts w:ascii="Arial" w:hAnsi="Arial" w:cs="Arial"/>
                <w:sz w:val="20"/>
              </w:rPr>
            </w:pPr>
            <w:r>
              <w:rPr>
                <w:rFonts w:ascii="Arial" w:hAnsi="Arial" w:cs="Arial"/>
                <w:b/>
                <w:bCs/>
                <w:sz w:val="20"/>
              </w:rPr>
              <w:t>Audit</w:t>
            </w:r>
          </w:p>
        </w:tc>
        <w:tc>
          <w:tcPr>
            <w:tcW w:w="126" w:type="dxa"/>
            <w:tcBorders>
              <w:bottom w:val="single" w:sz="8" w:space="0" w:color="000000"/>
            </w:tcBorders>
            <w:vAlign w:val="bottom"/>
            <w:hideMark/>
          </w:tcPr>
          <w:p w14:paraId="15BC1177"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626" w:type="dxa"/>
            <w:tcBorders>
              <w:bottom w:val="single" w:sz="8" w:space="0" w:color="000000"/>
            </w:tcBorders>
            <w:vAlign w:val="bottom"/>
            <w:hideMark/>
          </w:tcPr>
          <w:p w14:paraId="6AF6C357" w14:textId="77777777" w:rsidR="00D564EF" w:rsidRDefault="00D564EF">
            <w:pPr>
              <w:jc w:val="right"/>
              <w:rPr>
                <w:rFonts w:ascii="Arial" w:hAnsi="Arial" w:cs="Arial"/>
                <w:sz w:val="20"/>
              </w:rPr>
            </w:pPr>
            <w:r>
              <w:rPr>
                <w:rFonts w:ascii="Arial" w:hAnsi="Arial" w:cs="Arial"/>
                <w:b/>
                <w:bCs/>
                <w:sz w:val="20"/>
              </w:rPr>
              <w:t>    Compensation</w:t>
            </w:r>
          </w:p>
        </w:tc>
        <w:tc>
          <w:tcPr>
            <w:tcW w:w="70" w:type="dxa"/>
            <w:tcBorders>
              <w:bottom w:val="single" w:sz="8" w:space="0" w:color="000000"/>
            </w:tcBorders>
            <w:vAlign w:val="bottom"/>
            <w:hideMark/>
          </w:tcPr>
          <w:p w14:paraId="17B0DAE4"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8" w:space="0" w:color="000000"/>
            </w:tcBorders>
            <w:vAlign w:val="bottom"/>
            <w:hideMark/>
          </w:tcPr>
          <w:p w14:paraId="76CA2116" w14:textId="77777777" w:rsidR="00D564EF" w:rsidRDefault="00D564EF">
            <w:pPr>
              <w:rPr>
                <w:rFonts w:ascii="Arial" w:hAnsi="Arial" w:cs="Arial"/>
                <w:sz w:val="20"/>
              </w:rPr>
            </w:pPr>
            <w:r>
              <w:rPr>
                <w:rFonts w:ascii="Arial" w:hAnsi="Arial" w:cs="Arial"/>
                <w:b/>
                <w:bCs/>
                <w:sz w:val="20"/>
              </w:rPr>
              <w:t> </w:t>
            </w:r>
          </w:p>
        </w:tc>
        <w:tc>
          <w:tcPr>
            <w:tcW w:w="1804" w:type="dxa"/>
            <w:tcBorders>
              <w:bottom w:val="single" w:sz="8" w:space="0" w:color="000000"/>
            </w:tcBorders>
            <w:vAlign w:val="bottom"/>
            <w:hideMark/>
          </w:tcPr>
          <w:p w14:paraId="4364350A" w14:textId="77777777" w:rsidR="00D564EF" w:rsidRDefault="00D564EF">
            <w:pPr>
              <w:jc w:val="right"/>
              <w:rPr>
                <w:rFonts w:ascii="Arial" w:hAnsi="Arial" w:cs="Arial"/>
                <w:sz w:val="20"/>
              </w:rPr>
            </w:pPr>
            <w:r>
              <w:rPr>
                <w:rFonts w:ascii="Arial" w:hAnsi="Arial" w:cs="Arial"/>
                <w:b/>
                <w:bCs/>
                <w:sz w:val="20"/>
              </w:rPr>
              <w:t>    Governance and</w:t>
            </w:r>
          </w:p>
          <w:p w14:paraId="765397C5" w14:textId="77777777" w:rsidR="00D564EF" w:rsidRPr="009C382F" w:rsidRDefault="00D564EF">
            <w:pPr>
              <w:pStyle w:val="NormalWeb"/>
              <w:spacing w:before="0" w:beforeAutospacing="0" w:after="20" w:afterAutospacing="0"/>
              <w:jc w:val="right"/>
              <w:rPr>
                <w:rFonts w:ascii="Arial" w:hAnsi="Arial" w:cs="Arial"/>
                <w:sz w:val="20"/>
                <w:szCs w:val="20"/>
              </w:rPr>
            </w:pPr>
            <w:r>
              <w:rPr>
                <w:rFonts w:ascii="Arial" w:hAnsi="Arial" w:cs="Arial"/>
                <w:b/>
                <w:bCs/>
                <w:sz w:val="20"/>
                <w:szCs w:val="20"/>
              </w:rPr>
              <w:t>Nominating</w:t>
            </w:r>
          </w:p>
        </w:tc>
        <w:tc>
          <w:tcPr>
            <w:tcW w:w="70" w:type="dxa"/>
            <w:tcBorders>
              <w:bottom w:val="single" w:sz="8" w:space="0" w:color="000000"/>
            </w:tcBorders>
            <w:noWrap/>
            <w:vAlign w:val="bottom"/>
            <w:hideMark/>
          </w:tcPr>
          <w:p w14:paraId="7FF26A48" w14:textId="77777777" w:rsidR="00D564EF" w:rsidRDefault="00D564EF">
            <w:pPr>
              <w:rPr>
                <w:rFonts w:ascii="Arial" w:hAnsi="Arial" w:cs="Arial"/>
                <w:sz w:val="20"/>
              </w:rPr>
            </w:pPr>
            <w:r>
              <w:rPr>
                <w:rFonts w:ascii="Arial" w:hAnsi="Arial" w:cs="Arial"/>
                <w:b/>
                <w:bCs/>
                <w:sz w:val="20"/>
              </w:rPr>
              <w:t> </w:t>
            </w:r>
          </w:p>
          <w:p w14:paraId="11E446F8" w14:textId="77777777" w:rsidR="00D564EF" w:rsidRPr="009C382F" w:rsidRDefault="00D564EF">
            <w:pPr>
              <w:pStyle w:val="NormalWeb"/>
              <w:spacing w:before="0" w:beforeAutospacing="0" w:after="20" w:afterAutospacing="0"/>
              <w:rPr>
                <w:rFonts w:ascii="Arial" w:hAnsi="Arial" w:cs="Arial"/>
                <w:sz w:val="20"/>
                <w:szCs w:val="20"/>
              </w:rPr>
            </w:pPr>
            <w:r>
              <w:rPr>
                <w:rFonts w:ascii="Arial" w:hAnsi="Arial" w:cs="Arial"/>
                <w:b/>
                <w:bCs/>
                <w:sz w:val="20"/>
                <w:szCs w:val="20"/>
              </w:rPr>
              <w:t> </w:t>
            </w:r>
          </w:p>
        </w:tc>
        <w:tc>
          <w:tcPr>
            <w:tcW w:w="70" w:type="dxa"/>
            <w:tcBorders>
              <w:bottom w:val="single" w:sz="8" w:space="0" w:color="000000"/>
            </w:tcBorders>
            <w:vAlign w:val="bottom"/>
            <w:hideMark/>
          </w:tcPr>
          <w:p w14:paraId="7D83407A" w14:textId="77777777" w:rsidR="00D564E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8" w:space="0" w:color="000000"/>
            </w:tcBorders>
            <w:vAlign w:val="bottom"/>
            <w:hideMark/>
          </w:tcPr>
          <w:p w14:paraId="2F4D84DA" w14:textId="77777777" w:rsidR="00D564EF" w:rsidRDefault="00D564EF">
            <w:pPr>
              <w:rPr>
                <w:rFonts w:ascii="Arial" w:hAnsi="Arial" w:cs="Arial"/>
                <w:sz w:val="20"/>
              </w:rPr>
            </w:pPr>
            <w:r>
              <w:rPr>
                <w:rFonts w:ascii="Arial" w:hAnsi="Arial" w:cs="Arial"/>
                <w:b/>
                <w:bCs/>
                <w:sz w:val="20"/>
              </w:rPr>
              <w:t> </w:t>
            </w:r>
          </w:p>
        </w:tc>
        <w:tc>
          <w:tcPr>
            <w:tcW w:w="1748" w:type="dxa"/>
            <w:tcBorders>
              <w:bottom w:val="single" w:sz="8" w:space="0" w:color="000000"/>
            </w:tcBorders>
            <w:vAlign w:val="bottom"/>
            <w:hideMark/>
          </w:tcPr>
          <w:p w14:paraId="4BEE74D7" w14:textId="77777777" w:rsidR="00D564EF" w:rsidRDefault="00D564EF">
            <w:pPr>
              <w:jc w:val="right"/>
              <w:rPr>
                <w:rFonts w:ascii="Arial" w:hAnsi="Arial" w:cs="Arial"/>
                <w:sz w:val="20"/>
              </w:rPr>
            </w:pPr>
            <w:r>
              <w:rPr>
                <w:rFonts w:ascii="Arial" w:hAnsi="Arial" w:cs="Arial"/>
                <w:b/>
                <w:bCs/>
                <w:sz w:val="20"/>
              </w:rPr>
              <w:t>     Regulatory and</w:t>
            </w:r>
            <w:r>
              <w:rPr>
                <w:rFonts w:ascii="Arial" w:hAnsi="Arial" w:cs="Arial"/>
                <w:b/>
                <w:bCs/>
                <w:sz w:val="20"/>
              </w:rPr>
              <w:br/>
              <w:t>Public Policy</w:t>
            </w:r>
          </w:p>
        </w:tc>
        <w:tc>
          <w:tcPr>
            <w:tcW w:w="76" w:type="dxa"/>
            <w:tcBorders>
              <w:bottom w:val="single" w:sz="8" w:space="0" w:color="000000"/>
            </w:tcBorders>
            <w:noWrap/>
            <w:vAlign w:val="bottom"/>
            <w:hideMark/>
          </w:tcPr>
          <w:p w14:paraId="16052730" w14:textId="77777777" w:rsidR="00D564EF" w:rsidRDefault="00D564EF">
            <w:pPr>
              <w:rPr>
                <w:rFonts w:ascii="Arial" w:hAnsi="Arial" w:cs="Arial"/>
                <w:sz w:val="20"/>
              </w:rPr>
            </w:pPr>
            <w:r>
              <w:rPr>
                <w:rFonts w:ascii="Arial" w:hAnsi="Arial" w:cs="Arial"/>
                <w:b/>
                <w:bCs/>
                <w:sz w:val="20"/>
              </w:rPr>
              <w:br/>
              <w:t> </w:t>
            </w:r>
          </w:p>
        </w:tc>
      </w:tr>
      <w:tr w:rsidR="00D564EF" w14:paraId="3BF341F2" w14:textId="77777777" w:rsidTr="00DD1655">
        <w:trPr>
          <w:trHeight w:val="60"/>
        </w:trPr>
        <w:tc>
          <w:tcPr>
            <w:tcW w:w="4320" w:type="dxa"/>
            <w:vAlign w:val="center"/>
            <w:hideMark/>
          </w:tcPr>
          <w:p w14:paraId="161E156D"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1B28A162"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00C3FB95"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79972179"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35EC0E74" w14:textId="77777777" w:rsidR="00D564EF" w:rsidRDefault="00D564EF">
            <w:pPr>
              <w:rPr>
                <w:rFonts w:ascii="Arial" w:hAnsi="Arial" w:cs="Arial"/>
                <w:sz w:val="2"/>
                <w:szCs w:val="2"/>
              </w:rPr>
            </w:pPr>
            <w:r>
              <w:rPr>
                <w:rFonts w:ascii="Arial" w:hAnsi="Arial" w:cs="Arial"/>
                <w:sz w:val="2"/>
                <w:szCs w:val="2"/>
              </w:rPr>
              <w:t> </w:t>
            </w:r>
          </w:p>
        </w:tc>
      </w:tr>
      <w:tr w:rsidR="00D564EF" w14:paraId="3765D84F"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7E35B787"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Reid G. Hoffman</w:t>
            </w:r>
          </w:p>
        </w:tc>
        <w:tc>
          <w:tcPr>
            <w:tcW w:w="81" w:type="dxa"/>
            <w:tcBorders>
              <w:bottom w:val="single" w:sz="6" w:space="0" w:color="0075C9"/>
            </w:tcBorders>
            <w:vAlign w:val="bottom"/>
            <w:hideMark/>
          </w:tcPr>
          <w:p w14:paraId="6DCEB558"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vAlign w:val="center"/>
            <w:hideMark/>
          </w:tcPr>
          <w:p w14:paraId="2E0FE230" w14:textId="77777777" w:rsidR="00D564EF" w:rsidRDefault="00D564EF">
            <w:pPr>
              <w:rPr>
                <w:rFonts w:ascii="Arial" w:hAnsi="Arial" w:cs="Arial"/>
                <w:sz w:val="18"/>
                <w:szCs w:val="18"/>
              </w:rPr>
            </w:pPr>
            <w:r>
              <w:rPr>
                <w:rFonts w:ascii="Arial" w:hAnsi="Arial" w:cs="Arial"/>
                <w:sz w:val="18"/>
                <w:szCs w:val="18"/>
              </w:rPr>
              <w:t> </w:t>
            </w:r>
          </w:p>
          <w:p w14:paraId="32651099"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26" w:type="dxa"/>
            <w:tcBorders>
              <w:bottom w:val="single" w:sz="6" w:space="0" w:color="0075C9"/>
            </w:tcBorders>
            <w:vAlign w:val="bottom"/>
            <w:hideMark/>
          </w:tcPr>
          <w:p w14:paraId="6A3A8A28" w14:textId="77777777" w:rsidR="00D564E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vAlign w:val="center"/>
            <w:hideMark/>
          </w:tcPr>
          <w:p w14:paraId="62D312CC" w14:textId="77777777" w:rsidR="00D564EF" w:rsidRDefault="00D564EF">
            <w:pPr>
              <w:rPr>
                <w:rFonts w:ascii="Arial" w:hAnsi="Arial" w:cs="Arial"/>
                <w:sz w:val="18"/>
                <w:szCs w:val="18"/>
              </w:rPr>
            </w:pPr>
            <w:r>
              <w:rPr>
                <w:rFonts w:ascii="Arial" w:hAnsi="Arial" w:cs="Arial"/>
                <w:sz w:val="18"/>
                <w:szCs w:val="18"/>
              </w:rPr>
              <w:t> </w:t>
            </w:r>
          </w:p>
          <w:p w14:paraId="5684F60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45DF1CD2"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1B61798F" w14:textId="77777777" w:rsidR="00D564EF" w:rsidRDefault="00D564EF">
            <w:pPr>
              <w:rPr>
                <w:rFonts w:ascii="Arial" w:hAnsi="Arial" w:cs="Arial"/>
                <w:sz w:val="18"/>
                <w:szCs w:val="18"/>
              </w:rPr>
            </w:pPr>
            <w:r>
              <w:rPr>
                <w:rFonts w:ascii="Arial" w:hAnsi="Arial" w:cs="Arial"/>
                <w:sz w:val="18"/>
                <w:szCs w:val="18"/>
              </w:rPr>
              <w:t> </w:t>
            </w:r>
          </w:p>
          <w:p w14:paraId="0581318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04" w:type="dxa"/>
            <w:tcBorders>
              <w:bottom w:val="single" w:sz="6" w:space="0" w:color="0075C9"/>
            </w:tcBorders>
            <w:vAlign w:val="center"/>
            <w:hideMark/>
          </w:tcPr>
          <w:p w14:paraId="4856B674" w14:textId="77777777" w:rsidR="00D564EF" w:rsidRDefault="00D564EF">
            <w:pPr>
              <w:rPr>
                <w:rFonts w:ascii="Arial" w:hAnsi="Arial" w:cs="Arial"/>
                <w:sz w:val="18"/>
                <w:szCs w:val="18"/>
              </w:rPr>
            </w:pPr>
            <w:r>
              <w:rPr>
                <w:rFonts w:ascii="Arial" w:hAnsi="Arial" w:cs="Arial"/>
                <w:sz w:val="18"/>
                <w:szCs w:val="18"/>
              </w:rPr>
              <w:t> </w:t>
            </w:r>
          </w:p>
          <w:p w14:paraId="41A25DE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0CF83D22" w14:textId="77777777" w:rsidR="00D564EF" w:rsidRDefault="00D564EF">
            <w:pPr>
              <w:rPr>
                <w:rFonts w:ascii="Arial" w:hAnsi="Arial" w:cs="Arial"/>
                <w:sz w:val="18"/>
                <w:szCs w:val="18"/>
              </w:rPr>
            </w:pPr>
            <w:r>
              <w:rPr>
                <w:rFonts w:ascii="Arial" w:hAnsi="Arial" w:cs="Arial"/>
                <w:sz w:val="18"/>
                <w:szCs w:val="18"/>
              </w:rPr>
              <w:t> </w:t>
            </w:r>
          </w:p>
          <w:p w14:paraId="2A4E044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0E06600D"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259F80CE" w14:textId="77777777" w:rsidR="00D564EF" w:rsidRDefault="00D564EF">
            <w:pPr>
              <w:rPr>
                <w:rFonts w:ascii="Arial" w:hAnsi="Arial" w:cs="Arial"/>
                <w:sz w:val="18"/>
                <w:szCs w:val="18"/>
              </w:rPr>
            </w:pPr>
            <w:r>
              <w:rPr>
                <w:rFonts w:ascii="Arial" w:hAnsi="Arial" w:cs="Arial"/>
                <w:sz w:val="18"/>
                <w:szCs w:val="18"/>
              </w:rPr>
              <w:t> </w:t>
            </w:r>
          </w:p>
          <w:p w14:paraId="731D2D8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48" w:type="dxa"/>
            <w:tcBorders>
              <w:bottom w:val="single" w:sz="6" w:space="0" w:color="0075C9"/>
            </w:tcBorders>
            <w:vAlign w:val="center"/>
            <w:hideMark/>
          </w:tcPr>
          <w:p w14:paraId="4167C9CA" w14:textId="77777777" w:rsidR="00D564EF" w:rsidRDefault="00D564EF">
            <w:pPr>
              <w:rPr>
                <w:rFonts w:ascii="Arial" w:hAnsi="Arial" w:cs="Arial"/>
                <w:sz w:val="18"/>
                <w:szCs w:val="18"/>
              </w:rPr>
            </w:pPr>
            <w:r>
              <w:rPr>
                <w:rFonts w:ascii="Arial" w:hAnsi="Arial" w:cs="Arial"/>
                <w:sz w:val="18"/>
                <w:szCs w:val="18"/>
              </w:rPr>
              <w:t> </w:t>
            </w:r>
          </w:p>
          <w:p w14:paraId="45B5241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6" w:type="dxa"/>
            <w:tcBorders>
              <w:bottom w:val="single" w:sz="6" w:space="0" w:color="0075C9"/>
            </w:tcBorders>
            <w:vAlign w:val="center"/>
            <w:hideMark/>
          </w:tcPr>
          <w:p w14:paraId="5135B0A3" w14:textId="77777777" w:rsidR="00D564EF" w:rsidRDefault="00D564EF">
            <w:pPr>
              <w:rPr>
                <w:rFonts w:ascii="Arial" w:hAnsi="Arial" w:cs="Arial"/>
                <w:sz w:val="18"/>
                <w:szCs w:val="18"/>
              </w:rPr>
            </w:pPr>
            <w:r>
              <w:rPr>
                <w:rFonts w:ascii="Arial" w:hAnsi="Arial" w:cs="Arial"/>
                <w:sz w:val="18"/>
                <w:szCs w:val="18"/>
              </w:rPr>
              <w:t> </w:t>
            </w:r>
          </w:p>
          <w:p w14:paraId="13C63ED9"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55D78D51" w14:textId="77777777" w:rsidTr="00DD1655">
        <w:trPr>
          <w:trHeight w:val="60"/>
        </w:trPr>
        <w:tc>
          <w:tcPr>
            <w:tcW w:w="4320" w:type="dxa"/>
            <w:vAlign w:val="center"/>
            <w:hideMark/>
          </w:tcPr>
          <w:p w14:paraId="5928217E"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7399D3F5"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6F656180"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1F5A6350"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69A0B89F" w14:textId="77777777" w:rsidR="00D564EF" w:rsidRDefault="00D564EF">
            <w:pPr>
              <w:rPr>
                <w:rFonts w:ascii="Arial" w:hAnsi="Arial" w:cs="Arial"/>
                <w:sz w:val="2"/>
                <w:szCs w:val="2"/>
              </w:rPr>
            </w:pPr>
            <w:r>
              <w:rPr>
                <w:rFonts w:ascii="Arial" w:hAnsi="Arial" w:cs="Arial"/>
                <w:sz w:val="2"/>
                <w:szCs w:val="2"/>
              </w:rPr>
              <w:t> </w:t>
            </w:r>
          </w:p>
        </w:tc>
      </w:tr>
      <w:tr w:rsidR="00D564EF" w14:paraId="0EFC4ABB"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4955494C"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Hugh F. Johnston</w:t>
            </w:r>
          </w:p>
        </w:tc>
        <w:tc>
          <w:tcPr>
            <w:tcW w:w="81" w:type="dxa"/>
            <w:tcBorders>
              <w:bottom w:val="single" w:sz="6" w:space="0" w:color="0075C9"/>
            </w:tcBorders>
            <w:vAlign w:val="bottom"/>
            <w:hideMark/>
          </w:tcPr>
          <w:p w14:paraId="67E9BF86"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noWrap/>
            <w:tcMar>
              <w:top w:w="14" w:type="dxa"/>
              <w:left w:w="0" w:type="dxa"/>
              <w:bottom w:w="40" w:type="dxa"/>
              <w:right w:w="14" w:type="dxa"/>
            </w:tcMar>
            <w:vAlign w:val="center"/>
            <w:hideMark/>
          </w:tcPr>
          <w:p w14:paraId="0D656C7F" w14:textId="678A420F" w:rsidR="00D564EF" w:rsidRDefault="003D2A0D">
            <w:pPr>
              <w:jc w:val="center"/>
              <w:rPr>
                <w:rFonts w:ascii="Arial" w:hAnsi="Arial" w:cs="Arial"/>
                <w:sz w:val="18"/>
                <w:szCs w:val="18"/>
              </w:rPr>
            </w:pPr>
            <w:r>
              <w:rPr>
                <w:rFonts w:ascii="Arial" w:hAnsi="Arial" w:cs="Arial"/>
                <w:noProof/>
                <w:sz w:val="12"/>
                <w:szCs w:val="12"/>
              </w:rPr>
              <w:drawing>
                <wp:inline distT="0" distB="0" distL="0" distR="0" wp14:anchorId="6D60CB6F" wp14:editId="5862F628">
                  <wp:extent cx="184150" cy="1841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D564EF">
              <w:rPr>
                <w:rFonts w:ascii="Arial" w:hAnsi="Arial" w:cs="Arial"/>
                <w:sz w:val="12"/>
                <w:szCs w:val="12"/>
              </w:rPr>
              <w:t xml:space="preserve">  </w:t>
            </w:r>
            <w:r>
              <w:rPr>
                <w:rFonts w:ascii="Arial" w:hAnsi="Arial" w:cs="Arial"/>
                <w:noProof/>
                <w:sz w:val="12"/>
                <w:szCs w:val="12"/>
              </w:rPr>
              <w:drawing>
                <wp:inline distT="0" distB="0" distL="0" distR="0" wp14:anchorId="35696007" wp14:editId="6CAD52FE">
                  <wp:extent cx="184150" cy="1841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26" w:type="dxa"/>
            <w:tcBorders>
              <w:bottom w:val="single" w:sz="6" w:space="0" w:color="0075C9"/>
            </w:tcBorders>
            <w:vAlign w:val="bottom"/>
            <w:hideMark/>
          </w:tcPr>
          <w:p w14:paraId="06FFFE6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vAlign w:val="center"/>
            <w:hideMark/>
          </w:tcPr>
          <w:p w14:paraId="25D0A7F1" w14:textId="77777777" w:rsidR="00D564EF" w:rsidRDefault="00D564EF">
            <w:pPr>
              <w:rPr>
                <w:rFonts w:ascii="Arial" w:hAnsi="Arial" w:cs="Arial"/>
                <w:sz w:val="18"/>
                <w:szCs w:val="18"/>
              </w:rPr>
            </w:pPr>
            <w:r>
              <w:rPr>
                <w:rFonts w:ascii="Arial" w:hAnsi="Arial" w:cs="Arial"/>
                <w:sz w:val="18"/>
                <w:szCs w:val="18"/>
              </w:rPr>
              <w:t> </w:t>
            </w:r>
          </w:p>
          <w:p w14:paraId="50C7843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11273C1F"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293A2F74" w14:textId="77777777" w:rsidR="00D564EF" w:rsidRDefault="00D564EF">
            <w:pPr>
              <w:rPr>
                <w:rFonts w:ascii="Arial" w:hAnsi="Arial" w:cs="Arial"/>
                <w:sz w:val="18"/>
                <w:szCs w:val="18"/>
              </w:rPr>
            </w:pPr>
            <w:r>
              <w:rPr>
                <w:rFonts w:ascii="Arial" w:hAnsi="Arial" w:cs="Arial"/>
                <w:sz w:val="18"/>
                <w:szCs w:val="18"/>
              </w:rPr>
              <w:t> </w:t>
            </w:r>
          </w:p>
          <w:p w14:paraId="383B45D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04" w:type="dxa"/>
            <w:tcBorders>
              <w:bottom w:val="single" w:sz="6" w:space="0" w:color="0075C9"/>
            </w:tcBorders>
            <w:vAlign w:val="center"/>
            <w:hideMark/>
          </w:tcPr>
          <w:p w14:paraId="54F314A2" w14:textId="77777777" w:rsidR="00D564EF" w:rsidRDefault="00D564EF">
            <w:pPr>
              <w:rPr>
                <w:rFonts w:ascii="Arial" w:hAnsi="Arial" w:cs="Arial"/>
                <w:sz w:val="18"/>
                <w:szCs w:val="18"/>
              </w:rPr>
            </w:pPr>
            <w:r>
              <w:rPr>
                <w:rFonts w:ascii="Arial" w:hAnsi="Arial" w:cs="Arial"/>
                <w:sz w:val="18"/>
                <w:szCs w:val="18"/>
              </w:rPr>
              <w:t> </w:t>
            </w:r>
          </w:p>
          <w:p w14:paraId="0C6B684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0F8CA5C5" w14:textId="77777777" w:rsidR="00D564EF" w:rsidRDefault="00D564EF">
            <w:pPr>
              <w:rPr>
                <w:rFonts w:ascii="Arial" w:hAnsi="Arial" w:cs="Arial"/>
                <w:sz w:val="18"/>
                <w:szCs w:val="18"/>
              </w:rPr>
            </w:pPr>
            <w:r>
              <w:rPr>
                <w:rFonts w:ascii="Arial" w:hAnsi="Arial" w:cs="Arial"/>
                <w:sz w:val="18"/>
                <w:szCs w:val="18"/>
              </w:rPr>
              <w:t> </w:t>
            </w:r>
          </w:p>
          <w:p w14:paraId="21C0239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632284CA"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3E4D1BEA" w14:textId="77777777" w:rsidR="00D564EF" w:rsidRDefault="00D564EF">
            <w:pPr>
              <w:rPr>
                <w:rFonts w:ascii="Arial" w:hAnsi="Arial" w:cs="Arial"/>
                <w:sz w:val="18"/>
                <w:szCs w:val="18"/>
              </w:rPr>
            </w:pPr>
            <w:r>
              <w:rPr>
                <w:rFonts w:ascii="Arial" w:hAnsi="Arial" w:cs="Arial"/>
                <w:sz w:val="18"/>
                <w:szCs w:val="18"/>
              </w:rPr>
              <w:t> </w:t>
            </w:r>
          </w:p>
          <w:p w14:paraId="2F34B46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48" w:type="dxa"/>
            <w:tcBorders>
              <w:bottom w:val="single" w:sz="6" w:space="0" w:color="0075C9"/>
            </w:tcBorders>
            <w:vAlign w:val="center"/>
            <w:hideMark/>
          </w:tcPr>
          <w:p w14:paraId="13F8B4F3" w14:textId="77777777" w:rsidR="00D564EF" w:rsidRDefault="00D564EF">
            <w:pPr>
              <w:rPr>
                <w:rFonts w:ascii="Arial" w:hAnsi="Arial" w:cs="Arial"/>
                <w:sz w:val="18"/>
                <w:szCs w:val="18"/>
              </w:rPr>
            </w:pPr>
            <w:r>
              <w:rPr>
                <w:rFonts w:ascii="Arial" w:hAnsi="Arial" w:cs="Arial"/>
                <w:sz w:val="18"/>
                <w:szCs w:val="18"/>
              </w:rPr>
              <w:t> </w:t>
            </w:r>
          </w:p>
          <w:p w14:paraId="47427B3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6" w:type="dxa"/>
            <w:tcBorders>
              <w:bottom w:val="single" w:sz="6" w:space="0" w:color="0075C9"/>
            </w:tcBorders>
            <w:vAlign w:val="center"/>
            <w:hideMark/>
          </w:tcPr>
          <w:p w14:paraId="5C7E8609" w14:textId="77777777" w:rsidR="00D564EF" w:rsidRDefault="00D564EF">
            <w:pPr>
              <w:rPr>
                <w:rFonts w:ascii="Arial" w:hAnsi="Arial" w:cs="Arial"/>
                <w:sz w:val="18"/>
                <w:szCs w:val="18"/>
              </w:rPr>
            </w:pPr>
            <w:r>
              <w:rPr>
                <w:rFonts w:ascii="Arial" w:hAnsi="Arial" w:cs="Arial"/>
                <w:sz w:val="18"/>
                <w:szCs w:val="18"/>
              </w:rPr>
              <w:t> </w:t>
            </w:r>
          </w:p>
          <w:p w14:paraId="7CE8EDEB"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6C66CD33" w14:textId="77777777" w:rsidTr="00DD1655">
        <w:trPr>
          <w:trHeight w:val="60"/>
        </w:trPr>
        <w:tc>
          <w:tcPr>
            <w:tcW w:w="4320" w:type="dxa"/>
            <w:vAlign w:val="center"/>
            <w:hideMark/>
          </w:tcPr>
          <w:p w14:paraId="7FCBB33C"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44A7F3B1"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7A3CA08B"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02E7ED22"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1680F5EA" w14:textId="77777777" w:rsidR="00D564EF" w:rsidRDefault="00D564EF">
            <w:pPr>
              <w:rPr>
                <w:rFonts w:ascii="Arial" w:hAnsi="Arial" w:cs="Arial"/>
                <w:sz w:val="2"/>
                <w:szCs w:val="2"/>
              </w:rPr>
            </w:pPr>
            <w:r>
              <w:rPr>
                <w:rFonts w:ascii="Arial" w:hAnsi="Arial" w:cs="Arial"/>
                <w:sz w:val="2"/>
                <w:szCs w:val="2"/>
              </w:rPr>
              <w:t> </w:t>
            </w:r>
          </w:p>
        </w:tc>
      </w:tr>
      <w:tr w:rsidR="00D564EF" w14:paraId="2A99CA8D"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3EDB2167"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Teri L. List</w:t>
            </w:r>
          </w:p>
        </w:tc>
        <w:tc>
          <w:tcPr>
            <w:tcW w:w="81" w:type="dxa"/>
            <w:tcBorders>
              <w:bottom w:val="single" w:sz="6" w:space="0" w:color="0075C9"/>
            </w:tcBorders>
            <w:vAlign w:val="bottom"/>
            <w:hideMark/>
          </w:tcPr>
          <w:p w14:paraId="779D3A44"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tcMar>
              <w:top w:w="14" w:type="dxa"/>
              <w:left w:w="0" w:type="dxa"/>
              <w:bottom w:w="40" w:type="dxa"/>
              <w:right w:w="14" w:type="dxa"/>
            </w:tcMar>
            <w:vAlign w:val="center"/>
            <w:hideMark/>
          </w:tcPr>
          <w:p w14:paraId="65D13857" w14:textId="592A77B7" w:rsidR="00D564EF" w:rsidRDefault="003D2A0D">
            <w:pPr>
              <w:jc w:val="center"/>
              <w:rPr>
                <w:rFonts w:ascii="Arial" w:hAnsi="Arial" w:cs="Arial"/>
                <w:sz w:val="18"/>
                <w:szCs w:val="18"/>
              </w:rPr>
            </w:pPr>
            <w:r>
              <w:rPr>
                <w:rFonts w:ascii="Arial" w:hAnsi="Arial" w:cs="Arial"/>
                <w:noProof/>
                <w:sz w:val="12"/>
                <w:szCs w:val="12"/>
              </w:rPr>
              <w:drawing>
                <wp:inline distT="0" distB="0" distL="0" distR="0" wp14:anchorId="2695CC61" wp14:editId="1114771E">
                  <wp:extent cx="184150" cy="184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26" w:type="dxa"/>
            <w:tcBorders>
              <w:bottom w:val="single" w:sz="6" w:space="0" w:color="0075C9"/>
            </w:tcBorders>
            <w:vAlign w:val="bottom"/>
            <w:hideMark/>
          </w:tcPr>
          <w:p w14:paraId="266B425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vAlign w:val="center"/>
            <w:hideMark/>
          </w:tcPr>
          <w:p w14:paraId="7BDCCA2F" w14:textId="77777777" w:rsidR="00D564EF" w:rsidRDefault="00D564EF">
            <w:pPr>
              <w:rPr>
                <w:rFonts w:ascii="Arial" w:hAnsi="Arial" w:cs="Arial"/>
                <w:sz w:val="18"/>
                <w:szCs w:val="18"/>
              </w:rPr>
            </w:pPr>
            <w:r>
              <w:rPr>
                <w:rFonts w:ascii="Arial" w:hAnsi="Arial" w:cs="Arial"/>
                <w:sz w:val="18"/>
                <w:szCs w:val="18"/>
              </w:rPr>
              <w:t> </w:t>
            </w:r>
          </w:p>
          <w:p w14:paraId="6045715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6319478E"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5BDAFA96" w14:textId="77777777" w:rsidR="00D564EF" w:rsidRDefault="00D564EF">
            <w:pPr>
              <w:rPr>
                <w:rFonts w:ascii="Arial" w:hAnsi="Arial" w:cs="Arial"/>
                <w:sz w:val="18"/>
                <w:szCs w:val="18"/>
              </w:rPr>
            </w:pPr>
            <w:r>
              <w:rPr>
                <w:rFonts w:ascii="Arial" w:hAnsi="Arial" w:cs="Arial"/>
                <w:sz w:val="12"/>
                <w:szCs w:val="12"/>
              </w:rPr>
              <w:t> </w:t>
            </w:r>
          </w:p>
        </w:tc>
        <w:tc>
          <w:tcPr>
            <w:tcW w:w="1804" w:type="dxa"/>
            <w:tcBorders>
              <w:bottom w:val="single" w:sz="6" w:space="0" w:color="0075C9"/>
            </w:tcBorders>
            <w:tcMar>
              <w:top w:w="14" w:type="dxa"/>
              <w:left w:w="0" w:type="dxa"/>
              <w:bottom w:w="40" w:type="dxa"/>
              <w:right w:w="14" w:type="dxa"/>
            </w:tcMar>
            <w:vAlign w:val="center"/>
            <w:hideMark/>
          </w:tcPr>
          <w:p w14:paraId="7ACC2AD3" w14:textId="2AF2DE03" w:rsidR="00D564EF" w:rsidRDefault="003D2A0D">
            <w:pPr>
              <w:jc w:val="center"/>
              <w:rPr>
                <w:rFonts w:ascii="Arial" w:hAnsi="Arial" w:cs="Arial"/>
                <w:sz w:val="18"/>
                <w:szCs w:val="18"/>
              </w:rPr>
            </w:pPr>
            <w:r>
              <w:rPr>
                <w:rFonts w:ascii="Arial" w:hAnsi="Arial" w:cs="Arial"/>
                <w:noProof/>
                <w:sz w:val="12"/>
                <w:szCs w:val="12"/>
              </w:rPr>
              <w:drawing>
                <wp:inline distT="0" distB="0" distL="0" distR="0" wp14:anchorId="5BCE64ED" wp14:editId="5F17B11F">
                  <wp:extent cx="184150" cy="1841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0" w:type="dxa"/>
            <w:tcBorders>
              <w:bottom w:val="single" w:sz="6" w:space="0" w:color="0075C9"/>
            </w:tcBorders>
            <w:noWrap/>
            <w:tcMar>
              <w:top w:w="14" w:type="dxa"/>
              <w:left w:w="0" w:type="dxa"/>
              <w:bottom w:w="40" w:type="dxa"/>
              <w:right w:w="14" w:type="dxa"/>
            </w:tcMar>
            <w:vAlign w:val="center"/>
            <w:hideMark/>
          </w:tcPr>
          <w:p w14:paraId="0593D4CC" w14:textId="77777777" w:rsidR="00D564EF" w:rsidRDefault="00D564EF">
            <w:pPr>
              <w:rPr>
                <w:rFonts w:ascii="Arial" w:hAnsi="Arial" w:cs="Arial"/>
                <w:sz w:val="18"/>
                <w:szCs w:val="18"/>
              </w:rPr>
            </w:pPr>
            <w:r>
              <w:rPr>
                <w:rFonts w:ascii="Arial" w:hAnsi="Arial" w:cs="Arial"/>
                <w:sz w:val="12"/>
                <w:szCs w:val="12"/>
              </w:rPr>
              <w:t> </w:t>
            </w:r>
          </w:p>
        </w:tc>
        <w:tc>
          <w:tcPr>
            <w:tcW w:w="70" w:type="dxa"/>
            <w:tcBorders>
              <w:bottom w:val="single" w:sz="6" w:space="0" w:color="0075C9"/>
            </w:tcBorders>
            <w:vAlign w:val="bottom"/>
            <w:hideMark/>
          </w:tcPr>
          <w:p w14:paraId="1357383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1413EF2C" w14:textId="77777777" w:rsidR="00D564EF" w:rsidRDefault="00D564EF">
            <w:pPr>
              <w:rPr>
                <w:rFonts w:ascii="Arial" w:hAnsi="Arial" w:cs="Arial"/>
                <w:sz w:val="18"/>
                <w:szCs w:val="18"/>
              </w:rPr>
            </w:pPr>
            <w:r>
              <w:rPr>
                <w:rFonts w:ascii="Arial" w:hAnsi="Arial" w:cs="Arial"/>
                <w:sz w:val="18"/>
                <w:szCs w:val="18"/>
              </w:rPr>
              <w:t> </w:t>
            </w:r>
          </w:p>
          <w:p w14:paraId="5BCB1B0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48" w:type="dxa"/>
            <w:tcBorders>
              <w:bottom w:val="single" w:sz="6" w:space="0" w:color="0075C9"/>
            </w:tcBorders>
            <w:vAlign w:val="center"/>
            <w:hideMark/>
          </w:tcPr>
          <w:p w14:paraId="19D82C7E" w14:textId="77777777" w:rsidR="00D564EF" w:rsidRDefault="00D564EF">
            <w:pPr>
              <w:rPr>
                <w:rFonts w:ascii="Arial" w:hAnsi="Arial" w:cs="Arial"/>
                <w:sz w:val="18"/>
                <w:szCs w:val="18"/>
              </w:rPr>
            </w:pPr>
            <w:r>
              <w:rPr>
                <w:rFonts w:ascii="Arial" w:hAnsi="Arial" w:cs="Arial"/>
                <w:sz w:val="18"/>
                <w:szCs w:val="18"/>
              </w:rPr>
              <w:t> </w:t>
            </w:r>
          </w:p>
          <w:p w14:paraId="152F8E8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6" w:type="dxa"/>
            <w:tcBorders>
              <w:bottom w:val="single" w:sz="6" w:space="0" w:color="0075C9"/>
            </w:tcBorders>
            <w:vAlign w:val="center"/>
            <w:hideMark/>
          </w:tcPr>
          <w:p w14:paraId="5C7C9A93" w14:textId="77777777" w:rsidR="00D564EF" w:rsidRDefault="00D564EF">
            <w:pPr>
              <w:rPr>
                <w:rFonts w:ascii="Arial" w:hAnsi="Arial" w:cs="Arial"/>
                <w:sz w:val="18"/>
                <w:szCs w:val="18"/>
              </w:rPr>
            </w:pPr>
            <w:r>
              <w:rPr>
                <w:rFonts w:ascii="Arial" w:hAnsi="Arial" w:cs="Arial"/>
                <w:sz w:val="18"/>
                <w:szCs w:val="18"/>
              </w:rPr>
              <w:t> </w:t>
            </w:r>
          </w:p>
          <w:p w14:paraId="3342F410"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276D7FD0" w14:textId="77777777" w:rsidTr="00DD1655">
        <w:trPr>
          <w:trHeight w:val="60"/>
        </w:trPr>
        <w:tc>
          <w:tcPr>
            <w:tcW w:w="4320" w:type="dxa"/>
            <w:vAlign w:val="center"/>
            <w:hideMark/>
          </w:tcPr>
          <w:p w14:paraId="68FC5AA9"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342F04A0"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0AD131F0"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1675866D"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35B2CCF4" w14:textId="77777777" w:rsidR="00D564EF" w:rsidRDefault="00D564EF">
            <w:pPr>
              <w:rPr>
                <w:rFonts w:ascii="Arial" w:hAnsi="Arial" w:cs="Arial"/>
                <w:sz w:val="2"/>
                <w:szCs w:val="2"/>
              </w:rPr>
            </w:pPr>
            <w:r>
              <w:rPr>
                <w:rFonts w:ascii="Arial" w:hAnsi="Arial" w:cs="Arial"/>
                <w:sz w:val="2"/>
                <w:szCs w:val="2"/>
              </w:rPr>
              <w:t> </w:t>
            </w:r>
          </w:p>
        </w:tc>
      </w:tr>
      <w:tr w:rsidR="00D564EF" w14:paraId="1E69CA43"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2ECD19DE" w14:textId="77777777" w:rsidR="00D564EF" w:rsidRPr="009C382F" w:rsidRDefault="00D564EF">
            <w:pPr>
              <w:pStyle w:val="NormalWeb"/>
              <w:spacing w:before="0" w:beforeAutospacing="0" w:after="0" w:afterAutospacing="0"/>
              <w:ind w:firstLine="106"/>
              <w:rPr>
                <w:rFonts w:ascii="Arial" w:hAnsi="Arial" w:cs="Arial"/>
                <w:sz w:val="18"/>
                <w:szCs w:val="18"/>
              </w:rPr>
            </w:pPr>
            <w:r>
              <w:rPr>
                <w:rFonts w:ascii="Arial" w:hAnsi="Arial" w:cs="Arial"/>
                <w:b/>
                <w:bCs/>
                <w:color w:val="0075C9"/>
                <w:sz w:val="18"/>
                <w:szCs w:val="18"/>
              </w:rPr>
              <w:t>Satya Nadella</w:t>
            </w:r>
          </w:p>
        </w:tc>
        <w:tc>
          <w:tcPr>
            <w:tcW w:w="81" w:type="dxa"/>
            <w:tcBorders>
              <w:bottom w:val="single" w:sz="6" w:space="0" w:color="0075C9"/>
            </w:tcBorders>
            <w:vAlign w:val="bottom"/>
            <w:hideMark/>
          </w:tcPr>
          <w:p w14:paraId="0D66222F"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vAlign w:val="center"/>
            <w:hideMark/>
          </w:tcPr>
          <w:p w14:paraId="223A11F5" w14:textId="77777777" w:rsidR="00D564EF" w:rsidRDefault="00D564EF">
            <w:pPr>
              <w:rPr>
                <w:rFonts w:ascii="Arial" w:hAnsi="Arial" w:cs="Arial"/>
                <w:sz w:val="18"/>
                <w:szCs w:val="18"/>
              </w:rPr>
            </w:pPr>
            <w:r>
              <w:rPr>
                <w:rFonts w:ascii="Arial" w:hAnsi="Arial" w:cs="Arial"/>
                <w:sz w:val="18"/>
                <w:szCs w:val="18"/>
              </w:rPr>
              <w:t> </w:t>
            </w:r>
          </w:p>
          <w:p w14:paraId="28CFB64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26" w:type="dxa"/>
            <w:tcBorders>
              <w:bottom w:val="single" w:sz="6" w:space="0" w:color="0075C9"/>
            </w:tcBorders>
            <w:vAlign w:val="bottom"/>
            <w:hideMark/>
          </w:tcPr>
          <w:p w14:paraId="43908634" w14:textId="77777777" w:rsidR="00D564E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vAlign w:val="center"/>
            <w:hideMark/>
          </w:tcPr>
          <w:p w14:paraId="1A794C83" w14:textId="77777777" w:rsidR="00D564EF" w:rsidRDefault="00D564EF">
            <w:pPr>
              <w:rPr>
                <w:rFonts w:ascii="Arial" w:hAnsi="Arial" w:cs="Arial"/>
                <w:sz w:val="18"/>
                <w:szCs w:val="18"/>
              </w:rPr>
            </w:pPr>
            <w:r>
              <w:rPr>
                <w:rFonts w:ascii="Arial" w:hAnsi="Arial" w:cs="Arial"/>
                <w:sz w:val="18"/>
                <w:szCs w:val="18"/>
              </w:rPr>
              <w:t> </w:t>
            </w:r>
          </w:p>
          <w:p w14:paraId="3A790C5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50DB3BC6"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0590F06D" w14:textId="77777777" w:rsidR="00D564EF" w:rsidRDefault="00D564EF">
            <w:pPr>
              <w:rPr>
                <w:rFonts w:ascii="Arial" w:hAnsi="Arial" w:cs="Arial"/>
                <w:sz w:val="18"/>
                <w:szCs w:val="18"/>
              </w:rPr>
            </w:pPr>
            <w:r>
              <w:rPr>
                <w:rFonts w:ascii="Arial" w:hAnsi="Arial" w:cs="Arial"/>
                <w:sz w:val="18"/>
                <w:szCs w:val="18"/>
              </w:rPr>
              <w:t> </w:t>
            </w:r>
          </w:p>
          <w:p w14:paraId="246442B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04" w:type="dxa"/>
            <w:tcBorders>
              <w:bottom w:val="single" w:sz="6" w:space="0" w:color="0075C9"/>
            </w:tcBorders>
            <w:vAlign w:val="center"/>
            <w:hideMark/>
          </w:tcPr>
          <w:p w14:paraId="35612EE4" w14:textId="77777777" w:rsidR="00D564EF" w:rsidRDefault="00D564EF">
            <w:pPr>
              <w:rPr>
                <w:rFonts w:ascii="Arial" w:hAnsi="Arial" w:cs="Arial"/>
                <w:sz w:val="18"/>
                <w:szCs w:val="18"/>
              </w:rPr>
            </w:pPr>
            <w:r>
              <w:rPr>
                <w:rFonts w:ascii="Arial" w:hAnsi="Arial" w:cs="Arial"/>
                <w:sz w:val="18"/>
                <w:szCs w:val="18"/>
              </w:rPr>
              <w:t> </w:t>
            </w:r>
          </w:p>
          <w:p w14:paraId="6C50BFA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70D69B20" w14:textId="77777777" w:rsidR="00D564EF" w:rsidRDefault="00D564EF">
            <w:pPr>
              <w:rPr>
                <w:rFonts w:ascii="Arial" w:hAnsi="Arial" w:cs="Arial"/>
                <w:sz w:val="18"/>
                <w:szCs w:val="18"/>
              </w:rPr>
            </w:pPr>
            <w:r>
              <w:rPr>
                <w:rFonts w:ascii="Arial" w:hAnsi="Arial" w:cs="Arial"/>
                <w:sz w:val="18"/>
                <w:szCs w:val="18"/>
              </w:rPr>
              <w:t> </w:t>
            </w:r>
          </w:p>
          <w:p w14:paraId="740A12E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41835679"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669928DC" w14:textId="77777777" w:rsidR="00D564EF" w:rsidRDefault="00D564EF">
            <w:pPr>
              <w:rPr>
                <w:rFonts w:ascii="Arial" w:hAnsi="Arial" w:cs="Arial"/>
                <w:sz w:val="18"/>
                <w:szCs w:val="18"/>
              </w:rPr>
            </w:pPr>
            <w:r>
              <w:rPr>
                <w:rFonts w:ascii="Arial" w:hAnsi="Arial" w:cs="Arial"/>
                <w:sz w:val="18"/>
                <w:szCs w:val="18"/>
              </w:rPr>
              <w:t> </w:t>
            </w:r>
          </w:p>
          <w:p w14:paraId="1CC1760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48" w:type="dxa"/>
            <w:tcBorders>
              <w:bottom w:val="single" w:sz="6" w:space="0" w:color="0075C9"/>
            </w:tcBorders>
            <w:vAlign w:val="center"/>
            <w:hideMark/>
          </w:tcPr>
          <w:p w14:paraId="44D90EC2" w14:textId="77777777" w:rsidR="00D564EF" w:rsidRDefault="00D564EF">
            <w:pPr>
              <w:rPr>
                <w:rFonts w:ascii="Arial" w:hAnsi="Arial" w:cs="Arial"/>
                <w:sz w:val="18"/>
                <w:szCs w:val="18"/>
              </w:rPr>
            </w:pPr>
            <w:r>
              <w:rPr>
                <w:rFonts w:ascii="Arial" w:hAnsi="Arial" w:cs="Arial"/>
                <w:sz w:val="18"/>
                <w:szCs w:val="18"/>
              </w:rPr>
              <w:t> </w:t>
            </w:r>
          </w:p>
          <w:p w14:paraId="5617EEC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6" w:type="dxa"/>
            <w:tcBorders>
              <w:bottom w:val="single" w:sz="6" w:space="0" w:color="0075C9"/>
            </w:tcBorders>
            <w:vAlign w:val="center"/>
            <w:hideMark/>
          </w:tcPr>
          <w:p w14:paraId="6F2F70D9" w14:textId="77777777" w:rsidR="00D564EF" w:rsidRDefault="00D564EF">
            <w:pPr>
              <w:rPr>
                <w:rFonts w:ascii="Arial" w:hAnsi="Arial" w:cs="Arial"/>
                <w:sz w:val="18"/>
                <w:szCs w:val="18"/>
              </w:rPr>
            </w:pPr>
            <w:r>
              <w:rPr>
                <w:rFonts w:ascii="Arial" w:hAnsi="Arial" w:cs="Arial"/>
                <w:sz w:val="18"/>
                <w:szCs w:val="18"/>
              </w:rPr>
              <w:t> </w:t>
            </w:r>
          </w:p>
          <w:p w14:paraId="0A093603"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495B164B" w14:textId="77777777" w:rsidTr="00DD1655">
        <w:trPr>
          <w:trHeight w:val="60"/>
        </w:trPr>
        <w:tc>
          <w:tcPr>
            <w:tcW w:w="4320" w:type="dxa"/>
            <w:vAlign w:val="center"/>
            <w:hideMark/>
          </w:tcPr>
          <w:p w14:paraId="5B813684"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07155F6A"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59FA29D7"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6D24101E"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1B8B4823" w14:textId="77777777" w:rsidR="00D564EF" w:rsidRDefault="00D564EF">
            <w:pPr>
              <w:rPr>
                <w:rFonts w:ascii="Arial" w:hAnsi="Arial" w:cs="Arial"/>
                <w:sz w:val="2"/>
                <w:szCs w:val="2"/>
              </w:rPr>
            </w:pPr>
            <w:r>
              <w:rPr>
                <w:rFonts w:ascii="Arial" w:hAnsi="Arial" w:cs="Arial"/>
                <w:sz w:val="2"/>
                <w:szCs w:val="2"/>
              </w:rPr>
              <w:t> </w:t>
            </w:r>
          </w:p>
        </w:tc>
      </w:tr>
      <w:tr w:rsidR="00D564EF" w14:paraId="58501246"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46732233"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Sandra E. Peterson</w:t>
            </w:r>
          </w:p>
        </w:tc>
        <w:tc>
          <w:tcPr>
            <w:tcW w:w="81" w:type="dxa"/>
            <w:tcBorders>
              <w:bottom w:val="single" w:sz="6" w:space="0" w:color="0075C9"/>
            </w:tcBorders>
            <w:vAlign w:val="bottom"/>
            <w:hideMark/>
          </w:tcPr>
          <w:p w14:paraId="49F3C808"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vAlign w:val="center"/>
            <w:hideMark/>
          </w:tcPr>
          <w:p w14:paraId="284DBC04" w14:textId="77777777" w:rsidR="00D564EF" w:rsidRDefault="00D564EF">
            <w:pPr>
              <w:rPr>
                <w:rFonts w:ascii="Arial" w:hAnsi="Arial" w:cs="Arial"/>
                <w:sz w:val="18"/>
                <w:szCs w:val="18"/>
              </w:rPr>
            </w:pPr>
            <w:r>
              <w:rPr>
                <w:rFonts w:ascii="Arial" w:hAnsi="Arial" w:cs="Arial"/>
                <w:sz w:val="18"/>
                <w:szCs w:val="18"/>
              </w:rPr>
              <w:t> </w:t>
            </w:r>
          </w:p>
          <w:p w14:paraId="4932A88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26" w:type="dxa"/>
            <w:tcBorders>
              <w:bottom w:val="single" w:sz="6" w:space="0" w:color="0075C9"/>
            </w:tcBorders>
            <w:vAlign w:val="bottom"/>
            <w:hideMark/>
          </w:tcPr>
          <w:p w14:paraId="3777993C" w14:textId="77777777" w:rsidR="00D564E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tcMar>
              <w:top w:w="14" w:type="dxa"/>
              <w:left w:w="0" w:type="dxa"/>
              <w:bottom w:w="40" w:type="dxa"/>
              <w:right w:w="14" w:type="dxa"/>
            </w:tcMar>
            <w:vAlign w:val="center"/>
            <w:hideMark/>
          </w:tcPr>
          <w:p w14:paraId="023E5F01" w14:textId="7258D351"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1802C113" wp14:editId="01C4B4CD">
                  <wp:extent cx="184150" cy="1841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0" w:type="dxa"/>
            <w:tcBorders>
              <w:bottom w:val="single" w:sz="6" w:space="0" w:color="0075C9"/>
            </w:tcBorders>
            <w:vAlign w:val="bottom"/>
            <w:hideMark/>
          </w:tcPr>
          <w:p w14:paraId="2DCF526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0599E7C3" w14:textId="77777777" w:rsidR="00D564EF" w:rsidRDefault="00D564EF">
            <w:pPr>
              <w:rPr>
                <w:rFonts w:ascii="Arial" w:hAnsi="Arial" w:cs="Arial"/>
                <w:sz w:val="18"/>
                <w:szCs w:val="18"/>
              </w:rPr>
            </w:pPr>
            <w:r>
              <w:rPr>
                <w:rFonts w:ascii="Arial" w:hAnsi="Arial" w:cs="Arial"/>
                <w:sz w:val="18"/>
                <w:szCs w:val="18"/>
              </w:rPr>
              <w:t> </w:t>
            </w:r>
          </w:p>
        </w:tc>
        <w:tc>
          <w:tcPr>
            <w:tcW w:w="1804" w:type="dxa"/>
            <w:tcBorders>
              <w:bottom w:val="single" w:sz="6" w:space="0" w:color="0075C9"/>
            </w:tcBorders>
            <w:tcMar>
              <w:top w:w="14" w:type="dxa"/>
              <w:left w:w="0" w:type="dxa"/>
              <w:bottom w:w="40" w:type="dxa"/>
              <w:right w:w="14" w:type="dxa"/>
            </w:tcMar>
            <w:vAlign w:val="center"/>
            <w:hideMark/>
          </w:tcPr>
          <w:p w14:paraId="7C5CC4E1" w14:textId="7D90F141"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3CB5BBBC" wp14:editId="69A86E00">
                  <wp:extent cx="184150" cy="184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0" w:type="dxa"/>
            <w:tcBorders>
              <w:bottom w:val="single" w:sz="6" w:space="0" w:color="0075C9"/>
            </w:tcBorders>
            <w:noWrap/>
            <w:tcMar>
              <w:top w:w="14" w:type="dxa"/>
              <w:left w:w="0" w:type="dxa"/>
              <w:bottom w:w="40" w:type="dxa"/>
              <w:right w:w="14" w:type="dxa"/>
            </w:tcMar>
            <w:vAlign w:val="center"/>
            <w:hideMark/>
          </w:tcPr>
          <w:p w14:paraId="0DF9EFEA" w14:textId="77777777" w:rsidR="00D564EF" w:rsidRDefault="00D564EF">
            <w:pPr>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4875A75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64A2A64D" w14:textId="77777777" w:rsidR="00D564EF" w:rsidRDefault="00D564EF">
            <w:pPr>
              <w:rPr>
                <w:rFonts w:ascii="Arial" w:hAnsi="Arial" w:cs="Arial"/>
                <w:sz w:val="18"/>
                <w:szCs w:val="18"/>
              </w:rPr>
            </w:pPr>
            <w:r>
              <w:rPr>
                <w:rFonts w:ascii="Arial" w:hAnsi="Arial" w:cs="Arial"/>
                <w:sz w:val="18"/>
                <w:szCs w:val="18"/>
              </w:rPr>
              <w:t> </w:t>
            </w:r>
          </w:p>
          <w:p w14:paraId="4ED2BA0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48" w:type="dxa"/>
            <w:tcBorders>
              <w:bottom w:val="single" w:sz="6" w:space="0" w:color="0075C9"/>
            </w:tcBorders>
            <w:vAlign w:val="center"/>
            <w:hideMark/>
          </w:tcPr>
          <w:p w14:paraId="05387C03" w14:textId="77777777" w:rsidR="00D564EF" w:rsidRDefault="00D564EF">
            <w:pPr>
              <w:rPr>
                <w:rFonts w:ascii="Arial" w:hAnsi="Arial" w:cs="Arial"/>
                <w:sz w:val="18"/>
                <w:szCs w:val="18"/>
              </w:rPr>
            </w:pPr>
            <w:r>
              <w:rPr>
                <w:rFonts w:ascii="Arial" w:hAnsi="Arial" w:cs="Arial"/>
                <w:sz w:val="18"/>
                <w:szCs w:val="18"/>
              </w:rPr>
              <w:t> </w:t>
            </w:r>
          </w:p>
          <w:p w14:paraId="62FA392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6" w:type="dxa"/>
            <w:tcBorders>
              <w:bottom w:val="single" w:sz="6" w:space="0" w:color="0075C9"/>
            </w:tcBorders>
            <w:vAlign w:val="center"/>
            <w:hideMark/>
          </w:tcPr>
          <w:p w14:paraId="346FAAF8" w14:textId="77777777" w:rsidR="00D564EF" w:rsidRDefault="00D564EF">
            <w:pPr>
              <w:rPr>
                <w:rFonts w:ascii="Arial" w:hAnsi="Arial" w:cs="Arial"/>
                <w:sz w:val="18"/>
                <w:szCs w:val="18"/>
              </w:rPr>
            </w:pPr>
            <w:r>
              <w:rPr>
                <w:rFonts w:ascii="Arial" w:hAnsi="Arial" w:cs="Arial"/>
                <w:sz w:val="18"/>
                <w:szCs w:val="18"/>
              </w:rPr>
              <w:t> </w:t>
            </w:r>
          </w:p>
          <w:p w14:paraId="3AFEB41A"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45D86763" w14:textId="77777777" w:rsidTr="00DD1655">
        <w:trPr>
          <w:trHeight w:val="60"/>
        </w:trPr>
        <w:tc>
          <w:tcPr>
            <w:tcW w:w="4320" w:type="dxa"/>
            <w:vAlign w:val="center"/>
            <w:hideMark/>
          </w:tcPr>
          <w:p w14:paraId="12D9F68D"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4ED44102"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3FCED600"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7CF48388"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4B66E7D3" w14:textId="77777777" w:rsidR="00D564EF" w:rsidRDefault="00D564EF">
            <w:pPr>
              <w:rPr>
                <w:rFonts w:ascii="Arial" w:hAnsi="Arial" w:cs="Arial"/>
                <w:sz w:val="2"/>
                <w:szCs w:val="2"/>
              </w:rPr>
            </w:pPr>
            <w:r>
              <w:rPr>
                <w:rFonts w:ascii="Arial" w:hAnsi="Arial" w:cs="Arial"/>
                <w:sz w:val="2"/>
                <w:szCs w:val="2"/>
              </w:rPr>
              <w:t> </w:t>
            </w:r>
          </w:p>
        </w:tc>
      </w:tr>
      <w:tr w:rsidR="00D564EF" w14:paraId="7AC41409"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1A0323B9"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Penny S. Pritzker</w:t>
            </w:r>
          </w:p>
        </w:tc>
        <w:tc>
          <w:tcPr>
            <w:tcW w:w="81" w:type="dxa"/>
            <w:tcBorders>
              <w:bottom w:val="single" w:sz="6" w:space="0" w:color="0075C9"/>
            </w:tcBorders>
            <w:vAlign w:val="bottom"/>
            <w:hideMark/>
          </w:tcPr>
          <w:p w14:paraId="057E331F"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vAlign w:val="center"/>
            <w:hideMark/>
          </w:tcPr>
          <w:p w14:paraId="557BE79B" w14:textId="77777777" w:rsidR="00D564EF" w:rsidRDefault="00D564EF">
            <w:pPr>
              <w:rPr>
                <w:rFonts w:ascii="Arial" w:hAnsi="Arial" w:cs="Arial"/>
                <w:sz w:val="18"/>
                <w:szCs w:val="18"/>
              </w:rPr>
            </w:pPr>
            <w:r>
              <w:rPr>
                <w:rFonts w:ascii="Arial" w:hAnsi="Arial" w:cs="Arial"/>
                <w:sz w:val="18"/>
                <w:szCs w:val="18"/>
              </w:rPr>
              <w:t> </w:t>
            </w:r>
          </w:p>
          <w:p w14:paraId="0D70F9C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26" w:type="dxa"/>
            <w:tcBorders>
              <w:bottom w:val="single" w:sz="6" w:space="0" w:color="0075C9"/>
            </w:tcBorders>
            <w:vAlign w:val="bottom"/>
            <w:hideMark/>
          </w:tcPr>
          <w:p w14:paraId="422A2FCA" w14:textId="77777777" w:rsidR="00D564E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vAlign w:val="center"/>
            <w:hideMark/>
          </w:tcPr>
          <w:p w14:paraId="67782794" w14:textId="77777777" w:rsidR="00D564EF" w:rsidRDefault="00D564EF">
            <w:pPr>
              <w:rPr>
                <w:rFonts w:ascii="Arial" w:hAnsi="Arial" w:cs="Arial"/>
                <w:sz w:val="18"/>
                <w:szCs w:val="18"/>
              </w:rPr>
            </w:pPr>
            <w:r>
              <w:rPr>
                <w:rFonts w:ascii="Arial" w:hAnsi="Arial" w:cs="Arial"/>
                <w:sz w:val="18"/>
                <w:szCs w:val="18"/>
              </w:rPr>
              <w:t> </w:t>
            </w:r>
          </w:p>
          <w:p w14:paraId="079358B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3AC05427"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7F6941EB" w14:textId="77777777" w:rsidR="00D564EF" w:rsidRDefault="00D564EF">
            <w:pPr>
              <w:rPr>
                <w:rFonts w:ascii="Arial" w:hAnsi="Arial" w:cs="Arial"/>
                <w:sz w:val="18"/>
                <w:szCs w:val="18"/>
              </w:rPr>
            </w:pPr>
            <w:r>
              <w:rPr>
                <w:rFonts w:ascii="Arial" w:hAnsi="Arial" w:cs="Arial"/>
                <w:sz w:val="18"/>
                <w:szCs w:val="18"/>
              </w:rPr>
              <w:t> </w:t>
            </w:r>
          </w:p>
          <w:p w14:paraId="0412C7D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04" w:type="dxa"/>
            <w:tcBorders>
              <w:bottom w:val="single" w:sz="6" w:space="0" w:color="0075C9"/>
            </w:tcBorders>
            <w:vAlign w:val="center"/>
            <w:hideMark/>
          </w:tcPr>
          <w:p w14:paraId="5F893322" w14:textId="77777777" w:rsidR="00D564EF" w:rsidRDefault="00D564EF">
            <w:pPr>
              <w:rPr>
                <w:rFonts w:ascii="Arial" w:hAnsi="Arial" w:cs="Arial"/>
                <w:sz w:val="18"/>
                <w:szCs w:val="18"/>
              </w:rPr>
            </w:pPr>
            <w:r>
              <w:rPr>
                <w:rFonts w:ascii="Arial" w:hAnsi="Arial" w:cs="Arial"/>
                <w:sz w:val="18"/>
                <w:szCs w:val="18"/>
              </w:rPr>
              <w:t> </w:t>
            </w:r>
          </w:p>
          <w:p w14:paraId="2D7B89C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776061E3" w14:textId="77777777" w:rsidR="00D564EF" w:rsidRDefault="00D564EF">
            <w:pPr>
              <w:rPr>
                <w:rFonts w:ascii="Arial" w:hAnsi="Arial" w:cs="Arial"/>
                <w:sz w:val="18"/>
                <w:szCs w:val="18"/>
              </w:rPr>
            </w:pPr>
            <w:r>
              <w:rPr>
                <w:rFonts w:ascii="Arial" w:hAnsi="Arial" w:cs="Arial"/>
                <w:sz w:val="18"/>
                <w:szCs w:val="18"/>
              </w:rPr>
              <w:t> </w:t>
            </w:r>
          </w:p>
          <w:p w14:paraId="47984B2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38891E85"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7F64A2FD" w14:textId="77777777" w:rsidR="00D564EF" w:rsidRDefault="00D564EF">
            <w:pPr>
              <w:rPr>
                <w:rFonts w:ascii="Arial" w:hAnsi="Arial" w:cs="Arial"/>
                <w:sz w:val="18"/>
                <w:szCs w:val="18"/>
              </w:rPr>
            </w:pPr>
            <w:r>
              <w:rPr>
                <w:rFonts w:ascii="Arial" w:hAnsi="Arial" w:cs="Arial"/>
                <w:sz w:val="18"/>
                <w:szCs w:val="18"/>
              </w:rPr>
              <w:t> </w:t>
            </w:r>
          </w:p>
        </w:tc>
        <w:tc>
          <w:tcPr>
            <w:tcW w:w="1748" w:type="dxa"/>
            <w:tcBorders>
              <w:bottom w:val="single" w:sz="6" w:space="0" w:color="0075C9"/>
            </w:tcBorders>
            <w:tcMar>
              <w:top w:w="14" w:type="dxa"/>
              <w:left w:w="0" w:type="dxa"/>
              <w:bottom w:w="40" w:type="dxa"/>
              <w:right w:w="14" w:type="dxa"/>
            </w:tcMar>
            <w:vAlign w:val="center"/>
            <w:hideMark/>
          </w:tcPr>
          <w:p w14:paraId="52CDB979" w14:textId="42A7F14D"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22F0003A" wp14:editId="570DACB8">
                  <wp:extent cx="184150" cy="1841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6" w:type="dxa"/>
            <w:tcBorders>
              <w:bottom w:val="single" w:sz="6" w:space="0" w:color="0075C9"/>
            </w:tcBorders>
            <w:noWrap/>
            <w:tcMar>
              <w:top w:w="14" w:type="dxa"/>
              <w:left w:w="0" w:type="dxa"/>
              <w:bottom w:w="40" w:type="dxa"/>
              <w:right w:w="14" w:type="dxa"/>
            </w:tcMar>
            <w:vAlign w:val="center"/>
            <w:hideMark/>
          </w:tcPr>
          <w:p w14:paraId="395130A6" w14:textId="77777777" w:rsidR="00D564EF" w:rsidRDefault="00D564EF">
            <w:pPr>
              <w:rPr>
                <w:rFonts w:ascii="Arial" w:hAnsi="Arial" w:cs="Arial"/>
                <w:sz w:val="18"/>
                <w:szCs w:val="18"/>
              </w:rPr>
            </w:pPr>
            <w:r>
              <w:rPr>
                <w:rFonts w:ascii="Arial" w:hAnsi="Arial" w:cs="Arial"/>
                <w:sz w:val="18"/>
                <w:szCs w:val="18"/>
              </w:rPr>
              <w:t> </w:t>
            </w:r>
          </w:p>
        </w:tc>
      </w:tr>
      <w:tr w:rsidR="00D564EF" w14:paraId="1E299FAA" w14:textId="77777777" w:rsidTr="00DD1655">
        <w:trPr>
          <w:trHeight w:val="60"/>
        </w:trPr>
        <w:tc>
          <w:tcPr>
            <w:tcW w:w="4320" w:type="dxa"/>
            <w:vAlign w:val="center"/>
            <w:hideMark/>
          </w:tcPr>
          <w:p w14:paraId="4F41A544"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246DEF42"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28806A61"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617DD5F1"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33855C10" w14:textId="77777777" w:rsidR="00D564EF" w:rsidRDefault="00D564EF">
            <w:pPr>
              <w:rPr>
                <w:rFonts w:ascii="Arial" w:hAnsi="Arial" w:cs="Arial"/>
                <w:sz w:val="2"/>
                <w:szCs w:val="2"/>
              </w:rPr>
            </w:pPr>
            <w:r>
              <w:rPr>
                <w:rFonts w:ascii="Arial" w:hAnsi="Arial" w:cs="Arial"/>
                <w:sz w:val="2"/>
                <w:szCs w:val="2"/>
              </w:rPr>
              <w:t> </w:t>
            </w:r>
          </w:p>
        </w:tc>
      </w:tr>
      <w:tr w:rsidR="00D564EF" w14:paraId="4A4A5CDE"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3DDF0C08"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Charles W. Scharf</w:t>
            </w:r>
          </w:p>
        </w:tc>
        <w:tc>
          <w:tcPr>
            <w:tcW w:w="81" w:type="dxa"/>
            <w:tcBorders>
              <w:bottom w:val="single" w:sz="6" w:space="0" w:color="0075C9"/>
            </w:tcBorders>
            <w:vAlign w:val="bottom"/>
            <w:hideMark/>
          </w:tcPr>
          <w:p w14:paraId="30DD6F7D"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vAlign w:val="center"/>
            <w:hideMark/>
          </w:tcPr>
          <w:p w14:paraId="3A0AED6B" w14:textId="77777777" w:rsidR="00D564EF" w:rsidRDefault="00D564EF">
            <w:pPr>
              <w:rPr>
                <w:rFonts w:ascii="Arial" w:hAnsi="Arial" w:cs="Arial"/>
                <w:sz w:val="18"/>
                <w:szCs w:val="18"/>
              </w:rPr>
            </w:pPr>
            <w:r>
              <w:rPr>
                <w:rFonts w:ascii="Arial" w:hAnsi="Arial" w:cs="Arial"/>
                <w:sz w:val="18"/>
                <w:szCs w:val="18"/>
              </w:rPr>
              <w:t> </w:t>
            </w:r>
          </w:p>
          <w:p w14:paraId="504307F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26" w:type="dxa"/>
            <w:tcBorders>
              <w:bottom w:val="single" w:sz="6" w:space="0" w:color="0075C9"/>
            </w:tcBorders>
            <w:vAlign w:val="bottom"/>
            <w:hideMark/>
          </w:tcPr>
          <w:p w14:paraId="3696B195" w14:textId="77777777" w:rsidR="00D564E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tcMar>
              <w:top w:w="14" w:type="dxa"/>
              <w:left w:w="0" w:type="dxa"/>
              <w:bottom w:w="40" w:type="dxa"/>
              <w:right w:w="14" w:type="dxa"/>
            </w:tcMar>
            <w:vAlign w:val="center"/>
            <w:hideMark/>
          </w:tcPr>
          <w:p w14:paraId="4E2762D7" w14:textId="67F364A5"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6C457E3E" wp14:editId="3E915194">
                  <wp:extent cx="184150" cy="1841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0" w:type="dxa"/>
            <w:tcBorders>
              <w:bottom w:val="single" w:sz="6" w:space="0" w:color="0075C9"/>
            </w:tcBorders>
            <w:vAlign w:val="bottom"/>
            <w:hideMark/>
          </w:tcPr>
          <w:p w14:paraId="5807B76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3B1400CD" w14:textId="77777777" w:rsidR="00D564EF" w:rsidRDefault="00D564EF">
            <w:pPr>
              <w:rPr>
                <w:rFonts w:ascii="Arial" w:hAnsi="Arial" w:cs="Arial"/>
                <w:sz w:val="18"/>
                <w:szCs w:val="18"/>
              </w:rPr>
            </w:pPr>
            <w:r>
              <w:rPr>
                <w:rFonts w:ascii="Arial" w:hAnsi="Arial" w:cs="Arial"/>
                <w:sz w:val="18"/>
                <w:szCs w:val="18"/>
              </w:rPr>
              <w:t> </w:t>
            </w:r>
          </w:p>
        </w:tc>
        <w:tc>
          <w:tcPr>
            <w:tcW w:w="1804" w:type="dxa"/>
            <w:tcBorders>
              <w:bottom w:val="single" w:sz="6" w:space="0" w:color="0075C9"/>
            </w:tcBorders>
            <w:tcMar>
              <w:top w:w="14" w:type="dxa"/>
              <w:left w:w="0" w:type="dxa"/>
              <w:bottom w:w="40" w:type="dxa"/>
              <w:right w:w="14" w:type="dxa"/>
            </w:tcMar>
            <w:vAlign w:val="center"/>
            <w:hideMark/>
          </w:tcPr>
          <w:p w14:paraId="096F8128" w14:textId="232B8FA1"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4109142C" wp14:editId="3FD9D776">
                  <wp:extent cx="184150" cy="184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0" w:type="dxa"/>
            <w:tcBorders>
              <w:bottom w:val="single" w:sz="6" w:space="0" w:color="0075C9"/>
            </w:tcBorders>
            <w:noWrap/>
            <w:tcMar>
              <w:top w:w="14" w:type="dxa"/>
              <w:left w:w="0" w:type="dxa"/>
              <w:bottom w:w="40" w:type="dxa"/>
              <w:right w:w="14" w:type="dxa"/>
            </w:tcMar>
            <w:vAlign w:val="center"/>
            <w:hideMark/>
          </w:tcPr>
          <w:p w14:paraId="15BA965A" w14:textId="77777777" w:rsidR="00D564EF" w:rsidRDefault="00D564EF">
            <w:pPr>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3226C4B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1455D8BB" w14:textId="77777777" w:rsidR="00D564EF" w:rsidRDefault="00D564EF">
            <w:pPr>
              <w:rPr>
                <w:rFonts w:ascii="Arial" w:hAnsi="Arial" w:cs="Arial"/>
                <w:sz w:val="18"/>
                <w:szCs w:val="18"/>
              </w:rPr>
            </w:pPr>
            <w:r>
              <w:rPr>
                <w:rFonts w:ascii="Arial" w:hAnsi="Arial" w:cs="Arial"/>
                <w:sz w:val="18"/>
                <w:szCs w:val="18"/>
              </w:rPr>
              <w:t> </w:t>
            </w:r>
          </w:p>
          <w:p w14:paraId="3C684A8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48" w:type="dxa"/>
            <w:tcBorders>
              <w:bottom w:val="single" w:sz="6" w:space="0" w:color="0075C9"/>
            </w:tcBorders>
            <w:vAlign w:val="center"/>
            <w:hideMark/>
          </w:tcPr>
          <w:p w14:paraId="07FF4F7F" w14:textId="77777777" w:rsidR="00D564EF" w:rsidRDefault="00D564EF">
            <w:pPr>
              <w:rPr>
                <w:rFonts w:ascii="Arial" w:hAnsi="Arial" w:cs="Arial"/>
                <w:sz w:val="18"/>
                <w:szCs w:val="18"/>
              </w:rPr>
            </w:pPr>
            <w:r>
              <w:rPr>
                <w:rFonts w:ascii="Arial" w:hAnsi="Arial" w:cs="Arial"/>
                <w:sz w:val="18"/>
                <w:szCs w:val="18"/>
              </w:rPr>
              <w:t> </w:t>
            </w:r>
          </w:p>
          <w:p w14:paraId="68996EA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6" w:type="dxa"/>
            <w:tcBorders>
              <w:bottom w:val="single" w:sz="6" w:space="0" w:color="0075C9"/>
            </w:tcBorders>
            <w:vAlign w:val="center"/>
            <w:hideMark/>
          </w:tcPr>
          <w:p w14:paraId="61382E93" w14:textId="77777777" w:rsidR="00D564EF" w:rsidRDefault="00D564EF">
            <w:pPr>
              <w:rPr>
                <w:rFonts w:ascii="Arial" w:hAnsi="Arial" w:cs="Arial"/>
                <w:sz w:val="18"/>
                <w:szCs w:val="18"/>
              </w:rPr>
            </w:pPr>
            <w:r>
              <w:rPr>
                <w:rFonts w:ascii="Arial" w:hAnsi="Arial" w:cs="Arial"/>
                <w:sz w:val="18"/>
                <w:szCs w:val="18"/>
              </w:rPr>
              <w:t> </w:t>
            </w:r>
          </w:p>
          <w:p w14:paraId="435FB909"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2A115BD0" w14:textId="77777777" w:rsidTr="00DD1655">
        <w:trPr>
          <w:trHeight w:val="60"/>
        </w:trPr>
        <w:tc>
          <w:tcPr>
            <w:tcW w:w="4320" w:type="dxa"/>
            <w:vAlign w:val="center"/>
            <w:hideMark/>
          </w:tcPr>
          <w:p w14:paraId="21D99F3F"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34BEEB42"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1B5425BC"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06386036"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3BCFB2F6" w14:textId="77777777" w:rsidR="00D564EF" w:rsidRDefault="00D564EF">
            <w:pPr>
              <w:rPr>
                <w:rFonts w:ascii="Arial" w:hAnsi="Arial" w:cs="Arial"/>
                <w:sz w:val="2"/>
                <w:szCs w:val="2"/>
              </w:rPr>
            </w:pPr>
            <w:r>
              <w:rPr>
                <w:rFonts w:ascii="Arial" w:hAnsi="Arial" w:cs="Arial"/>
                <w:sz w:val="2"/>
                <w:szCs w:val="2"/>
              </w:rPr>
              <w:t> </w:t>
            </w:r>
          </w:p>
        </w:tc>
      </w:tr>
      <w:tr w:rsidR="00D564EF" w14:paraId="6C9BD8F8"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76FC093C"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John W. Stanton</w:t>
            </w:r>
          </w:p>
        </w:tc>
        <w:tc>
          <w:tcPr>
            <w:tcW w:w="81" w:type="dxa"/>
            <w:tcBorders>
              <w:bottom w:val="single" w:sz="6" w:space="0" w:color="0075C9"/>
            </w:tcBorders>
            <w:vAlign w:val="bottom"/>
            <w:hideMark/>
          </w:tcPr>
          <w:p w14:paraId="3DFB385C"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tcMar>
              <w:top w:w="14" w:type="dxa"/>
              <w:left w:w="0" w:type="dxa"/>
              <w:bottom w:w="40" w:type="dxa"/>
              <w:right w:w="14" w:type="dxa"/>
            </w:tcMar>
            <w:vAlign w:val="center"/>
            <w:hideMark/>
          </w:tcPr>
          <w:p w14:paraId="69ADFB1C" w14:textId="60104933"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1457BB5F" wp14:editId="3E265825">
                  <wp:extent cx="184150" cy="184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26" w:type="dxa"/>
            <w:tcBorders>
              <w:bottom w:val="single" w:sz="6" w:space="0" w:color="0075C9"/>
            </w:tcBorders>
            <w:vAlign w:val="bottom"/>
            <w:hideMark/>
          </w:tcPr>
          <w:p w14:paraId="52874B4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vAlign w:val="center"/>
            <w:hideMark/>
          </w:tcPr>
          <w:p w14:paraId="2B5F77B3" w14:textId="77777777" w:rsidR="00D564EF" w:rsidRDefault="00D564EF">
            <w:pPr>
              <w:rPr>
                <w:rFonts w:ascii="Arial" w:hAnsi="Arial" w:cs="Arial"/>
                <w:sz w:val="18"/>
                <w:szCs w:val="18"/>
              </w:rPr>
            </w:pPr>
            <w:r>
              <w:rPr>
                <w:rFonts w:ascii="Arial" w:hAnsi="Arial" w:cs="Arial"/>
                <w:sz w:val="18"/>
                <w:szCs w:val="18"/>
              </w:rPr>
              <w:t> </w:t>
            </w:r>
          </w:p>
          <w:p w14:paraId="087FDB8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2C14B6A9"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31B04038" w14:textId="77777777" w:rsidR="00D564EF" w:rsidRDefault="00D564EF">
            <w:pPr>
              <w:rPr>
                <w:rFonts w:ascii="Arial" w:hAnsi="Arial" w:cs="Arial"/>
                <w:sz w:val="18"/>
                <w:szCs w:val="18"/>
              </w:rPr>
            </w:pPr>
            <w:r>
              <w:rPr>
                <w:rFonts w:ascii="Arial" w:hAnsi="Arial" w:cs="Arial"/>
                <w:sz w:val="18"/>
                <w:szCs w:val="18"/>
              </w:rPr>
              <w:t> </w:t>
            </w:r>
          </w:p>
          <w:p w14:paraId="519C817B"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04" w:type="dxa"/>
            <w:tcBorders>
              <w:bottom w:val="single" w:sz="6" w:space="0" w:color="0075C9"/>
            </w:tcBorders>
            <w:vAlign w:val="center"/>
            <w:hideMark/>
          </w:tcPr>
          <w:p w14:paraId="7C201D0D" w14:textId="77777777" w:rsidR="00D564EF" w:rsidRDefault="00D564EF">
            <w:pPr>
              <w:rPr>
                <w:rFonts w:ascii="Arial" w:hAnsi="Arial" w:cs="Arial"/>
                <w:sz w:val="18"/>
                <w:szCs w:val="18"/>
              </w:rPr>
            </w:pPr>
            <w:r>
              <w:rPr>
                <w:rFonts w:ascii="Arial" w:hAnsi="Arial" w:cs="Arial"/>
                <w:sz w:val="18"/>
                <w:szCs w:val="18"/>
              </w:rPr>
              <w:t> </w:t>
            </w:r>
          </w:p>
          <w:p w14:paraId="770785F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76AB3383" w14:textId="77777777" w:rsidR="00D564EF" w:rsidRDefault="00D564EF">
            <w:pPr>
              <w:rPr>
                <w:rFonts w:ascii="Arial" w:hAnsi="Arial" w:cs="Arial"/>
                <w:sz w:val="18"/>
                <w:szCs w:val="18"/>
              </w:rPr>
            </w:pPr>
            <w:r>
              <w:rPr>
                <w:rFonts w:ascii="Arial" w:hAnsi="Arial" w:cs="Arial"/>
                <w:sz w:val="18"/>
                <w:szCs w:val="18"/>
              </w:rPr>
              <w:t> </w:t>
            </w:r>
          </w:p>
          <w:p w14:paraId="20E4204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6AB6143C"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66332B98" w14:textId="77777777" w:rsidR="00D564EF" w:rsidRDefault="00D564EF">
            <w:pPr>
              <w:rPr>
                <w:rFonts w:ascii="Arial" w:hAnsi="Arial" w:cs="Arial"/>
                <w:sz w:val="18"/>
                <w:szCs w:val="18"/>
              </w:rPr>
            </w:pPr>
            <w:r>
              <w:rPr>
                <w:rFonts w:ascii="Arial" w:hAnsi="Arial" w:cs="Arial"/>
                <w:sz w:val="18"/>
                <w:szCs w:val="18"/>
              </w:rPr>
              <w:t> </w:t>
            </w:r>
          </w:p>
        </w:tc>
        <w:tc>
          <w:tcPr>
            <w:tcW w:w="1748" w:type="dxa"/>
            <w:tcBorders>
              <w:bottom w:val="single" w:sz="6" w:space="0" w:color="0075C9"/>
            </w:tcBorders>
            <w:tcMar>
              <w:top w:w="14" w:type="dxa"/>
              <w:left w:w="0" w:type="dxa"/>
              <w:bottom w:w="40" w:type="dxa"/>
              <w:right w:w="14" w:type="dxa"/>
            </w:tcMar>
            <w:vAlign w:val="center"/>
            <w:hideMark/>
          </w:tcPr>
          <w:p w14:paraId="541C5257" w14:textId="206E349E"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04BBE7C2" wp14:editId="1793E96A">
                  <wp:extent cx="184150" cy="1841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6" w:type="dxa"/>
            <w:tcBorders>
              <w:bottom w:val="single" w:sz="6" w:space="0" w:color="0075C9"/>
            </w:tcBorders>
            <w:noWrap/>
            <w:tcMar>
              <w:top w:w="14" w:type="dxa"/>
              <w:left w:w="0" w:type="dxa"/>
              <w:bottom w:w="40" w:type="dxa"/>
              <w:right w:w="14" w:type="dxa"/>
            </w:tcMar>
            <w:vAlign w:val="center"/>
            <w:hideMark/>
          </w:tcPr>
          <w:p w14:paraId="5D8FB190" w14:textId="77777777" w:rsidR="00D564EF" w:rsidRDefault="00D564EF">
            <w:pPr>
              <w:rPr>
                <w:rFonts w:ascii="Arial" w:hAnsi="Arial" w:cs="Arial"/>
                <w:sz w:val="18"/>
                <w:szCs w:val="18"/>
              </w:rPr>
            </w:pPr>
            <w:r>
              <w:rPr>
                <w:rFonts w:ascii="Arial" w:hAnsi="Arial" w:cs="Arial"/>
                <w:sz w:val="18"/>
                <w:szCs w:val="18"/>
              </w:rPr>
              <w:t> </w:t>
            </w:r>
          </w:p>
        </w:tc>
      </w:tr>
      <w:tr w:rsidR="00D564EF" w14:paraId="552A904F" w14:textId="77777777" w:rsidTr="00DD1655">
        <w:trPr>
          <w:trHeight w:val="60"/>
        </w:trPr>
        <w:tc>
          <w:tcPr>
            <w:tcW w:w="4320" w:type="dxa"/>
            <w:vAlign w:val="center"/>
            <w:hideMark/>
          </w:tcPr>
          <w:p w14:paraId="31DFA55F"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6BD7E9FA"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55380C10"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62339F8C"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717CA09D" w14:textId="77777777" w:rsidR="00D564EF" w:rsidRDefault="00D564EF">
            <w:pPr>
              <w:rPr>
                <w:rFonts w:ascii="Arial" w:hAnsi="Arial" w:cs="Arial"/>
                <w:sz w:val="2"/>
                <w:szCs w:val="2"/>
              </w:rPr>
            </w:pPr>
            <w:r>
              <w:rPr>
                <w:rFonts w:ascii="Arial" w:hAnsi="Arial" w:cs="Arial"/>
                <w:sz w:val="2"/>
                <w:szCs w:val="2"/>
              </w:rPr>
              <w:t> </w:t>
            </w:r>
          </w:p>
        </w:tc>
      </w:tr>
      <w:tr w:rsidR="00D564EF" w14:paraId="32584986"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5CEF087B"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John W. Thompson</w:t>
            </w:r>
          </w:p>
        </w:tc>
        <w:tc>
          <w:tcPr>
            <w:tcW w:w="81" w:type="dxa"/>
            <w:tcBorders>
              <w:bottom w:val="single" w:sz="6" w:space="0" w:color="0075C9"/>
            </w:tcBorders>
            <w:vAlign w:val="bottom"/>
            <w:hideMark/>
          </w:tcPr>
          <w:p w14:paraId="59253218"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vAlign w:val="center"/>
            <w:hideMark/>
          </w:tcPr>
          <w:p w14:paraId="02FFB3A4" w14:textId="77777777" w:rsidR="00D564EF" w:rsidRDefault="00D564EF">
            <w:pPr>
              <w:rPr>
                <w:rFonts w:ascii="Arial" w:hAnsi="Arial" w:cs="Arial"/>
                <w:sz w:val="18"/>
                <w:szCs w:val="18"/>
              </w:rPr>
            </w:pPr>
            <w:r>
              <w:rPr>
                <w:rFonts w:ascii="Arial" w:hAnsi="Arial" w:cs="Arial"/>
                <w:sz w:val="18"/>
                <w:szCs w:val="18"/>
              </w:rPr>
              <w:t> </w:t>
            </w:r>
          </w:p>
          <w:p w14:paraId="269B43C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26" w:type="dxa"/>
            <w:tcBorders>
              <w:bottom w:val="single" w:sz="6" w:space="0" w:color="0075C9"/>
            </w:tcBorders>
            <w:vAlign w:val="bottom"/>
            <w:hideMark/>
          </w:tcPr>
          <w:p w14:paraId="2D84727B" w14:textId="77777777" w:rsidR="00D564E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vAlign w:val="center"/>
            <w:hideMark/>
          </w:tcPr>
          <w:p w14:paraId="4D2897D9" w14:textId="77777777" w:rsidR="00D564EF" w:rsidRDefault="00D564EF">
            <w:pPr>
              <w:rPr>
                <w:rFonts w:ascii="Arial" w:hAnsi="Arial" w:cs="Arial"/>
                <w:sz w:val="18"/>
                <w:szCs w:val="18"/>
              </w:rPr>
            </w:pPr>
            <w:r>
              <w:rPr>
                <w:rFonts w:ascii="Arial" w:hAnsi="Arial" w:cs="Arial"/>
                <w:sz w:val="18"/>
                <w:szCs w:val="18"/>
              </w:rPr>
              <w:t> </w:t>
            </w:r>
          </w:p>
          <w:p w14:paraId="29563E6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6CA46502"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79C3E007" w14:textId="77777777" w:rsidR="00D564EF" w:rsidRDefault="00D564EF">
            <w:pPr>
              <w:rPr>
                <w:rFonts w:ascii="Arial" w:hAnsi="Arial" w:cs="Arial"/>
                <w:sz w:val="18"/>
                <w:szCs w:val="18"/>
              </w:rPr>
            </w:pPr>
            <w:r>
              <w:rPr>
                <w:rFonts w:ascii="Arial" w:hAnsi="Arial" w:cs="Arial"/>
                <w:sz w:val="18"/>
                <w:szCs w:val="18"/>
              </w:rPr>
              <w:t> </w:t>
            </w:r>
          </w:p>
        </w:tc>
        <w:tc>
          <w:tcPr>
            <w:tcW w:w="1804" w:type="dxa"/>
            <w:tcBorders>
              <w:bottom w:val="single" w:sz="6" w:space="0" w:color="0075C9"/>
            </w:tcBorders>
            <w:tcMar>
              <w:top w:w="14" w:type="dxa"/>
              <w:left w:w="0" w:type="dxa"/>
              <w:bottom w:w="40" w:type="dxa"/>
              <w:right w:w="14" w:type="dxa"/>
            </w:tcMar>
            <w:vAlign w:val="center"/>
            <w:hideMark/>
          </w:tcPr>
          <w:p w14:paraId="6A7678BB" w14:textId="5B74D8B1"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37B6B274" wp14:editId="31F9E938">
                  <wp:extent cx="184150" cy="1841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0" w:type="dxa"/>
            <w:tcBorders>
              <w:bottom w:val="single" w:sz="6" w:space="0" w:color="0075C9"/>
            </w:tcBorders>
            <w:noWrap/>
            <w:tcMar>
              <w:top w:w="14" w:type="dxa"/>
              <w:left w:w="0" w:type="dxa"/>
              <w:bottom w:w="40" w:type="dxa"/>
              <w:right w:w="14" w:type="dxa"/>
            </w:tcMar>
            <w:vAlign w:val="center"/>
            <w:hideMark/>
          </w:tcPr>
          <w:p w14:paraId="5E029871" w14:textId="77777777" w:rsidR="00D564EF" w:rsidRDefault="00D564EF">
            <w:pPr>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249F003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02D81DAB" w14:textId="77777777" w:rsidR="00D564EF" w:rsidRDefault="00D564EF">
            <w:pPr>
              <w:rPr>
                <w:rFonts w:ascii="Arial" w:hAnsi="Arial" w:cs="Arial"/>
                <w:sz w:val="18"/>
                <w:szCs w:val="18"/>
              </w:rPr>
            </w:pPr>
            <w:r>
              <w:rPr>
                <w:rFonts w:ascii="Arial" w:hAnsi="Arial" w:cs="Arial"/>
                <w:sz w:val="18"/>
                <w:szCs w:val="18"/>
              </w:rPr>
              <w:t> </w:t>
            </w:r>
          </w:p>
        </w:tc>
        <w:tc>
          <w:tcPr>
            <w:tcW w:w="1748" w:type="dxa"/>
            <w:tcBorders>
              <w:bottom w:val="single" w:sz="6" w:space="0" w:color="0075C9"/>
            </w:tcBorders>
            <w:tcMar>
              <w:top w:w="14" w:type="dxa"/>
              <w:left w:w="0" w:type="dxa"/>
              <w:bottom w:w="40" w:type="dxa"/>
              <w:right w:w="14" w:type="dxa"/>
            </w:tcMar>
            <w:vAlign w:val="center"/>
            <w:hideMark/>
          </w:tcPr>
          <w:p w14:paraId="37F6DAE0" w14:textId="2DBC7318"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76E8CFB9" wp14:editId="25439BCB">
                  <wp:extent cx="184150" cy="1841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6" w:type="dxa"/>
            <w:tcBorders>
              <w:bottom w:val="single" w:sz="6" w:space="0" w:color="0075C9"/>
            </w:tcBorders>
            <w:noWrap/>
            <w:tcMar>
              <w:top w:w="14" w:type="dxa"/>
              <w:left w:w="0" w:type="dxa"/>
              <w:bottom w:w="40" w:type="dxa"/>
              <w:right w:w="14" w:type="dxa"/>
            </w:tcMar>
            <w:vAlign w:val="center"/>
            <w:hideMark/>
          </w:tcPr>
          <w:p w14:paraId="14378E3C" w14:textId="77777777" w:rsidR="00D564EF" w:rsidRDefault="00D564EF">
            <w:pPr>
              <w:rPr>
                <w:rFonts w:ascii="Arial" w:hAnsi="Arial" w:cs="Arial"/>
                <w:sz w:val="18"/>
                <w:szCs w:val="18"/>
              </w:rPr>
            </w:pPr>
            <w:r>
              <w:rPr>
                <w:rFonts w:ascii="Arial" w:hAnsi="Arial" w:cs="Arial"/>
                <w:sz w:val="18"/>
                <w:szCs w:val="18"/>
              </w:rPr>
              <w:t> </w:t>
            </w:r>
          </w:p>
        </w:tc>
      </w:tr>
      <w:tr w:rsidR="00D564EF" w14:paraId="0C0FC11C" w14:textId="77777777" w:rsidTr="00DD1655">
        <w:trPr>
          <w:trHeight w:val="60"/>
        </w:trPr>
        <w:tc>
          <w:tcPr>
            <w:tcW w:w="4320" w:type="dxa"/>
            <w:vAlign w:val="center"/>
            <w:hideMark/>
          </w:tcPr>
          <w:p w14:paraId="0009563A"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013D998F"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3338B60E"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21ACF393"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030904F4" w14:textId="77777777" w:rsidR="00D564EF" w:rsidRDefault="00D564EF">
            <w:pPr>
              <w:rPr>
                <w:rFonts w:ascii="Arial" w:hAnsi="Arial" w:cs="Arial"/>
                <w:sz w:val="2"/>
                <w:szCs w:val="2"/>
              </w:rPr>
            </w:pPr>
            <w:r>
              <w:rPr>
                <w:rFonts w:ascii="Arial" w:hAnsi="Arial" w:cs="Arial"/>
                <w:sz w:val="2"/>
                <w:szCs w:val="2"/>
              </w:rPr>
              <w:t> </w:t>
            </w:r>
          </w:p>
        </w:tc>
      </w:tr>
      <w:tr w:rsidR="00D564EF" w14:paraId="2D855ABA"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5370190D"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Emma N. Walmsley</w:t>
            </w:r>
          </w:p>
        </w:tc>
        <w:tc>
          <w:tcPr>
            <w:tcW w:w="81" w:type="dxa"/>
            <w:tcBorders>
              <w:bottom w:val="single" w:sz="6" w:space="0" w:color="0075C9"/>
            </w:tcBorders>
            <w:vAlign w:val="bottom"/>
            <w:hideMark/>
          </w:tcPr>
          <w:p w14:paraId="0E7DFC4E"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vAlign w:val="center"/>
            <w:hideMark/>
          </w:tcPr>
          <w:p w14:paraId="1244F8CE" w14:textId="77777777" w:rsidR="00D564EF" w:rsidRDefault="00D564EF">
            <w:pPr>
              <w:rPr>
                <w:rFonts w:ascii="Arial" w:hAnsi="Arial" w:cs="Arial"/>
                <w:sz w:val="18"/>
                <w:szCs w:val="18"/>
              </w:rPr>
            </w:pPr>
            <w:r>
              <w:rPr>
                <w:rFonts w:ascii="Arial" w:hAnsi="Arial" w:cs="Arial"/>
                <w:sz w:val="18"/>
                <w:szCs w:val="18"/>
              </w:rPr>
              <w:t> </w:t>
            </w:r>
          </w:p>
          <w:p w14:paraId="7B09C0B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26" w:type="dxa"/>
            <w:tcBorders>
              <w:bottom w:val="single" w:sz="6" w:space="0" w:color="0075C9"/>
            </w:tcBorders>
            <w:vAlign w:val="bottom"/>
            <w:hideMark/>
          </w:tcPr>
          <w:p w14:paraId="40330A11" w14:textId="77777777" w:rsidR="00D564E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tcMar>
              <w:top w:w="14" w:type="dxa"/>
              <w:left w:w="0" w:type="dxa"/>
              <w:bottom w:w="40" w:type="dxa"/>
              <w:right w:w="14" w:type="dxa"/>
            </w:tcMar>
            <w:vAlign w:val="center"/>
            <w:hideMark/>
          </w:tcPr>
          <w:p w14:paraId="01160313" w14:textId="79CBB61C"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5C75E644" wp14:editId="06EAD3CB">
                  <wp:extent cx="184150" cy="1841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0" w:type="dxa"/>
            <w:tcBorders>
              <w:bottom w:val="single" w:sz="6" w:space="0" w:color="0075C9"/>
            </w:tcBorders>
            <w:vAlign w:val="bottom"/>
            <w:hideMark/>
          </w:tcPr>
          <w:p w14:paraId="44809BA9"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14E07F3C" w14:textId="77777777" w:rsidR="00D564EF" w:rsidRDefault="00D564EF">
            <w:pPr>
              <w:rPr>
                <w:rFonts w:ascii="Arial" w:hAnsi="Arial" w:cs="Arial"/>
                <w:sz w:val="18"/>
                <w:szCs w:val="18"/>
              </w:rPr>
            </w:pPr>
            <w:r>
              <w:rPr>
                <w:rFonts w:ascii="Arial" w:hAnsi="Arial" w:cs="Arial"/>
                <w:sz w:val="18"/>
                <w:szCs w:val="18"/>
              </w:rPr>
              <w:t> </w:t>
            </w:r>
          </w:p>
          <w:p w14:paraId="037DE1C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04" w:type="dxa"/>
            <w:tcBorders>
              <w:bottom w:val="single" w:sz="6" w:space="0" w:color="0075C9"/>
            </w:tcBorders>
            <w:vAlign w:val="center"/>
            <w:hideMark/>
          </w:tcPr>
          <w:p w14:paraId="0F4ABBD3" w14:textId="77777777" w:rsidR="00D564EF" w:rsidRDefault="00D564EF">
            <w:pPr>
              <w:rPr>
                <w:rFonts w:ascii="Arial" w:hAnsi="Arial" w:cs="Arial"/>
                <w:sz w:val="18"/>
                <w:szCs w:val="18"/>
              </w:rPr>
            </w:pPr>
            <w:r>
              <w:rPr>
                <w:rFonts w:ascii="Arial" w:hAnsi="Arial" w:cs="Arial"/>
                <w:sz w:val="18"/>
                <w:szCs w:val="18"/>
              </w:rPr>
              <w:t> </w:t>
            </w:r>
          </w:p>
          <w:p w14:paraId="41145A2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44D37577" w14:textId="77777777" w:rsidR="00D564EF" w:rsidRDefault="00D564EF">
            <w:pPr>
              <w:rPr>
                <w:rFonts w:ascii="Arial" w:hAnsi="Arial" w:cs="Arial"/>
                <w:sz w:val="18"/>
                <w:szCs w:val="18"/>
              </w:rPr>
            </w:pPr>
            <w:r>
              <w:rPr>
                <w:rFonts w:ascii="Arial" w:hAnsi="Arial" w:cs="Arial"/>
                <w:sz w:val="18"/>
                <w:szCs w:val="18"/>
              </w:rPr>
              <w:t> </w:t>
            </w:r>
          </w:p>
          <w:p w14:paraId="7F4E344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7637ECF7"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5A8ABF08" w14:textId="77777777" w:rsidR="00D564EF" w:rsidRDefault="00D564EF">
            <w:pPr>
              <w:rPr>
                <w:rFonts w:ascii="Arial" w:hAnsi="Arial" w:cs="Arial"/>
                <w:sz w:val="18"/>
                <w:szCs w:val="18"/>
              </w:rPr>
            </w:pPr>
            <w:r>
              <w:rPr>
                <w:rFonts w:ascii="Arial" w:hAnsi="Arial" w:cs="Arial"/>
                <w:sz w:val="18"/>
                <w:szCs w:val="18"/>
              </w:rPr>
              <w:t> </w:t>
            </w:r>
          </w:p>
        </w:tc>
        <w:tc>
          <w:tcPr>
            <w:tcW w:w="1748" w:type="dxa"/>
            <w:tcBorders>
              <w:bottom w:val="single" w:sz="6" w:space="0" w:color="0075C9"/>
            </w:tcBorders>
            <w:tcMar>
              <w:top w:w="14" w:type="dxa"/>
              <w:left w:w="0" w:type="dxa"/>
              <w:bottom w:w="40" w:type="dxa"/>
              <w:right w:w="14" w:type="dxa"/>
            </w:tcMar>
            <w:vAlign w:val="center"/>
            <w:hideMark/>
          </w:tcPr>
          <w:p w14:paraId="17CF8720" w14:textId="32218EA5"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320F947F" wp14:editId="3AC4FCC3">
                  <wp:extent cx="184150" cy="1841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6" w:type="dxa"/>
            <w:tcBorders>
              <w:bottom w:val="single" w:sz="6" w:space="0" w:color="0075C9"/>
            </w:tcBorders>
            <w:noWrap/>
            <w:tcMar>
              <w:top w:w="14" w:type="dxa"/>
              <w:left w:w="0" w:type="dxa"/>
              <w:bottom w:w="40" w:type="dxa"/>
              <w:right w:w="14" w:type="dxa"/>
            </w:tcMar>
            <w:vAlign w:val="center"/>
            <w:hideMark/>
          </w:tcPr>
          <w:p w14:paraId="0F7F9BB6" w14:textId="77777777" w:rsidR="00D564EF" w:rsidRDefault="00D564EF">
            <w:pPr>
              <w:rPr>
                <w:rFonts w:ascii="Arial" w:hAnsi="Arial" w:cs="Arial"/>
                <w:sz w:val="18"/>
                <w:szCs w:val="18"/>
              </w:rPr>
            </w:pPr>
            <w:r>
              <w:rPr>
                <w:rFonts w:ascii="Arial" w:hAnsi="Arial" w:cs="Arial"/>
                <w:sz w:val="18"/>
                <w:szCs w:val="18"/>
              </w:rPr>
              <w:t> </w:t>
            </w:r>
          </w:p>
        </w:tc>
      </w:tr>
      <w:tr w:rsidR="00D564EF" w14:paraId="1CBA546A" w14:textId="77777777" w:rsidTr="00DD1655">
        <w:trPr>
          <w:trHeight w:val="60"/>
        </w:trPr>
        <w:tc>
          <w:tcPr>
            <w:tcW w:w="4320" w:type="dxa"/>
            <w:vAlign w:val="center"/>
            <w:hideMark/>
          </w:tcPr>
          <w:p w14:paraId="6FF66197"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5A0ADDC2"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6DEA37B6"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4D6831F5"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31517320" w14:textId="77777777" w:rsidR="00D564EF" w:rsidRDefault="00D564EF">
            <w:pPr>
              <w:rPr>
                <w:rFonts w:ascii="Arial" w:hAnsi="Arial" w:cs="Arial"/>
                <w:sz w:val="2"/>
                <w:szCs w:val="2"/>
              </w:rPr>
            </w:pPr>
            <w:r>
              <w:rPr>
                <w:rFonts w:ascii="Arial" w:hAnsi="Arial" w:cs="Arial"/>
                <w:sz w:val="2"/>
                <w:szCs w:val="2"/>
              </w:rPr>
              <w:t> </w:t>
            </w:r>
          </w:p>
        </w:tc>
      </w:tr>
      <w:tr w:rsidR="00D564EF" w14:paraId="7BEC4CB3"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33452C6B"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Padmasree Warrior</w:t>
            </w:r>
          </w:p>
        </w:tc>
        <w:tc>
          <w:tcPr>
            <w:tcW w:w="81" w:type="dxa"/>
            <w:tcBorders>
              <w:bottom w:val="single" w:sz="6" w:space="0" w:color="0075C9"/>
            </w:tcBorders>
            <w:vAlign w:val="bottom"/>
            <w:hideMark/>
          </w:tcPr>
          <w:p w14:paraId="7FC5CA67"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vAlign w:val="center"/>
            <w:hideMark/>
          </w:tcPr>
          <w:p w14:paraId="61F2C0D6" w14:textId="77777777" w:rsidR="00D564EF" w:rsidRDefault="00D564EF">
            <w:pPr>
              <w:rPr>
                <w:rFonts w:ascii="Arial" w:hAnsi="Arial" w:cs="Arial"/>
                <w:sz w:val="18"/>
                <w:szCs w:val="18"/>
              </w:rPr>
            </w:pPr>
            <w:r>
              <w:rPr>
                <w:rFonts w:ascii="Arial" w:hAnsi="Arial" w:cs="Arial"/>
                <w:sz w:val="18"/>
                <w:szCs w:val="18"/>
              </w:rPr>
              <w:t> </w:t>
            </w:r>
          </w:p>
          <w:p w14:paraId="38DCAF7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26" w:type="dxa"/>
            <w:tcBorders>
              <w:bottom w:val="single" w:sz="6" w:space="0" w:color="0075C9"/>
            </w:tcBorders>
            <w:vAlign w:val="bottom"/>
            <w:hideMark/>
          </w:tcPr>
          <w:p w14:paraId="0544BE14" w14:textId="77777777" w:rsidR="00D564E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tcMar>
              <w:top w:w="14" w:type="dxa"/>
              <w:left w:w="0" w:type="dxa"/>
              <w:bottom w:w="40" w:type="dxa"/>
              <w:right w:w="14" w:type="dxa"/>
            </w:tcMar>
            <w:vAlign w:val="center"/>
            <w:hideMark/>
          </w:tcPr>
          <w:p w14:paraId="393CC82D" w14:textId="0645B0F7" w:rsidR="00D564EF" w:rsidRDefault="003D2A0D">
            <w:pPr>
              <w:jc w:val="center"/>
              <w:rPr>
                <w:rFonts w:ascii="Arial" w:hAnsi="Arial" w:cs="Arial"/>
                <w:sz w:val="18"/>
                <w:szCs w:val="18"/>
              </w:rPr>
            </w:pPr>
            <w:r>
              <w:rPr>
                <w:rFonts w:ascii="Arial" w:hAnsi="Arial" w:cs="Arial"/>
                <w:noProof/>
                <w:sz w:val="18"/>
                <w:szCs w:val="18"/>
              </w:rPr>
              <w:drawing>
                <wp:inline distT="0" distB="0" distL="0" distR="0" wp14:anchorId="1AC0A527" wp14:editId="4422CE00">
                  <wp:extent cx="184150" cy="1841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70" w:type="dxa"/>
            <w:tcBorders>
              <w:bottom w:val="single" w:sz="6" w:space="0" w:color="0075C9"/>
            </w:tcBorders>
            <w:vAlign w:val="bottom"/>
            <w:hideMark/>
          </w:tcPr>
          <w:p w14:paraId="6BD8480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63511587" w14:textId="77777777" w:rsidR="00D564EF" w:rsidRDefault="00D564EF">
            <w:pPr>
              <w:rPr>
                <w:rFonts w:ascii="Arial" w:hAnsi="Arial" w:cs="Arial"/>
                <w:sz w:val="18"/>
                <w:szCs w:val="18"/>
              </w:rPr>
            </w:pPr>
            <w:r>
              <w:rPr>
                <w:rFonts w:ascii="Arial" w:hAnsi="Arial" w:cs="Arial"/>
                <w:sz w:val="18"/>
                <w:szCs w:val="18"/>
              </w:rPr>
              <w:t> </w:t>
            </w:r>
          </w:p>
          <w:p w14:paraId="38B3D12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804" w:type="dxa"/>
            <w:tcBorders>
              <w:bottom w:val="single" w:sz="6" w:space="0" w:color="0075C9"/>
            </w:tcBorders>
            <w:vAlign w:val="center"/>
            <w:hideMark/>
          </w:tcPr>
          <w:p w14:paraId="656BC1B2" w14:textId="77777777" w:rsidR="00D564EF" w:rsidRDefault="00D564EF">
            <w:pPr>
              <w:rPr>
                <w:rFonts w:ascii="Arial" w:hAnsi="Arial" w:cs="Arial"/>
                <w:sz w:val="18"/>
                <w:szCs w:val="18"/>
              </w:rPr>
            </w:pPr>
            <w:r>
              <w:rPr>
                <w:rFonts w:ascii="Arial" w:hAnsi="Arial" w:cs="Arial"/>
                <w:sz w:val="18"/>
                <w:szCs w:val="18"/>
              </w:rPr>
              <w:t> </w:t>
            </w:r>
          </w:p>
          <w:p w14:paraId="71F2C58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099062D3" w14:textId="77777777" w:rsidR="00D564EF" w:rsidRDefault="00D564EF">
            <w:pPr>
              <w:rPr>
                <w:rFonts w:ascii="Arial" w:hAnsi="Arial" w:cs="Arial"/>
                <w:sz w:val="18"/>
                <w:szCs w:val="18"/>
              </w:rPr>
            </w:pPr>
            <w:r>
              <w:rPr>
                <w:rFonts w:ascii="Arial" w:hAnsi="Arial" w:cs="Arial"/>
                <w:sz w:val="18"/>
                <w:szCs w:val="18"/>
              </w:rPr>
              <w:t> </w:t>
            </w:r>
          </w:p>
          <w:p w14:paraId="032BF48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4850712D" w14:textId="77777777" w:rsidR="00D564E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center"/>
            <w:hideMark/>
          </w:tcPr>
          <w:p w14:paraId="5112A38A" w14:textId="77777777" w:rsidR="00D564EF" w:rsidRDefault="00D564EF">
            <w:pPr>
              <w:rPr>
                <w:rFonts w:ascii="Arial" w:hAnsi="Arial" w:cs="Arial"/>
                <w:sz w:val="18"/>
                <w:szCs w:val="18"/>
              </w:rPr>
            </w:pPr>
            <w:r>
              <w:rPr>
                <w:rFonts w:ascii="Arial" w:hAnsi="Arial" w:cs="Arial"/>
                <w:sz w:val="18"/>
                <w:szCs w:val="18"/>
              </w:rPr>
              <w:t> </w:t>
            </w:r>
          </w:p>
          <w:p w14:paraId="5318CDF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748" w:type="dxa"/>
            <w:tcBorders>
              <w:bottom w:val="single" w:sz="6" w:space="0" w:color="0075C9"/>
            </w:tcBorders>
            <w:vAlign w:val="center"/>
            <w:hideMark/>
          </w:tcPr>
          <w:p w14:paraId="79A20E43" w14:textId="77777777" w:rsidR="00D564EF" w:rsidRDefault="00D564EF">
            <w:pPr>
              <w:rPr>
                <w:rFonts w:ascii="Arial" w:hAnsi="Arial" w:cs="Arial"/>
                <w:sz w:val="18"/>
                <w:szCs w:val="18"/>
              </w:rPr>
            </w:pPr>
            <w:r>
              <w:rPr>
                <w:rFonts w:ascii="Arial" w:hAnsi="Arial" w:cs="Arial"/>
                <w:sz w:val="18"/>
                <w:szCs w:val="18"/>
              </w:rPr>
              <w:t> </w:t>
            </w:r>
          </w:p>
          <w:p w14:paraId="590A0D8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6" w:type="dxa"/>
            <w:tcBorders>
              <w:bottom w:val="single" w:sz="6" w:space="0" w:color="0075C9"/>
            </w:tcBorders>
            <w:vAlign w:val="center"/>
            <w:hideMark/>
          </w:tcPr>
          <w:p w14:paraId="71B52717" w14:textId="77777777" w:rsidR="00D564EF" w:rsidRDefault="00D564EF">
            <w:pPr>
              <w:rPr>
                <w:rFonts w:ascii="Arial" w:hAnsi="Arial" w:cs="Arial"/>
                <w:sz w:val="18"/>
                <w:szCs w:val="18"/>
              </w:rPr>
            </w:pPr>
            <w:r>
              <w:rPr>
                <w:rFonts w:ascii="Arial" w:hAnsi="Arial" w:cs="Arial"/>
                <w:sz w:val="18"/>
                <w:szCs w:val="18"/>
              </w:rPr>
              <w:t> </w:t>
            </w:r>
          </w:p>
          <w:p w14:paraId="4DA988A7"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7E285432" w14:textId="77777777" w:rsidTr="00DD1655">
        <w:trPr>
          <w:trHeight w:val="60"/>
        </w:trPr>
        <w:tc>
          <w:tcPr>
            <w:tcW w:w="4320" w:type="dxa"/>
            <w:vAlign w:val="center"/>
            <w:hideMark/>
          </w:tcPr>
          <w:p w14:paraId="33476DA8" w14:textId="77777777" w:rsidR="00D564EF" w:rsidRDefault="00D564EF">
            <w:pPr>
              <w:rPr>
                <w:rFonts w:ascii="Arial" w:hAnsi="Arial" w:cs="Arial"/>
                <w:sz w:val="2"/>
                <w:szCs w:val="2"/>
              </w:rPr>
            </w:pPr>
            <w:r>
              <w:rPr>
                <w:rFonts w:ascii="Arial" w:hAnsi="Arial" w:cs="Arial"/>
                <w:sz w:val="2"/>
                <w:szCs w:val="2"/>
              </w:rPr>
              <w:t> </w:t>
            </w:r>
          </w:p>
        </w:tc>
        <w:tc>
          <w:tcPr>
            <w:tcW w:w="764" w:type="dxa"/>
            <w:gridSpan w:val="2"/>
            <w:vAlign w:val="center"/>
            <w:hideMark/>
          </w:tcPr>
          <w:p w14:paraId="56469EF8" w14:textId="77777777" w:rsidR="00D564EF" w:rsidRDefault="00D564EF">
            <w:pPr>
              <w:rPr>
                <w:rFonts w:ascii="Arial" w:hAnsi="Arial" w:cs="Arial"/>
                <w:sz w:val="2"/>
                <w:szCs w:val="2"/>
              </w:rPr>
            </w:pPr>
            <w:r>
              <w:rPr>
                <w:rFonts w:ascii="Arial" w:hAnsi="Arial" w:cs="Arial"/>
                <w:sz w:val="2"/>
                <w:szCs w:val="2"/>
              </w:rPr>
              <w:t> </w:t>
            </w:r>
          </w:p>
        </w:tc>
        <w:tc>
          <w:tcPr>
            <w:tcW w:w="1752" w:type="dxa"/>
            <w:gridSpan w:val="2"/>
            <w:vAlign w:val="center"/>
            <w:hideMark/>
          </w:tcPr>
          <w:p w14:paraId="6E4D813C" w14:textId="77777777" w:rsidR="00D564EF" w:rsidRDefault="00D564EF">
            <w:pPr>
              <w:rPr>
                <w:rFonts w:ascii="Arial" w:hAnsi="Arial" w:cs="Arial"/>
                <w:sz w:val="2"/>
                <w:szCs w:val="2"/>
              </w:rPr>
            </w:pPr>
            <w:r>
              <w:rPr>
                <w:rFonts w:ascii="Arial" w:hAnsi="Arial" w:cs="Arial"/>
                <w:sz w:val="2"/>
                <w:szCs w:val="2"/>
              </w:rPr>
              <w:t> </w:t>
            </w:r>
          </w:p>
        </w:tc>
        <w:tc>
          <w:tcPr>
            <w:tcW w:w="2014" w:type="dxa"/>
            <w:gridSpan w:val="4"/>
            <w:vAlign w:val="center"/>
            <w:hideMark/>
          </w:tcPr>
          <w:p w14:paraId="2E63BF47" w14:textId="77777777" w:rsidR="00D564EF" w:rsidRDefault="00D564EF">
            <w:pPr>
              <w:rPr>
                <w:rFonts w:ascii="Arial" w:hAnsi="Arial" w:cs="Arial"/>
                <w:sz w:val="2"/>
                <w:szCs w:val="2"/>
              </w:rPr>
            </w:pPr>
            <w:r>
              <w:rPr>
                <w:rFonts w:ascii="Arial" w:hAnsi="Arial" w:cs="Arial"/>
                <w:sz w:val="2"/>
                <w:szCs w:val="2"/>
              </w:rPr>
              <w:t> </w:t>
            </w:r>
          </w:p>
        </w:tc>
        <w:tc>
          <w:tcPr>
            <w:tcW w:w="1964" w:type="dxa"/>
            <w:gridSpan w:val="4"/>
            <w:vAlign w:val="center"/>
            <w:hideMark/>
          </w:tcPr>
          <w:p w14:paraId="43ADD099" w14:textId="77777777" w:rsidR="00D564EF" w:rsidRDefault="00D564EF">
            <w:pPr>
              <w:rPr>
                <w:rFonts w:ascii="Arial" w:hAnsi="Arial" w:cs="Arial"/>
                <w:sz w:val="2"/>
                <w:szCs w:val="2"/>
              </w:rPr>
            </w:pPr>
            <w:r>
              <w:rPr>
                <w:rFonts w:ascii="Arial" w:hAnsi="Arial" w:cs="Arial"/>
                <w:sz w:val="2"/>
                <w:szCs w:val="2"/>
              </w:rPr>
              <w:t> </w:t>
            </w:r>
          </w:p>
        </w:tc>
      </w:tr>
      <w:tr w:rsidR="00D564EF" w14:paraId="733EB938" w14:textId="77777777" w:rsidTr="00DD1655">
        <w:trPr>
          <w:cantSplit/>
        </w:trPr>
        <w:tc>
          <w:tcPr>
            <w:tcW w:w="4320" w:type="dxa"/>
            <w:tcBorders>
              <w:bottom w:val="single" w:sz="6" w:space="0" w:color="0075C9"/>
            </w:tcBorders>
            <w:tcMar>
              <w:top w:w="14" w:type="dxa"/>
              <w:left w:w="0" w:type="dxa"/>
              <w:bottom w:w="40" w:type="dxa"/>
              <w:right w:w="14" w:type="dxa"/>
            </w:tcMar>
            <w:vAlign w:val="center"/>
            <w:hideMark/>
          </w:tcPr>
          <w:p w14:paraId="6C330177" w14:textId="77777777" w:rsidR="00D564EF" w:rsidRPr="009C382F" w:rsidRDefault="00D564EF">
            <w:pPr>
              <w:pStyle w:val="NormalWeb"/>
              <w:spacing w:before="0" w:beforeAutospacing="0" w:after="0" w:afterAutospacing="0"/>
              <w:ind w:left="106"/>
              <w:rPr>
                <w:rFonts w:ascii="Arial" w:hAnsi="Arial" w:cs="Arial"/>
                <w:sz w:val="18"/>
                <w:szCs w:val="18"/>
              </w:rPr>
            </w:pPr>
            <w:r>
              <w:rPr>
                <w:rFonts w:ascii="Arial" w:hAnsi="Arial" w:cs="Arial"/>
                <w:b/>
                <w:bCs/>
                <w:color w:val="0075C9"/>
                <w:sz w:val="18"/>
                <w:szCs w:val="18"/>
              </w:rPr>
              <w:t>Number of meetings in fiscal year 2021</w:t>
            </w:r>
          </w:p>
        </w:tc>
        <w:tc>
          <w:tcPr>
            <w:tcW w:w="81" w:type="dxa"/>
            <w:tcBorders>
              <w:bottom w:val="single" w:sz="6" w:space="0" w:color="0075C9"/>
            </w:tcBorders>
            <w:vAlign w:val="bottom"/>
            <w:hideMark/>
          </w:tcPr>
          <w:p w14:paraId="7BCC2372" w14:textId="77777777" w:rsidR="00D564EF" w:rsidRDefault="00D564EF">
            <w:pPr>
              <w:pStyle w:val="la2"/>
              <w:rPr>
                <w:rFonts w:ascii="Arial" w:hAnsi="Arial" w:cs="Arial"/>
                <w:sz w:val="18"/>
                <w:szCs w:val="18"/>
              </w:rPr>
            </w:pPr>
            <w:r>
              <w:rPr>
                <w:rFonts w:ascii="Arial" w:hAnsi="Arial" w:cs="Arial"/>
                <w:sz w:val="18"/>
                <w:szCs w:val="18"/>
              </w:rPr>
              <w:t>  </w:t>
            </w:r>
          </w:p>
        </w:tc>
        <w:tc>
          <w:tcPr>
            <w:tcW w:w="683" w:type="dxa"/>
            <w:tcBorders>
              <w:bottom w:val="single" w:sz="6" w:space="0" w:color="0075C9"/>
            </w:tcBorders>
            <w:tcMar>
              <w:top w:w="14" w:type="dxa"/>
              <w:left w:w="0" w:type="dxa"/>
              <w:bottom w:w="40" w:type="dxa"/>
              <w:right w:w="14" w:type="dxa"/>
            </w:tcMar>
            <w:vAlign w:val="center"/>
            <w:hideMark/>
          </w:tcPr>
          <w:p w14:paraId="6178B7EF" w14:textId="77777777" w:rsidR="00D564EF" w:rsidRDefault="00D564EF">
            <w:pPr>
              <w:jc w:val="center"/>
              <w:rPr>
                <w:rFonts w:ascii="Arial" w:hAnsi="Arial" w:cs="Arial"/>
                <w:sz w:val="18"/>
                <w:szCs w:val="18"/>
              </w:rPr>
            </w:pPr>
            <w:r>
              <w:rPr>
                <w:rFonts w:ascii="Arial" w:hAnsi="Arial" w:cs="Arial"/>
                <w:sz w:val="18"/>
                <w:szCs w:val="18"/>
              </w:rPr>
              <w:t>9</w:t>
            </w:r>
          </w:p>
        </w:tc>
        <w:tc>
          <w:tcPr>
            <w:tcW w:w="126" w:type="dxa"/>
            <w:tcBorders>
              <w:bottom w:val="single" w:sz="6" w:space="0" w:color="0075C9"/>
            </w:tcBorders>
            <w:vAlign w:val="bottom"/>
            <w:hideMark/>
          </w:tcPr>
          <w:p w14:paraId="6F353ED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626" w:type="dxa"/>
            <w:tcBorders>
              <w:bottom w:val="single" w:sz="6" w:space="0" w:color="0075C9"/>
            </w:tcBorders>
            <w:tcMar>
              <w:top w:w="14" w:type="dxa"/>
              <w:left w:w="0" w:type="dxa"/>
              <w:bottom w:w="40" w:type="dxa"/>
              <w:right w:w="14" w:type="dxa"/>
            </w:tcMar>
            <w:vAlign w:val="center"/>
            <w:hideMark/>
          </w:tcPr>
          <w:p w14:paraId="68B890F9" w14:textId="77777777" w:rsidR="00D564EF" w:rsidRDefault="00D564EF">
            <w:pPr>
              <w:jc w:val="center"/>
              <w:rPr>
                <w:rFonts w:ascii="Arial" w:hAnsi="Arial" w:cs="Arial"/>
                <w:sz w:val="18"/>
                <w:szCs w:val="18"/>
              </w:rPr>
            </w:pPr>
            <w:r>
              <w:rPr>
                <w:rFonts w:ascii="Arial" w:hAnsi="Arial" w:cs="Arial"/>
                <w:sz w:val="18"/>
                <w:szCs w:val="18"/>
              </w:rPr>
              <w:t>6</w:t>
            </w:r>
          </w:p>
        </w:tc>
        <w:tc>
          <w:tcPr>
            <w:tcW w:w="70" w:type="dxa"/>
            <w:tcBorders>
              <w:bottom w:val="single" w:sz="6" w:space="0" w:color="0075C9"/>
            </w:tcBorders>
            <w:vAlign w:val="bottom"/>
            <w:hideMark/>
          </w:tcPr>
          <w:p w14:paraId="0B9E9CC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5EF0CBCA" w14:textId="77777777" w:rsidR="00D564EF" w:rsidRDefault="00D564EF">
            <w:pPr>
              <w:rPr>
                <w:rFonts w:ascii="Arial" w:hAnsi="Arial" w:cs="Arial"/>
                <w:sz w:val="18"/>
                <w:szCs w:val="18"/>
              </w:rPr>
            </w:pPr>
            <w:r>
              <w:rPr>
                <w:rFonts w:ascii="Arial" w:hAnsi="Arial" w:cs="Arial"/>
                <w:sz w:val="18"/>
                <w:szCs w:val="18"/>
              </w:rPr>
              <w:t> </w:t>
            </w:r>
          </w:p>
        </w:tc>
        <w:tc>
          <w:tcPr>
            <w:tcW w:w="1804" w:type="dxa"/>
            <w:tcBorders>
              <w:bottom w:val="single" w:sz="6" w:space="0" w:color="0075C9"/>
            </w:tcBorders>
            <w:tcMar>
              <w:top w:w="14" w:type="dxa"/>
              <w:left w:w="0" w:type="dxa"/>
              <w:bottom w:w="40" w:type="dxa"/>
              <w:right w:w="14" w:type="dxa"/>
            </w:tcMar>
            <w:vAlign w:val="center"/>
            <w:hideMark/>
          </w:tcPr>
          <w:p w14:paraId="56C6F440" w14:textId="77777777" w:rsidR="00D564EF" w:rsidRDefault="00D564EF">
            <w:pPr>
              <w:jc w:val="center"/>
              <w:rPr>
                <w:rFonts w:ascii="Arial" w:hAnsi="Arial" w:cs="Arial"/>
                <w:sz w:val="18"/>
                <w:szCs w:val="18"/>
              </w:rPr>
            </w:pPr>
            <w:r>
              <w:rPr>
                <w:rFonts w:ascii="Arial" w:hAnsi="Arial" w:cs="Arial"/>
                <w:sz w:val="18"/>
                <w:szCs w:val="18"/>
              </w:rPr>
              <w:t>4</w:t>
            </w:r>
          </w:p>
        </w:tc>
        <w:tc>
          <w:tcPr>
            <w:tcW w:w="70" w:type="dxa"/>
            <w:tcBorders>
              <w:bottom w:val="single" w:sz="6" w:space="0" w:color="0075C9"/>
            </w:tcBorders>
            <w:noWrap/>
            <w:tcMar>
              <w:top w:w="14" w:type="dxa"/>
              <w:left w:w="0" w:type="dxa"/>
              <w:bottom w:w="40" w:type="dxa"/>
              <w:right w:w="14" w:type="dxa"/>
            </w:tcMar>
            <w:vAlign w:val="center"/>
            <w:hideMark/>
          </w:tcPr>
          <w:p w14:paraId="29951C5C" w14:textId="77777777" w:rsidR="00D564EF" w:rsidRDefault="00D564EF">
            <w:pPr>
              <w:rPr>
                <w:rFonts w:ascii="Arial" w:hAnsi="Arial" w:cs="Arial"/>
                <w:sz w:val="18"/>
                <w:szCs w:val="18"/>
              </w:rPr>
            </w:pPr>
            <w:r>
              <w:rPr>
                <w:rFonts w:ascii="Arial" w:hAnsi="Arial" w:cs="Arial"/>
                <w:sz w:val="18"/>
                <w:szCs w:val="18"/>
              </w:rPr>
              <w:t> </w:t>
            </w:r>
          </w:p>
        </w:tc>
        <w:tc>
          <w:tcPr>
            <w:tcW w:w="70" w:type="dxa"/>
            <w:tcBorders>
              <w:bottom w:val="single" w:sz="6" w:space="0" w:color="0075C9"/>
            </w:tcBorders>
            <w:vAlign w:val="bottom"/>
            <w:hideMark/>
          </w:tcPr>
          <w:p w14:paraId="586DB87B"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tcBorders>
              <w:bottom w:val="single" w:sz="6" w:space="0" w:color="0075C9"/>
            </w:tcBorders>
            <w:tcMar>
              <w:top w:w="14" w:type="dxa"/>
              <w:left w:w="0" w:type="dxa"/>
              <w:bottom w:w="40" w:type="dxa"/>
              <w:right w:w="14" w:type="dxa"/>
            </w:tcMar>
            <w:vAlign w:val="center"/>
            <w:hideMark/>
          </w:tcPr>
          <w:p w14:paraId="044B3655" w14:textId="77777777" w:rsidR="00D564EF" w:rsidRDefault="00D564EF">
            <w:pPr>
              <w:rPr>
                <w:rFonts w:ascii="Arial" w:hAnsi="Arial" w:cs="Arial"/>
                <w:sz w:val="18"/>
                <w:szCs w:val="18"/>
              </w:rPr>
            </w:pPr>
            <w:r>
              <w:rPr>
                <w:rFonts w:ascii="Arial" w:hAnsi="Arial" w:cs="Arial"/>
                <w:sz w:val="18"/>
                <w:szCs w:val="18"/>
              </w:rPr>
              <w:t> </w:t>
            </w:r>
          </w:p>
        </w:tc>
        <w:tc>
          <w:tcPr>
            <w:tcW w:w="1748" w:type="dxa"/>
            <w:tcBorders>
              <w:bottom w:val="single" w:sz="6" w:space="0" w:color="0075C9"/>
            </w:tcBorders>
            <w:tcMar>
              <w:top w:w="14" w:type="dxa"/>
              <w:left w:w="0" w:type="dxa"/>
              <w:bottom w:w="40" w:type="dxa"/>
              <w:right w:w="14" w:type="dxa"/>
            </w:tcMar>
            <w:vAlign w:val="center"/>
            <w:hideMark/>
          </w:tcPr>
          <w:p w14:paraId="547000B7" w14:textId="77777777" w:rsidR="00D564EF" w:rsidRDefault="00D564EF">
            <w:pPr>
              <w:jc w:val="center"/>
              <w:rPr>
                <w:rFonts w:ascii="Arial" w:hAnsi="Arial" w:cs="Arial"/>
                <w:sz w:val="18"/>
                <w:szCs w:val="18"/>
              </w:rPr>
            </w:pPr>
            <w:r>
              <w:rPr>
                <w:rFonts w:ascii="Arial" w:hAnsi="Arial" w:cs="Arial"/>
                <w:sz w:val="18"/>
                <w:szCs w:val="18"/>
              </w:rPr>
              <w:t>4</w:t>
            </w:r>
          </w:p>
        </w:tc>
        <w:tc>
          <w:tcPr>
            <w:tcW w:w="76" w:type="dxa"/>
            <w:tcBorders>
              <w:bottom w:val="single" w:sz="6" w:space="0" w:color="0075C9"/>
            </w:tcBorders>
            <w:noWrap/>
            <w:tcMar>
              <w:top w:w="14" w:type="dxa"/>
              <w:left w:w="0" w:type="dxa"/>
              <w:bottom w:w="40" w:type="dxa"/>
              <w:right w:w="14" w:type="dxa"/>
            </w:tcMar>
            <w:vAlign w:val="center"/>
            <w:hideMark/>
          </w:tcPr>
          <w:p w14:paraId="67D86244" w14:textId="77777777" w:rsidR="00D564EF" w:rsidRDefault="00D564EF">
            <w:pPr>
              <w:rPr>
                <w:rFonts w:ascii="Arial" w:hAnsi="Arial" w:cs="Arial"/>
                <w:sz w:val="18"/>
                <w:szCs w:val="18"/>
              </w:rPr>
            </w:pPr>
            <w:r>
              <w:rPr>
                <w:rFonts w:ascii="Arial" w:hAnsi="Arial" w:cs="Arial"/>
                <w:sz w:val="18"/>
                <w:szCs w:val="18"/>
              </w:rPr>
              <w:t> </w:t>
            </w:r>
          </w:p>
        </w:tc>
      </w:tr>
      <w:tr w:rsidR="00D564EF" w14:paraId="37D04205" w14:textId="77777777" w:rsidTr="009C382F">
        <w:trPr>
          <w:trHeight w:val="75"/>
        </w:trPr>
        <w:tc>
          <w:tcPr>
            <w:tcW w:w="5084" w:type="dxa"/>
            <w:gridSpan w:val="3"/>
            <w:vAlign w:val="center"/>
            <w:hideMark/>
          </w:tcPr>
          <w:p w14:paraId="48549679" w14:textId="77777777" w:rsidR="00D564EF" w:rsidRDefault="00D564EF">
            <w:pPr>
              <w:rPr>
                <w:rFonts w:ascii="Arial" w:hAnsi="Arial" w:cs="Arial"/>
                <w:sz w:val="2"/>
                <w:szCs w:val="2"/>
              </w:rPr>
            </w:pPr>
            <w:r>
              <w:rPr>
                <w:rFonts w:ascii="Arial" w:hAnsi="Arial" w:cs="Arial"/>
                <w:sz w:val="2"/>
                <w:szCs w:val="2"/>
              </w:rPr>
              <w:t> </w:t>
            </w:r>
          </w:p>
        </w:tc>
        <w:tc>
          <w:tcPr>
            <w:tcW w:w="5730" w:type="dxa"/>
            <w:gridSpan w:val="10"/>
            <w:vAlign w:val="center"/>
            <w:hideMark/>
          </w:tcPr>
          <w:p w14:paraId="701D86FB" w14:textId="77777777" w:rsidR="00D564EF" w:rsidRDefault="00D564EF">
            <w:pPr>
              <w:rPr>
                <w:rFonts w:ascii="Arial" w:hAnsi="Arial" w:cs="Arial"/>
                <w:sz w:val="2"/>
                <w:szCs w:val="2"/>
              </w:rPr>
            </w:pPr>
            <w:r>
              <w:rPr>
                <w:rFonts w:ascii="Arial" w:hAnsi="Arial" w:cs="Arial"/>
                <w:sz w:val="2"/>
                <w:szCs w:val="2"/>
              </w:rPr>
              <w:t> </w:t>
            </w:r>
          </w:p>
        </w:tc>
      </w:tr>
      <w:tr w:rsidR="00D564EF" w14:paraId="142B7718" w14:textId="77777777" w:rsidTr="009C382F">
        <w:trPr>
          <w:cantSplit/>
        </w:trPr>
        <w:tc>
          <w:tcPr>
            <w:tcW w:w="5084" w:type="dxa"/>
            <w:gridSpan w:val="3"/>
            <w:hideMark/>
          </w:tcPr>
          <w:p w14:paraId="4B8196F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26" w:type="dxa"/>
            <w:vAlign w:val="bottom"/>
            <w:hideMark/>
          </w:tcPr>
          <w:p w14:paraId="4588E003" w14:textId="77777777" w:rsidR="00D564EF" w:rsidRDefault="00D564EF">
            <w:pPr>
              <w:pStyle w:val="la2"/>
              <w:rPr>
                <w:rFonts w:ascii="Arial" w:hAnsi="Arial" w:cs="Arial"/>
                <w:sz w:val="18"/>
                <w:szCs w:val="18"/>
              </w:rPr>
            </w:pPr>
            <w:r>
              <w:rPr>
                <w:rFonts w:ascii="Arial" w:hAnsi="Arial" w:cs="Arial"/>
                <w:sz w:val="18"/>
                <w:szCs w:val="18"/>
              </w:rPr>
              <w:t>  </w:t>
            </w:r>
          </w:p>
        </w:tc>
        <w:tc>
          <w:tcPr>
            <w:tcW w:w="5528" w:type="dxa"/>
            <w:gridSpan w:val="8"/>
            <w:noWrap/>
            <w:hideMark/>
          </w:tcPr>
          <w:p w14:paraId="2F06B6F8" w14:textId="401A0674" w:rsidR="00D564EF" w:rsidRDefault="003D2A0D">
            <w:pPr>
              <w:jc w:val="right"/>
              <w:rPr>
                <w:rFonts w:ascii="Arial" w:hAnsi="Arial" w:cs="Arial"/>
                <w:sz w:val="18"/>
                <w:szCs w:val="18"/>
              </w:rPr>
            </w:pPr>
            <w:r>
              <w:rPr>
                <w:rFonts w:ascii="Arial" w:hAnsi="Arial" w:cs="Arial"/>
                <w:noProof/>
                <w:sz w:val="22"/>
                <w:szCs w:val="22"/>
              </w:rPr>
              <w:drawing>
                <wp:inline distT="0" distB="0" distL="0" distR="0" wp14:anchorId="6B8C9AEA" wp14:editId="55E7FE77">
                  <wp:extent cx="184150" cy="184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D564EF">
              <w:rPr>
                <w:rFonts w:ascii="Arial" w:hAnsi="Arial" w:cs="Arial"/>
                <w:sz w:val="22"/>
                <w:szCs w:val="22"/>
              </w:rPr>
              <w:t>  </w:t>
            </w:r>
            <w:r w:rsidR="00D564EF">
              <w:rPr>
                <w:rFonts w:ascii="Arial" w:hAnsi="Arial" w:cs="Arial"/>
                <w:sz w:val="19"/>
                <w:szCs w:val="19"/>
                <w:vertAlign w:val="superscript"/>
              </w:rPr>
              <w:t>Chair</w:t>
            </w:r>
            <w:r w:rsidR="00D564EF">
              <w:rPr>
                <w:rFonts w:ascii="Arial" w:hAnsi="Arial" w:cs="Arial"/>
                <w:sz w:val="22"/>
                <w:szCs w:val="22"/>
              </w:rPr>
              <w:t xml:space="preserve">             </w:t>
            </w:r>
            <w:r>
              <w:rPr>
                <w:rFonts w:ascii="Arial" w:hAnsi="Arial" w:cs="Arial"/>
                <w:noProof/>
                <w:sz w:val="22"/>
                <w:szCs w:val="22"/>
              </w:rPr>
              <w:drawing>
                <wp:inline distT="0" distB="0" distL="0" distR="0" wp14:anchorId="0C1FE35E" wp14:editId="6BED5FCB">
                  <wp:extent cx="184150" cy="1841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D564EF">
              <w:rPr>
                <w:rFonts w:ascii="Arial" w:hAnsi="Arial" w:cs="Arial"/>
                <w:sz w:val="22"/>
                <w:szCs w:val="22"/>
              </w:rPr>
              <w:t>  </w:t>
            </w:r>
            <w:r w:rsidR="00D564EF">
              <w:rPr>
                <w:rFonts w:ascii="Arial" w:hAnsi="Arial" w:cs="Arial"/>
                <w:sz w:val="19"/>
                <w:szCs w:val="19"/>
                <w:vertAlign w:val="superscript"/>
              </w:rPr>
              <w:t>Member</w:t>
            </w:r>
            <w:r w:rsidR="00D564EF">
              <w:rPr>
                <w:rFonts w:ascii="Arial" w:hAnsi="Arial" w:cs="Arial"/>
                <w:sz w:val="22"/>
                <w:szCs w:val="22"/>
              </w:rPr>
              <w:t xml:space="preserve">             </w:t>
            </w:r>
            <w:r>
              <w:rPr>
                <w:rFonts w:ascii="Arial" w:hAnsi="Arial" w:cs="Arial"/>
                <w:noProof/>
                <w:sz w:val="22"/>
                <w:szCs w:val="22"/>
              </w:rPr>
              <w:drawing>
                <wp:inline distT="0" distB="0" distL="0" distR="0" wp14:anchorId="3E625767" wp14:editId="16812591">
                  <wp:extent cx="184150" cy="1841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00D564EF">
              <w:rPr>
                <w:rFonts w:ascii="Arial" w:hAnsi="Arial" w:cs="Arial"/>
                <w:sz w:val="22"/>
                <w:szCs w:val="22"/>
              </w:rPr>
              <w:t>  </w:t>
            </w:r>
            <w:r w:rsidR="00D564EF">
              <w:rPr>
                <w:rFonts w:ascii="Arial" w:hAnsi="Arial" w:cs="Arial"/>
                <w:sz w:val="19"/>
                <w:szCs w:val="19"/>
                <w:vertAlign w:val="superscript"/>
              </w:rPr>
              <w:t>Financial Expert and Member</w:t>
            </w:r>
            <w:r w:rsidR="00D564EF">
              <w:rPr>
                <w:rFonts w:ascii="Arial" w:hAnsi="Arial" w:cs="Arial"/>
                <w:sz w:val="18"/>
                <w:szCs w:val="18"/>
              </w:rPr>
              <w:t> </w:t>
            </w:r>
          </w:p>
        </w:tc>
        <w:tc>
          <w:tcPr>
            <w:tcW w:w="76" w:type="dxa"/>
            <w:noWrap/>
            <w:hideMark/>
          </w:tcPr>
          <w:p w14:paraId="2FA626CE" w14:textId="77777777" w:rsidR="00D564EF" w:rsidRPr="009C382F" w:rsidRDefault="00D564EF">
            <w:pPr>
              <w:pStyle w:val="NormalWeb"/>
              <w:spacing w:before="0" w:beforeAutospacing="0" w:after="0" w:afterAutospacing="0"/>
              <w:rPr>
                <w:rFonts w:ascii="Arial" w:hAnsi="Arial" w:cs="Arial"/>
                <w:sz w:val="22"/>
                <w:szCs w:val="22"/>
              </w:rPr>
            </w:pPr>
            <w:r>
              <w:rPr>
                <w:rFonts w:ascii="Arial" w:hAnsi="Arial" w:cs="Arial"/>
                <w:sz w:val="22"/>
                <w:szCs w:val="22"/>
              </w:rPr>
              <w:t> </w:t>
            </w:r>
          </w:p>
        </w:tc>
      </w:tr>
    </w:tbl>
    <w:p w14:paraId="6284876B"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59BA32F2" w14:textId="77777777" w:rsidTr="0067785E">
        <w:trPr>
          <w:gridAfter w:val="1"/>
          <w:wAfter w:w="6" w:type="dxa"/>
          <w:cantSplit/>
        </w:trPr>
        <w:tc>
          <w:tcPr>
            <w:tcW w:w="248" w:type="dxa"/>
            <w:hideMark/>
          </w:tcPr>
          <w:p w14:paraId="114BFA73" w14:textId="77777777" w:rsidR="0003082C" w:rsidRPr="009C382F" w:rsidRDefault="0003082C" w:rsidP="0003082C">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2AD3DACE" w14:textId="77777777" w:rsidR="0003082C" w:rsidRDefault="0003082C" w:rsidP="0003082C">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1C7DE030" w14:textId="77777777" w:rsidR="0003082C" w:rsidRDefault="0003082C" w:rsidP="0003082C">
            <w:pPr>
              <w:pStyle w:val="NormalWeb"/>
              <w:spacing w:before="0" w:beforeAutospacing="0" w:after="0" w:afterAutospacing="0"/>
              <w:rPr>
                <w:rFonts w:ascii="Arial" w:hAnsi="Arial" w:cs="Arial"/>
                <w:sz w:val="8"/>
                <w:szCs w:val="8"/>
              </w:rPr>
            </w:pPr>
            <w:r>
              <w:rPr>
                <w:rFonts w:ascii="Arial" w:hAnsi="Arial" w:cs="Arial"/>
                <w:sz w:val="8"/>
                <w:szCs w:val="8"/>
              </w:rPr>
              <w:t> </w:t>
            </w:r>
          </w:p>
          <w:p w14:paraId="240E52A1" w14:textId="77777777" w:rsidR="0003082C" w:rsidRDefault="0003082C" w:rsidP="0003082C">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54849F03" w14:textId="77777777" w:rsidR="0003082C" w:rsidRDefault="0003082C" w:rsidP="0003082C">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7ED51C97" w14:textId="77777777" w:rsidR="0003082C" w:rsidRDefault="0003082C" w:rsidP="0003082C">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0B6B947" w14:textId="77777777" w:rsidR="0003082C" w:rsidRDefault="0003082C" w:rsidP="0003082C">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0CEEAC57" w14:textId="77777777" w:rsidR="0003082C" w:rsidRDefault="0003082C" w:rsidP="0003082C">
            <w:pPr>
              <w:jc w:val="right"/>
              <w:rPr>
                <w:rFonts w:ascii="Arial" w:hAnsi="Arial" w:cs="Arial"/>
                <w:sz w:val="14"/>
                <w:szCs w:val="14"/>
              </w:rPr>
            </w:pPr>
            <w:r>
              <w:rPr>
                <w:rFonts w:ascii="Arial" w:hAnsi="Arial" w:cs="Arial"/>
                <w:sz w:val="42"/>
                <w:szCs w:val="42"/>
              </w:rPr>
              <w:t>2</w:t>
            </w:r>
          </w:p>
        </w:tc>
        <w:tc>
          <w:tcPr>
            <w:tcW w:w="53" w:type="dxa"/>
            <w:vAlign w:val="bottom"/>
            <w:hideMark/>
          </w:tcPr>
          <w:p w14:paraId="3B564D63" w14:textId="77777777" w:rsidR="0003082C" w:rsidRPr="009C382F" w:rsidRDefault="0003082C" w:rsidP="0003082C">
            <w:pPr>
              <w:pStyle w:val="la2"/>
              <w:spacing w:line="240" w:lineRule="auto"/>
              <w:rPr>
                <w:rFonts w:ascii="Arial" w:hAnsi="Arial" w:cs="Arial"/>
                <w:sz w:val="14"/>
                <w:szCs w:val="14"/>
              </w:rPr>
            </w:pPr>
          </w:p>
        </w:tc>
        <w:tc>
          <w:tcPr>
            <w:tcW w:w="2134" w:type="dxa"/>
            <w:hideMark/>
          </w:tcPr>
          <w:p w14:paraId="78E3A940" w14:textId="77777777" w:rsidR="0003082C" w:rsidRDefault="0003082C" w:rsidP="0003082C">
            <w:pPr>
              <w:pStyle w:val="NormalWeb"/>
              <w:spacing w:before="0" w:beforeAutospacing="0" w:after="0" w:afterAutospacing="0"/>
              <w:rPr>
                <w:rFonts w:ascii="Arial" w:hAnsi="Arial" w:cs="Arial"/>
                <w:sz w:val="8"/>
                <w:szCs w:val="8"/>
              </w:rPr>
            </w:pPr>
          </w:p>
          <w:p w14:paraId="50E0F7BB" w14:textId="77777777" w:rsidR="0003082C" w:rsidRDefault="0003082C" w:rsidP="0003082C">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618CA7F5" w14:textId="77777777" w:rsidR="0003082C" w:rsidRDefault="0003082C" w:rsidP="0003082C">
            <w:pPr>
              <w:pStyle w:val="la2"/>
              <w:spacing w:line="240" w:lineRule="auto"/>
              <w:rPr>
                <w:rFonts w:ascii="Arial" w:hAnsi="Arial" w:cs="Arial"/>
                <w:sz w:val="14"/>
                <w:szCs w:val="14"/>
              </w:rPr>
            </w:pPr>
          </w:p>
        </w:tc>
        <w:tc>
          <w:tcPr>
            <w:tcW w:w="248" w:type="dxa"/>
            <w:gridSpan w:val="2"/>
            <w:hideMark/>
          </w:tcPr>
          <w:p w14:paraId="6C1458D6" w14:textId="77777777" w:rsidR="0003082C" w:rsidRDefault="0003082C" w:rsidP="0003082C">
            <w:pPr>
              <w:rPr>
                <w:rFonts w:ascii="Arial" w:hAnsi="Arial" w:cs="Arial"/>
                <w:sz w:val="14"/>
                <w:szCs w:val="14"/>
              </w:rPr>
            </w:pPr>
            <w:r>
              <w:rPr>
                <w:rFonts w:ascii="Arial" w:hAnsi="Arial" w:cs="Arial"/>
                <w:sz w:val="42"/>
                <w:szCs w:val="42"/>
              </w:rPr>
              <w:t>3</w:t>
            </w:r>
          </w:p>
        </w:tc>
        <w:tc>
          <w:tcPr>
            <w:tcW w:w="53" w:type="dxa"/>
            <w:vAlign w:val="bottom"/>
            <w:hideMark/>
          </w:tcPr>
          <w:p w14:paraId="63A10D17" w14:textId="77777777" w:rsidR="0003082C" w:rsidRPr="009C382F" w:rsidRDefault="0003082C" w:rsidP="0003082C">
            <w:pPr>
              <w:pStyle w:val="la2"/>
              <w:spacing w:line="240" w:lineRule="auto"/>
              <w:rPr>
                <w:rFonts w:ascii="Arial" w:hAnsi="Arial" w:cs="Arial"/>
                <w:sz w:val="14"/>
                <w:szCs w:val="14"/>
              </w:rPr>
            </w:pPr>
          </w:p>
        </w:tc>
        <w:tc>
          <w:tcPr>
            <w:tcW w:w="1372" w:type="dxa"/>
            <w:hideMark/>
          </w:tcPr>
          <w:p w14:paraId="3480153B" w14:textId="77777777" w:rsidR="0003082C" w:rsidRDefault="0003082C" w:rsidP="0003082C">
            <w:pPr>
              <w:pStyle w:val="NormalWeb"/>
              <w:spacing w:before="0" w:beforeAutospacing="0" w:after="0" w:afterAutospacing="0"/>
              <w:rPr>
                <w:rFonts w:ascii="Arial" w:hAnsi="Arial" w:cs="Arial"/>
                <w:sz w:val="8"/>
                <w:szCs w:val="8"/>
              </w:rPr>
            </w:pPr>
          </w:p>
          <w:p w14:paraId="30BB4529" w14:textId="77777777" w:rsidR="0003082C" w:rsidRDefault="0003082C" w:rsidP="0003082C">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1B590FBC" w14:textId="77777777" w:rsidR="0003082C" w:rsidRDefault="0003082C" w:rsidP="0003082C">
            <w:pPr>
              <w:pStyle w:val="la2"/>
              <w:spacing w:line="240" w:lineRule="auto"/>
              <w:rPr>
                <w:rFonts w:ascii="Arial" w:hAnsi="Arial" w:cs="Arial"/>
                <w:sz w:val="14"/>
                <w:szCs w:val="14"/>
              </w:rPr>
            </w:pPr>
          </w:p>
        </w:tc>
        <w:tc>
          <w:tcPr>
            <w:tcW w:w="248" w:type="dxa"/>
            <w:gridSpan w:val="2"/>
            <w:hideMark/>
          </w:tcPr>
          <w:p w14:paraId="42BD70F8" w14:textId="77777777" w:rsidR="0003082C" w:rsidRDefault="0003082C" w:rsidP="0003082C">
            <w:pPr>
              <w:rPr>
                <w:rFonts w:ascii="Arial" w:hAnsi="Arial" w:cs="Arial"/>
                <w:sz w:val="14"/>
                <w:szCs w:val="14"/>
              </w:rPr>
            </w:pPr>
            <w:r>
              <w:rPr>
                <w:rFonts w:ascii="Arial" w:hAnsi="Arial" w:cs="Arial"/>
                <w:sz w:val="42"/>
                <w:szCs w:val="42"/>
              </w:rPr>
              <w:t>4</w:t>
            </w:r>
          </w:p>
        </w:tc>
        <w:tc>
          <w:tcPr>
            <w:tcW w:w="53" w:type="dxa"/>
            <w:vAlign w:val="bottom"/>
            <w:hideMark/>
          </w:tcPr>
          <w:p w14:paraId="78A3B37B" w14:textId="77777777" w:rsidR="0003082C" w:rsidRPr="009C382F" w:rsidRDefault="0003082C" w:rsidP="0003082C">
            <w:pPr>
              <w:pStyle w:val="la2"/>
              <w:spacing w:line="240" w:lineRule="auto"/>
              <w:rPr>
                <w:rFonts w:ascii="Arial" w:hAnsi="Arial" w:cs="Arial"/>
                <w:sz w:val="14"/>
                <w:szCs w:val="14"/>
              </w:rPr>
            </w:pPr>
          </w:p>
        </w:tc>
        <w:tc>
          <w:tcPr>
            <w:tcW w:w="2080" w:type="dxa"/>
            <w:hideMark/>
          </w:tcPr>
          <w:p w14:paraId="3B296A46" w14:textId="77777777" w:rsidR="0003082C" w:rsidRDefault="0003082C" w:rsidP="0003082C">
            <w:pPr>
              <w:pStyle w:val="NormalWeb"/>
              <w:spacing w:before="0" w:beforeAutospacing="0" w:after="0" w:afterAutospacing="0"/>
              <w:rPr>
                <w:rFonts w:ascii="Arial" w:hAnsi="Arial" w:cs="Arial"/>
                <w:sz w:val="8"/>
                <w:szCs w:val="8"/>
              </w:rPr>
            </w:pPr>
          </w:p>
          <w:p w14:paraId="3EDECB2F" w14:textId="77777777" w:rsidR="0003082C" w:rsidRDefault="0003082C" w:rsidP="0003082C">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0425960E" w14:textId="77777777" w:rsidR="0003082C" w:rsidRDefault="0003082C" w:rsidP="0003082C">
            <w:pPr>
              <w:pStyle w:val="la2"/>
              <w:spacing w:line="240" w:lineRule="auto"/>
              <w:rPr>
                <w:rFonts w:ascii="Arial" w:hAnsi="Arial" w:cs="Arial"/>
                <w:sz w:val="14"/>
                <w:szCs w:val="14"/>
              </w:rPr>
            </w:pPr>
          </w:p>
        </w:tc>
        <w:tc>
          <w:tcPr>
            <w:tcW w:w="248" w:type="dxa"/>
            <w:gridSpan w:val="2"/>
            <w:hideMark/>
          </w:tcPr>
          <w:p w14:paraId="30FA519B" w14:textId="77777777" w:rsidR="0003082C" w:rsidRDefault="0003082C" w:rsidP="0003082C">
            <w:pPr>
              <w:rPr>
                <w:rFonts w:ascii="Arial" w:hAnsi="Arial" w:cs="Arial"/>
                <w:sz w:val="14"/>
                <w:szCs w:val="14"/>
              </w:rPr>
            </w:pPr>
            <w:r>
              <w:rPr>
                <w:rFonts w:ascii="Arial" w:hAnsi="Arial" w:cs="Arial"/>
                <w:sz w:val="42"/>
                <w:szCs w:val="42"/>
              </w:rPr>
              <w:t>5</w:t>
            </w:r>
          </w:p>
        </w:tc>
        <w:tc>
          <w:tcPr>
            <w:tcW w:w="53" w:type="dxa"/>
            <w:vAlign w:val="bottom"/>
            <w:hideMark/>
          </w:tcPr>
          <w:p w14:paraId="0E197BD5" w14:textId="77777777" w:rsidR="0003082C" w:rsidRPr="009C382F" w:rsidRDefault="0003082C" w:rsidP="0003082C">
            <w:pPr>
              <w:pStyle w:val="la2"/>
              <w:spacing w:line="240" w:lineRule="auto"/>
              <w:rPr>
                <w:rFonts w:ascii="Arial" w:hAnsi="Arial" w:cs="Arial"/>
                <w:sz w:val="14"/>
                <w:szCs w:val="14"/>
              </w:rPr>
            </w:pPr>
          </w:p>
        </w:tc>
        <w:tc>
          <w:tcPr>
            <w:tcW w:w="1667" w:type="dxa"/>
            <w:hideMark/>
          </w:tcPr>
          <w:p w14:paraId="02B049AA" w14:textId="77777777" w:rsidR="0003082C" w:rsidRDefault="0003082C" w:rsidP="0003082C">
            <w:pPr>
              <w:pStyle w:val="NormalWeb"/>
              <w:spacing w:before="0" w:beforeAutospacing="0" w:after="0" w:afterAutospacing="0"/>
              <w:rPr>
                <w:rFonts w:ascii="Arial" w:hAnsi="Arial" w:cs="Arial"/>
                <w:sz w:val="8"/>
                <w:szCs w:val="8"/>
              </w:rPr>
            </w:pPr>
          </w:p>
          <w:p w14:paraId="4006A379" w14:textId="77777777" w:rsidR="0003082C" w:rsidRDefault="0003082C" w:rsidP="0003082C">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33B04F39" w14:textId="77777777" w:rsidTr="0067785E">
        <w:tc>
          <w:tcPr>
            <w:tcW w:w="1852" w:type="dxa"/>
            <w:gridSpan w:val="3"/>
            <w:vAlign w:val="bottom"/>
            <w:hideMark/>
          </w:tcPr>
          <w:p w14:paraId="57416486"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02BA5721"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41AD366D"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D0DB83C"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0261AEF7"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881F30C"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2C5611D8"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CF74709"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356D0D9F"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0DDC1BF8" w14:textId="77777777" w:rsidR="00D564EF" w:rsidRPr="009C382F" w:rsidRDefault="00D564EF">
      <w:pPr>
        <w:pStyle w:val="NormalWeb"/>
        <w:spacing w:before="0" w:beforeAutospacing="0" w:after="0" w:afterAutospacing="0"/>
        <w:rPr>
          <w:sz w:val="16"/>
          <w:szCs w:val="16"/>
        </w:rPr>
      </w:pPr>
      <w:r>
        <w:rPr>
          <w:sz w:val="16"/>
          <w:szCs w:val="16"/>
        </w:rPr>
        <w:t> </w:t>
      </w:r>
    </w:p>
    <w:p w14:paraId="5029BFE6" w14:textId="77777777" w:rsidR="00D564EF" w:rsidRDefault="00D564EF">
      <w:pPr>
        <w:pStyle w:val="NormalWeb"/>
        <w:spacing w:before="180" w:beforeAutospacing="0" w:after="0" w:afterAutospacing="0"/>
        <w:rPr>
          <w:sz w:val="2"/>
          <w:szCs w:val="2"/>
        </w:rPr>
      </w:pPr>
      <w:r>
        <w:rPr>
          <w:sz w:val="2"/>
          <w:szCs w:val="2"/>
        </w:rPr>
        <w:t> </w:t>
      </w:r>
    </w:p>
    <w:p w14:paraId="6CB3CD58"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4650"/>
        <w:gridCol w:w="108"/>
        <w:gridCol w:w="1190"/>
        <w:gridCol w:w="108"/>
        <w:gridCol w:w="4758"/>
      </w:tblGrid>
      <w:tr w:rsidR="00D564EF" w14:paraId="210980EA" w14:textId="77777777" w:rsidTr="009C382F">
        <w:trPr>
          <w:jc w:val="center"/>
        </w:trPr>
        <w:tc>
          <w:tcPr>
            <w:tcW w:w="4650" w:type="dxa"/>
            <w:vAlign w:val="center"/>
            <w:hideMark/>
          </w:tcPr>
          <w:p w14:paraId="48D98D4C" w14:textId="77777777" w:rsidR="00D564EF" w:rsidRDefault="00D564EF"/>
        </w:tc>
        <w:tc>
          <w:tcPr>
            <w:tcW w:w="108" w:type="dxa"/>
            <w:vAlign w:val="bottom"/>
            <w:hideMark/>
          </w:tcPr>
          <w:p w14:paraId="5D0E7ED7" w14:textId="77777777" w:rsidR="00D564EF" w:rsidRDefault="00D564EF">
            <w:pPr>
              <w:rPr>
                <w:sz w:val="20"/>
              </w:rPr>
            </w:pPr>
          </w:p>
        </w:tc>
        <w:tc>
          <w:tcPr>
            <w:tcW w:w="1190" w:type="dxa"/>
            <w:vAlign w:val="center"/>
            <w:hideMark/>
          </w:tcPr>
          <w:p w14:paraId="1024DCF8" w14:textId="77777777" w:rsidR="00D564EF" w:rsidRDefault="00D564EF">
            <w:pPr>
              <w:rPr>
                <w:sz w:val="20"/>
              </w:rPr>
            </w:pPr>
          </w:p>
        </w:tc>
        <w:tc>
          <w:tcPr>
            <w:tcW w:w="108" w:type="dxa"/>
            <w:vAlign w:val="bottom"/>
            <w:hideMark/>
          </w:tcPr>
          <w:p w14:paraId="713DC7EB" w14:textId="77777777" w:rsidR="00D564EF" w:rsidRDefault="00D564EF">
            <w:pPr>
              <w:rPr>
                <w:sz w:val="20"/>
              </w:rPr>
            </w:pPr>
          </w:p>
        </w:tc>
        <w:tc>
          <w:tcPr>
            <w:tcW w:w="4758" w:type="dxa"/>
            <w:vAlign w:val="center"/>
            <w:hideMark/>
          </w:tcPr>
          <w:p w14:paraId="6A2B7A8E" w14:textId="77777777" w:rsidR="00D564EF" w:rsidRDefault="00D564EF">
            <w:pPr>
              <w:rPr>
                <w:sz w:val="20"/>
              </w:rPr>
            </w:pPr>
          </w:p>
        </w:tc>
      </w:tr>
      <w:tr w:rsidR="00D564EF" w14:paraId="67759FCE" w14:textId="77777777" w:rsidTr="009C382F">
        <w:trPr>
          <w:cantSplit/>
          <w:jc w:val="center"/>
        </w:trPr>
        <w:tc>
          <w:tcPr>
            <w:tcW w:w="4650" w:type="dxa"/>
            <w:tcBorders>
              <w:bottom w:val="single" w:sz="6" w:space="0" w:color="999999"/>
            </w:tcBorders>
            <w:hideMark/>
          </w:tcPr>
          <w:p w14:paraId="04A356FF" w14:textId="77777777" w:rsidR="00D564EF" w:rsidRDefault="00D564EF">
            <w:pPr>
              <w:rPr>
                <w:rFonts w:ascii="Arial" w:hAnsi="Arial" w:cs="Arial"/>
                <w:szCs w:val="24"/>
              </w:rPr>
            </w:pPr>
            <w:r>
              <w:rPr>
                <w:rFonts w:ascii="Arial" w:hAnsi="Arial" w:cs="Arial"/>
              </w:rPr>
              <w:t> </w:t>
            </w:r>
          </w:p>
          <w:p w14:paraId="094D1AC7" w14:textId="77777777" w:rsidR="00D564EF" w:rsidRPr="009C382F" w:rsidRDefault="00D564EF">
            <w:pPr>
              <w:pStyle w:val="la2"/>
              <w:rPr>
                <w:rFonts w:ascii="Arial" w:hAnsi="Arial" w:cs="Arial"/>
              </w:rPr>
            </w:pPr>
            <w:r>
              <w:rPr>
                <w:rFonts w:ascii="Arial" w:hAnsi="Arial" w:cs="Arial"/>
              </w:rPr>
              <w:t> </w:t>
            </w:r>
          </w:p>
        </w:tc>
        <w:tc>
          <w:tcPr>
            <w:tcW w:w="108" w:type="dxa"/>
            <w:vMerge w:val="restart"/>
            <w:vAlign w:val="bottom"/>
            <w:hideMark/>
          </w:tcPr>
          <w:p w14:paraId="6E090939" w14:textId="77777777" w:rsidR="00D564EF" w:rsidRDefault="00D564EF">
            <w:pPr>
              <w:pStyle w:val="la2"/>
              <w:rPr>
                <w:rFonts w:ascii="Arial" w:hAnsi="Arial" w:cs="Arial"/>
              </w:rPr>
            </w:pPr>
            <w:r>
              <w:rPr>
                <w:rFonts w:ascii="Arial" w:hAnsi="Arial" w:cs="Arial"/>
              </w:rPr>
              <w:t> </w:t>
            </w:r>
          </w:p>
        </w:tc>
        <w:tc>
          <w:tcPr>
            <w:tcW w:w="1190" w:type="dxa"/>
            <w:vMerge w:val="restart"/>
            <w:vAlign w:val="bottom"/>
            <w:hideMark/>
          </w:tcPr>
          <w:p w14:paraId="6BB3D41A"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Audit    </w:t>
            </w:r>
          </w:p>
          <w:p w14:paraId="6CDCE826"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8" w:type="dxa"/>
            <w:tcBorders>
              <w:bottom w:val="single" w:sz="6" w:space="0" w:color="999999"/>
            </w:tcBorders>
            <w:vAlign w:val="bottom"/>
            <w:hideMark/>
          </w:tcPr>
          <w:p w14:paraId="71C2D9A3" w14:textId="77777777" w:rsidR="00D564EF" w:rsidRDefault="00D564EF">
            <w:pPr>
              <w:pStyle w:val="la2"/>
              <w:rPr>
                <w:rFonts w:ascii="Arial" w:hAnsi="Arial" w:cs="Arial"/>
                <w:sz w:val="24"/>
                <w:szCs w:val="24"/>
              </w:rPr>
            </w:pPr>
            <w:r>
              <w:rPr>
                <w:rFonts w:ascii="Arial" w:hAnsi="Arial" w:cs="Arial"/>
              </w:rPr>
              <w:t> </w:t>
            </w:r>
          </w:p>
        </w:tc>
        <w:tc>
          <w:tcPr>
            <w:tcW w:w="4758" w:type="dxa"/>
            <w:tcBorders>
              <w:bottom w:val="single" w:sz="6" w:space="0" w:color="999999"/>
            </w:tcBorders>
            <w:hideMark/>
          </w:tcPr>
          <w:p w14:paraId="5B242857" w14:textId="77777777" w:rsidR="00D564EF" w:rsidRDefault="00D564EF">
            <w:pPr>
              <w:rPr>
                <w:rFonts w:ascii="Arial" w:hAnsi="Arial" w:cs="Arial"/>
              </w:rPr>
            </w:pPr>
            <w:r>
              <w:rPr>
                <w:rFonts w:ascii="Arial" w:hAnsi="Arial" w:cs="Arial"/>
              </w:rPr>
              <w:t> </w:t>
            </w:r>
          </w:p>
          <w:p w14:paraId="152C81A0" w14:textId="77777777" w:rsidR="00D564EF" w:rsidRPr="009C382F" w:rsidRDefault="00D564EF">
            <w:pPr>
              <w:pStyle w:val="la2"/>
              <w:rPr>
                <w:rFonts w:ascii="Arial" w:hAnsi="Arial" w:cs="Arial"/>
              </w:rPr>
            </w:pPr>
            <w:r>
              <w:rPr>
                <w:rFonts w:ascii="Arial" w:hAnsi="Arial" w:cs="Arial"/>
              </w:rPr>
              <w:t> </w:t>
            </w:r>
          </w:p>
        </w:tc>
      </w:tr>
      <w:tr w:rsidR="00D564EF" w14:paraId="7024E80F" w14:textId="77777777" w:rsidTr="009C382F">
        <w:trPr>
          <w:cantSplit/>
          <w:jc w:val="center"/>
        </w:trPr>
        <w:tc>
          <w:tcPr>
            <w:tcW w:w="4650" w:type="dxa"/>
            <w:tcBorders>
              <w:left w:val="single" w:sz="6" w:space="0" w:color="999999"/>
            </w:tcBorders>
            <w:tcMar>
              <w:top w:w="14" w:type="dxa"/>
              <w:left w:w="160" w:type="dxa"/>
              <w:bottom w:w="0" w:type="dxa"/>
              <w:right w:w="14" w:type="dxa"/>
            </w:tcMar>
            <w:hideMark/>
          </w:tcPr>
          <w:p w14:paraId="26808305" w14:textId="77777777" w:rsidR="00D564EF" w:rsidRDefault="00D564EF">
            <w:pPr>
              <w:rPr>
                <w:rFonts w:ascii="Arial" w:hAnsi="Arial" w:cs="Arial"/>
                <w:sz w:val="18"/>
                <w:szCs w:val="18"/>
              </w:rPr>
            </w:pPr>
            <w:r>
              <w:rPr>
                <w:rFonts w:ascii="Arial" w:hAnsi="Arial" w:cs="Arial"/>
                <w:sz w:val="18"/>
                <w:szCs w:val="18"/>
              </w:rPr>
              <w:t> </w:t>
            </w:r>
          </w:p>
          <w:p w14:paraId="2B2F20D9"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8" w:type="dxa"/>
            <w:vMerge/>
            <w:vAlign w:val="center"/>
            <w:hideMark/>
          </w:tcPr>
          <w:p w14:paraId="4A0BE9FE" w14:textId="77777777" w:rsidR="00D564EF" w:rsidRPr="009C382F" w:rsidRDefault="00D564EF">
            <w:pPr>
              <w:rPr>
                <w:rFonts w:ascii="Arial" w:hAnsi="Arial" w:cs="Arial"/>
                <w:szCs w:val="24"/>
              </w:rPr>
            </w:pPr>
          </w:p>
        </w:tc>
        <w:tc>
          <w:tcPr>
            <w:tcW w:w="1190" w:type="dxa"/>
            <w:vMerge/>
            <w:vAlign w:val="center"/>
            <w:hideMark/>
          </w:tcPr>
          <w:p w14:paraId="461C81DA" w14:textId="77777777" w:rsidR="00D564EF" w:rsidRPr="009C382F" w:rsidRDefault="00D564EF">
            <w:pPr>
              <w:rPr>
                <w:rFonts w:ascii="Arial" w:hAnsi="Arial" w:cs="Arial"/>
                <w:sz w:val="4"/>
                <w:szCs w:val="4"/>
              </w:rPr>
            </w:pPr>
          </w:p>
        </w:tc>
        <w:tc>
          <w:tcPr>
            <w:tcW w:w="108" w:type="dxa"/>
            <w:vAlign w:val="bottom"/>
            <w:hideMark/>
          </w:tcPr>
          <w:p w14:paraId="4EAE5419" w14:textId="77777777" w:rsidR="00D564EF" w:rsidRDefault="00D564EF">
            <w:pPr>
              <w:pStyle w:val="la2"/>
              <w:rPr>
                <w:rFonts w:ascii="Arial" w:hAnsi="Arial" w:cs="Arial"/>
                <w:sz w:val="18"/>
                <w:szCs w:val="18"/>
              </w:rPr>
            </w:pPr>
            <w:r>
              <w:rPr>
                <w:rFonts w:ascii="Arial" w:hAnsi="Arial" w:cs="Arial"/>
                <w:sz w:val="18"/>
                <w:szCs w:val="18"/>
              </w:rPr>
              <w:t> </w:t>
            </w:r>
          </w:p>
        </w:tc>
        <w:tc>
          <w:tcPr>
            <w:tcW w:w="4758" w:type="dxa"/>
            <w:tcBorders>
              <w:right w:val="single" w:sz="6" w:space="0" w:color="999999"/>
            </w:tcBorders>
            <w:tcMar>
              <w:top w:w="14" w:type="dxa"/>
              <w:left w:w="0" w:type="dxa"/>
              <w:bottom w:w="0" w:type="dxa"/>
              <w:right w:w="40" w:type="dxa"/>
            </w:tcMar>
            <w:hideMark/>
          </w:tcPr>
          <w:p w14:paraId="10DD1D00" w14:textId="77777777" w:rsidR="00D564EF" w:rsidRDefault="00D564EF">
            <w:pPr>
              <w:rPr>
                <w:rFonts w:ascii="Arial" w:hAnsi="Arial" w:cs="Arial"/>
                <w:sz w:val="18"/>
                <w:szCs w:val="18"/>
              </w:rPr>
            </w:pPr>
            <w:r>
              <w:rPr>
                <w:rFonts w:ascii="Arial" w:hAnsi="Arial" w:cs="Arial"/>
                <w:sz w:val="18"/>
                <w:szCs w:val="18"/>
              </w:rPr>
              <w:t> </w:t>
            </w:r>
          </w:p>
          <w:p w14:paraId="0DAE3B48"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52E77C69"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814"/>
      </w:tblGrid>
      <w:tr w:rsidR="00D564EF" w14:paraId="381E2E44" w14:textId="77777777" w:rsidTr="009C382F">
        <w:trPr>
          <w:jc w:val="center"/>
        </w:trPr>
        <w:tc>
          <w:tcPr>
            <w:tcW w:w="10814" w:type="dxa"/>
            <w:vAlign w:val="center"/>
            <w:hideMark/>
          </w:tcPr>
          <w:p w14:paraId="159CB6D1" w14:textId="77777777" w:rsidR="00D564EF" w:rsidRDefault="00D564EF">
            <w:pPr>
              <w:rPr>
                <w:szCs w:val="24"/>
              </w:rPr>
            </w:pPr>
          </w:p>
        </w:tc>
      </w:tr>
      <w:tr w:rsidR="00D564EF" w14:paraId="4DC5992C" w14:textId="77777777" w:rsidTr="009C382F">
        <w:trPr>
          <w:cantSplit/>
          <w:jc w:val="center"/>
        </w:trPr>
        <w:tc>
          <w:tcPr>
            <w:tcW w:w="10814" w:type="dxa"/>
            <w:tcBorders>
              <w:left w:val="single" w:sz="6" w:space="0" w:color="999999"/>
              <w:bottom w:val="single" w:sz="6" w:space="0" w:color="999999"/>
              <w:right w:val="single" w:sz="6" w:space="0" w:color="999999"/>
            </w:tcBorders>
            <w:tcMar>
              <w:top w:w="14" w:type="dxa"/>
              <w:left w:w="160" w:type="dxa"/>
              <w:bottom w:w="0" w:type="dxa"/>
              <w:right w:w="40" w:type="dxa"/>
            </w:tcMar>
            <w:vAlign w:val="bottom"/>
            <w:hideMark/>
          </w:tcPr>
          <w:p w14:paraId="78E1C556" w14:textId="77777777" w:rsidR="00D564EF" w:rsidRPr="009C382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Oversee the work of our accounting function and internal control over financial reporting</w:t>
            </w:r>
          </w:p>
          <w:p w14:paraId="085C5DE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A8AD229"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Oversee internal auditing processes</w:t>
            </w:r>
          </w:p>
          <w:p w14:paraId="1AAD630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8BD1894"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Inquire about significant risks, review our policies for enterprise risk assessment and risk management, and assess the steps management has taken to control these risks</w:t>
            </w:r>
          </w:p>
          <w:p w14:paraId="5964A41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4F87E72"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with management policies, practices, compliance, and risks relating to our investment portfolio</w:t>
            </w:r>
          </w:p>
          <w:p w14:paraId="4C179EB3"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1301736"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with management the Company’s business continuity and disaster preparedness planning</w:t>
            </w:r>
          </w:p>
          <w:p w14:paraId="6CF758D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81740D6"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compliance with significant applicable legal, ethical, and regulatory requirements, including those relating to regulatory matters that may have a material impact on our consolidated financial statements or internal control over financial reporting</w:t>
            </w:r>
          </w:p>
          <w:p w14:paraId="5F1F35C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B5EB336" w14:textId="77777777" w:rsidR="00D564EF" w:rsidRDefault="00D564EF">
            <w:pPr>
              <w:pStyle w:val="NormalWeb"/>
              <w:spacing w:before="0" w:beforeAutospacing="0" w:after="0" w:afterAutospacing="0"/>
              <w:ind w:left="53" w:right="319"/>
              <w:rPr>
                <w:rFonts w:ascii="Arial" w:hAnsi="Arial" w:cs="Arial"/>
                <w:sz w:val="18"/>
                <w:szCs w:val="18"/>
              </w:rPr>
            </w:pPr>
            <w:r>
              <w:rPr>
                <w:rFonts w:ascii="Arial" w:hAnsi="Arial" w:cs="Arial"/>
                <w:sz w:val="18"/>
                <w:szCs w:val="18"/>
              </w:rPr>
              <w:t>The Audit Committee is responsible for the compensation, retention, and oversight of the independent auditor engaged to issue audit reports on our consolidated financial statements and internal control over financial reporting. The Audit Committee relies on the expertise and knowledge of management, the internal auditor, and the independent auditor in carrying out its oversight responsibilities.</w:t>
            </w:r>
          </w:p>
          <w:p w14:paraId="0B0E06F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42F1916" w14:textId="77777777" w:rsidR="00D564EF" w:rsidRDefault="00D564EF">
            <w:pPr>
              <w:pStyle w:val="NormalWeb"/>
              <w:spacing w:before="0" w:beforeAutospacing="0" w:after="0" w:afterAutospacing="0"/>
              <w:ind w:left="53" w:right="319"/>
              <w:rPr>
                <w:rFonts w:ascii="Arial" w:hAnsi="Arial" w:cs="Arial"/>
                <w:sz w:val="18"/>
                <w:szCs w:val="18"/>
              </w:rPr>
            </w:pPr>
            <w:r>
              <w:rPr>
                <w:rFonts w:ascii="Arial" w:hAnsi="Arial" w:cs="Arial"/>
                <w:sz w:val="18"/>
                <w:szCs w:val="18"/>
              </w:rPr>
              <w:t>The Board has determined that each Audit Committee member has sufficient knowledge in financial and auditing matters to serve on the Audit Committee. All current members of the Audit Committee meet the Nasdaq listing standard of financial sophistication and two are “audit committee financial experts” under SEC rules.</w:t>
            </w:r>
          </w:p>
          <w:p w14:paraId="0DE2408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BD24539" w14:textId="77777777" w:rsidR="00D564EF" w:rsidRDefault="00D564EF">
            <w:pPr>
              <w:pStyle w:val="NormalWeb"/>
              <w:spacing w:before="0" w:beforeAutospacing="0" w:after="0" w:afterAutospacing="0"/>
              <w:ind w:left="53" w:right="319"/>
              <w:rPr>
                <w:rFonts w:ascii="Arial" w:hAnsi="Arial" w:cs="Arial"/>
                <w:sz w:val="18"/>
                <w:szCs w:val="18"/>
              </w:rPr>
            </w:pPr>
            <w:r>
              <w:rPr>
                <w:rFonts w:ascii="Arial" w:hAnsi="Arial" w:cs="Arial"/>
                <w:sz w:val="18"/>
                <w:szCs w:val="18"/>
              </w:rPr>
              <w:t>As provided in our Corporate Governance Guidelines, members of the Audit Committee ordinarily may not serve on over three public company audit committees (including Microsoft’s). In calculating service on a public company board or audit committee, service on a board or audit committee of a parent and its substantially-owned subsidiary counts as service on a single board or audit committee. Any Audit Committee member’s service on over three public company audit committees will be subject to the Board’s determination that the member is able to effectively serve on the Company’s Audit Committee. The Governance and Nominating Committee and the Board considered Ms. List’s service on four public company audit committees, including her professional qualifications, former experience as a public company chief financial officer, and the nature of and time involved in her service on other boards. Following such review, the Board determined that Ms. List is able to effectively continue to serve on the Company’s Audit Committee.</w:t>
            </w:r>
          </w:p>
          <w:p w14:paraId="0CB66ECE"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3091F9A3"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3C3934E3" w14:textId="77777777" w:rsidTr="0067785E">
        <w:trPr>
          <w:gridAfter w:val="1"/>
          <w:wAfter w:w="6" w:type="dxa"/>
          <w:cantSplit/>
        </w:trPr>
        <w:tc>
          <w:tcPr>
            <w:tcW w:w="248" w:type="dxa"/>
            <w:hideMark/>
          </w:tcPr>
          <w:p w14:paraId="6B22B515" w14:textId="77777777" w:rsidR="0003082C" w:rsidRPr="009C382F" w:rsidRDefault="0003082C"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2D89E2C9"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1DCE121D"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059994E4"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6FF1A4B3"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244857DF"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65FCEC5"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248C1D5B"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2E4EF1F8"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25A57CA1" w14:textId="77777777" w:rsidR="0003082C" w:rsidRDefault="0003082C" w:rsidP="0067785E">
            <w:pPr>
              <w:pStyle w:val="NormalWeb"/>
              <w:spacing w:before="0" w:beforeAutospacing="0" w:after="0" w:afterAutospacing="0"/>
              <w:rPr>
                <w:rFonts w:ascii="Arial" w:hAnsi="Arial" w:cs="Arial"/>
                <w:sz w:val="8"/>
                <w:szCs w:val="8"/>
              </w:rPr>
            </w:pPr>
          </w:p>
          <w:p w14:paraId="58AAF58B"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319AB328"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16D7E152"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72EBCDD1"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5B43D29F" w14:textId="77777777" w:rsidR="0003082C" w:rsidRDefault="0003082C" w:rsidP="0067785E">
            <w:pPr>
              <w:pStyle w:val="NormalWeb"/>
              <w:spacing w:before="0" w:beforeAutospacing="0" w:after="0" w:afterAutospacing="0"/>
              <w:rPr>
                <w:rFonts w:ascii="Arial" w:hAnsi="Arial" w:cs="Arial"/>
                <w:sz w:val="8"/>
                <w:szCs w:val="8"/>
              </w:rPr>
            </w:pPr>
          </w:p>
          <w:p w14:paraId="53F3F5CD"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5129A3B8"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457AB969"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1027DCBF"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644C3891" w14:textId="77777777" w:rsidR="0003082C" w:rsidRDefault="0003082C" w:rsidP="0067785E">
            <w:pPr>
              <w:pStyle w:val="NormalWeb"/>
              <w:spacing w:before="0" w:beforeAutospacing="0" w:after="0" w:afterAutospacing="0"/>
              <w:rPr>
                <w:rFonts w:ascii="Arial" w:hAnsi="Arial" w:cs="Arial"/>
                <w:sz w:val="8"/>
                <w:szCs w:val="8"/>
              </w:rPr>
            </w:pPr>
          </w:p>
          <w:p w14:paraId="5B2300D2"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68E35293"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73E3CCE2"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0537E122"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4BC47F89" w14:textId="77777777" w:rsidR="0003082C" w:rsidRDefault="0003082C" w:rsidP="0067785E">
            <w:pPr>
              <w:pStyle w:val="NormalWeb"/>
              <w:spacing w:before="0" w:beforeAutospacing="0" w:after="0" w:afterAutospacing="0"/>
              <w:rPr>
                <w:rFonts w:ascii="Arial" w:hAnsi="Arial" w:cs="Arial"/>
                <w:sz w:val="8"/>
                <w:szCs w:val="8"/>
              </w:rPr>
            </w:pPr>
          </w:p>
          <w:p w14:paraId="4C5D8EB9"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41EC20A7" w14:textId="77777777" w:rsidTr="0067785E">
        <w:tc>
          <w:tcPr>
            <w:tcW w:w="1852" w:type="dxa"/>
            <w:gridSpan w:val="3"/>
            <w:vAlign w:val="bottom"/>
            <w:hideMark/>
          </w:tcPr>
          <w:p w14:paraId="79AEAE98"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3D6CFE05"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1959E8F3"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94A71AB"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27F77A39"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5C18B30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3A98D09C"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387CBF0"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5BA772C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1AAD7C04" w14:textId="77777777" w:rsidR="00D564EF" w:rsidRPr="009C382F" w:rsidRDefault="00D564EF">
      <w:pPr>
        <w:pStyle w:val="NormalWeb"/>
        <w:spacing w:before="0" w:beforeAutospacing="0" w:after="0" w:afterAutospacing="0"/>
        <w:rPr>
          <w:sz w:val="16"/>
          <w:szCs w:val="16"/>
        </w:rPr>
      </w:pPr>
      <w:r>
        <w:rPr>
          <w:sz w:val="16"/>
          <w:szCs w:val="16"/>
        </w:rPr>
        <w:t> </w:t>
      </w:r>
    </w:p>
    <w:p w14:paraId="0C7B54A9" w14:textId="77777777" w:rsidR="00D564EF" w:rsidRDefault="00D564EF">
      <w:pPr>
        <w:pStyle w:val="NormalWeb"/>
        <w:spacing w:before="180" w:beforeAutospacing="0" w:after="0" w:afterAutospacing="0"/>
        <w:rPr>
          <w:sz w:val="2"/>
          <w:szCs w:val="2"/>
        </w:rPr>
      </w:pPr>
      <w:r>
        <w:rPr>
          <w:sz w:val="2"/>
          <w:szCs w:val="2"/>
        </w:rPr>
        <w:t> </w:t>
      </w:r>
    </w:p>
    <w:p w14:paraId="726B9B80"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4169"/>
        <w:gridCol w:w="87"/>
        <w:gridCol w:w="2215"/>
        <w:gridCol w:w="87"/>
        <w:gridCol w:w="4256"/>
      </w:tblGrid>
      <w:tr w:rsidR="00D564EF" w14:paraId="4F026A50" w14:textId="77777777" w:rsidTr="009C382F">
        <w:trPr>
          <w:jc w:val="center"/>
        </w:trPr>
        <w:tc>
          <w:tcPr>
            <w:tcW w:w="4169" w:type="dxa"/>
            <w:vAlign w:val="center"/>
            <w:hideMark/>
          </w:tcPr>
          <w:p w14:paraId="253981FA" w14:textId="77777777" w:rsidR="00D564EF" w:rsidRDefault="00D564EF"/>
        </w:tc>
        <w:tc>
          <w:tcPr>
            <w:tcW w:w="87" w:type="dxa"/>
            <w:vAlign w:val="bottom"/>
            <w:hideMark/>
          </w:tcPr>
          <w:p w14:paraId="2A3C0CB1" w14:textId="77777777" w:rsidR="00D564EF" w:rsidRDefault="00D564EF">
            <w:pPr>
              <w:rPr>
                <w:sz w:val="20"/>
              </w:rPr>
            </w:pPr>
          </w:p>
        </w:tc>
        <w:tc>
          <w:tcPr>
            <w:tcW w:w="2215" w:type="dxa"/>
            <w:vAlign w:val="center"/>
            <w:hideMark/>
          </w:tcPr>
          <w:p w14:paraId="5CBFB6F8" w14:textId="77777777" w:rsidR="00D564EF" w:rsidRDefault="00D564EF">
            <w:pPr>
              <w:rPr>
                <w:sz w:val="20"/>
              </w:rPr>
            </w:pPr>
          </w:p>
        </w:tc>
        <w:tc>
          <w:tcPr>
            <w:tcW w:w="87" w:type="dxa"/>
            <w:vAlign w:val="bottom"/>
            <w:hideMark/>
          </w:tcPr>
          <w:p w14:paraId="41DB2BAC" w14:textId="77777777" w:rsidR="00D564EF" w:rsidRDefault="00D564EF">
            <w:pPr>
              <w:rPr>
                <w:sz w:val="20"/>
              </w:rPr>
            </w:pPr>
          </w:p>
        </w:tc>
        <w:tc>
          <w:tcPr>
            <w:tcW w:w="4256" w:type="dxa"/>
            <w:vAlign w:val="center"/>
            <w:hideMark/>
          </w:tcPr>
          <w:p w14:paraId="10274EB0" w14:textId="77777777" w:rsidR="00D564EF" w:rsidRDefault="00D564EF">
            <w:pPr>
              <w:rPr>
                <w:sz w:val="20"/>
              </w:rPr>
            </w:pPr>
          </w:p>
        </w:tc>
      </w:tr>
      <w:tr w:rsidR="00D564EF" w14:paraId="103E5324" w14:textId="77777777" w:rsidTr="009C382F">
        <w:trPr>
          <w:cantSplit/>
          <w:jc w:val="center"/>
        </w:trPr>
        <w:tc>
          <w:tcPr>
            <w:tcW w:w="4169" w:type="dxa"/>
            <w:tcBorders>
              <w:bottom w:val="single" w:sz="6" w:space="0" w:color="999999"/>
            </w:tcBorders>
            <w:vAlign w:val="bottom"/>
            <w:hideMark/>
          </w:tcPr>
          <w:p w14:paraId="2AB557A1" w14:textId="77777777" w:rsidR="00D564EF" w:rsidRDefault="00D564EF">
            <w:pPr>
              <w:rPr>
                <w:rFonts w:ascii="Arial" w:hAnsi="Arial" w:cs="Arial"/>
                <w:szCs w:val="24"/>
              </w:rPr>
            </w:pPr>
            <w:r>
              <w:rPr>
                <w:rFonts w:ascii="Arial" w:hAnsi="Arial" w:cs="Arial"/>
              </w:rPr>
              <w:t> </w:t>
            </w:r>
          </w:p>
          <w:p w14:paraId="09EF89CB" w14:textId="77777777" w:rsidR="00D564EF" w:rsidRPr="009C382F" w:rsidRDefault="00D564EF">
            <w:pPr>
              <w:pStyle w:val="la2"/>
              <w:rPr>
                <w:rFonts w:ascii="Arial" w:hAnsi="Arial" w:cs="Arial"/>
              </w:rPr>
            </w:pPr>
            <w:r>
              <w:rPr>
                <w:rFonts w:ascii="Arial" w:hAnsi="Arial" w:cs="Arial"/>
              </w:rPr>
              <w:t> </w:t>
            </w:r>
          </w:p>
        </w:tc>
        <w:tc>
          <w:tcPr>
            <w:tcW w:w="87" w:type="dxa"/>
            <w:vMerge w:val="restart"/>
            <w:vAlign w:val="bottom"/>
            <w:hideMark/>
          </w:tcPr>
          <w:p w14:paraId="4585DD1B" w14:textId="77777777" w:rsidR="00D564EF" w:rsidRDefault="00D564EF">
            <w:pPr>
              <w:pStyle w:val="la2"/>
              <w:rPr>
                <w:rFonts w:ascii="Arial" w:hAnsi="Arial" w:cs="Arial"/>
              </w:rPr>
            </w:pPr>
            <w:r>
              <w:rPr>
                <w:rFonts w:ascii="Arial" w:hAnsi="Arial" w:cs="Arial"/>
              </w:rPr>
              <w:t> </w:t>
            </w:r>
          </w:p>
        </w:tc>
        <w:tc>
          <w:tcPr>
            <w:tcW w:w="2215" w:type="dxa"/>
            <w:vMerge w:val="restart"/>
            <w:vAlign w:val="bottom"/>
            <w:hideMark/>
          </w:tcPr>
          <w:p w14:paraId="3B801CAA" w14:textId="77777777" w:rsidR="00D564EF" w:rsidRDefault="00D564EF">
            <w:pPr>
              <w:jc w:val="center"/>
              <w:rPr>
                <w:rFonts w:ascii="Arial" w:hAnsi="Arial" w:cs="Arial"/>
              </w:rPr>
            </w:pPr>
            <w:r>
              <w:rPr>
                <w:rFonts w:ascii="Arial" w:hAnsi="Arial" w:cs="Arial"/>
                <w:b/>
                <w:bCs/>
              </w:rPr>
              <w:t>    Compensation    </w:t>
            </w:r>
            <w:r>
              <w:rPr>
                <w:rFonts w:ascii="Arial" w:hAnsi="Arial" w:cs="Arial"/>
              </w:rPr>
              <w:t xml:space="preserve"> </w:t>
            </w:r>
          </w:p>
          <w:p w14:paraId="3CD88704" w14:textId="77777777" w:rsidR="00D564EF" w:rsidRPr="009C382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87" w:type="dxa"/>
            <w:tcBorders>
              <w:bottom w:val="single" w:sz="6" w:space="0" w:color="999999"/>
            </w:tcBorders>
            <w:vAlign w:val="bottom"/>
            <w:hideMark/>
          </w:tcPr>
          <w:p w14:paraId="59C07573" w14:textId="77777777" w:rsidR="00D564EF" w:rsidRDefault="00D564EF">
            <w:pPr>
              <w:pStyle w:val="la2"/>
              <w:rPr>
                <w:rFonts w:ascii="Arial" w:hAnsi="Arial" w:cs="Arial"/>
                <w:sz w:val="24"/>
                <w:szCs w:val="24"/>
              </w:rPr>
            </w:pPr>
            <w:r>
              <w:rPr>
                <w:rFonts w:ascii="Arial" w:hAnsi="Arial" w:cs="Arial"/>
              </w:rPr>
              <w:t> </w:t>
            </w:r>
          </w:p>
        </w:tc>
        <w:tc>
          <w:tcPr>
            <w:tcW w:w="4256" w:type="dxa"/>
            <w:tcBorders>
              <w:bottom w:val="single" w:sz="6" w:space="0" w:color="999999"/>
            </w:tcBorders>
            <w:vAlign w:val="bottom"/>
            <w:hideMark/>
          </w:tcPr>
          <w:p w14:paraId="4766A42E" w14:textId="77777777" w:rsidR="00D564EF" w:rsidRDefault="00D564EF">
            <w:pPr>
              <w:rPr>
                <w:rFonts w:ascii="Arial" w:hAnsi="Arial" w:cs="Arial"/>
              </w:rPr>
            </w:pPr>
            <w:r>
              <w:rPr>
                <w:rFonts w:ascii="Arial" w:hAnsi="Arial" w:cs="Arial"/>
              </w:rPr>
              <w:t> </w:t>
            </w:r>
          </w:p>
          <w:p w14:paraId="47B545AA" w14:textId="77777777" w:rsidR="00D564EF" w:rsidRPr="009C382F" w:rsidRDefault="00D564EF">
            <w:pPr>
              <w:pStyle w:val="la2"/>
              <w:rPr>
                <w:rFonts w:ascii="Arial" w:hAnsi="Arial" w:cs="Arial"/>
              </w:rPr>
            </w:pPr>
            <w:r>
              <w:rPr>
                <w:rFonts w:ascii="Arial" w:hAnsi="Arial" w:cs="Arial"/>
              </w:rPr>
              <w:t> </w:t>
            </w:r>
          </w:p>
        </w:tc>
      </w:tr>
      <w:tr w:rsidR="00D564EF" w14:paraId="24659A29" w14:textId="77777777" w:rsidTr="009C382F">
        <w:trPr>
          <w:cantSplit/>
          <w:jc w:val="center"/>
        </w:trPr>
        <w:tc>
          <w:tcPr>
            <w:tcW w:w="4169" w:type="dxa"/>
            <w:tcBorders>
              <w:left w:val="single" w:sz="6" w:space="0" w:color="999999"/>
            </w:tcBorders>
            <w:tcMar>
              <w:top w:w="14" w:type="dxa"/>
              <w:left w:w="160" w:type="dxa"/>
              <w:bottom w:w="0" w:type="dxa"/>
              <w:right w:w="14" w:type="dxa"/>
            </w:tcMar>
            <w:hideMark/>
          </w:tcPr>
          <w:p w14:paraId="42085163" w14:textId="77777777" w:rsidR="00D564EF" w:rsidRDefault="00D564EF">
            <w:pPr>
              <w:rPr>
                <w:rFonts w:ascii="Arial" w:hAnsi="Arial" w:cs="Arial"/>
                <w:sz w:val="18"/>
                <w:szCs w:val="18"/>
              </w:rPr>
            </w:pPr>
            <w:r>
              <w:rPr>
                <w:rFonts w:ascii="Arial" w:hAnsi="Arial" w:cs="Arial"/>
                <w:sz w:val="18"/>
                <w:szCs w:val="18"/>
              </w:rPr>
              <w:t> </w:t>
            </w:r>
          </w:p>
          <w:p w14:paraId="54271D7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87" w:type="dxa"/>
            <w:vMerge/>
            <w:vAlign w:val="center"/>
            <w:hideMark/>
          </w:tcPr>
          <w:p w14:paraId="7BA2BB57" w14:textId="77777777" w:rsidR="00D564EF" w:rsidRPr="009C382F" w:rsidRDefault="00D564EF">
            <w:pPr>
              <w:rPr>
                <w:rFonts w:ascii="Arial" w:hAnsi="Arial" w:cs="Arial"/>
                <w:szCs w:val="24"/>
              </w:rPr>
            </w:pPr>
          </w:p>
        </w:tc>
        <w:tc>
          <w:tcPr>
            <w:tcW w:w="2215" w:type="dxa"/>
            <w:vMerge/>
            <w:vAlign w:val="center"/>
            <w:hideMark/>
          </w:tcPr>
          <w:p w14:paraId="2CF9F9A2" w14:textId="77777777" w:rsidR="00D564EF" w:rsidRPr="009C382F" w:rsidRDefault="00D564EF">
            <w:pPr>
              <w:rPr>
                <w:rFonts w:ascii="Arial" w:hAnsi="Arial" w:cs="Arial"/>
                <w:sz w:val="4"/>
                <w:szCs w:val="4"/>
              </w:rPr>
            </w:pPr>
          </w:p>
        </w:tc>
        <w:tc>
          <w:tcPr>
            <w:tcW w:w="87" w:type="dxa"/>
            <w:vAlign w:val="bottom"/>
            <w:hideMark/>
          </w:tcPr>
          <w:p w14:paraId="0CEA8D9A" w14:textId="77777777" w:rsidR="00D564EF" w:rsidRDefault="00D564EF">
            <w:pPr>
              <w:pStyle w:val="la2"/>
              <w:rPr>
                <w:rFonts w:ascii="Arial" w:hAnsi="Arial" w:cs="Arial"/>
                <w:sz w:val="18"/>
                <w:szCs w:val="18"/>
              </w:rPr>
            </w:pPr>
            <w:r>
              <w:rPr>
                <w:rFonts w:ascii="Arial" w:hAnsi="Arial" w:cs="Arial"/>
                <w:sz w:val="18"/>
                <w:szCs w:val="18"/>
              </w:rPr>
              <w:t> </w:t>
            </w:r>
          </w:p>
        </w:tc>
        <w:tc>
          <w:tcPr>
            <w:tcW w:w="4256" w:type="dxa"/>
            <w:tcBorders>
              <w:right w:val="single" w:sz="6" w:space="0" w:color="999999"/>
            </w:tcBorders>
            <w:tcMar>
              <w:top w:w="14" w:type="dxa"/>
              <w:left w:w="0" w:type="dxa"/>
              <w:bottom w:w="0" w:type="dxa"/>
              <w:right w:w="40" w:type="dxa"/>
            </w:tcMar>
            <w:hideMark/>
          </w:tcPr>
          <w:p w14:paraId="1D4706F1" w14:textId="77777777" w:rsidR="00D564EF" w:rsidRDefault="00D564EF">
            <w:pPr>
              <w:rPr>
                <w:rFonts w:ascii="Arial" w:hAnsi="Arial" w:cs="Arial"/>
                <w:sz w:val="18"/>
                <w:szCs w:val="18"/>
              </w:rPr>
            </w:pPr>
            <w:r>
              <w:rPr>
                <w:rFonts w:ascii="Arial" w:hAnsi="Arial" w:cs="Arial"/>
                <w:sz w:val="18"/>
                <w:szCs w:val="18"/>
              </w:rPr>
              <w:t> </w:t>
            </w:r>
          </w:p>
          <w:p w14:paraId="48E215A8"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68D7DF59"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814"/>
      </w:tblGrid>
      <w:tr w:rsidR="00D564EF" w14:paraId="6C8F65D9" w14:textId="77777777" w:rsidTr="009C382F">
        <w:trPr>
          <w:jc w:val="center"/>
        </w:trPr>
        <w:tc>
          <w:tcPr>
            <w:tcW w:w="10814" w:type="dxa"/>
            <w:vAlign w:val="center"/>
            <w:hideMark/>
          </w:tcPr>
          <w:p w14:paraId="3CA04BF9" w14:textId="77777777" w:rsidR="00D564EF" w:rsidRDefault="00D564EF">
            <w:pPr>
              <w:rPr>
                <w:szCs w:val="24"/>
              </w:rPr>
            </w:pPr>
          </w:p>
        </w:tc>
      </w:tr>
      <w:tr w:rsidR="00D564EF" w14:paraId="752E6A84" w14:textId="77777777" w:rsidTr="009C382F">
        <w:trPr>
          <w:cantSplit/>
          <w:jc w:val="center"/>
        </w:trPr>
        <w:tc>
          <w:tcPr>
            <w:tcW w:w="10814" w:type="dxa"/>
            <w:tcBorders>
              <w:left w:val="single" w:sz="6" w:space="0" w:color="999999"/>
              <w:bottom w:val="single" w:sz="6" w:space="0" w:color="999999"/>
              <w:right w:val="single" w:sz="6" w:space="0" w:color="999999"/>
            </w:tcBorders>
            <w:tcMar>
              <w:top w:w="14" w:type="dxa"/>
              <w:left w:w="160" w:type="dxa"/>
              <w:bottom w:w="0" w:type="dxa"/>
              <w:right w:w="40" w:type="dxa"/>
            </w:tcMar>
            <w:hideMark/>
          </w:tcPr>
          <w:p w14:paraId="5443203B" w14:textId="77777777" w:rsidR="00D564EF" w:rsidRPr="009C382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Assist our Board in establishing the annual goals and objectives of the CEO</w:t>
            </w:r>
          </w:p>
          <w:p w14:paraId="2E384E9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12B40C2"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Establish the process for annually reviewing the CEO’s performance</w:t>
            </w:r>
          </w:p>
          <w:p w14:paraId="336026C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ABC3AAC"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Recommend our CEO’s compensation to the independent members of our Board for approval</w:t>
            </w:r>
          </w:p>
          <w:p w14:paraId="7223898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861322D"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Approve annual compensation, and in consultation with the CEO oversee performance evaluations, for the non-CEO members of the SLT</w:t>
            </w:r>
          </w:p>
          <w:p w14:paraId="23CED2A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074E0A8"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Review and discuss with the CEO and report to the Board development and corporate succession plans for the non-CEO members of the SLT</w:t>
            </w:r>
          </w:p>
          <w:p w14:paraId="2EDB7482"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4117326"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Oversee administration of the Company’s equity-based compensation and retirement plans</w:t>
            </w:r>
          </w:p>
          <w:p w14:paraId="1C7B3D1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EE27ADC"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Monitor and evaluate the compensation and benefits structure of Microsoft, as the Committee deems appropriate, including policies regarding SLT compensation</w:t>
            </w:r>
          </w:p>
          <w:p w14:paraId="119020E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14B866D"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Oversee and advise the Board and management about Company programs for diversity and inclusion and human capital management</w:t>
            </w:r>
          </w:p>
          <w:p w14:paraId="2970E023"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A535EB4"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Periodically review the compensation paid to non-employee directors and make recommendations to our Board for any adjustments</w:t>
            </w:r>
          </w:p>
          <w:p w14:paraId="1B64FDE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C6C5617"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Our senior executives for Human Resources support the Compensation Committee in its work. The Committee may delegate its authority to subcommittees and to one or more designated members of the Committee. The Committee may delegate to one or more executive officers the authority to make grants of equity-based compensation to eligible individuals who are not executive officers and to administer the Company’s equity-based compensation plans. The Committee has delegated to senior management the authority to make stock award grants to employees who are not members of the SLT or Section 16 officers and to administer the Company’s equity-based compensation plans.</w:t>
            </w:r>
          </w:p>
          <w:p w14:paraId="332F706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DF89E53" w14:textId="35A61E83" w:rsidR="00D564EF" w:rsidRDefault="00D564EF">
            <w:pPr>
              <w:pStyle w:val="NormalWeb"/>
              <w:keepNext/>
              <w:spacing w:before="0" w:beforeAutospacing="0" w:after="0" w:afterAutospacing="0"/>
              <w:rPr>
                <w:rFonts w:ascii="Arial" w:hAnsi="Arial" w:cs="Arial"/>
                <w:sz w:val="18"/>
                <w:szCs w:val="18"/>
              </w:rPr>
            </w:pPr>
            <w:r>
              <w:rPr>
                <w:rFonts w:ascii="Arial" w:hAnsi="Arial" w:cs="Arial"/>
                <w:i/>
                <w:iCs/>
                <w:sz w:val="18"/>
                <w:szCs w:val="18"/>
              </w:rPr>
              <w:t xml:space="preserve">Independent compensation consultant </w:t>
            </w:r>
            <w:r>
              <w:rPr>
                <w:rFonts w:ascii="Arial" w:hAnsi="Arial" w:cs="Arial"/>
                <w:sz w:val="18"/>
                <w:szCs w:val="18"/>
              </w:rPr>
              <w:t xml:space="preserve">– The Compensation Committee retained Pay Governance LLC as an independent compensation consultant throughout fiscal year 2021. The consultant advises the Committee on marketplace trends in executive compensation, management proposals for compensation programs, and executive officer compensation decisions. The consultant also evaluates compensation for non-employee directors, the next levels of senior management, and equity compensation programs generally. The consultant discusses recommendations to the Board on CEO compensation with the Committee, and is directly accountable to the Committee. To maintain the independence of the consultant’s advice, neither firm provides or provided services to Microsoft other than those described above. The Committee has adopted Compensation Consultant Independence Standards which can be viewed on our website at </w:t>
            </w:r>
            <w:hyperlink r:id="rId71" w:history="1">
              <w:r w:rsidRPr="00A36EAF">
                <w:rPr>
                  <w:rStyle w:val="Hyperlink"/>
                  <w:rFonts w:ascii="Arial" w:hAnsi="Arial" w:cs="Arial"/>
                  <w:sz w:val="18"/>
                  <w:szCs w:val="18"/>
                </w:rPr>
                <w:t>aka.ms/policiesandguidelines</w:t>
              </w:r>
            </w:hyperlink>
            <w:r>
              <w:rPr>
                <w:rFonts w:ascii="Arial" w:hAnsi="Arial" w:cs="Arial"/>
                <w:sz w:val="18"/>
                <w:szCs w:val="18"/>
              </w:rPr>
              <w:t>. These standards require that the Committee annually assess the independence of its compensation consultant. A consultant satisfying the following requirements will be considered independent. The consultant (including each individual employee of the consultant providing services):</w:t>
            </w:r>
          </w:p>
          <w:p w14:paraId="05DEADB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ABC38D3"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Is retained and terminated by, has its compensation fixed by, and reports solely to, the Compensation Committee</w:t>
            </w:r>
          </w:p>
          <w:p w14:paraId="31DCD89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06DB57B"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Is independent of the Company</w:t>
            </w:r>
          </w:p>
          <w:p w14:paraId="0BD7F200"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66B93F5"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Will not perform any work for Company management except at the request of the Compensation Committee Chair and in the capacity of the Committee’s agent</w:t>
            </w:r>
          </w:p>
          <w:p w14:paraId="18181EE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066F7CF"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Should not provide any unrelated services or products to the Company and its affiliates or management, except for surveys purchased from the consultant’s firm</w:t>
            </w:r>
          </w:p>
          <w:p w14:paraId="393DA34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CACD38D"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 The consultant annually prepares for the Committee an independence letter providing assurances and confirmation of the consultant’s independent status under the standards. The Committee believes that Pay Governance has been independent during its service for the Committee.</w:t>
            </w:r>
          </w:p>
          <w:p w14:paraId="5D3C8104"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10B931A8"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726E56C4" w14:textId="77777777" w:rsidTr="0067785E">
        <w:trPr>
          <w:gridAfter w:val="1"/>
          <w:wAfter w:w="6" w:type="dxa"/>
          <w:cantSplit/>
        </w:trPr>
        <w:tc>
          <w:tcPr>
            <w:tcW w:w="248" w:type="dxa"/>
            <w:hideMark/>
          </w:tcPr>
          <w:p w14:paraId="2BB2BC7F" w14:textId="77777777" w:rsidR="0003082C" w:rsidRPr="009C382F" w:rsidRDefault="0003082C"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02F60C0A"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34387C14"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75FCD7B1"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7FEB9CA1"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0CE4CC18"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0767515"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1B768198"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2C566B54"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0A603775" w14:textId="77777777" w:rsidR="0003082C" w:rsidRDefault="0003082C" w:rsidP="0067785E">
            <w:pPr>
              <w:pStyle w:val="NormalWeb"/>
              <w:spacing w:before="0" w:beforeAutospacing="0" w:after="0" w:afterAutospacing="0"/>
              <w:rPr>
                <w:rFonts w:ascii="Arial" w:hAnsi="Arial" w:cs="Arial"/>
                <w:sz w:val="8"/>
                <w:szCs w:val="8"/>
              </w:rPr>
            </w:pPr>
          </w:p>
          <w:p w14:paraId="283C30FD"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28301734"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57F6EFB2"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37565648"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0638E11A" w14:textId="77777777" w:rsidR="0003082C" w:rsidRDefault="0003082C" w:rsidP="0067785E">
            <w:pPr>
              <w:pStyle w:val="NormalWeb"/>
              <w:spacing w:before="0" w:beforeAutospacing="0" w:after="0" w:afterAutospacing="0"/>
              <w:rPr>
                <w:rFonts w:ascii="Arial" w:hAnsi="Arial" w:cs="Arial"/>
                <w:sz w:val="8"/>
                <w:szCs w:val="8"/>
              </w:rPr>
            </w:pPr>
          </w:p>
          <w:p w14:paraId="4F2046DC"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244B4A67"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77721B25"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6F885073"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5B834F46" w14:textId="77777777" w:rsidR="0003082C" w:rsidRDefault="0003082C" w:rsidP="0067785E">
            <w:pPr>
              <w:pStyle w:val="NormalWeb"/>
              <w:spacing w:before="0" w:beforeAutospacing="0" w:after="0" w:afterAutospacing="0"/>
              <w:rPr>
                <w:rFonts w:ascii="Arial" w:hAnsi="Arial" w:cs="Arial"/>
                <w:sz w:val="8"/>
                <w:szCs w:val="8"/>
              </w:rPr>
            </w:pPr>
          </w:p>
          <w:p w14:paraId="5785283D"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2A659702"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165F0251"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55E8A80E"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5983F7A0" w14:textId="77777777" w:rsidR="0003082C" w:rsidRDefault="0003082C" w:rsidP="0067785E">
            <w:pPr>
              <w:pStyle w:val="NormalWeb"/>
              <w:spacing w:before="0" w:beforeAutospacing="0" w:after="0" w:afterAutospacing="0"/>
              <w:rPr>
                <w:rFonts w:ascii="Arial" w:hAnsi="Arial" w:cs="Arial"/>
                <w:sz w:val="8"/>
                <w:szCs w:val="8"/>
              </w:rPr>
            </w:pPr>
          </w:p>
          <w:p w14:paraId="36BFAD76"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663DAD15" w14:textId="77777777" w:rsidTr="0067785E">
        <w:tc>
          <w:tcPr>
            <w:tcW w:w="1852" w:type="dxa"/>
            <w:gridSpan w:val="3"/>
            <w:vAlign w:val="bottom"/>
            <w:hideMark/>
          </w:tcPr>
          <w:p w14:paraId="0E038150"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378480F3"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7153CE87"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37271298"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71012D4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5533EC3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43FAD75F"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092530FB"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72D4BC03"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6725F158" w14:textId="77777777" w:rsidR="00D564EF" w:rsidRPr="00212AD1" w:rsidRDefault="00D564EF">
      <w:pPr>
        <w:pStyle w:val="NormalWeb"/>
        <w:spacing w:before="0" w:beforeAutospacing="0" w:after="0" w:afterAutospacing="0"/>
        <w:rPr>
          <w:sz w:val="2"/>
          <w:szCs w:val="16"/>
        </w:rPr>
      </w:pPr>
      <w:r w:rsidRPr="00212AD1">
        <w:rPr>
          <w:sz w:val="2"/>
          <w:szCs w:val="16"/>
        </w:rPr>
        <w:t> </w:t>
      </w:r>
    </w:p>
    <w:p w14:paraId="35A89A55" w14:textId="77777777" w:rsidR="00D564EF" w:rsidRDefault="00D564EF" w:rsidP="00212AD1">
      <w:pPr>
        <w:pStyle w:val="NormalWeb"/>
        <w:spacing w:before="0" w:beforeAutospacing="0" w:after="0" w:afterAutospacing="0"/>
        <w:rPr>
          <w:sz w:val="2"/>
          <w:szCs w:val="2"/>
        </w:rPr>
      </w:pPr>
      <w:r>
        <w:rPr>
          <w:sz w:val="2"/>
          <w:szCs w:val="2"/>
        </w:rPr>
        <w:t> </w:t>
      </w:r>
    </w:p>
    <w:p w14:paraId="20356ECC"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392"/>
        <w:gridCol w:w="71"/>
        <w:gridCol w:w="3815"/>
        <w:gridCol w:w="71"/>
        <w:gridCol w:w="3465"/>
      </w:tblGrid>
      <w:tr w:rsidR="00D564EF" w14:paraId="1C44FA08" w14:textId="77777777" w:rsidTr="009C382F">
        <w:trPr>
          <w:cantSplit/>
          <w:jc w:val="center"/>
        </w:trPr>
        <w:tc>
          <w:tcPr>
            <w:tcW w:w="3392" w:type="dxa"/>
            <w:tcBorders>
              <w:bottom w:val="single" w:sz="6" w:space="0" w:color="999999"/>
            </w:tcBorders>
            <w:vAlign w:val="bottom"/>
            <w:hideMark/>
          </w:tcPr>
          <w:p w14:paraId="3CE83943" w14:textId="77777777" w:rsidR="00D564EF" w:rsidRDefault="00D564EF">
            <w:pPr>
              <w:rPr>
                <w:rFonts w:ascii="Arial" w:hAnsi="Arial" w:cs="Arial"/>
                <w:szCs w:val="24"/>
              </w:rPr>
            </w:pPr>
            <w:r>
              <w:rPr>
                <w:rFonts w:ascii="Arial" w:hAnsi="Arial" w:cs="Arial"/>
              </w:rPr>
              <w:t> </w:t>
            </w:r>
          </w:p>
          <w:p w14:paraId="33E99F2D" w14:textId="77777777" w:rsidR="00D564EF" w:rsidRPr="009C382F" w:rsidRDefault="00D564EF">
            <w:pPr>
              <w:pStyle w:val="la2"/>
              <w:rPr>
                <w:rFonts w:ascii="Arial" w:hAnsi="Arial" w:cs="Arial"/>
              </w:rPr>
            </w:pPr>
            <w:r>
              <w:rPr>
                <w:rFonts w:ascii="Arial" w:hAnsi="Arial" w:cs="Arial"/>
              </w:rPr>
              <w:t> </w:t>
            </w:r>
          </w:p>
        </w:tc>
        <w:tc>
          <w:tcPr>
            <w:tcW w:w="71" w:type="dxa"/>
            <w:vMerge w:val="restart"/>
            <w:vAlign w:val="bottom"/>
            <w:hideMark/>
          </w:tcPr>
          <w:p w14:paraId="248C410A" w14:textId="77777777" w:rsidR="00D564EF" w:rsidRDefault="00D564EF">
            <w:pPr>
              <w:pStyle w:val="la2"/>
              <w:rPr>
                <w:rFonts w:ascii="Arial" w:hAnsi="Arial" w:cs="Arial"/>
              </w:rPr>
            </w:pPr>
            <w:r>
              <w:rPr>
                <w:rFonts w:ascii="Arial" w:hAnsi="Arial" w:cs="Arial"/>
              </w:rPr>
              <w:t> </w:t>
            </w:r>
          </w:p>
        </w:tc>
        <w:tc>
          <w:tcPr>
            <w:tcW w:w="3815" w:type="dxa"/>
            <w:vMerge w:val="restart"/>
            <w:vAlign w:val="bottom"/>
            <w:hideMark/>
          </w:tcPr>
          <w:p w14:paraId="33A7DF3F" w14:textId="77777777" w:rsidR="00D564EF" w:rsidRDefault="00D564EF">
            <w:pPr>
              <w:jc w:val="center"/>
              <w:rPr>
                <w:rFonts w:ascii="Arial" w:hAnsi="Arial" w:cs="Arial"/>
              </w:rPr>
            </w:pPr>
            <w:r>
              <w:rPr>
                <w:rFonts w:ascii="Arial" w:hAnsi="Arial" w:cs="Arial"/>
                <w:b/>
                <w:bCs/>
              </w:rPr>
              <w:t>    Governance and Nominating    </w:t>
            </w:r>
            <w:r>
              <w:rPr>
                <w:rFonts w:ascii="Arial" w:hAnsi="Arial" w:cs="Arial"/>
              </w:rPr>
              <w:t xml:space="preserve"> </w:t>
            </w:r>
          </w:p>
          <w:p w14:paraId="4A2C39B8" w14:textId="77777777" w:rsidR="00D564EF" w:rsidRPr="009C382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71" w:type="dxa"/>
            <w:tcBorders>
              <w:bottom w:val="single" w:sz="6" w:space="0" w:color="999999"/>
            </w:tcBorders>
            <w:vAlign w:val="bottom"/>
            <w:hideMark/>
          </w:tcPr>
          <w:p w14:paraId="1DAF2CC6" w14:textId="77777777" w:rsidR="00D564EF" w:rsidRDefault="00D564EF">
            <w:pPr>
              <w:pStyle w:val="la2"/>
              <w:rPr>
                <w:rFonts w:ascii="Arial" w:hAnsi="Arial" w:cs="Arial"/>
                <w:sz w:val="24"/>
                <w:szCs w:val="24"/>
              </w:rPr>
            </w:pPr>
            <w:r>
              <w:rPr>
                <w:rFonts w:ascii="Arial" w:hAnsi="Arial" w:cs="Arial"/>
              </w:rPr>
              <w:t> </w:t>
            </w:r>
          </w:p>
        </w:tc>
        <w:tc>
          <w:tcPr>
            <w:tcW w:w="3465" w:type="dxa"/>
            <w:tcBorders>
              <w:bottom w:val="single" w:sz="6" w:space="0" w:color="999999"/>
            </w:tcBorders>
            <w:vAlign w:val="bottom"/>
            <w:hideMark/>
          </w:tcPr>
          <w:p w14:paraId="6455751B" w14:textId="77777777" w:rsidR="00D564EF" w:rsidRDefault="00D564EF">
            <w:pPr>
              <w:rPr>
                <w:rFonts w:ascii="Arial" w:hAnsi="Arial" w:cs="Arial"/>
              </w:rPr>
            </w:pPr>
            <w:r>
              <w:rPr>
                <w:rFonts w:ascii="Arial" w:hAnsi="Arial" w:cs="Arial"/>
              </w:rPr>
              <w:t> </w:t>
            </w:r>
          </w:p>
          <w:p w14:paraId="3D7A6A18" w14:textId="77777777" w:rsidR="00D564EF" w:rsidRPr="009C382F" w:rsidRDefault="00D564EF">
            <w:pPr>
              <w:pStyle w:val="la2"/>
              <w:rPr>
                <w:rFonts w:ascii="Arial" w:hAnsi="Arial" w:cs="Arial"/>
              </w:rPr>
            </w:pPr>
            <w:r>
              <w:rPr>
                <w:rFonts w:ascii="Arial" w:hAnsi="Arial" w:cs="Arial"/>
              </w:rPr>
              <w:t> </w:t>
            </w:r>
          </w:p>
        </w:tc>
      </w:tr>
      <w:tr w:rsidR="00D564EF" w14:paraId="2CF5C19A" w14:textId="77777777" w:rsidTr="009C382F">
        <w:trPr>
          <w:cantSplit/>
          <w:jc w:val="center"/>
        </w:trPr>
        <w:tc>
          <w:tcPr>
            <w:tcW w:w="3392" w:type="dxa"/>
            <w:tcBorders>
              <w:left w:val="single" w:sz="6" w:space="0" w:color="999999"/>
            </w:tcBorders>
            <w:tcMar>
              <w:top w:w="14" w:type="dxa"/>
              <w:left w:w="160" w:type="dxa"/>
              <w:bottom w:w="0" w:type="dxa"/>
              <w:right w:w="14" w:type="dxa"/>
            </w:tcMar>
            <w:hideMark/>
          </w:tcPr>
          <w:p w14:paraId="1D38BA2F" w14:textId="77777777" w:rsidR="00D564EF" w:rsidRDefault="00D564EF">
            <w:pPr>
              <w:rPr>
                <w:rFonts w:ascii="Arial" w:hAnsi="Arial" w:cs="Arial"/>
                <w:sz w:val="18"/>
                <w:szCs w:val="18"/>
              </w:rPr>
            </w:pPr>
            <w:r>
              <w:rPr>
                <w:rFonts w:ascii="Arial" w:hAnsi="Arial" w:cs="Arial"/>
                <w:sz w:val="18"/>
                <w:szCs w:val="18"/>
              </w:rPr>
              <w:t> </w:t>
            </w:r>
          </w:p>
          <w:p w14:paraId="244B562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1" w:type="dxa"/>
            <w:vMerge/>
            <w:vAlign w:val="center"/>
            <w:hideMark/>
          </w:tcPr>
          <w:p w14:paraId="79359931" w14:textId="77777777" w:rsidR="00D564EF" w:rsidRPr="009C382F" w:rsidRDefault="00D564EF">
            <w:pPr>
              <w:rPr>
                <w:rFonts w:ascii="Arial" w:hAnsi="Arial" w:cs="Arial"/>
                <w:szCs w:val="24"/>
              </w:rPr>
            </w:pPr>
          </w:p>
        </w:tc>
        <w:tc>
          <w:tcPr>
            <w:tcW w:w="3815" w:type="dxa"/>
            <w:vMerge/>
            <w:vAlign w:val="center"/>
            <w:hideMark/>
          </w:tcPr>
          <w:p w14:paraId="1842EA62" w14:textId="77777777" w:rsidR="00D564EF" w:rsidRPr="009C382F" w:rsidRDefault="00D564EF">
            <w:pPr>
              <w:rPr>
                <w:rFonts w:ascii="Arial" w:hAnsi="Arial" w:cs="Arial"/>
                <w:sz w:val="4"/>
                <w:szCs w:val="4"/>
              </w:rPr>
            </w:pPr>
          </w:p>
        </w:tc>
        <w:tc>
          <w:tcPr>
            <w:tcW w:w="71" w:type="dxa"/>
            <w:vAlign w:val="bottom"/>
            <w:hideMark/>
          </w:tcPr>
          <w:p w14:paraId="5A26758F" w14:textId="77777777" w:rsidR="00D564EF" w:rsidRDefault="00D564EF">
            <w:pPr>
              <w:pStyle w:val="la2"/>
              <w:rPr>
                <w:rFonts w:ascii="Arial" w:hAnsi="Arial" w:cs="Arial"/>
                <w:sz w:val="18"/>
                <w:szCs w:val="18"/>
              </w:rPr>
            </w:pPr>
            <w:r>
              <w:rPr>
                <w:rFonts w:ascii="Arial" w:hAnsi="Arial" w:cs="Arial"/>
                <w:sz w:val="18"/>
                <w:szCs w:val="18"/>
              </w:rPr>
              <w:t> </w:t>
            </w:r>
          </w:p>
        </w:tc>
        <w:tc>
          <w:tcPr>
            <w:tcW w:w="3465" w:type="dxa"/>
            <w:tcBorders>
              <w:right w:val="single" w:sz="6" w:space="0" w:color="999999"/>
            </w:tcBorders>
            <w:tcMar>
              <w:top w:w="14" w:type="dxa"/>
              <w:left w:w="0" w:type="dxa"/>
              <w:bottom w:w="0" w:type="dxa"/>
              <w:right w:w="40" w:type="dxa"/>
            </w:tcMar>
            <w:hideMark/>
          </w:tcPr>
          <w:p w14:paraId="1078E57D" w14:textId="77777777" w:rsidR="00D564EF" w:rsidRDefault="00D564EF">
            <w:pPr>
              <w:rPr>
                <w:rFonts w:ascii="Arial" w:hAnsi="Arial" w:cs="Arial"/>
                <w:sz w:val="18"/>
                <w:szCs w:val="18"/>
              </w:rPr>
            </w:pPr>
            <w:r>
              <w:rPr>
                <w:rFonts w:ascii="Arial" w:hAnsi="Arial" w:cs="Arial"/>
                <w:sz w:val="18"/>
                <w:szCs w:val="18"/>
              </w:rPr>
              <w:t> </w:t>
            </w:r>
          </w:p>
          <w:p w14:paraId="0908AD87"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6B10F534"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814"/>
      </w:tblGrid>
      <w:tr w:rsidR="00D564EF" w14:paraId="64EC4954" w14:textId="77777777" w:rsidTr="009C382F">
        <w:trPr>
          <w:jc w:val="center"/>
        </w:trPr>
        <w:tc>
          <w:tcPr>
            <w:tcW w:w="10814" w:type="dxa"/>
            <w:vAlign w:val="center"/>
            <w:hideMark/>
          </w:tcPr>
          <w:p w14:paraId="049BB7F1" w14:textId="77777777" w:rsidR="00D564EF" w:rsidRDefault="00D564EF">
            <w:pPr>
              <w:rPr>
                <w:szCs w:val="24"/>
              </w:rPr>
            </w:pPr>
          </w:p>
        </w:tc>
      </w:tr>
      <w:tr w:rsidR="00D564EF" w14:paraId="7FDE7634" w14:textId="77777777" w:rsidTr="009C382F">
        <w:trPr>
          <w:cantSplit/>
          <w:jc w:val="center"/>
        </w:trPr>
        <w:tc>
          <w:tcPr>
            <w:tcW w:w="10814" w:type="dxa"/>
            <w:tcBorders>
              <w:left w:val="single" w:sz="6" w:space="0" w:color="999999"/>
              <w:bottom w:val="single" w:sz="6" w:space="0" w:color="999999"/>
              <w:right w:val="single" w:sz="6" w:space="0" w:color="999999"/>
            </w:tcBorders>
            <w:tcMar>
              <w:top w:w="14" w:type="dxa"/>
              <w:left w:w="160" w:type="dxa"/>
              <w:bottom w:w="0" w:type="dxa"/>
              <w:right w:w="40" w:type="dxa"/>
            </w:tcMar>
            <w:vAlign w:val="bottom"/>
            <w:hideMark/>
          </w:tcPr>
          <w:p w14:paraId="57C5FEDF" w14:textId="77777777" w:rsidR="00D564EF" w:rsidRPr="009C382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Determine and recommend the slate of director nominees for election to our Board during the annual shareholders meeting</w:t>
            </w:r>
          </w:p>
          <w:p w14:paraId="61CF854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139E86F"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Identify, recruit, and recommend candidates for the Board</w:t>
            </w:r>
          </w:p>
          <w:p w14:paraId="5596E82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95412EE"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and make recommendations to the Board about the composition of Board committees</w:t>
            </w:r>
          </w:p>
          <w:p w14:paraId="4966FF3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F5AABA4"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Annually evaluate the performance and effectiveness of the Board</w:t>
            </w:r>
          </w:p>
          <w:p w14:paraId="24777C4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6E8B25A"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Annually assess the independence of each director</w:t>
            </w:r>
          </w:p>
          <w:p w14:paraId="780EDD6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D503618"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Monitor adherence to, review, develop, and recommend changes to our corporate governance framework</w:t>
            </w:r>
          </w:p>
          <w:p w14:paraId="39381EC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9023720"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Review and provide guidance to the Board and management about the framework for the Board’s oversight of, and involvement in, shareholder engagement</w:t>
            </w:r>
          </w:p>
          <w:p w14:paraId="25099740"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BFC36CE"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Annually review the charters of Board committees and, after consultation with the respective committees, recommend to the Board appropriate changes</w:t>
            </w:r>
          </w:p>
          <w:p w14:paraId="15CF84C2"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5524CD22"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r>
    </w:tbl>
    <w:p w14:paraId="14699577"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373"/>
        <w:gridCol w:w="70"/>
        <w:gridCol w:w="3855"/>
        <w:gridCol w:w="71"/>
        <w:gridCol w:w="3445"/>
      </w:tblGrid>
      <w:tr w:rsidR="00D564EF" w14:paraId="4E29A61A" w14:textId="77777777" w:rsidTr="009C382F">
        <w:trPr>
          <w:jc w:val="center"/>
        </w:trPr>
        <w:tc>
          <w:tcPr>
            <w:tcW w:w="3373" w:type="dxa"/>
            <w:vAlign w:val="center"/>
            <w:hideMark/>
          </w:tcPr>
          <w:p w14:paraId="3197B15A" w14:textId="77777777" w:rsidR="00D564EF" w:rsidRDefault="00D564EF"/>
        </w:tc>
        <w:tc>
          <w:tcPr>
            <w:tcW w:w="70" w:type="dxa"/>
            <w:vAlign w:val="bottom"/>
            <w:hideMark/>
          </w:tcPr>
          <w:p w14:paraId="237B893D" w14:textId="77777777" w:rsidR="00D564EF" w:rsidRDefault="00D564EF">
            <w:pPr>
              <w:rPr>
                <w:sz w:val="20"/>
              </w:rPr>
            </w:pPr>
          </w:p>
        </w:tc>
        <w:tc>
          <w:tcPr>
            <w:tcW w:w="3855" w:type="dxa"/>
            <w:vAlign w:val="center"/>
            <w:hideMark/>
          </w:tcPr>
          <w:p w14:paraId="554C9DD5" w14:textId="77777777" w:rsidR="00D564EF" w:rsidRDefault="00D564EF">
            <w:pPr>
              <w:rPr>
                <w:sz w:val="20"/>
              </w:rPr>
            </w:pPr>
          </w:p>
        </w:tc>
        <w:tc>
          <w:tcPr>
            <w:tcW w:w="71" w:type="dxa"/>
            <w:vAlign w:val="bottom"/>
            <w:hideMark/>
          </w:tcPr>
          <w:p w14:paraId="774FE8D0" w14:textId="77777777" w:rsidR="00D564EF" w:rsidRDefault="00D564EF">
            <w:pPr>
              <w:rPr>
                <w:sz w:val="20"/>
              </w:rPr>
            </w:pPr>
          </w:p>
        </w:tc>
        <w:tc>
          <w:tcPr>
            <w:tcW w:w="3445" w:type="dxa"/>
            <w:vAlign w:val="center"/>
            <w:hideMark/>
          </w:tcPr>
          <w:p w14:paraId="4FA37E1B" w14:textId="77777777" w:rsidR="00D564EF" w:rsidRDefault="00D564EF">
            <w:pPr>
              <w:rPr>
                <w:sz w:val="20"/>
              </w:rPr>
            </w:pPr>
          </w:p>
        </w:tc>
      </w:tr>
      <w:tr w:rsidR="00D564EF" w14:paraId="4B7A998D" w14:textId="77777777" w:rsidTr="009C382F">
        <w:trPr>
          <w:cantSplit/>
          <w:jc w:val="center"/>
        </w:trPr>
        <w:tc>
          <w:tcPr>
            <w:tcW w:w="3373" w:type="dxa"/>
            <w:tcBorders>
              <w:bottom w:val="single" w:sz="6" w:space="0" w:color="999999"/>
            </w:tcBorders>
            <w:vAlign w:val="bottom"/>
            <w:hideMark/>
          </w:tcPr>
          <w:p w14:paraId="2ED61A8C" w14:textId="77777777" w:rsidR="00D564EF" w:rsidRDefault="00D564EF">
            <w:pPr>
              <w:rPr>
                <w:rFonts w:ascii="Arial" w:hAnsi="Arial" w:cs="Arial"/>
                <w:szCs w:val="24"/>
              </w:rPr>
            </w:pPr>
            <w:r>
              <w:rPr>
                <w:rFonts w:ascii="Arial" w:hAnsi="Arial" w:cs="Arial"/>
              </w:rPr>
              <w:t> </w:t>
            </w:r>
          </w:p>
          <w:p w14:paraId="66C5444C" w14:textId="77777777" w:rsidR="00D564EF" w:rsidRPr="009C382F" w:rsidRDefault="00D564EF">
            <w:pPr>
              <w:pStyle w:val="la2"/>
              <w:rPr>
                <w:rFonts w:ascii="Arial" w:hAnsi="Arial" w:cs="Arial"/>
              </w:rPr>
            </w:pPr>
            <w:r>
              <w:rPr>
                <w:rFonts w:ascii="Arial" w:hAnsi="Arial" w:cs="Arial"/>
              </w:rPr>
              <w:t> </w:t>
            </w:r>
          </w:p>
        </w:tc>
        <w:tc>
          <w:tcPr>
            <w:tcW w:w="70" w:type="dxa"/>
            <w:vMerge w:val="restart"/>
            <w:vAlign w:val="bottom"/>
            <w:hideMark/>
          </w:tcPr>
          <w:p w14:paraId="38DA16D7" w14:textId="77777777" w:rsidR="00D564EF" w:rsidRDefault="00D564EF">
            <w:pPr>
              <w:pStyle w:val="la2"/>
              <w:rPr>
                <w:rFonts w:ascii="Arial" w:hAnsi="Arial" w:cs="Arial"/>
              </w:rPr>
            </w:pPr>
            <w:r>
              <w:rPr>
                <w:rFonts w:ascii="Arial" w:hAnsi="Arial" w:cs="Arial"/>
              </w:rPr>
              <w:t> </w:t>
            </w:r>
          </w:p>
        </w:tc>
        <w:tc>
          <w:tcPr>
            <w:tcW w:w="3855" w:type="dxa"/>
            <w:vMerge w:val="restart"/>
            <w:vAlign w:val="bottom"/>
            <w:hideMark/>
          </w:tcPr>
          <w:p w14:paraId="21AAF9EB" w14:textId="77777777" w:rsidR="00D564EF" w:rsidRDefault="00D564EF">
            <w:pPr>
              <w:jc w:val="center"/>
              <w:rPr>
                <w:rFonts w:ascii="Arial" w:hAnsi="Arial" w:cs="Arial"/>
              </w:rPr>
            </w:pPr>
            <w:r>
              <w:rPr>
                <w:rFonts w:ascii="Arial" w:hAnsi="Arial" w:cs="Arial"/>
                <w:b/>
                <w:bCs/>
              </w:rPr>
              <w:t>    Regulatory and Public Policy    </w:t>
            </w:r>
            <w:r>
              <w:rPr>
                <w:rFonts w:ascii="Arial" w:hAnsi="Arial" w:cs="Arial"/>
              </w:rPr>
              <w:t xml:space="preserve"> </w:t>
            </w:r>
          </w:p>
          <w:p w14:paraId="37426E9C" w14:textId="77777777" w:rsidR="00D564EF" w:rsidRPr="009C382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71" w:type="dxa"/>
            <w:tcBorders>
              <w:bottom w:val="single" w:sz="6" w:space="0" w:color="999999"/>
            </w:tcBorders>
            <w:vAlign w:val="bottom"/>
            <w:hideMark/>
          </w:tcPr>
          <w:p w14:paraId="0A9A2008" w14:textId="77777777" w:rsidR="00D564EF" w:rsidRDefault="00D564EF">
            <w:pPr>
              <w:pStyle w:val="la2"/>
              <w:rPr>
                <w:rFonts w:ascii="Arial" w:hAnsi="Arial" w:cs="Arial"/>
                <w:sz w:val="24"/>
                <w:szCs w:val="24"/>
              </w:rPr>
            </w:pPr>
            <w:r>
              <w:rPr>
                <w:rFonts w:ascii="Arial" w:hAnsi="Arial" w:cs="Arial"/>
              </w:rPr>
              <w:t> </w:t>
            </w:r>
          </w:p>
        </w:tc>
        <w:tc>
          <w:tcPr>
            <w:tcW w:w="3445" w:type="dxa"/>
            <w:tcBorders>
              <w:bottom w:val="single" w:sz="6" w:space="0" w:color="999999"/>
            </w:tcBorders>
            <w:vAlign w:val="bottom"/>
            <w:hideMark/>
          </w:tcPr>
          <w:p w14:paraId="55CB7FB6" w14:textId="77777777" w:rsidR="00D564EF" w:rsidRDefault="00D564EF">
            <w:pPr>
              <w:rPr>
                <w:rFonts w:ascii="Arial" w:hAnsi="Arial" w:cs="Arial"/>
              </w:rPr>
            </w:pPr>
            <w:r>
              <w:rPr>
                <w:rFonts w:ascii="Arial" w:hAnsi="Arial" w:cs="Arial"/>
              </w:rPr>
              <w:t> </w:t>
            </w:r>
          </w:p>
          <w:p w14:paraId="7AEF5AC8" w14:textId="77777777" w:rsidR="00D564EF" w:rsidRPr="009C382F" w:rsidRDefault="00D564EF">
            <w:pPr>
              <w:pStyle w:val="la2"/>
              <w:rPr>
                <w:rFonts w:ascii="Arial" w:hAnsi="Arial" w:cs="Arial"/>
              </w:rPr>
            </w:pPr>
            <w:r>
              <w:rPr>
                <w:rFonts w:ascii="Arial" w:hAnsi="Arial" w:cs="Arial"/>
              </w:rPr>
              <w:t> </w:t>
            </w:r>
          </w:p>
        </w:tc>
      </w:tr>
      <w:tr w:rsidR="00D564EF" w14:paraId="7BA634B9" w14:textId="77777777" w:rsidTr="009C382F">
        <w:trPr>
          <w:cantSplit/>
          <w:jc w:val="center"/>
        </w:trPr>
        <w:tc>
          <w:tcPr>
            <w:tcW w:w="3373" w:type="dxa"/>
            <w:tcBorders>
              <w:left w:val="single" w:sz="6" w:space="0" w:color="999999"/>
            </w:tcBorders>
            <w:tcMar>
              <w:top w:w="14" w:type="dxa"/>
              <w:left w:w="160" w:type="dxa"/>
              <w:bottom w:w="0" w:type="dxa"/>
              <w:right w:w="14" w:type="dxa"/>
            </w:tcMar>
            <w:hideMark/>
          </w:tcPr>
          <w:p w14:paraId="39618978" w14:textId="77777777" w:rsidR="00D564EF" w:rsidRDefault="00D564EF">
            <w:pPr>
              <w:rPr>
                <w:rFonts w:ascii="Arial" w:hAnsi="Arial" w:cs="Arial"/>
                <w:sz w:val="18"/>
                <w:szCs w:val="18"/>
              </w:rPr>
            </w:pPr>
            <w:r>
              <w:rPr>
                <w:rFonts w:ascii="Arial" w:hAnsi="Arial" w:cs="Arial"/>
                <w:sz w:val="18"/>
                <w:szCs w:val="18"/>
              </w:rPr>
              <w:t> </w:t>
            </w:r>
          </w:p>
          <w:p w14:paraId="6DE392D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0" w:type="dxa"/>
            <w:vMerge/>
            <w:vAlign w:val="center"/>
            <w:hideMark/>
          </w:tcPr>
          <w:p w14:paraId="4E86130F" w14:textId="77777777" w:rsidR="00D564EF" w:rsidRPr="009C382F" w:rsidRDefault="00D564EF">
            <w:pPr>
              <w:rPr>
                <w:rFonts w:ascii="Arial" w:hAnsi="Arial" w:cs="Arial"/>
                <w:szCs w:val="24"/>
              </w:rPr>
            </w:pPr>
          </w:p>
        </w:tc>
        <w:tc>
          <w:tcPr>
            <w:tcW w:w="3855" w:type="dxa"/>
            <w:vMerge/>
            <w:vAlign w:val="center"/>
            <w:hideMark/>
          </w:tcPr>
          <w:p w14:paraId="0895FA26" w14:textId="77777777" w:rsidR="00D564EF" w:rsidRPr="009C382F" w:rsidRDefault="00D564EF">
            <w:pPr>
              <w:rPr>
                <w:rFonts w:ascii="Arial" w:hAnsi="Arial" w:cs="Arial"/>
                <w:sz w:val="4"/>
                <w:szCs w:val="4"/>
              </w:rPr>
            </w:pPr>
          </w:p>
        </w:tc>
        <w:tc>
          <w:tcPr>
            <w:tcW w:w="71" w:type="dxa"/>
            <w:vAlign w:val="bottom"/>
            <w:hideMark/>
          </w:tcPr>
          <w:p w14:paraId="7CAA3328" w14:textId="77777777" w:rsidR="00D564EF" w:rsidRDefault="00D564EF">
            <w:pPr>
              <w:pStyle w:val="la2"/>
              <w:rPr>
                <w:rFonts w:ascii="Arial" w:hAnsi="Arial" w:cs="Arial"/>
                <w:sz w:val="18"/>
                <w:szCs w:val="18"/>
              </w:rPr>
            </w:pPr>
            <w:r>
              <w:rPr>
                <w:rFonts w:ascii="Arial" w:hAnsi="Arial" w:cs="Arial"/>
                <w:sz w:val="18"/>
                <w:szCs w:val="18"/>
              </w:rPr>
              <w:t> </w:t>
            </w:r>
          </w:p>
        </w:tc>
        <w:tc>
          <w:tcPr>
            <w:tcW w:w="3445" w:type="dxa"/>
            <w:tcBorders>
              <w:right w:val="single" w:sz="6" w:space="0" w:color="999999"/>
            </w:tcBorders>
            <w:tcMar>
              <w:top w:w="14" w:type="dxa"/>
              <w:left w:w="0" w:type="dxa"/>
              <w:bottom w:w="0" w:type="dxa"/>
              <w:right w:w="40" w:type="dxa"/>
            </w:tcMar>
            <w:hideMark/>
          </w:tcPr>
          <w:p w14:paraId="28797DF1" w14:textId="77777777" w:rsidR="00D564EF" w:rsidRDefault="00D564EF">
            <w:pPr>
              <w:rPr>
                <w:rFonts w:ascii="Arial" w:hAnsi="Arial" w:cs="Arial"/>
                <w:sz w:val="18"/>
                <w:szCs w:val="18"/>
              </w:rPr>
            </w:pPr>
            <w:r>
              <w:rPr>
                <w:rFonts w:ascii="Arial" w:hAnsi="Arial" w:cs="Arial"/>
                <w:sz w:val="18"/>
                <w:szCs w:val="18"/>
              </w:rPr>
              <w:t> </w:t>
            </w:r>
          </w:p>
          <w:p w14:paraId="57E15C7E"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32418D13"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814"/>
      </w:tblGrid>
      <w:tr w:rsidR="00D564EF" w14:paraId="52F35D05" w14:textId="77777777" w:rsidTr="009C382F">
        <w:trPr>
          <w:jc w:val="center"/>
        </w:trPr>
        <w:tc>
          <w:tcPr>
            <w:tcW w:w="10814" w:type="dxa"/>
            <w:vAlign w:val="center"/>
            <w:hideMark/>
          </w:tcPr>
          <w:p w14:paraId="17CDF316" w14:textId="77777777" w:rsidR="00D564EF" w:rsidRDefault="00D564EF">
            <w:pPr>
              <w:rPr>
                <w:szCs w:val="24"/>
              </w:rPr>
            </w:pPr>
          </w:p>
        </w:tc>
      </w:tr>
      <w:tr w:rsidR="00D564EF" w14:paraId="6356685E" w14:textId="77777777" w:rsidTr="009C382F">
        <w:trPr>
          <w:cantSplit/>
          <w:jc w:val="center"/>
        </w:trPr>
        <w:tc>
          <w:tcPr>
            <w:tcW w:w="10814" w:type="dxa"/>
            <w:tcBorders>
              <w:left w:val="single" w:sz="6" w:space="0" w:color="999999"/>
              <w:bottom w:val="single" w:sz="6" w:space="0" w:color="999999"/>
              <w:right w:val="single" w:sz="6" w:space="0" w:color="999999"/>
            </w:tcBorders>
            <w:tcMar>
              <w:top w:w="14" w:type="dxa"/>
              <w:left w:w="160" w:type="dxa"/>
              <w:bottom w:w="0" w:type="dxa"/>
              <w:right w:w="40" w:type="dxa"/>
            </w:tcMar>
            <w:vAlign w:val="bottom"/>
            <w:hideMark/>
          </w:tcPr>
          <w:p w14:paraId="5D447456" w14:textId="77777777" w:rsidR="00D564EF" w:rsidRPr="009C382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Assist the Board in overseeing the Company’s key non-financial regulatory risks that may have a material impact on the Company and its ability to sustain trust with customers, employees, and the public</w:t>
            </w:r>
          </w:p>
          <w:p w14:paraId="262FFA2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99DA8FB"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Oversee management policies and programs relating to legal, regulatory, compliance, and corporate responsibility matters concerning competition and antitrust, privacy, trade, digital safety, artificial intelligence, and environmental sustainability, as well as significant issues relating to accessibility, human rights, and responsible sourcing</w:t>
            </w:r>
          </w:p>
          <w:p w14:paraId="506858B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E20FCF0"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our government relations activity and political activities and expenditures</w:t>
            </w:r>
          </w:p>
          <w:p w14:paraId="6294587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0124F1A" w14:textId="77777777" w:rsidR="00D564EF" w:rsidRDefault="00D564EF">
            <w:pPr>
              <w:pStyle w:val="NormalWeb"/>
              <w:spacing w:before="0" w:beforeAutospacing="0" w:after="0" w:afterAutospacing="0"/>
              <w:ind w:left="240" w:right="319" w:hanging="240"/>
              <w:rPr>
                <w:rFonts w:ascii="Arial" w:hAnsi="Arial" w:cs="Arial"/>
                <w:sz w:val="18"/>
                <w:szCs w:val="18"/>
              </w:rPr>
            </w:pPr>
            <w:r>
              <w:rPr>
                <w:rFonts w:ascii="Arial" w:hAnsi="Arial" w:cs="Arial"/>
                <w:sz w:val="18"/>
                <w:szCs w:val="18"/>
              </w:rPr>
              <w:t>•</w:t>
            </w:r>
            <w:r>
              <w:rPr>
                <w:rFonts w:ascii="Arial" w:hAnsi="Arial" w:cs="Arial"/>
                <w:sz w:val="18"/>
                <w:szCs w:val="18"/>
              </w:rPr>
              <w:tab/>
              <w:t>Review our public policy agenda and position on significant public policy matters</w:t>
            </w:r>
          </w:p>
          <w:p w14:paraId="0971870B"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04EEC0E8"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41C12CC5" w14:textId="77777777" w:rsidTr="0067785E">
        <w:trPr>
          <w:gridAfter w:val="1"/>
          <w:wAfter w:w="6" w:type="dxa"/>
          <w:cantSplit/>
        </w:trPr>
        <w:tc>
          <w:tcPr>
            <w:tcW w:w="248" w:type="dxa"/>
            <w:hideMark/>
          </w:tcPr>
          <w:p w14:paraId="566B4731" w14:textId="77777777" w:rsidR="0003082C" w:rsidRPr="009C382F" w:rsidRDefault="0003082C"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6C970481"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7894C3AB"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7E236C3B"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2FFC100A"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74002C2B"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5AB53F9"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58C15617"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0C109A02"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73F0F68C" w14:textId="77777777" w:rsidR="0003082C" w:rsidRDefault="0003082C" w:rsidP="0067785E">
            <w:pPr>
              <w:pStyle w:val="NormalWeb"/>
              <w:spacing w:before="0" w:beforeAutospacing="0" w:after="0" w:afterAutospacing="0"/>
              <w:rPr>
                <w:rFonts w:ascii="Arial" w:hAnsi="Arial" w:cs="Arial"/>
                <w:sz w:val="8"/>
                <w:szCs w:val="8"/>
              </w:rPr>
            </w:pPr>
          </w:p>
          <w:p w14:paraId="7E2F3F0F"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7593195C"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2740C274"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7A70A27F"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4E16D17B" w14:textId="77777777" w:rsidR="0003082C" w:rsidRDefault="0003082C" w:rsidP="0067785E">
            <w:pPr>
              <w:pStyle w:val="NormalWeb"/>
              <w:spacing w:before="0" w:beforeAutospacing="0" w:after="0" w:afterAutospacing="0"/>
              <w:rPr>
                <w:rFonts w:ascii="Arial" w:hAnsi="Arial" w:cs="Arial"/>
                <w:sz w:val="8"/>
                <w:szCs w:val="8"/>
              </w:rPr>
            </w:pPr>
          </w:p>
          <w:p w14:paraId="5C6F3286"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30F22C87"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55A2F575"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67AF6F1B"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50464456" w14:textId="77777777" w:rsidR="0003082C" w:rsidRDefault="0003082C" w:rsidP="0067785E">
            <w:pPr>
              <w:pStyle w:val="NormalWeb"/>
              <w:spacing w:before="0" w:beforeAutospacing="0" w:after="0" w:afterAutospacing="0"/>
              <w:rPr>
                <w:rFonts w:ascii="Arial" w:hAnsi="Arial" w:cs="Arial"/>
                <w:sz w:val="8"/>
                <w:szCs w:val="8"/>
              </w:rPr>
            </w:pPr>
          </w:p>
          <w:p w14:paraId="32B875CE"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698C1C27"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3F20E679"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6C3695C8"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051D1418" w14:textId="77777777" w:rsidR="0003082C" w:rsidRDefault="0003082C" w:rsidP="0067785E">
            <w:pPr>
              <w:pStyle w:val="NormalWeb"/>
              <w:spacing w:before="0" w:beforeAutospacing="0" w:after="0" w:afterAutospacing="0"/>
              <w:rPr>
                <w:rFonts w:ascii="Arial" w:hAnsi="Arial" w:cs="Arial"/>
                <w:sz w:val="8"/>
                <w:szCs w:val="8"/>
              </w:rPr>
            </w:pPr>
          </w:p>
          <w:p w14:paraId="479888B4"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0A6F7CDB" w14:textId="77777777" w:rsidTr="0067785E">
        <w:tc>
          <w:tcPr>
            <w:tcW w:w="1852" w:type="dxa"/>
            <w:gridSpan w:val="3"/>
            <w:vAlign w:val="bottom"/>
            <w:hideMark/>
          </w:tcPr>
          <w:p w14:paraId="2ADF5111"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5435C84D"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2E52049F"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B8808A7"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4CC0ADAF"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6D3E333"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59BFE016"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31048D8D"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16B720BC"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721585A4" w14:textId="77777777" w:rsidR="00D564EF" w:rsidRPr="009C382F" w:rsidRDefault="00D564EF">
      <w:pPr>
        <w:pStyle w:val="NormalWeb"/>
        <w:spacing w:before="0" w:beforeAutospacing="0" w:after="0" w:afterAutospacing="0"/>
        <w:rPr>
          <w:sz w:val="16"/>
          <w:szCs w:val="16"/>
        </w:rPr>
      </w:pPr>
      <w:r>
        <w:rPr>
          <w:sz w:val="16"/>
          <w:szCs w:val="16"/>
        </w:rPr>
        <w:t> </w:t>
      </w:r>
    </w:p>
    <w:p w14:paraId="3EB4EB99" w14:textId="77777777" w:rsidR="00D564EF" w:rsidRDefault="00D564EF">
      <w:pPr>
        <w:pStyle w:val="rrdsinglerule"/>
        <w:pBdr>
          <w:top w:val="single" w:sz="6" w:space="0" w:color="0075C9"/>
        </w:pBdr>
        <w:rPr>
          <w:sz w:val="24"/>
          <w:szCs w:val="24"/>
        </w:rPr>
      </w:pPr>
      <w:r>
        <w:t xml:space="preserve">  </w:t>
      </w:r>
    </w:p>
    <w:p w14:paraId="3DBF32B6" w14:textId="77777777" w:rsidR="00D564EF" w:rsidRDefault="00D564EF">
      <w:pPr>
        <w:pStyle w:val="NormalWeb"/>
        <w:spacing w:before="80" w:beforeAutospacing="0" w:after="0" w:afterAutospacing="0"/>
        <w:rPr>
          <w:rFonts w:ascii="Arial" w:hAnsi="Arial" w:cs="Arial"/>
          <w:sz w:val="28"/>
          <w:szCs w:val="28"/>
        </w:rPr>
      </w:pPr>
      <w:bookmarkStart w:id="5" w:name="toc189481_5"/>
      <w:bookmarkEnd w:id="5"/>
      <w:r>
        <w:rPr>
          <w:rFonts w:ascii="Arial" w:hAnsi="Arial" w:cs="Arial"/>
          <w:b/>
          <w:bCs/>
          <w:color w:val="0075C9"/>
          <w:sz w:val="28"/>
          <w:szCs w:val="28"/>
        </w:rPr>
        <w:t xml:space="preserve">Director Selection and Qualifications </w:t>
      </w:r>
    </w:p>
    <w:p w14:paraId="6B0939B2"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our Board of Directors annually. In making its annual director nominations determination, the Board’s objective is to recommend a group of directors that can best ensure the continuing success of our business and represent shareholder interests through the exercise of sound judgment using its diversity of experience and perspectives. </w:t>
      </w:r>
    </w:p>
    <w:p w14:paraId="5BF749BD"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recommends to the Board director candidates for nomination and election during the annual shareholders meeting or for appointment to fill vacancies. The Committee works with our Board to determine the characteristics, skills, and experience for the Board as a whole and its individual members with the objective of having a board with diverse backgrounds, skills, and experience. In making its recommendations to our Board, the Committee considers the qualifications of individual director candidates applying the Board membership criteria described below. The Committee retains any search firm involved in identifying potential candidates and approves their fees. </w:t>
      </w:r>
    </w:p>
    <w:p w14:paraId="38D4BD0A"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For all directors, we require an independent mindset, integrity, personal and professional ethics, business judgment, and the ability and willingness to commit sufficient time to the Board. Our Board considers many factors in evaluating the suitability of individual director candidates, including their general understanding of global business, sales and marketing, finance, and other disciplines relevant to the success of a large, publicly traded company; understanding of our business and technology; educational and professional background; personal accomplishment; and national, gender, age, and ethnic diversity. In all cases, a record of significant accomplishment in a relevant arena is a must. The Board is committed to actively seeking highly qualified women and individuals from minority groups to include in the pool from which new candidates are selected. We work with our search firm to ensure the candidate slate provided to the Committee includes diverse candidates. </w:t>
      </w:r>
    </w:p>
    <w:p w14:paraId="5464F941"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does not believe that directors should expect to be re-nominated annually. In determining whether to recommend a director for re-election, the Committee considers the director’s participation in and contributions to the activities of the Board, the results of the most recent Board evaluation, and meeting attendance. </w:t>
      </w:r>
    </w:p>
    <w:p w14:paraId="40BB1D89"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When the Committee recruits new director candidates, that process typically involves either a search firm or a member of the Committee contacting a prospect to assess interest and availability. A candidate will then meet with members of the Board and Mr. Nadella, and then meet with members of management as appropriate. At the same time, the Committee and the search firm will contact references for the candidate. A background check is completed before a final candidate recommendation is made to the Board. </w:t>
      </w:r>
    </w:p>
    <w:p w14:paraId="6568F253"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previously elected all Board nominees, except Mr. Rodriguez. In recruiting Mr. Rodriguez, the Committee retained the search firm Spencer Stuart to help identify director prospects, perform candidate outreach, assist in reference checks, and provide other related services. </w:t>
      </w:r>
    </w:p>
    <w:p w14:paraId="06254707"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Committee assesses its efforts to maintain an effective and diverse board as part of its regular responsibilities, which include annually: </w:t>
      </w:r>
    </w:p>
    <w:p w14:paraId="5F228818" w14:textId="77777777" w:rsidR="00D564EF" w:rsidRDefault="00D564EF" w:rsidP="0062000F">
      <w:pPr>
        <w:pStyle w:val="NormalWeb"/>
        <w:spacing w:before="120" w:beforeAutospacing="0" w:after="0" w:afterAutospacing="0"/>
        <w:ind w:left="90"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Reporting to our Board on the performance and effectiveness of the Board </w:t>
      </w:r>
    </w:p>
    <w:p w14:paraId="4ACBF588" w14:textId="77777777" w:rsidR="00D564EF" w:rsidRDefault="00D564EF" w:rsidP="0062000F">
      <w:pPr>
        <w:pStyle w:val="NormalWeb"/>
        <w:spacing w:before="120" w:beforeAutospacing="0" w:after="0" w:afterAutospacing="0"/>
        <w:ind w:left="90"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Presenting to our Board individuals recommended for election to the Board during the annual shareholders meeting </w:t>
      </w:r>
    </w:p>
    <w:p w14:paraId="0D974311" w14:textId="77777777" w:rsidR="00D564EF" w:rsidRDefault="00D564EF" w:rsidP="0062000F">
      <w:pPr>
        <w:pStyle w:val="NormalWeb"/>
        <w:spacing w:before="120" w:beforeAutospacing="0" w:after="0" w:afterAutospacing="0"/>
        <w:ind w:left="90"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Assessing the Committee’s own performance </w:t>
      </w:r>
    </w:p>
    <w:p w14:paraId="7EF4A2C9"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Shareholder Recommendations and Nominations of Director Candidates </w:t>
      </w:r>
    </w:p>
    <w:p w14:paraId="0A160165" w14:textId="77777777" w:rsidR="00D564EF" w:rsidRDefault="00D564EF">
      <w:pPr>
        <w:pStyle w:val="NormalWeb"/>
        <w:keepNext/>
        <w:spacing w:before="120" w:beforeAutospacing="0" w:after="0" w:afterAutospacing="0"/>
        <w:rPr>
          <w:rFonts w:ascii="Arial" w:hAnsi="Arial" w:cs="Arial"/>
          <w:sz w:val="20"/>
          <w:szCs w:val="20"/>
        </w:rPr>
      </w:pPr>
      <w:r>
        <w:rPr>
          <w:rFonts w:ascii="Arial" w:hAnsi="Arial" w:cs="Arial"/>
          <w:b/>
          <w:bCs/>
          <w:color w:val="0075C9"/>
          <w:sz w:val="20"/>
          <w:szCs w:val="20"/>
        </w:rPr>
        <w:t xml:space="preserve">Recommendations </w:t>
      </w:r>
    </w:p>
    <w:p w14:paraId="09402349"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considers shareholder recommendations for candidates for the Board of Directors using the same criteria described above. The name of any recommended candidate for director, together with a brief biographical sketch, a document indicating the candidate’s willingness to serve if elected, and evidence of the nominating shareholder’s ownership of Company stock must be sent to the attention of MSC 123/9999, Office of the Corporate Secretary, Microsoft Corporation, One Microsoft Way, Redmond, WA, 98052-6399. </w:t>
      </w:r>
    </w:p>
    <w:p w14:paraId="7C9665B5" w14:textId="77777777" w:rsidR="00D564EF" w:rsidRDefault="00D564E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Nominations </w:t>
      </w:r>
    </w:p>
    <w:p w14:paraId="30C8C7D1"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Bylaws provide for proxy access shareholder nominations of director candidates by eligible shareholders. A shareholder who wishes to formally nominate a candidate, whether for inclusion in the Company’s proxy statement or not, must follow the procedures described in Article 1 of our Bylaws. Appropriately nominated proxy access candidates will be included in the Company’s proxy statement and ballot.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03082C" w14:paraId="70207900" w14:textId="77777777" w:rsidTr="0067785E">
        <w:trPr>
          <w:gridAfter w:val="1"/>
          <w:wAfter w:w="6" w:type="dxa"/>
          <w:cantSplit/>
        </w:trPr>
        <w:tc>
          <w:tcPr>
            <w:tcW w:w="248" w:type="dxa"/>
            <w:hideMark/>
          </w:tcPr>
          <w:p w14:paraId="21A66888" w14:textId="77777777" w:rsidR="0003082C" w:rsidRPr="009C382F" w:rsidRDefault="0003082C"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0804E773"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3F2FE98A" w14:textId="77777777" w:rsidR="0003082C" w:rsidRDefault="0003082C"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2C1F26E7"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4224489B" w14:textId="77777777" w:rsidR="0003082C" w:rsidRDefault="0003082C"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0502303D" w14:textId="77777777" w:rsidR="0003082C" w:rsidRDefault="0003082C"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001440A" w14:textId="77777777" w:rsidR="0003082C" w:rsidRDefault="0003082C"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0B9C1019" w14:textId="77777777" w:rsidR="0003082C" w:rsidRDefault="0003082C"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7D224819" w14:textId="77777777" w:rsidR="0003082C" w:rsidRPr="009C382F" w:rsidRDefault="0003082C" w:rsidP="0067785E">
            <w:pPr>
              <w:pStyle w:val="la2"/>
              <w:spacing w:line="240" w:lineRule="auto"/>
              <w:rPr>
                <w:rFonts w:ascii="Arial" w:hAnsi="Arial" w:cs="Arial"/>
                <w:sz w:val="14"/>
                <w:szCs w:val="14"/>
              </w:rPr>
            </w:pPr>
          </w:p>
        </w:tc>
        <w:tc>
          <w:tcPr>
            <w:tcW w:w="2134" w:type="dxa"/>
            <w:hideMark/>
          </w:tcPr>
          <w:p w14:paraId="2734F00E" w14:textId="77777777" w:rsidR="0003082C" w:rsidRDefault="0003082C" w:rsidP="0067785E">
            <w:pPr>
              <w:pStyle w:val="NormalWeb"/>
              <w:spacing w:before="0" w:beforeAutospacing="0" w:after="0" w:afterAutospacing="0"/>
              <w:rPr>
                <w:rFonts w:ascii="Arial" w:hAnsi="Arial" w:cs="Arial"/>
                <w:sz w:val="8"/>
                <w:szCs w:val="8"/>
              </w:rPr>
            </w:pPr>
          </w:p>
          <w:p w14:paraId="34E9FE10"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0FC46F67"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7DF26FBF" w14:textId="77777777" w:rsidR="0003082C" w:rsidRDefault="0003082C" w:rsidP="0067785E">
            <w:pPr>
              <w:rPr>
                <w:rFonts w:ascii="Arial" w:hAnsi="Arial" w:cs="Arial"/>
                <w:sz w:val="14"/>
                <w:szCs w:val="14"/>
              </w:rPr>
            </w:pPr>
            <w:r>
              <w:rPr>
                <w:rFonts w:ascii="Arial" w:hAnsi="Arial" w:cs="Arial"/>
                <w:sz w:val="42"/>
                <w:szCs w:val="42"/>
              </w:rPr>
              <w:t>3</w:t>
            </w:r>
          </w:p>
        </w:tc>
        <w:tc>
          <w:tcPr>
            <w:tcW w:w="53" w:type="dxa"/>
            <w:vAlign w:val="bottom"/>
            <w:hideMark/>
          </w:tcPr>
          <w:p w14:paraId="58B5EE77" w14:textId="77777777" w:rsidR="0003082C" w:rsidRPr="009C382F" w:rsidRDefault="0003082C" w:rsidP="0067785E">
            <w:pPr>
              <w:pStyle w:val="la2"/>
              <w:spacing w:line="240" w:lineRule="auto"/>
              <w:rPr>
                <w:rFonts w:ascii="Arial" w:hAnsi="Arial" w:cs="Arial"/>
                <w:sz w:val="14"/>
                <w:szCs w:val="14"/>
              </w:rPr>
            </w:pPr>
          </w:p>
        </w:tc>
        <w:tc>
          <w:tcPr>
            <w:tcW w:w="1372" w:type="dxa"/>
            <w:hideMark/>
          </w:tcPr>
          <w:p w14:paraId="568A43A4" w14:textId="77777777" w:rsidR="0003082C" w:rsidRDefault="0003082C" w:rsidP="0067785E">
            <w:pPr>
              <w:pStyle w:val="NormalWeb"/>
              <w:spacing w:before="0" w:beforeAutospacing="0" w:after="0" w:afterAutospacing="0"/>
              <w:rPr>
                <w:rFonts w:ascii="Arial" w:hAnsi="Arial" w:cs="Arial"/>
                <w:sz w:val="8"/>
                <w:szCs w:val="8"/>
              </w:rPr>
            </w:pPr>
          </w:p>
          <w:p w14:paraId="1151C073"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0850B567"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1B4BD7AF" w14:textId="77777777" w:rsidR="0003082C" w:rsidRDefault="0003082C" w:rsidP="0067785E">
            <w:pPr>
              <w:rPr>
                <w:rFonts w:ascii="Arial" w:hAnsi="Arial" w:cs="Arial"/>
                <w:sz w:val="14"/>
                <w:szCs w:val="14"/>
              </w:rPr>
            </w:pPr>
            <w:r>
              <w:rPr>
                <w:rFonts w:ascii="Arial" w:hAnsi="Arial" w:cs="Arial"/>
                <w:sz w:val="42"/>
                <w:szCs w:val="42"/>
              </w:rPr>
              <w:t>4</w:t>
            </w:r>
          </w:p>
        </w:tc>
        <w:tc>
          <w:tcPr>
            <w:tcW w:w="53" w:type="dxa"/>
            <w:vAlign w:val="bottom"/>
            <w:hideMark/>
          </w:tcPr>
          <w:p w14:paraId="479E0EF1" w14:textId="77777777" w:rsidR="0003082C" w:rsidRPr="009C382F" w:rsidRDefault="0003082C" w:rsidP="0067785E">
            <w:pPr>
              <w:pStyle w:val="la2"/>
              <w:spacing w:line="240" w:lineRule="auto"/>
              <w:rPr>
                <w:rFonts w:ascii="Arial" w:hAnsi="Arial" w:cs="Arial"/>
                <w:sz w:val="14"/>
                <w:szCs w:val="14"/>
              </w:rPr>
            </w:pPr>
          </w:p>
        </w:tc>
        <w:tc>
          <w:tcPr>
            <w:tcW w:w="2080" w:type="dxa"/>
            <w:hideMark/>
          </w:tcPr>
          <w:p w14:paraId="15B02080" w14:textId="77777777" w:rsidR="0003082C" w:rsidRDefault="0003082C" w:rsidP="0067785E">
            <w:pPr>
              <w:pStyle w:val="NormalWeb"/>
              <w:spacing w:before="0" w:beforeAutospacing="0" w:after="0" w:afterAutospacing="0"/>
              <w:rPr>
                <w:rFonts w:ascii="Arial" w:hAnsi="Arial" w:cs="Arial"/>
                <w:sz w:val="8"/>
                <w:szCs w:val="8"/>
              </w:rPr>
            </w:pPr>
          </w:p>
          <w:p w14:paraId="20DB8606"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20B15E83" w14:textId="77777777" w:rsidR="0003082C" w:rsidRDefault="0003082C" w:rsidP="0067785E">
            <w:pPr>
              <w:pStyle w:val="la2"/>
              <w:spacing w:line="240" w:lineRule="auto"/>
              <w:rPr>
                <w:rFonts w:ascii="Arial" w:hAnsi="Arial" w:cs="Arial"/>
                <w:sz w:val="14"/>
                <w:szCs w:val="14"/>
              </w:rPr>
            </w:pPr>
          </w:p>
        </w:tc>
        <w:tc>
          <w:tcPr>
            <w:tcW w:w="248" w:type="dxa"/>
            <w:gridSpan w:val="2"/>
            <w:hideMark/>
          </w:tcPr>
          <w:p w14:paraId="4F838242" w14:textId="77777777" w:rsidR="0003082C" w:rsidRDefault="0003082C" w:rsidP="0067785E">
            <w:pPr>
              <w:rPr>
                <w:rFonts w:ascii="Arial" w:hAnsi="Arial" w:cs="Arial"/>
                <w:sz w:val="14"/>
                <w:szCs w:val="14"/>
              </w:rPr>
            </w:pPr>
            <w:r>
              <w:rPr>
                <w:rFonts w:ascii="Arial" w:hAnsi="Arial" w:cs="Arial"/>
                <w:sz w:val="42"/>
                <w:szCs w:val="42"/>
              </w:rPr>
              <w:t>5</w:t>
            </w:r>
          </w:p>
        </w:tc>
        <w:tc>
          <w:tcPr>
            <w:tcW w:w="53" w:type="dxa"/>
            <w:vAlign w:val="bottom"/>
            <w:hideMark/>
          </w:tcPr>
          <w:p w14:paraId="03290070" w14:textId="77777777" w:rsidR="0003082C" w:rsidRPr="009C382F" w:rsidRDefault="0003082C" w:rsidP="0067785E">
            <w:pPr>
              <w:pStyle w:val="la2"/>
              <w:spacing w:line="240" w:lineRule="auto"/>
              <w:rPr>
                <w:rFonts w:ascii="Arial" w:hAnsi="Arial" w:cs="Arial"/>
                <w:sz w:val="14"/>
                <w:szCs w:val="14"/>
              </w:rPr>
            </w:pPr>
          </w:p>
        </w:tc>
        <w:tc>
          <w:tcPr>
            <w:tcW w:w="1667" w:type="dxa"/>
            <w:hideMark/>
          </w:tcPr>
          <w:p w14:paraId="57026FB9" w14:textId="77777777" w:rsidR="0003082C" w:rsidRDefault="0003082C" w:rsidP="0067785E">
            <w:pPr>
              <w:pStyle w:val="NormalWeb"/>
              <w:spacing w:before="0" w:beforeAutospacing="0" w:after="0" w:afterAutospacing="0"/>
              <w:rPr>
                <w:rFonts w:ascii="Arial" w:hAnsi="Arial" w:cs="Arial"/>
                <w:sz w:val="8"/>
                <w:szCs w:val="8"/>
              </w:rPr>
            </w:pPr>
          </w:p>
          <w:p w14:paraId="1384FE67" w14:textId="77777777" w:rsidR="0003082C" w:rsidRDefault="0003082C"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03082C" w14:paraId="1CF735D4" w14:textId="77777777" w:rsidTr="0067785E">
        <w:tc>
          <w:tcPr>
            <w:tcW w:w="1852" w:type="dxa"/>
            <w:gridSpan w:val="3"/>
            <w:vAlign w:val="bottom"/>
            <w:hideMark/>
          </w:tcPr>
          <w:p w14:paraId="28CEEF0F" w14:textId="77777777" w:rsidR="0003082C" w:rsidRPr="009C382F" w:rsidRDefault="0003082C"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25B5E83E"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4E9B6B8A"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3B795EE1"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3A39BE19"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543E8F2F"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7F07F090"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EA4B321"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3F78EBB4" w14:textId="77777777" w:rsidR="0003082C" w:rsidRPr="009C382F" w:rsidRDefault="0003082C" w:rsidP="0067785E">
            <w:pPr>
              <w:pStyle w:val="la2"/>
              <w:spacing w:line="240" w:lineRule="auto"/>
              <w:rPr>
                <w:rFonts w:ascii="Arial" w:hAnsi="Arial" w:cs="Arial"/>
                <w:sz w:val="12"/>
                <w:szCs w:val="2"/>
              </w:rPr>
            </w:pPr>
            <w:r w:rsidRPr="009C382F">
              <w:rPr>
                <w:rFonts w:ascii="Arial" w:hAnsi="Arial" w:cs="Arial"/>
                <w:sz w:val="12"/>
                <w:szCs w:val="2"/>
              </w:rPr>
              <w:t> </w:t>
            </w:r>
          </w:p>
        </w:tc>
      </w:tr>
    </w:tbl>
    <w:p w14:paraId="52D8CCE6" w14:textId="77777777" w:rsidR="00D564EF" w:rsidRPr="009C382F" w:rsidRDefault="00D564EF">
      <w:pPr>
        <w:pStyle w:val="NormalWeb"/>
        <w:spacing w:before="0" w:beforeAutospacing="0" w:after="0" w:afterAutospacing="0"/>
        <w:rPr>
          <w:sz w:val="16"/>
          <w:szCs w:val="16"/>
        </w:rPr>
      </w:pPr>
      <w:r>
        <w:rPr>
          <w:sz w:val="16"/>
          <w:szCs w:val="16"/>
        </w:rPr>
        <w:t> </w:t>
      </w:r>
    </w:p>
    <w:p w14:paraId="623966F3" w14:textId="77777777" w:rsidR="00D564EF" w:rsidRDefault="00D564EF">
      <w:pPr>
        <w:pStyle w:val="rrdsinglerule"/>
        <w:pBdr>
          <w:top w:val="single" w:sz="6" w:space="0" w:color="0075C9"/>
        </w:pBdr>
        <w:rPr>
          <w:sz w:val="24"/>
          <w:szCs w:val="24"/>
        </w:rPr>
      </w:pPr>
      <w:r>
        <w:t xml:space="preserve">  </w:t>
      </w:r>
    </w:p>
    <w:p w14:paraId="4F2F587C" w14:textId="77777777" w:rsidR="00D564EF" w:rsidRDefault="00D564EF">
      <w:pPr>
        <w:pStyle w:val="NormalWeb"/>
        <w:spacing w:before="80" w:beforeAutospacing="0" w:after="0" w:afterAutospacing="0"/>
        <w:rPr>
          <w:rFonts w:ascii="Arial" w:hAnsi="Arial" w:cs="Arial"/>
          <w:sz w:val="28"/>
          <w:szCs w:val="28"/>
        </w:rPr>
      </w:pPr>
      <w:bookmarkStart w:id="6" w:name="toc189481_6"/>
      <w:bookmarkEnd w:id="6"/>
      <w:r>
        <w:rPr>
          <w:rFonts w:ascii="Arial" w:hAnsi="Arial" w:cs="Arial"/>
          <w:b/>
          <w:bCs/>
          <w:color w:val="0075C9"/>
          <w:sz w:val="28"/>
          <w:szCs w:val="28"/>
        </w:rPr>
        <w:t xml:space="preserve">Board Composition </w:t>
      </w:r>
    </w:p>
    <w:p w14:paraId="66626F93"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Board of Directors believes that having a diverse mix of directors with complementary qualifications, expertise, and attributes is essential to meeting its oversight responsibility. </w:t>
      </w:r>
    </w:p>
    <w:p w14:paraId="695F5522" w14:textId="77777777" w:rsidR="00D564EF" w:rsidRDefault="00D564EF">
      <w:pPr>
        <w:pStyle w:val="NormalWeb"/>
        <w:keepNext/>
        <w:spacing w:before="0" w:beforeAutospacing="0" w:after="0" w:afterAutospacing="0"/>
      </w:pPr>
      <w:r>
        <w:t> </w:t>
      </w:r>
    </w:p>
    <w:p w14:paraId="33BE2657" w14:textId="005DAE19" w:rsidR="00D564EF" w:rsidRDefault="003D2A0D">
      <w:pPr>
        <w:rPr>
          <w:vanish/>
        </w:rPr>
      </w:pPr>
      <w:r>
        <w:rPr>
          <w:noProof/>
        </w:rPr>
        <w:drawing>
          <wp:inline distT="0" distB="0" distL="0" distR="0" wp14:anchorId="0A0CD952" wp14:editId="5693D4F5">
            <wp:extent cx="6864350" cy="66738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64350" cy="6673850"/>
                    </a:xfrm>
                    <a:prstGeom prst="rect">
                      <a:avLst/>
                    </a:prstGeom>
                    <a:noFill/>
                    <a:ln>
                      <a:noFill/>
                    </a:ln>
                  </pic:spPr>
                </pic:pic>
              </a:graphicData>
            </a:graphic>
          </wp:inline>
        </w:drawing>
      </w:r>
    </w:p>
    <w:p w14:paraId="508F4424"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116157BB" w14:textId="77777777" w:rsidTr="0067785E">
        <w:trPr>
          <w:gridAfter w:val="1"/>
          <w:wAfter w:w="6" w:type="dxa"/>
          <w:cantSplit/>
        </w:trPr>
        <w:tc>
          <w:tcPr>
            <w:tcW w:w="248" w:type="dxa"/>
            <w:hideMark/>
          </w:tcPr>
          <w:p w14:paraId="2335E6A2"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65DD8840"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7EC0F050"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4AD030F0"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2FF2350A"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79E98FE7"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104297DE"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65C8D85E"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65217B3E"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5081E558" w14:textId="77777777" w:rsidR="0067785E" w:rsidRDefault="0067785E" w:rsidP="0067785E">
            <w:pPr>
              <w:pStyle w:val="NormalWeb"/>
              <w:spacing w:before="0" w:beforeAutospacing="0" w:after="0" w:afterAutospacing="0"/>
              <w:rPr>
                <w:rFonts w:ascii="Arial" w:hAnsi="Arial" w:cs="Arial"/>
                <w:sz w:val="8"/>
                <w:szCs w:val="8"/>
              </w:rPr>
            </w:pPr>
          </w:p>
          <w:p w14:paraId="2248496C"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4A356FA7"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7F093514"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1F46312F"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62D9A7B9" w14:textId="77777777" w:rsidR="0067785E" w:rsidRDefault="0067785E" w:rsidP="0067785E">
            <w:pPr>
              <w:pStyle w:val="NormalWeb"/>
              <w:spacing w:before="0" w:beforeAutospacing="0" w:after="0" w:afterAutospacing="0"/>
              <w:rPr>
                <w:rFonts w:ascii="Arial" w:hAnsi="Arial" w:cs="Arial"/>
                <w:sz w:val="8"/>
                <w:szCs w:val="8"/>
              </w:rPr>
            </w:pPr>
          </w:p>
          <w:p w14:paraId="53044144"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6548BE78"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32BFE998"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07714A8F"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2045F75D" w14:textId="77777777" w:rsidR="0067785E" w:rsidRDefault="0067785E" w:rsidP="0067785E">
            <w:pPr>
              <w:pStyle w:val="NormalWeb"/>
              <w:spacing w:before="0" w:beforeAutospacing="0" w:after="0" w:afterAutospacing="0"/>
              <w:rPr>
                <w:rFonts w:ascii="Arial" w:hAnsi="Arial" w:cs="Arial"/>
                <w:sz w:val="8"/>
                <w:szCs w:val="8"/>
              </w:rPr>
            </w:pPr>
          </w:p>
          <w:p w14:paraId="372F7318"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325F1E0F"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06110416"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55D68347"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217718FB" w14:textId="77777777" w:rsidR="0067785E" w:rsidRDefault="0067785E" w:rsidP="0067785E">
            <w:pPr>
              <w:pStyle w:val="NormalWeb"/>
              <w:spacing w:before="0" w:beforeAutospacing="0" w:after="0" w:afterAutospacing="0"/>
              <w:rPr>
                <w:rFonts w:ascii="Arial" w:hAnsi="Arial" w:cs="Arial"/>
                <w:sz w:val="8"/>
                <w:szCs w:val="8"/>
              </w:rPr>
            </w:pPr>
          </w:p>
          <w:p w14:paraId="71061505"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1942188A" w14:textId="77777777" w:rsidTr="0067785E">
        <w:tc>
          <w:tcPr>
            <w:tcW w:w="1852" w:type="dxa"/>
            <w:gridSpan w:val="3"/>
            <w:vAlign w:val="bottom"/>
            <w:hideMark/>
          </w:tcPr>
          <w:p w14:paraId="5E6F5E99"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718D003A"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494E9972"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761854D"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2343C17A"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9622B60"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4626FBB5"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0933614"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0A8E899E"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17B42B12" w14:textId="77777777" w:rsidR="00D564EF" w:rsidRPr="009C382F" w:rsidRDefault="00D564EF">
      <w:pPr>
        <w:pStyle w:val="NormalWeb"/>
        <w:spacing w:before="0" w:beforeAutospacing="0" w:after="0" w:afterAutospacing="0"/>
        <w:rPr>
          <w:sz w:val="16"/>
          <w:szCs w:val="16"/>
        </w:rPr>
      </w:pPr>
      <w:r>
        <w:rPr>
          <w:sz w:val="16"/>
          <w:szCs w:val="16"/>
        </w:rPr>
        <w:t> </w:t>
      </w:r>
    </w:p>
    <w:p w14:paraId="75E50935" w14:textId="77777777" w:rsidR="00D564EF" w:rsidRDefault="00D564EF">
      <w:pPr>
        <w:pStyle w:val="rrdsinglerule"/>
        <w:pBdr>
          <w:top w:val="single" w:sz="6" w:space="0" w:color="0075C9"/>
        </w:pBdr>
        <w:rPr>
          <w:sz w:val="24"/>
          <w:szCs w:val="24"/>
        </w:rPr>
      </w:pPr>
      <w:r>
        <w:t> </w:t>
      </w:r>
    </w:p>
    <w:p w14:paraId="6E9F34E1" w14:textId="77777777" w:rsidR="00D564EF" w:rsidRDefault="00D564EF">
      <w:pPr>
        <w:pStyle w:val="NormalWeb"/>
        <w:spacing w:before="80" w:beforeAutospacing="0" w:after="0" w:afterAutospacing="0"/>
        <w:rPr>
          <w:rFonts w:ascii="Arial" w:hAnsi="Arial" w:cs="Arial"/>
          <w:sz w:val="28"/>
          <w:szCs w:val="28"/>
        </w:rPr>
      </w:pPr>
      <w:r>
        <w:rPr>
          <w:rFonts w:ascii="Arial" w:hAnsi="Arial" w:cs="Arial"/>
          <w:b/>
          <w:bCs/>
          <w:color w:val="0075C9"/>
          <w:sz w:val="28"/>
          <w:szCs w:val="28"/>
        </w:rPr>
        <w:t xml:space="preserve">Board Diversity </w:t>
      </w:r>
    </w:p>
    <w:p w14:paraId="6CBC9B0A"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table below summarizes the key qualifications, skills, and attributes most relevant to the decision to nominate candidates to serve on the Board. A mark indicates a specific area of focus or expertise on which the Board particularly relies. Not having a mark does not mean the director does not possess that qualification or skill. Our director nominees’ biographies describe each director’s background and relevant experience in more detail. </w:t>
      </w:r>
    </w:p>
    <w:p w14:paraId="1A94BFDA" w14:textId="77777777" w:rsidR="00D564EF" w:rsidRDefault="00D564EF">
      <w:pPr>
        <w:pStyle w:val="NormalWeb"/>
        <w:keepNext/>
        <w:spacing w:before="0" w:beforeAutospacing="0" w:after="0" w:afterAutospacing="0"/>
        <w:rPr>
          <w:sz w:val="36"/>
          <w:szCs w:val="36"/>
        </w:rPr>
      </w:pPr>
      <w:r>
        <w:rPr>
          <w:sz w:val="36"/>
          <w:szCs w:val="36"/>
        </w:rPr>
        <w:t> </w:t>
      </w:r>
    </w:p>
    <w:p w14:paraId="5790D35A" w14:textId="6B480579" w:rsidR="00D564EF" w:rsidRDefault="003D2A0D">
      <w:pPr>
        <w:pStyle w:val="NormalWeb"/>
        <w:spacing w:before="0" w:beforeAutospacing="0" w:after="0" w:afterAutospacing="0"/>
        <w:jc w:val="center"/>
      </w:pPr>
      <w:r>
        <w:rPr>
          <w:noProof/>
        </w:rPr>
        <w:drawing>
          <wp:inline distT="0" distB="0" distL="0" distR="0" wp14:anchorId="74FA8AB1" wp14:editId="0DC21FBB">
            <wp:extent cx="6489700" cy="5943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89700" cy="5943600"/>
                    </a:xfrm>
                    <a:prstGeom prst="rect">
                      <a:avLst/>
                    </a:prstGeom>
                    <a:noFill/>
                    <a:ln>
                      <a:noFill/>
                    </a:ln>
                  </pic:spPr>
                </pic:pic>
              </a:graphicData>
            </a:graphic>
          </wp:inline>
        </w:drawing>
      </w:r>
    </w:p>
    <w:p w14:paraId="6A0916A2" w14:textId="77777777" w:rsidR="00D564EF" w:rsidRPr="0067785E" w:rsidRDefault="00D564EF" w:rsidP="0067785E">
      <w:pPr>
        <w:pStyle w:val="NormalWeb"/>
        <w:pageBreakBefore/>
        <w:spacing w:before="0" w:beforeAutospacing="0" w:after="0" w:afterAutospacing="0"/>
        <w:rPr>
          <w:sz w:val="2"/>
          <w:szCs w:val="16"/>
        </w:rPr>
      </w:pPr>
      <w:r w:rsidRPr="0067785E">
        <w:rPr>
          <w:sz w:val="2"/>
          <w:szCs w:val="16"/>
        </w:rPr>
        <w:lastRenderedPageBreak/>
        <w:t>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0DF59EA1" w14:textId="77777777" w:rsidTr="0067785E">
        <w:trPr>
          <w:gridAfter w:val="1"/>
          <w:wAfter w:w="6" w:type="dxa"/>
          <w:cantSplit/>
        </w:trPr>
        <w:tc>
          <w:tcPr>
            <w:tcW w:w="248" w:type="dxa"/>
            <w:hideMark/>
          </w:tcPr>
          <w:p w14:paraId="79B6371D"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5E6D53D0"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23352B34"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49C73F29"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7BCED67E"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49078E5E"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1ED89E2"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50CF85DB"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444F0BD5"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2785CC16" w14:textId="77777777" w:rsidR="0067785E" w:rsidRDefault="0067785E" w:rsidP="0067785E">
            <w:pPr>
              <w:pStyle w:val="NormalWeb"/>
              <w:spacing w:before="0" w:beforeAutospacing="0" w:after="0" w:afterAutospacing="0"/>
              <w:rPr>
                <w:rFonts w:ascii="Arial" w:hAnsi="Arial" w:cs="Arial"/>
                <w:sz w:val="8"/>
                <w:szCs w:val="8"/>
              </w:rPr>
            </w:pPr>
          </w:p>
          <w:p w14:paraId="52F33C6F"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5862635C"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518AB5FC"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51745E29"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784D2E06" w14:textId="77777777" w:rsidR="0067785E" w:rsidRDefault="0067785E" w:rsidP="0067785E">
            <w:pPr>
              <w:pStyle w:val="NormalWeb"/>
              <w:spacing w:before="0" w:beforeAutospacing="0" w:after="0" w:afterAutospacing="0"/>
              <w:rPr>
                <w:rFonts w:ascii="Arial" w:hAnsi="Arial" w:cs="Arial"/>
                <w:sz w:val="8"/>
                <w:szCs w:val="8"/>
              </w:rPr>
            </w:pPr>
          </w:p>
          <w:p w14:paraId="43EB81EF"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3CE47B13"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24526C29"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090C15B9"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2FAA0FDB" w14:textId="77777777" w:rsidR="0067785E" w:rsidRDefault="0067785E" w:rsidP="0067785E">
            <w:pPr>
              <w:pStyle w:val="NormalWeb"/>
              <w:spacing w:before="0" w:beforeAutospacing="0" w:after="0" w:afterAutospacing="0"/>
              <w:rPr>
                <w:rFonts w:ascii="Arial" w:hAnsi="Arial" w:cs="Arial"/>
                <w:sz w:val="8"/>
                <w:szCs w:val="8"/>
              </w:rPr>
            </w:pPr>
          </w:p>
          <w:p w14:paraId="2A2F207F"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6CFE7D1A"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7A124DE5"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2B434959"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4F619840" w14:textId="77777777" w:rsidR="0067785E" w:rsidRDefault="0067785E" w:rsidP="0067785E">
            <w:pPr>
              <w:pStyle w:val="NormalWeb"/>
              <w:spacing w:before="0" w:beforeAutospacing="0" w:after="0" w:afterAutospacing="0"/>
              <w:rPr>
                <w:rFonts w:ascii="Arial" w:hAnsi="Arial" w:cs="Arial"/>
                <w:sz w:val="8"/>
                <w:szCs w:val="8"/>
              </w:rPr>
            </w:pPr>
          </w:p>
          <w:p w14:paraId="6E1A9C93"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0E8DB0BE" w14:textId="77777777" w:rsidTr="0067785E">
        <w:tc>
          <w:tcPr>
            <w:tcW w:w="1852" w:type="dxa"/>
            <w:gridSpan w:val="3"/>
            <w:vAlign w:val="bottom"/>
            <w:hideMark/>
          </w:tcPr>
          <w:p w14:paraId="22D33745"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1BFC0F10"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2FDA86BF"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D700E1F"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7EDAB910"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7FA9A1E"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53F73BC0"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4EBC2032"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222C0A23"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6CC21C32" w14:textId="77777777" w:rsidR="00D564EF" w:rsidRDefault="00D564EF">
      <w:pPr>
        <w:pStyle w:val="NormalWeb"/>
        <w:spacing w:before="240" w:beforeAutospacing="0" w:after="0" w:afterAutospacing="0"/>
        <w:rPr>
          <w:sz w:val="2"/>
          <w:szCs w:val="2"/>
        </w:rPr>
      </w:pPr>
      <w:r>
        <w:rPr>
          <w:sz w:val="2"/>
          <w:szCs w:val="2"/>
        </w:rPr>
        <w:t> </w:t>
      </w:r>
    </w:p>
    <w:p w14:paraId="6DC0ACB0" w14:textId="77777777" w:rsidR="00D564EF" w:rsidRDefault="00D564EF">
      <w:pPr>
        <w:pStyle w:val="rrdsinglerule"/>
        <w:pBdr>
          <w:top w:val="single" w:sz="6" w:space="0" w:color="0075C9"/>
        </w:pBdr>
        <w:rPr>
          <w:sz w:val="24"/>
          <w:szCs w:val="24"/>
        </w:rPr>
      </w:pPr>
      <w:r>
        <w:t> </w:t>
      </w:r>
    </w:p>
    <w:p w14:paraId="13ADC5F7" w14:textId="77777777" w:rsidR="00D564EF" w:rsidRDefault="00D564EF">
      <w:pPr>
        <w:pStyle w:val="NormalWeb"/>
        <w:keepNext/>
        <w:spacing w:before="0" w:beforeAutospacing="0" w:after="0" w:afterAutospacing="0"/>
        <w:rPr>
          <w:sz w:val="8"/>
          <w:szCs w:val="8"/>
        </w:rPr>
      </w:pPr>
      <w:r>
        <w:rPr>
          <w:sz w:val="8"/>
          <w:szCs w:val="8"/>
        </w:rPr>
        <w:t> </w:t>
      </w:r>
    </w:p>
    <w:p w14:paraId="0C90491C" w14:textId="77777777" w:rsidR="00D564EF" w:rsidRDefault="00D564EF">
      <w:pPr>
        <w:pStyle w:val="NormalWeb"/>
        <w:spacing w:before="0" w:beforeAutospacing="0" w:after="0" w:afterAutospacing="0"/>
        <w:rPr>
          <w:rFonts w:ascii="Arial" w:hAnsi="Arial" w:cs="Arial"/>
          <w:sz w:val="28"/>
          <w:szCs w:val="28"/>
        </w:rPr>
      </w:pPr>
      <w:bookmarkStart w:id="7" w:name="toc189481_7"/>
      <w:bookmarkEnd w:id="7"/>
      <w:r>
        <w:rPr>
          <w:rFonts w:ascii="Arial" w:hAnsi="Arial" w:cs="Arial"/>
          <w:b/>
          <w:bCs/>
          <w:color w:val="0075C9"/>
          <w:sz w:val="28"/>
          <w:szCs w:val="28"/>
        </w:rPr>
        <w:t xml:space="preserve">Our Director Nominees </w:t>
      </w:r>
    </w:p>
    <w:p w14:paraId="16516960" w14:textId="77777777" w:rsidR="00D564EF" w:rsidRPr="0067785E" w:rsidRDefault="00D564EF">
      <w:pPr>
        <w:pStyle w:val="NormalWeb"/>
        <w:spacing w:before="120" w:beforeAutospacing="0" w:after="0" w:afterAutospacing="0"/>
        <w:rPr>
          <w:rFonts w:ascii="Arial" w:hAnsi="Arial" w:cs="Arial"/>
          <w:sz w:val="16"/>
          <w:szCs w:val="18"/>
        </w:rPr>
      </w:pPr>
      <w:r w:rsidRPr="0067785E">
        <w:rPr>
          <w:rFonts w:ascii="Arial" w:hAnsi="Arial" w:cs="Arial"/>
          <w:sz w:val="16"/>
          <w:szCs w:val="18"/>
        </w:rPr>
        <w:t xml:space="preserve">Following are biographies for the 12 directors nominated by the Board for election during the 2021 Annual Meeting. </w:t>
      </w:r>
    </w:p>
    <w:p w14:paraId="4C44562D" w14:textId="77777777" w:rsidR="00D564EF" w:rsidRPr="0067785E" w:rsidRDefault="00D564EF">
      <w:pPr>
        <w:pStyle w:val="NormalWeb"/>
        <w:keepNext/>
        <w:spacing w:before="0" w:beforeAutospacing="0" w:after="0" w:afterAutospacing="0"/>
        <w:rPr>
          <w:sz w:val="20"/>
          <w:szCs w:val="36"/>
        </w:rPr>
      </w:pPr>
      <w:r w:rsidRPr="0067785E">
        <w:rPr>
          <w:sz w:val="20"/>
          <w:szCs w:val="36"/>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176"/>
        <w:gridCol w:w="303"/>
        <w:gridCol w:w="4221"/>
      </w:tblGrid>
      <w:tr w:rsidR="00D564EF" w14:paraId="59A1A68E" w14:textId="77777777" w:rsidTr="009C382F">
        <w:tc>
          <w:tcPr>
            <w:tcW w:w="213" w:type="dxa"/>
            <w:vAlign w:val="center"/>
            <w:hideMark/>
          </w:tcPr>
          <w:p w14:paraId="74AACF11" w14:textId="77777777" w:rsidR="00D564EF" w:rsidRDefault="00D564EF">
            <w:pPr>
              <w:rPr>
                <w:sz w:val="36"/>
                <w:szCs w:val="36"/>
              </w:rPr>
            </w:pPr>
          </w:p>
        </w:tc>
        <w:tc>
          <w:tcPr>
            <w:tcW w:w="159" w:type="dxa"/>
            <w:vAlign w:val="bottom"/>
            <w:hideMark/>
          </w:tcPr>
          <w:p w14:paraId="57D6AD65" w14:textId="77777777" w:rsidR="00D564EF" w:rsidRDefault="00D564EF">
            <w:pPr>
              <w:rPr>
                <w:sz w:val="20"/>
              </w:rPr>
            </w:pPr>
          </w:p>
        </w:tc>
        <w:tc>
          <w:tcPr>
            <w:tcW w:w="1439" w:type="dxa"/>
            <w:vAlign w:val="center"/>
            <w:hideMark/>
          </w:tcPr>
          <w:p w14:paraId="61C6DD06" w14:textId="77777777" w:rsidR="00D564EF" w:rsidRDefault="00D564EF">
            <w:pPr>
              <w:rPr>
                <w:sz w:val="20"/>
              </w:rPr>
            </w:pPr>
          </w:p>
        </w:tc>
        <w:tc>
          <w:tcPr>
            <w:tcW w:w="303" w:type="dxa"/>
            <w:vAlign w:val="bottom"/>
            <w:hideMark/>
          </w:tcPr>
          <w:p w14:paraId="251A0726" w14:textId="77777777" w:rsidR="00D564EF" w:rsidRDefault="00D564EF">
            <w:pPr>
              <w:rPr>
                <w:sz w:val="20"/>
              </w:rPr>
            </w:pPr>
          </w:p>
        </w:tc>
        <w:tc>
          <w:tcPr>
            <w:tcW w:w="4176" w:type="dxa"/>
            <w:vAlign w:val="center"/>
            <w:hideMark/>
          </w:tcPr>
          <w:p w14:paraId="7290F9B8" w14:textId="77777777" w:rsidR="00D564EF" w:rsidRDefault="00D564EF">
            <w:pPr>
              <w:rPr>
                <w:sz w:val="20"/>
              </w:rPr>
            </w:pPr>
          </w:p>
        </w:tc>
        <w:tc>
          <w:tcPr>
            <w:tcW w:w="303" w:type="dxa"/>
            <w:vAlign w:val="bottom"/>
            <w:hideMark/>
          </w:tcPr>
          <w:p w14:paraId="3EC8FB89" w14:textId="77777777" w:rsidR="00D564EF" w:rsidRDefault="00D564EF">
            <w:pPr>
              <w:rPr>
                <w:sz w:val="20"/>
              </w:rPr>
            </w:pPr>
          </w:p>
        </w:tc>
        <w:tc>
          <w:tcPr>
            <w:tcW w:w="4221" w:type="dxa"/>
            <w:vAlign w:val="center"/>
            <w:hideMark/>
          </w:tcPr>
          <w:p w14:paraId="3F667BA1" w14:textId="77777777" w:rsidR="00D564EF" w:rsidRDefault="00D564EF">
            <w:pPr>
              <w:rPr>
                <w:sz w:val="20"/>
              </w:rPr>
            </w:pPr>
          </w:p>
        </w:tc>
      </w:tr>
      <w:tr w:rsidR="00D564EF" w14:paraId="7F209D0F" w14:textId="77777777" w:rsidTr="009C382F">
        <w:trPr>
          <w:cantSplit/>
        </w:trPr>
        <w:tc>
          <w:tcPr>
            <w:tcW w:w="213" w:type="dxa"/>
            <w:tcBorders>
              <w:bottom w:val="single" w:sz="6" w:space="0" w:color="999999"/>
            </w:tcBorders>
            <w:vAlign w:val="bottom"/>
            <w:hideMark/>
          </w:tcPr>
          <w:p w14:paraId="297F71F9" w14:textId="77777777" w:rsidR="00D564EF" w:rsidRDefault="00D564EF">
            <w:pPr>
              <w:rPr>
                <w:rFonts w:ascii="Arial" w:hAnsi="Arial" w:cs="Arial"/>
                <w:sz w:val="52"/>
                <w:szCs w:val="52"/>
              </w:rPr>
            </w:pPr>
            <w:r>
              <w:rPr>
                <w:rFonts w:ascii="Arial" w:hAnsi="Arial" w:cs="Arial"/>
                <w:sz w:val="52"/>
                <w:szCs w:val="52"/>
              </w:rPr>
              <w:t> </w:t>
            </w:r>
          </w:p>
          <w:p w14:paraId="194435E0"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68D392BC"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17B137A0" w14:textId="5EEA13FA" w:rsidR="00D564EF" w:rsidRDefault="003D2A0D">
            <w:pPr>
              <w:rPr>
                <w:rFonts w:ascii="Arial" w:hAnsi="Arial" w:cs="Arial"/>
                <w:sz w:val="52"/>
                <w:szCs w:val="52"/>
              </w:rPr>
            </w:pPr>
            <w:r>
              <w:rPr>
                <w:rFonts w:ascii="Arial" w:hAnsi="Arial" w:cs="Arial"/>
                <w:noProof/>
                <w:sz w:val="52"/>
                <w:szCs w:val="52"/>
              </w:rPr>
              <w:drawing>
                <wp:inline distT="0" distB="0" distL="0" distR="0" wp14:anchorId="4AA7A13C" wp14:editId="18E33161">
                  <wp:extent cx="914400" cy="914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04AFBC3C"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176" w:type="dxa"/>
            <w:vMerge w:val="restart"/>
            <w:vAlign w:val="bottom"/>
            <w:hideMark/>
          </w:tcPr>
          <w:p w14:paraId="64D50BBB" w14:textId="77777777" w:rsidR="00D564EF" w:rsidRDefault="00D564EF">
            <w:pPr>
              <w:rPr>
                <w:rFonts w:ascii="Arial" w:hAnsi="Arial" w:cs="Arial"/>
                <w:sz w:val="52"/>
                <w:szCs w:val="52"/>
              </w:rPr>
            </w:pPr>
            <w:r>
              <w:rPr>
                <w:rFonts w:ascii="Arial" w:hAnsi="Arial" w:cs="Arial"/>
                <w:color w:val="595959"/>
                <w:sz w:val="52"/>
                <w:szCs w:val="52"/>
              </w:rPr>
              <w:t>Reid G. Hoffman  </w:t>
            </w:r>
          </w:p>
        </w:tc>
        <w:tc>
          <w:tcPr>
            <w:tcW w:w="303" w:type="dxa"/>
            <w:tcBorders>
              <w:bottom w:val="single" w:sz="6" w:space="0" w:color="999999"/>
            </w:tcBorders>
            <w:vAlign w:val="bottom"/>
            <w:hideMark/>
          </w:tcPr>
          <w:p w14:paraId="5C2FFF24"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221" w:type="dxa"/>
            <w:tcBorders>
              <w:bottom w:val="single" w:sz="6" w:space="0" w:color="999999"/>
            </w:tcBorders>
            <w:vAlign w:val="bottom"/>
            <w:hideMark/>
          </w:tcPr>
          <w:p w14:paraId="385BEBBC" w14:textId="77777777" w:rsidR="00D564EF" w:rsidRDefault="00D564EF">
            <w:pPr>
              <w:rPr>
                <w:rFonts w:ascii="Arial" w:hAnsi="Arial" w:cs="Arial"/>
                <w:sz w:val="52"/>
                <w:szCs w:val="52"/>
              </w:rPr>
            </w:pPr>
            <w:r>
              <w:rPr>
                <w:rFonts w:ascii="Arial" w:hAnsi="Arial" w:cs="Arial"/>
                <w:sz w:val="52"/>
                <w:szCs w:val="52"/>
              </w:rPr>
              <w:t> </w:t>
            </w:r>
          </w:p>
          <w:p w14:paraId="396F551A"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563F4650"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213647C1" w14:textId="77777777" w:rsidR="00D564EF" w:rsidRDefault="00D564EF">
            <w:pPr>
              <w:rPr>
                <w:rFonts w:ascii="Arial" w:hAnsi="Arial" w:cs="Arial"/>
                <w:sz w:val="14"/>
                <w:szCs w:val="14"/>
              </w:rPr>
            </w:pPr>
            <w:r>
              <w:rPr>
                <w:rFonts w:ascii="Arial" w:hAnsi="Arial" w:cs="Arial"/>
                <w:sz w:val="14"/>
                <w:szCs w:val="14"/>
              </w:rPr>
              <w:t> </w:t>
            </w:r>
          </w:p>
          <w:p w14:paraId="3A6B81F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4965CC2D" w14:textId="77777777" w:rsidR="00D564EF" w:rsidRPr="009C382F" w:rsidRDefault="00D564EF">
            <w:pPr>
              <w:rPr>
                <w:rFonts w:ascii="Arial" w:hAnsi="Arial" w:cs="Arial"/>
                <w:sz w:val="52"/>
                <w:szCs w:val="52"/>
              </w:rPr>
            </w:pPr>
          </w:p>
        </w:tc>
        <w:tc>
          <w:tcPr>
            <w:tcW w:w="1439" w:type="dxa"/>
            <w:vMerge/>
            <w:vAlign w:val="center"/>
            <w:hideMark/>
          </w:tcPr>
          <w:p w14:paraId="6156C651" w14:textId="77777777" w:rsidR="00D564EF" w:rsidRDefault="00D564EF">
            <w:pPr>
              <w:rPr>
                <w:rFonts w:ascii="Arial" w:hAnsi="Arial" w:cs="Arial"/>
                <w:sz w:val="52"/>
                <w:szCs w:val="52"/>
              </w:rPr>
            </w:pPr>
          </w:p>
        </w:tc>
        <w:tc>
          <w:tcPr>
            <w:tcW w:w="303" w:type="dxa"/>
            <w:vMerge/>
            <w:vAlign w:val="center"/>
            <w:hideMark/>
          </w:tcPr>
          <w:p w14:paraId="590307D0" w14:textId="77777777" w:rsidR="00D564EF" w:rsidRPr="009C382F" w:rsidRDefault="00D564EF">
            <w:pPr>
              <w:rPr>
                <w:rFonts w:ascii="Arial" w:hAnsi="Arial" w:cs="Arial"/>
                <w:sz w:val="52"/>
                <w:szCs w:val="52"/>
              </w:rPr>
            </w:pPr>
          </w:p>
        </w:tc>
        <w:tc>
          <w:tcPr>
            <w:tcW w:w="4176" w:type="dxa"/>
            <w:vMerge/>
            <w:vAlign w:val="center"/>
            <w:hideMark/>
          </w:tcPr>
          <w:p w14:paraId="644F901A" w14:textId="77777777" w:rsidR="00D564EF" w:rsidRDefault="00D564EF">
            <w:pPr>
              <w:rPr>
                <w:rFonts w:ascii="Arial" w:hAnsi="Arial" w:cs="Arial"/>
                <w:sz w:val="52"/>
                <w:szCs w:val="52"/>
              </w:rPr>
            </w:pPr>
          </w:p>
        </w:tc>
        <w:tc>
          <w:tcPr>
            <w:tcW w:w="303" w:type="dxa"/>
            <w:vAlign w:val="bottom"/>
            <w:hideMark/>
          </w:tcPr>
          <w:p w14:paraId="5B58119B" w14:textId="77777777" w:rsidR="00D564EF" w:rsidRDefault="00D564EF">
            <w:pPr>
              <w:pStyle w:val="la2"/>
              <w:rPr>
                <w:rFonts w:ascii="Arial" w:hAnsi="Arial" w:cs="Arial"/>
                <w:sz w:val="14"/>
                <w:szCs w:val="14"/>
              </w:rPr>
            </w:pPr>
            <w:r>
              <w:rPr>
                <w:rFonts w:ascii="Arial" w:hAnsi="Arial" w:cs="Arial"/>
                <w:sz w:val="14"/>
                <w:szCs w:val="14"/>
              </w:rPr>
              <w:t>  </w:t>
            </w:r>
          </w:p>
        </w:tc>
        <w:tc>
          <w:tcPr>
            <w:tcW w:w="4221" w:type="dxa"/>
            <w:tcBorders>
              <w:right w:val="single" w:sz="6" w:space="0" w:color="999999"/>
            </w:tcBorders>
            <w:tcMar>
              <w:top w:w="14" w:type="dxa"/>
              <w:left w:w="0" w:type="dxa"/>
              <w:bottom w:w="0" w:type="dxa"/>
              <w:right w:w="40" w:type="dxa"/>
            </w:tcMar>
            <w:vAlign w:val="bottom"/>
            <w:hideMark/>
          </w:tcPr>
          <w:p w14:paraId="5CA8512E" w14:textId="77777777" w:rsidR="00D564EF" w:rsidRDefault="00D564EF">
            <w:pPr>
              <w:rPr>
                <w:rFonts w:ascii="Arial" w:hAnsi="Arial" w:cs="Arial"/>
                <w:sz w:val="14"/>
                <w:szCs w:val="14"/>
              </w:rPr>
            </w:pPr>
            <w:r>
              <w:rPr>
                <w:rFonts w:ascii="Arial" w:hAnsi="Arial" w:cs="Arial"/>
                <w:sz w:val="14"/>
                <w:szCs w:val="14"/>
              </w:rPr>
              <w:t> </w:t>
            </w:r>
          </w:p>
          <w:p w14:paraId="403F44CD"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7725DC9D" w14:textId="77777777" w:rsidTr="009C382F">
        <w:trPr>
          <w:cantSplit/>
        </w:trPr>
        <w:tc>
          <w:tcPr>
            <w:tcW w:w="213" w:type="dxa"/>
            <w:tcBorders>
              <w:left w:val="single" w:sz="6" w:space="0" w:color="999999"/>
            </w:tcBorders>
            <w:tcMar>
              <w:top w:w="14" w:type="dxa"/>
              <w:left w:w="160" w:type="dxa"/>
              <w:bottom w:w="0" w:type="dxa"/>
              <w:right w:w="14" w:type="dxa"/>
            </w:tcMar>
            <w:hideMark/>
          </w:tcPr>
          <w:p w14:paraId="54793CBC" w14:textId="77777777" w:rsidR="00D564EF" w:rsidRDefault="00D564EF">
            <w:pPr>
              <w:rPr>
                <w:rFonts w:ascii="Arial" w:hAnsi="Arial" w:cs="Arial"/>
                <w:sz w:val="14"/>
                <w:szCs w:val="14"/>
              </w:rPr>
            </w:pPr>
            <w:r>
              <w:rPr>
                <w:rFonts w:ascii="Arial" w:hAnsi="Arial" w:cs="Arial"/>
                <w:sz w:val="14"/>
                <w:szCs w:val="14"/>
              </w:rPr>
              <w:t> </w:t>
            </w:r>
          </w:p>
          <w:p w14:paraId="4A1BD1B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28481B2A" w14:textId="77777777" w:rsidR="00D564EF" w:rsidRPr="009C382F" w:rsidRDefault="00D564EF">
            <w:pPr>
              <w:rPr>
                <w:rFonts w:ascii="Arial" w:hAnsi="Arial" w:cs="Arial"/>
                <w:sz w:val="52"/>
                <w:szCs w:val="52"/>
              </w:rPr>
            </w:pPr>
          </w:p>
        </w:tc>
        <w:tc>
          <w:tcPr>
            <w:tcW w:w="1439" w:type="dxa"/>
            <w:vMerge/>
            <w:vAlign w:val="center"/>
            <w:hideMark/>
          </w:tcPr>
          <w:p w14:paraId="7146E602" w14:textId="77777777" w:rsidR="00D564EF" w:rsidRDefault="00D564EF">
            <w:pPr>
              <w:rPr>
                <w:rFonts w:ascii="Arial" w:hAnsi="Arial" w:cs="Arial"/>
                <w:sz w:val="52"/>
                <w:szCs w:val="52"/>
              </w:rPr>
            </w:pPr>
          </w:p>
        </w:tc>
        <w:tc>
          <w:tcPr>
            <w:tcW w:w="303" w:type="dxa"/>
            <w:vAlign w:val="bottom"/>
            <w:hideMark/>
          </w:tcPr>
          <w:p w14:paraId="47F2CD11"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48B1E635"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54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6BD961B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D86508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4CBCA37" w14:textId="7492453D" w:rsidR="00D564EF" w:rsidRDefault="003D2A0D">
            <w:pPr>
              <w:pStyle w:val="NormalWeb"/>
              <w:spacing w:before="0" w:beforeAutospacing="0" w:after="0" w:afterAutospacing="0"/>
              <w:rPr>
                <w:rFonts w:ascii="Arial" w:hAnsi="Arial" w:cs="Arial"/>
                <w:sz w:val="50"/>
                <w:szCs w:val="50"/>
              </w:rPr>
            </w:pPr>
            <w:r>
              <w:rPr>
                <w:rFonts w:ascii="Arial" w:hAnsi="Arial" w:cs="Arial"/>
                <w:b/>
                <w:noProof/>
                <w:sz w:val="50"/>
                <w:szCs w:val="50"/>
              </w:rPr>
              <w:drawing>
                <wp:inline distT="0" distB="0" distL="0" distR="0" wp14:anchorId="1BE15B3B" wp14:editId="3E559718">
                  <wp:extent cx="273050" cy="2794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b/>
                <w:bCs/>
                <w:sz w:val="50"/>
                <w:szCs w:val="50"/>
              </w:rPr>
              <w:t xml:space="preserve">  </w:t>
            </w:r>
            <w:r>
              <w:rPr>
                <w:rFonts w:ascii="Arial" w:hAnsi="Arial" w:cs="Arial"/>
                <w:b/>
                <w:noProof/>
                <w:sz w:val="50"/>
                <w:szCs w:val="50"/>
              </w:rPr>
              <w:drawing>
                <wp:inline distT="0" distB="0" distL="0" distR="0" wp14:anchorId="2F75B782" wp14:editId="49CC740E">
                  <wp:extent cx="279400" cy="273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00D564EF">
              <w:rPr>
                <w:rFonts w:ascii="Arial" w:hAnsi="Arial" w:cs="Arial"/>
                <w:b/>
                <w:bCs/>
                <w:sz w:val="50"/>
                <w:szCs w:val="50"/>
              </w:rPr>
              <w:t xml:space="preserve">  </w:t>
            </w:r>
            <w:r>
              <w:rPr>
                <w:rFonts w:ascii="Arial" w:hAnsi="Arial" w:cs="Arial"/>
                <w:b/>
                <w:noProof/>
                <w:sz w:val="50"/>
                <w:szCs w:val="50"/>
              </w:rPr>
              <w:drawing>
                <wp:inline distT="0" distB="0" distL="0" distR="0" wp14:anchorId="520DBE3B" wp14:editId="53EBB669">
                  <wp:extent cx="368300" cy="2794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300" cy="279400"/>
                          </a:xfrm>
                          <a:prstGeom prst="rect">
                            <a:avLst/>
                          </a:prstGeom>
                          <a:noFill/>
                          <a:ln>
                            <a:noFill/>
                          </a:ln>
                        </pic:spPr>
                      </pic:pic>
                    </a:graphicData>
                  </a:graphic>
                </wp:inline>
              </w:drawing>
            </w:r>
          </w:p>
          <w:p w14:paraId="4919A042" w14:textId="77777777" w:rsidR="00D564EF" w:rsidRDefault="00D564EF">
            <w:pPr>
              <w:pStyle w:val="NormalWeb"/>
              <w:spacing w:before="0" w:beforeAutospacing="0" w:after="20" w:afterAutospacing="0"/>
              <w:rPr>
                <w:rFonts w:ascii="Arial" w:hAnsi="Arial" w:cs="Arial"/>
              </w:rPr>
            </w:pPr>
            <w:r w:rsidRPr="0067785E">
              <w:rPr>
                <w:rFonts w:ascii="Arial" w:hAnsi="Arial" w:cs="Arial"/>
                <w:sz w:val="8"/>
              </w:rPr>
              <w:t> </w:t>
            </w:r>
          </w:p>
        </w:tc>
      </w:tr>
    </w:tbl>
    <w:p w14:paraId="028D6EAC"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5A57B9C6" w14:textId="77777777" w:rsidTr="009C382F">
        <w:tc>
          <w:tcPr>
            <w:tcW w:w="428" w:type="dxa"/>
            <w:vAlign w:val="center"/>
            <w:hideMark/>
          </w:tcPr>
          <w:p w14:paraId="06DB64E0" w14:textId="77777777" w:rsidR="00D564EF" w:rsidRDefault="00D564EF"/>
        </w:tc>
        <w:tc>
          <w:tcPr>
            <w:tcW w:w="107" w:type="dxa"/>
            <w:vAlign w:val="bottom"/>
            <w:hideMark/>
          </w:tcPr>
          <w:p w14:paraId="29B9952F" w14:textId="77777777" w:rsidR="00D564EF" w:rsidRDefault="00D564EF">
            <w:pPr>
              <w:rPr>
                <w:sz w:val="20"/>
              </w:rPr>
            </w:pPr>
          </w:p>
        </w:tc>
        <w:tc>
          <w:tcPr>
            <w:tcW w:w="65" w:type="dxa"/>
            <w:vAlign w:val="center"/>
            <w:hideMark/>
          </w:tcPr>
          <w:p w14:paraId="4F9CF232" w14:textId="77777777" w:rsidR="00D564EF" w:rsidRDefault="00D564EF">
            <w:pPr>
              <w:rPr>
                <w:sz w:val="20"/>
              </w:rPr>
            </w:pPr>
          </w:p>
        </w:tc>
        <w:tc>
          <w:tcPr>
            <w:tcW w:w="107" w:type="dxa"/>
            <w:vAlign w:val="bottom"/>
            <w:hideMark/>
          </w:tcPr>
          <w:p w14:paraId="530459B8" w14:textId="77777777" w:rsidR="00D564EF" w:rsidRDefault="00D564EF">
            <w:pPr>
              <w:rPr>
                <w:sz w:val="20"/>
              </w:rPr>
            </w:pPr>
          </w:p>
        </w:tc>
        <w:tc>
          <w:tcPr>
            <w:tcW w:w="4943" w:type="dxa"/>
            <w:vAlign w:val="center"/>
            <w:hideMark/>
          </w:tcPr>
          <w:p w14:paraId="68F2B910" w14:textId="77777777" w:rsidR="00D564EF" w:rsidRDefault="00D564EF">
            <w:pPr>
              <w:rPr>
                <w:sz w:val="20"/>
              </w:rPr>
            </w:pPr>
          </w:p>
        </w:tc>
        <w:tc>
          <w:tcPr>
            <w:tcW w:w="429" w:type="dxa"/>
            <w:vAlign w:val="bottom"/>
            <w:hideMark/>
          </w:tcPr>
          <w:p w14:paraId="42B2971E" w14:textId="77777777" w:rsidR="00D564EF" w:rsidRDefault="00D564EF">
            <w:pPr>
              <w:rPr>
                <w:sz w:val="20"/>
              </w:rPr>
            </w:pPr>
          </w:p>
        </w:tc>
        <w:tc>
          <w:tcPr>
            <w:tcW w:w="4513" w:type="dxa"/>
            <w:vAlign w:val="center"/>
            <w:hideMark/>
          </w:tcPr>
          <w:p w14:paraId="585C40D9" w14:textId="77777777" w:rsidR="00D564EF" w:rsidRDefault="00D564EF">
            <w:pPr>
              <w:rPr>
                <w:sz w:val="20"/>
              </w:rPr>
            </w:pPr>
          </w:p>
        </w:tc>
        <w:tc>
          <w:tcPr>
            <w:tcW w:w="115" w:type="dxa"/>
            <w:vAlign w:val="bottom"/>
            <w:hideMark/>
          </w:tcPr>
          <w:p w14:paraId="6630B4B3" w14:textId="77777777" w:rsidR="00D564EF" w:rsidRDefault="00D564EF">
            <w:pPr>
              <w:rPr>
                <w:sz w:val="20"/>
              </w:rPr>
            </w:pPr>
          </w:p>
        </w:tc>
        <w:tc>
          <w:tcPr>
            <w:tcW w:w="107" w:type="dxa"/>
            <w:vAlign w:val="center"/>
            <w:hideMark/>
          </w:tcPr>
          <w:p w14:paraId="75911822" w14:textId="77777777" w:rsidR="00D564EF" w:rsidRDefault="00D564EF">
            <w:pPr>
              <w:rPr>
                <w:sz w:val="20"/>
              </w:rPr>
            </w:pPr>
          </w:p>
        </w:tc>
      </w:tr>
      <w:tr w:rsidR="00D564EF" w14:paraId="0DEE9621"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727ED0A5" w14:textId="77777777" w:rsidR="00D564EF" w:rsidRPr="0067785E" w:rsidRDefault="00D564EF">
            <w:pPr>
              <w:rPr>
                <w:rFonts w:ascii="Arial" w:hAnsi="Arial" w:cs="Arial"/>
                <w:sz w:val="16"/>
                <w:szCs w:val="18"/>
              </w:rPr>
            </w:pPr>
            <w:r w:rsidRPr="0067785E">
              <w:rPr>
                <w:rFonts w:ascii="Arial" w:hAnsi="Arial" w:cs="Arial"/>
                <w:sz w:val="16"/>
                <w:szCs w:val="18"/>
              </w:rPr>
              <w:t> </w:t>
            </w:r>
          </w:p>
          <w:p w14:paraId="0617437B"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45846AC6"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999999"/>
            </w:tcBorders>
            <w:hideMark/>
          </w:tcPr>
          <w:p w14:paraId="04010467" w14:textId="77777777" w:rsidR="00D564EF" w:rsidRPr="0067785E" w:rsidRDefault="00D564EF">
            <w:pPr>
              <w:rPr>
                <w:rFonts w:ascii="Arial" w:hAnsi="Arial" w:cs="Arial"/>
                <w:sz w:val="16"/>
                <w:szCs w:val="18"/>
              </w:rPr>
            </w:pPr>
            <w:r w:rsidRPr="0067785E">
              <w:rPr>
                <w:rFonts w:ascii="Arial" w:hAnsi="Arial" w:cs="Arial"/>
                <w:sz w:val="16"/>
                <w:szCs w:val="18"/>
              </w:rPr>
              <w:t> </w:t>
            </w:r>
          </w:p>
          <w:p w14:paraId="3612880F"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7FFA7A77"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943" w:type="dxa"/>
            <w:tcBorders>
              <w:bottom w:val="single" w:sz="6" w:space="0" w:color="999999"/>
            </w:tcBorders>
            <w:hideMark/>
          </w:tcPr>
          <w:p w14:paraId="47393153"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78260DFF"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Greylock Partners (2009-present)</w:t>
            </w:r>
          </w:p>
          <w:p w14:paraId="66F3EF76"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color w:val="0075C9"/>
                <w:sz w:val="16"/>
                <w:szCs w:val="18"/>
              </w:rPr>
              <w:t>(venture capital firm)</w:t>
            </w:r>
          </w:p>
          <w:p w14:paraId="37367D93"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General Partner (2021-present)</w:t>
            </w:r>
          </w:p>
          <w:p w14:paraId="407C45F9"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Partner (2009-2021)</w:t>
            </w:r>
          </w:p>
          <w:p w14:paraId="7A952590"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Reinvent Capital (2019-present)</w:t>
            </w:r>
          </w:p>
          <w:p w14:paraId="46CF09C9"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Advisory Partner (2021-present)</w:t>
            </w:r>
          </w:p>
          <w:p w14:paraId="0FB74342"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Partner (2019-2021)</w:t>
            </w:r>
          </w:p>
          <w:p w14:paraId="049BE949"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LinkedIn Corporation (2003-2016)</w:t>
            </w:r>
          </w:p>
          <w:p w14:paraId="6C5152BC"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Co-founder and Chairman (2003-2016)</w:t>
            </w:r>
          </w:p>
          <w:p w14:paraId="06DFDF80"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Executive Chairman (2009)</w:t>
            </w:r>
          </w:p>
          <w:p w14:paraId="558DE5E0"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(2003-2007 and 2008-2009)</w:t>
            </w:r>
          </w:p>
          <w:p w14:paraId="3FB89AF1"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President, Products (2007-2008)</w:t>
            </w:r>
          </w:p>
          <w:p w14:paraId="281CDDDA"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PayPal Holdings, Inc. (2000-2002)</w:t>
            </w:r>
          </w:p>
          <w:p w14:paraId="7677C6E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Executive Vice President (2000-2002)</w:t>
            </w:r>
          </w:p>
          <w:p w14:paraId="6C16ED3A"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4697AB67"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513" w:type="dxa"/>
            <w:tcBorders>
              <w:bottom w:val="single" w:sz="6" w:space="0" w:color="999999"/>
            </w:tcBorders>
            <w:hideMark/>
          </w:tcPr>
          <w:p w14:paraId="43976675"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sz w:val="16"/>
                <w:szCs w:val="18"/>
              </w:rPr>
              <w:t>Microsoft committees:    </w:t>
            </w:r>
          </w:p>
          <w:p w14:paraId="224280C1"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None</w:t>
            </w:r>
          </w:p>
          <w:p w14:paraId="6C523551"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28D45006"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740EC9B9"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Reinvent Technology Partners</w:t>
            </w:r>
          </w:p>
          <w:p w14:paraId="765DAC59"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Reinvent Technology Partners Z</w:t>
            </w:r>
          </w:p>
          <w:p w14:paraId="02A9D323"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4815A27B"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Former public company directorships held in the </w:t>
            </w:r>
            <w:r w:rsidR="00212AD1">
              <w:rPr>
                <w:rFonts w:ascii="Arial" w:hAnsi="Arial" w:cs="Arial"/>
                <w:b/>
                <w:bCs/>
                <w:sz w:val="16"/>
                <w:szCs w:val="18"/>
              </w:rPr>
              <w:br/>
            </w:r>
            <w:r w:rsidRPr="0067785E">
              <w:rPr>
                <w:rFonts w:ascii="Arial" w:hAnsi="Arial" w:cs="Arial"/>
                <w:b/>
                <w:bCs/>
                <w:sz w:val="16"/>
                <w:szCs w:val="18"/>
              </w:rPr>
              <w:t>past five years:</w:t>
            </w:r>
          </w:p>
          <w:p w14:paraId="01072E71" w14:textId="77777777" w:rsidR="00D564EF" w:rsidRDefault="00D564EF">
            <w:pPr>
              <w:pStyle w:val="NormalWeb"/>
              <w:spacing w:before="0" w:beforeAutospacing="0" w:after="20" w:afterAutospacing="0"/>
              <w:ind w:left="240" w:hanging="240"/>
              <w:rPr>
                <w:rFonts w:ascii="Arial" w:hAnsi="Arial" w:cs="Arial"/>
                <w:sz w:val="18"/>
                <w:szCs w:val="18"/>
              </w:rPr>
            </w:pPr>
            <w:r w:rsidRPr="0067785E">
              <w:rPr>
                <w:rFonts w:ascii="Arial" w:hAnsi="Arial" w:cs="Arial"/>
                <w:sz w:val="16"/>
                <w:szCs w:val="18"/>
              </w:rPr>
              <w:t>•</w:t>
            </w:r>
            <w:r w:rsidRPr="0067785E">
              <w:rPr>
                <w:rFonts w:ascii="Arial" w:hAnsi="Arial" w:cs="Arial"/>
                <w:sz w:val="16"/>
                <w:szCs w:val="18"/>
              </w:rPr>
              <w:tab/>
              <w:t>LinkedIn Corporation</w:t>
            </w:r>
          </w:p>
        </w:tc>
        <w:tc>
          <w:tcPr>
            <w:tcW w:w="115" w:type="dxa"/>
            <w:tcBorders>
              <w:bottom w:val="single" w:sz="6" w:space="0" w:color="999999"/>
            </w:tcBorders>
            <w:vAlign w:val="bottom"/>
            <w:hideMark/>
          </w:tcPr>
          <w:p w14:paraId="0B8D62CC"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4A13D2FF" w14:textId="77777777" w:rsidR="00D564EF" w:rsidRPr="0067785E" w:rsidRDefault="00D564EF">
            <w:pPr>
              <w:rPr>
                <w:rFonts w:ascii="Arial" w:hAnsi="Arial" w:cs="Arial"/>
                <w:sz w:val="16"/>
                <w:szCs w:val="18"/>
              </w:rPr>
            </w:pPr>
            <w:r w:rsidRPr="0067785E">
              <w:rPr>
                <w:rFonts w:ascii="Arial" w:hAnsi="Arial" w:cs="Arial"/>
                <w:sz w:val="16"/>
                <w:szCs w:val="18"/>
              </w:rPr>
              <w:t> </w:t>
            </w:r>
          </w:p>
          <w:p w14:paraId="75927064"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bl>
    <w:p w14:paraId="150235C0" w14:textId="77777777" w:rsidR="00D564EF" w:rsidRPr="0067785E" w:rsidRDefault="00D564EF">
      <w:pPr>
        <w:pStyle w:val="NormalWeb"/>
        <w:keepNext/>
        <w:spacing w:before="0" w:beforeAutospacing="0" w:after="0" w:afterAutospacing="0"/>
        <w:rPr>
          <w:sz w:val="2"/>
        </w:rPr>
      </w:pPr>
      <w:r w:rsidRPr="0067785E">
        <w:rPr>
          <w:sz w:val="2"/>
        </w:rPr>
        <w:t> </w:t>
      </w:r>
    </w:p>
    <w:p w14:paraId="10D4BE5A"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408"/>
        <w:gridCol w:w="303"/>
        <w:gridCol w:w="3989"/>
      </w:tblGrid>
      <w:tr w:rsidR="00D564EF" w14:paraId="011431C9" w14:textId="77777777" w:rsidTr="009C382F">
        <w:tc>
          <w:tcPr>
            <w:tcW w:w="213" w:type="dxa"/>
            <w:vAlign w:val="center"/>
            <w:hideMark/>
          </w:tcPr>
          <w:p w14:paraId="4C972DA1" w14:textId="77777777" w:rsidR="00D564EF" w:rsidRDefault="00D564EF"/>
        </w:tc>
        <w:tc>
          <w:tcPr>
            <w:tcW w:w="159" w:type="dxa"/>
            <w:vAlign w:val="bottom"/>
            <w:hideMark/>
          </w:tcPr>
          <w:p w14:paraId="5EBE5666" w14:textId="77777777" w:rsidR="00D564EF" w:rsidRDefault="00D564EF">
            <w:pPr>
              <w:rPr>
                <w:sz w:val="20"/>
              </w:rPr>
            </w:pPr>
          </w:p>
        </w:tc>
        <w:tc>
          <w:tcPr>
            <w:tcW w:w="1439" w:type="dxa"/>
            <w:vAlign w:val="center"/>
            <w:hideMark/>
          </w:tcPr>
          <w:p w14:paraId="470569E3" w14:textId="77777777" w:rsidR="00D564EF" w:rsidRDefault="00D564EF">
            <w:pPr>
              <w:rPr>
                <w:sz w:val="20"/>
              </w:rPr>
            </w:pPr>
          </w:p>
        </w:tc>
        <w:tc>
          <w:tcPr>
            <w:tcW w:w="303" w:type="dxa"/>
            <w:vAlign w:val="bottom"/>
            <w:hideMark/>
          </w:tcPr>
          <w:p w14:paraId="35BBF358" w14:textId="77777777" w:rsidR="00D564EF" w:rsidRDefault="00D564EF">
            <w:pPr>
              <w:rPr>
                <w:sz w:val="20"/>
              </w:rPr>
            </w:pPr>
          </w:p>
        </w:tc>
        <w:tc>
          <w:tcPr>
            <w:tcW w:w="4408" w:type="dxa"/>
            <w:vAlign w:val="center"/>
            <w:hideMark/>
          </w:tcPr>
          <w:p w14:paraId="0673548F" w14:textId="77777777" w:rsidR="00D564EF" w:rsidRDefault="00D564EF">
            <w:pPr>
              <w:rPr>
                <w:sz w:val="20"/>
              </w:rPr>
            </w:pPr>
          </w:p>
        </w:tc>
        <w:tc>
          <w:tcPr>
            <w:tcW w:w="303" w:type="dxa"/>
            <w:vAlign w:val="bottom"/>
            <w:hideMark/>
          </w:tcPr>
          <w:p w14:paraId="117FA068" w14:textId="77777777" w:rsidR="00D564EF" w:rsidRDefault="00D564EF">
            <w:pPr>
              <w:rPr>
                <w:sz w:val="20"/>
              </w:rPr>
            </w:pPr>
          </w:p>
        </w:tc>
        <w:tc>
          <w:tcPr>
            <w:tcW w:w="3989" w:type="dxa"/>
            <w:vAlign w:val="center"/>
            <w:hideMark/>
          </w:tcPr>
          <w:p w14:paraId="683980EF" w14:textId="77777777" w:rsidR="00D564EF" w:rsidRDefault="00D564EF">
            <w:pPr>
              <w:rPr>
                <w:sz w:val="20"/>
              </w:rPr>
            </w:pPr>
          </w:p>
        </w:tc>
      </w:tr>
      <w:tr w:rsidR="00D564EF" w14:paraId="6F1AA031" w14:textId="77777777" w:rsidTr="009C382F">
        <w:trPr>
          <w:cantSplit/>
        </w:trPr>
        <w:tc>
          <w:tcPr>
            <w:tcW w:w="213" w:type="dxa"/>
            <w:tcBorders>
              <w:bottom w:val="single" w:sz="6" w:space="0" w:color="999999"/>
            </w:tcBorders>
            <w:vAlign w:val="bottom"/>
            <w:hideMark/>
          </w:tcPr>
          <w:p w14:paraId="7EC6A124" w14:textId="77777777" w:rsidR="00D564EF" w:rsidRDefault="00D564EF">
            <w:pPr>
              <w:rPr>
                <w:rFonts w:ascii="Arial" w:hAnsi="Arial" w:cs="Arial"/>
                <w:sz w:val="52"/>
                <w:szCs w:val="52"/>
              </w:rPr>
            </w:pPr>
            <w:r>
              <w:rPr>
                <w:rFonts w:ascii="Arial" w:hAnsi="Arial" w:cs="Arial"/>
                <w:sz w:val="52"/>
                <w:szCs w:val="52"/>
              </w:rPr>
              <w:t> </w:t>
            </w:r>
          </w:p>
          <w:p w14:paraId="2520D9F7"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7856AFB8"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30A021A0" w14:textId="277E6DCF" w:rsidR="00D564EF" w:rsidRDefault="003D2A0D">
            <w:pPr>
              <w:rPr>
                <w:rFonts w:ascii="Arial" w:hAnsi="Arial" w:cs="Arial"/>
                <w:sz w:val="52"/>
                <w:szCs w:val="52"/>
              </w:rPr>
            </w:pPr>
            <w:r>
              <w:rPr>
                <w:rFonts w:ascii="Arial" w:hAnsi="Arial" w:cs="Arial"/>
                <w:noProof/>
                <w:sz w:val="52"/>
                <w:szCs w:val="52"/>
              </w:rPr>
              <w:drawing>
                <wp:inline distT="0" distB="0" distL="0" distR="0" wp14:anchorId="7447CCA0" wp14:editId="52732C7C">
                  <wp:extent cx="914400" cy="914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0A36D3AA"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408" w:type="dxa"/>
            <w:vMerge w:val="restart"/>
            <w:vAlign w:val="bottom"/>
            <w:hideMark/>
          </w:tcPr>
          <w:p w14:paraId="7462E0BE" w14:textId="77777777" w:rsidR="00D564EF" w:rsidRDefault="00D564EF">
            <w:pPr>
              <w:rPr>
                <w:rFonts w:ascii="Arial" w:hAnsi="Arial" w:cs="Arial"/>
                <w:sz w:val="52"/>
                <w:szCs w:val="52"/>
              </w:rPr>
            </w:pPr>
            <w:r>
              <w:rPr>
                <w:rFonts w:ascii="Arial" w:hAnsi="Arial" w:cs="Arial"/>
                <w:color w:val="595959"/>
                <w:sz w:val="52"/>
                <w:szCs w:val="52"/>
              </w:rPr>
              <w:t>Hugh F. Johnston  </w:t>
            </w:r>
          </w:p>
        </w:tc>
        <w:tc>
          <w:tcPr>
            <w:tcW w:w="303" w:type="dxa"/>
            <w:tcBorders>
              <w:bottom w:val="single" w:sz="6" w:space="0" w:color="999999"/>
            </w:tcBorders>
            <w:vAlign w:val="bottom"/>
            <w:hideMark/>
          </w:tcPr>
          <w:p w14:paraId="1054DDE0"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3989" w:type="dxa"/>
            <w:tcBorders>
              <w:bottom w:val="single" w:sz="6" w:space="0" w:color="999999"/>
            </w:tcBorders>
            <w:vAlign w:val="bottom"/>
            <w:hideMark/>
          </w:tcPr>
          <w:p w14:paraId="22D08FCD" w14:textId="77777777" w:rsidR="00D564EF" w:rsidRDefault="00D564EF">
            <w:pPr>
              <w:rPr>
                <w:rFonts w:ascii="Arial" w:hAnsi="Arial" w:cs="Arial"/>
                <w:sz w:val="52"/>
                <w:szCs w:val="52"/>
              </w:rPr>
            </w:pPr>
            <w:r>
              <w:rPr>
                <w:rFonts w:ascii="Arial" w:hAnsi="Arial" w:cs="Arial"/>
                <w:sz w:val="52"/>
                <w:szCs w:val="52"/>
              </w:rPr>
              <w:t> </w:t>
            </w:r>
          </w:p>
          <w:p w14:paraId="36297281"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503705CC"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6B807621" w14:textId="77777777" w:rsidR="00D564EF" w:rsidRDefault="00D564EF">
            <w:pPr>
              <w:rPr>
                <w:rFonts w:ascii="Arial" w:hAnsi="Arial" w:cs="Arial"/>
                <w:sz w:val="14"/>
                <w:szCs w:val="14"/>
              </w:rPr>
            </w:pPr>
            <w:r>
              <w:rPr>
                <w:rFonts w:ascii="Arial" w:hAnsi="Arial" w:cs="Arial"/>
                <w:sz w:val="14"/>
                <w:szCs w:val="14"/>
              </w:rPr>
              <w:t> </w:t>
            </w:r>
          </w:p>
          <w:p w14:paraId="3A40B36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5F2FEB35" w14:textId="77777777" w:rsidR="00D564EF" w:rsidRPr="009C382F" w:rsidRDefault="00D564EF">
            <w:pPr>
              <w:rPr>
                <w:rFonts w:ascii="Arial" w:hAnsi="Arial" w:cs="Arial"/>
                <w:sz w:val="52"/>
                <w:szCs w:val="52"/>
              </w:rPr>
            </w:pPr>
          </w:p>
        </w:tc>
        <w:tc>
          <w:tcPr>
            <w:tcW w:w="1439" w:type="dxa"/>
            <w:vMerge/>
            <w:vAlign w:val="center"/>
            <w:hideMark/>
          </w:tcPr>
          <w:p w14:paraId="4C5F3A34" w14:textId="77777777" w:rsidR="00D564EF" w:rsidRDefault="00D564EF">
            <w:pPr>
              <w:rPr>
                <w:rFonts w:ascii="Arial" w:hAnsi="Arial" w:cs="Arial"/>
                <w:sz w:val="52"/>
                <w:szCs w:val="52"/>
              </w:rPr>
            </w:pPr>
          </w:p>
        </w:tc>
        <w:tc>
          <w:tcPr>
            <w:tcW w:w="303" w:type="dxa"/>
            <w:vMerge/>
            <w:vAlign w:val="center"/>
            <w:hideMark/>
          </w:tcPr>
          <w:p w14:paraId="7C48B095" w14:textId="77777777" w:rsidR="00D564EF" w:rsidRPr="009C382F" w:rsidRDefault="00D564EF">
            <w:pPr>
              <w:rPr>
                <w:rFonts w:ascii="Arial" w:hAnsi="Arial" w:cs="Arial"/>
                <w:sz w:val="52"/>
                <w:szCs w:val="52"/>
              </w:rPr>
            </w:pPr>
          </w:p>
        </w:tc>
        <w:tc>
          <w:tcPr>
            <w:tcW w:w="4408" w:type="dxa"/>
            <w:vMerge/>
            <w:vAlign w:val="center"/>
            <w:hideMark/>
          </w:tcPr>
          <w:p w14:paraId="0BAB4037" w14:textId="77777777" w:rsidR="00D564EF" w:rsidRDefault="00D564EF">
            <w:pPr>
              <w:rPr>
                <w:rFonts w:ascii="Arial" w:hAnsi="Arial" w:cs="Arial"/>
                <w:sz w:val="52"/>
                <w:szCs w:val="52"/>
              </w:rPr>
            </w:pPr>
          </w:p>
        </w:tc>
        <w:tc>
          <w:tcPr>
            <w:tcW w:w="303" w:type="dxa"/>
            <w:vAlign w:val="bottom"/>
            <w:hideMark/>
          </w:tcPr>
          <w:p w14:paraId="43CB29AA" w14:textId="77777777" w:rsidR="00D564EF" w:rsidRDefault="00D564EF">
            <w:pPr>
              <w:pStyle w:val="la2"/>
              <w:rPr>
                <w:rFonts w:ascii="Arial" w:hAnsi="Arial" w:cs="Arial"/>
                <w:sz w:val="14"/>
                <w:szCs w:val="14"/>
              </w:rPr>
            </w:pPr>
            <w:r>
              <w:rPr>
                <w:rFonts w:ascii="Arial" w:hAnsi="Arial" w:cs="Arial"/>
                <w:sz w:val="14"/>
                <w:szCs w:val="14"/>
              </w:rPr>
              <w:t>  </w:t>
            </w:r>
          </w:p>
        </w:tc>
        <w:tc>
          <w:tcPr>
            <w:tcW w:w="3989" w:type="dxa"/>
            <w:tcBorders>
              <w:right w:val="single" w:sz="6" w:space="0" w:color="999999"/>
            </w:tcBorders>
            <w:tcMar>
              <w:top w:w="14" w:type="dxa"/>
              <w:left w:w="0" w:type="dxa"/>
              <w:bottom w:w="0" w:type="dxa"/>
              <w:right w:w="40" w:type="dxa"/>
            </w:tcMar>
            <w:vAlign w:val="bottom"/>
            <w:hideMark/>
          </w:tcPr>
          <w:p w14:paraId="640A34A0" w14:textId="77777777" w:rsidR="00D564EF" w:rsidRDefault="00D564EF">
            <w:pPr>
              <w:rPr>
                <w:rFonts w:ascii="Arial" w:hAnsi="Arial" w:cs="Arial"/>
                <w:sz w:val="14"/>
                <w:szCs w:val="14"/>
              </w:rPr>
            </w:pPr>
            <w:r>
              <w:rPr>
                <w:rFonts w:ascii="Arial" w:hAnsi="Arial" w:cs="Arial"/>
                <w:sz w:val="14"/>
                <w:szCs w:val="14"/>
              </w:rPr>
              <w:t> </w:t>
            </w:r>
          </w:p>
          <w:p w14:paraId="7691BE1B"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60ED7EAD" w14:textId="77777777" w:rsidTr="009C382F">
        <w:trPr>
          <w:cantSplit/>
        </w:trPr>
        <w:tc>
          <w:tcPr>
            <w:tcW w:w="213" w:type="dxa"/>
            <w:tcBorders>
              <w:left w:val="single" w:sz="6" w:space="0" w:color="999999"/>
            </w:tcBorders>
            <w:tcMar>
              <w:top w:w="14" w:type="dxa"/>
              <w:left w:w="160" w:type="dxa"/>
              <w:bottom w:w="0" w:type="dxa"/>
              <w:right w:w="14" w:type="dxa"/>
            </w:tcMar>
            <w:hideMark/>
          </w:tcPr>
          <w:p w14:paraId="69E643D7" w14:textId="77777777" w:rsidR="00D564EF" w:rsidRDefault="00D564EF">
            <w:pPr>
              <w:rPr>
                <w:rFonts w:ascii="Arial" w:hAnsi="Arial" w:cs="Arial"/>
                <w:sz w:val="14"/>
                <w:szCs w:val="14"/>
              </w:rPr>
            </w:pPr>
            <w:r>
              <w:rPr>
                <w:rFonts w:ascii="Arial" w:hAnsi="Arial" w:cs="Arial"/>
                <w:sz w:val="14"/>
                <w:szCs w:val="14"/>
              </w:rPr>
              <w:t> </w:t>
            </w:r>
          </w:p>
          <w:p w14:paraId="41C57C0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5034DC9B" w14:textId="77777777" w:rsidR="00D564EF" w:rsidRPr="009C382F" w:rsidRDefault="00D564EF">
            <w:pPr>
              <w:rPr>
                <w:rFonts w:ascii="Arial" w:hAnsi="Arial" w:cs="Arial"/>
                <w:sz w:val="52"/>
                <w:szCs w:val="52"/>
              </w:rPr>
            </w:pPr>
          </w:p>
        </w:tc>
        <w:tc>
          <w:tcPr>
            <w:tcW w:w="1439" w:type="dxa"/>
            <w:vMerge/>
            <w:vAlign w:val="center"/>
            <w:hideMark/>
          </w:tcPr>
          <w:p w14:paraId="17001701" w14:textId="77777777" w:rsidR="00D564EF" w:rsidRDefault="00D564EF">
            <w:pPr>
              <w:rPr>
                <w:rFonts w:ascii="Arial" w:hAnsi="Arial" w:cs="Arial"/>
                <w:sz w:val="52"/>
                <w:szCs w:val="52"/>
              </w:rPr>
            </w:pPr>
          </w:p>
        </w:tc>
        <w:tc>
          <w:tcPr>
            <w:tcW w:w="303" w:type="dxa"/>
            <w:vAlign w:val="bottom"/>
            <w:hideMark/>
          </w:tcPr>
          <w:p w14:paraId="797F3C07"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212EE15D"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60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1E887A5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4CA0F0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6AE8A6F" w14:textId="30F35F1C" w:rsidR="00D564EF" w:rsidRDefault="003D2A0D">
            <w:pPr>
              <w:pStyle w:val="NormalWeb"/>
              <w:spacing w:before="0" w:beforeAutospacing="0" w:after="0" w:afterAutospacing="0"/>
              <w:rPr>
                <w:rFonts w:ascii="Arial" w:hAnsi="Arial" w:cs="Arial"/>
                <w:sz w:val="50"/>
                <w:szCs w:val="50"/>
              </w:rPr>
            </w:pPr>
            <w:r>
              <w:rPr>
                <w:rFonts w:ascii="Arial" w:hAnsi="Arial" w:cs="Arial"/>
                <w:b/>
                <w:noProof/>
                <w:sz w:val="50"/>
                <w:szCs w:val="50"/>
              </w:rPr>
              <w:drawing>
                <wp:inline distT="0" distB="0" distL="0" distR="0" wp14:anchorId="0182053F" wp14:editId="70420CD6">
                  <wp:extent cx="279400" cy="279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b/>
                <w:bCs/>
                <w:sz w:val="50"/>
                <w:szCs w:val="50"/>
              </w:rPr>
              <w:t xml:space="preserve">  </w:t>
            </w:r>
            <w:r>
              <w:rPr>
                <w:rFonts w:ascii="Arial" w:hAnsi="Arial" w:cs="Arial"/>
                <w:b/>
                <w:noProof/>
                <w:sz w:val="50"/>
                <w:szCs w:val="50"/>
              </w:rPr>
              <w:drawing>
                <wp:inline distT="0" distB="0" distL="0" distR="0" wp14:anchorId="741003BF" wp14:editId="404060FF">
                  <wp:extent cx="273050" cy="279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b/>
                <w:bCs/>
                <w:sz w:val="50"/>
                <w:szCs w:val="50"/>
              </w:rPr>
              <w:t xml:space="preserve">  </w:t>
            </w:r>
            <w:r>
              <w:rPr>
                <w:rFonts w:ascii="Arial" w:hAnsi="Arial" w:cs="Arial"/>
                <w:b/>
                <w:noProof/>
                <w:sz w:val="50"/>
                <w:szCs w:val="50"/>
              </w:rPr>
              <w:drawing>
                <wp:inline distT="0" distB="0" distL="0" distR="0" wp14:anchorId="256CA9A1" wp14:editId="4D68FD11">
                  <wp:extent cx="273050" cy="279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b/>
                <w:bCs/>
                <w:sz w:val="50"/>
                <w:szCs w:val="50"/>
              </w:rPr>
              <w:t xml:space="preserve">  </w:t>
            </w:r>
            <w:r>
              <w:rPr>
                <w:rFonts w:ascii="Arial" w:hAnsi="Arial" w:cs="Arial"/>
                <w:b/>
                <w:noProof/>
                <w:sz w:val="50"/>
                <w:szCs w:val="50"/>
              </w:rPr>
              <w:drawing>
                <wp:inline distT="0" distB="0" distL="0" distR="0" wp14:anchorId="54B45270" wp14:editId="65CA8DFA">
                  <wp:extent cx="279400" cy="273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p>
          <w:p w14:paraId="71017B8B" w14:textId="77777777" w:rsidR="00D564EF" w:rsidRDefault="00D564EF">
            <w:pPr>
              <w:pStyle w:val="NormalWeb"/>
              <w:spacing w:before="0" w:beforeAutospacing="0" w:after="20" w:afterAutospacing="0"/>
              <w:rPr>
                <w:rFonts w:ascii="Arial" w:hAnsi="Arial" w:cs="Arial"/>
              </w:rPr>
            </w:pPr>
            <w:r w:rsidRPr="0067785E">
              <w:rPr>
                <w:rFonts w:ascii="Arial" w:hAnsi="Arial" w:cs="Arial"/>
                <w:sz w:val="6"/>
              </w:rPr>
              <w:t> </w:t>
            </w:r>
          </w:p>
        </w:tc>
      </w:tr>
    </w:tbl>
    <w:p w14:paraId="1221A45E" w14:textId="77777777" w:rsidR="00D564EF" w:rsidRPr="009C382F" w:rsidRDefault="00D564EF">
      <w:pPr>
        <w:pStyle w:val="NormalWeb"/>
        <w:keepNext/>
        <w:spacing w:before="0" w:beforeAutospacing="0" w:after="0" w:afterAutospacing="0"/>
        <w:rPr>
          <w:sz w:val="2"/>
          <w:szCs w:val="2"/>
        </w:rPr>
      </w:pPr>
      <w:r>
        <w:rPr>
          <w:sz w:val="2"/>
          <w:szCs w:val="2"/>
        </w:rPr>
        <w:t> </w:t>
      </w: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5265A70F" w14:textId="77777777" w:rsidTr="009C382F">
        <w:tc>
          <w:tcPr>
            <w:tcW w:w="428" w:type="dxa"/>
            <w:vAlign w:val="center"/>
            <w:hideMark/>
          </w:tcPr>
          <w:p w14:paraId="2FAB64BE" w14:textId="77777777" w:rsidR="00D564EF" w:rsidRDefault="00D564EF">
            <w:pPr>
              <w:rPr>
                <w:sz w:val="2"/>
                <w:szCs w:val="2"/>
              </w:rPr>
            </w:pPr>
          </w:p>
        </w:tc>
        <w:tc>
          <w:tcPr>
            <w:tcW w:w="107" w:type="dxa"/>
            <w:vAlign w:val="bottom"/>
            <w:hideMark/>
          </w:tcPr>
          <w:p w14:paraId="5D44A882" w14:textId="77777777" w:rsidR="00D564EF" w:rsidRDefault="00D564EF">
            <w:pPr>
              <w:rPr>
                <w:sz w:val="20"/>
              </w:rPr>
            </w:pPr>
          </w:p>
        </w:tc>
        <w:tc>
          <w:tcPr>
            <w:tcW w:w="65" w:type="dxa"/>
            <w:vAlign w:val="center"/>
            <w:hideMark/>
          </w:tcPr>
          <w:p w14:paraId="2E017B1D" w14:textId="77777777" w:rsidR="00D564EF" w:rsidRDefault="00D564EF">
            <w:pPr>
              <w:rPr>
                <w:sz w:val="20"/>
              </w:rPr>
            </w:pPr>
          </w:p>
        </w:tc>
        <w:tc>
          <w:tcPr>
            <w:tcW w:w="107" w:type="dxa"/>
            <w:vAlign w:val="bottom"/>
            <w:hideMark/>
          </w:tcPr>
          <w:p w14:paraId="09DCD2FE" w14:textId="77777777" w:rsidR="00D564EF" w:rsidRDefault="00D564EF">
            <w:pPr>
              <w:rPr>
                <w:sz w:val="20"/>
              </w:rPr>
            </w:pPr>
          </w:p>
        </w:tc>
        <w:tc>
          <w:tcPr>
            <w:tcW w:w="4943" w:type="dxa"/>
            <w:vAlign w:val="center"/>
            <w:hideMark/>
          </w:tcPr>
          <w:p w14:paraId="77970A60" w14:textId="77777777" w:rsidR="00D564EF" w:rsidRDefault="00D564EF">
            <w:pPr>
              <w:rPr>
                <w:sz w:val="20"/>
              </w:rPr>
            </w:pPr>
          </w:p>
        </w:tc>
        <w:tc>
          <w:tcPr>
            <w:tcW w:w="429" w:type="dxa"/>
            <w:vAlign w:val="bottom"/>
            <w:hideMark/>
          </w:tcPr>
          <w:p w14:paraId="7875F63D" w14:textId="77777777" w:rsidR="00D564EF" w:rsidRDefault="00D564EF">
            <w:pPr>
              <w:rPr>
                <w:sz w:val="20"/>
              </w:rPr>
            </w:pPr>
          </w:p>
        </w:tc>
        <w:tc>
          <w:tcPr>
            <w:tcW w:w="4513" w:type="dxa"/>
            <w:vAlign w:val="center"/>
            <w:hideMark/>
          </w:tcPr>
          <w:p w14:paraId="60747B9E" w14:textId="77777777" w:rsidR="00D564EF" w:rsidRDefault="00D564EF">
            <w:pPr>
              <w:rPr>
                <w:sz w:val="20"/>
              </w:rPr>
            </w:pPr>
          </w:p>
        </w:tc>
        <w:tc>
          <w:tcPr>
            <w:tcW w:w="115" w:type="dxa"/>
            <w:vAlign w:val="bottom"/>
            <w:hideMark/>
          </w:tcPr>
          <w:p w14:paraId="6FB7472B" w14:textId="77777777" w:rsidR="00D564EF" w:rsidRDefault="00D564EF">
            <w:pPr>
              <w:rPr>
                <w:sz w:val="20"/>
              </w:rPr>
            </w:pPr>
          </w:p>
        </w:tc>
        <w:tc>
          <w:tcPr>
            <w:tcW w:w="107" w:type="dxa"/>
            <w:vAlign w:val="center"/>
            <w:hideMark/>
          </w:tcPr>
          <w:p w14:paraId="6532369A" w14:textId="77777777" w:rsidR="00D564EF" w:rsidRDefault="00D564EF">
            <w:pPr>
              <w:rPr>
                <w:sz w:val="20"/>
              </w:rPr>
            </w:pPr>
          </w:p>
        </w:tc>
      </w:tr>
      <w:tr w:rsidR="00D564EF" w14:paraId="0955E64B"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20C6C09E" w14:textId="77777777" w:rsidR="00D564EF" w:rsidRPr="0067785E" w:rsidRDefault="00D564EF">
            <w:pPr>
              <w:rPr>
                <w:rFonts w:ascii="Arial" w:hAnsi="Arial" w:cs="Arial"/>
                <w:sz w:val="16"/>
                <w:szCs w:val="18"/>
              </w:rPr>
            </w:pPr>
            <w:r w:rsidRPr="0067785E">
              <w:rPr>
                <w:rFonts w:ascii="Arial" w:hAnsi="Arial" w:cs="Arial"/>
                <w:sz w:val="16"/>
                <w:szCs w:val="18"/>
              </w:rPr>
              <w:t> </w:t>
            </w:r>
          </w:p>
          <w:p w14:paraId="03D842E5"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1A8B0856"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999999"/>
            </w:tcBorders>
            <w:hideMark/>
          </w:tcPr>
          <w:p w14:paraId="62CB871C" w14:textId="77777777" w:rsidR="00D564EF" w:rsidRPr="0067785E" w:rsidRDefault="00D564EF">
            <w:pPr>
              <w:rPr>
                <w:rFonts w:ascii="Arial" w:hAnsi="Arial" w:cs="Arial"/>
                <w:sz w:val="16"/>
                <w:szCs w:val="18"/>
              </w:rPr>
            </w:pPr>
            <w:r w:rsidRPr="0067785E">
              <w:rPr>
                <w:rFonts w:ascii="Arial" w:hAnsi="Arial" w:cs="Arial"/>
                <w:sz w:val="16"/>
                <w:szCs w:val="18"/>
              </w:rPr>
              <w:t> </w:t>
            </w:r>
          </w:p>
          <w:p w14:paraId="350B1C08"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063F371A"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943" w:type="dxa"/>
            <w:tcBorders>
              <w:bottom w:val="single" w:sz="6" w:space="0" w:color="999999"/>
            </w:tcBorders>
            <w:hideMark/>
          </w:tcPr>
          <w:p w14:paraId="42318BE7"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01D10440"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PepsiCo, Inc. (1987-1999 and 2002-present)</w:t>
            </w:r>
          </w:p>
          <w:p w14:paraId="4A9CAADF"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color w:val="0075C9"/>
                <w:sz w:val="16"/>
                <w:szCs w:val="18"/>
              </w:rPr>
              <w:t>(food and beverage company)</w:t>
            </w:r>
          </w:p>
          <w:p w14:paraId="7753F983"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Vice Chairman (2015-present)    </w:t>
            </w:r>
          </w:p>
          <w:p w14:paraId="6B9818E3"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Executive Vice President and Chief Financial Officer (2010-present)</w:t>
            </w:r>
          </w:p>
          <w:p w14:paraId="44FFB7DF"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Executive Vice President, Global Operations (2009-2010)</w:t>
            </w:r>
          </w:p>
          <w:p w14:paraId="213DC626"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President, Pepsi-Cola North America (2007-2009)</w:t>
            </w:r>
          </w:p>
          <w:p w14:paraId="59E75501"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Various positions of increasing authority</w:t>
            </w:r>
            <w:r w:rsidRPr="0067785E">
              <w:rPr>
                <w:rFonts w:ascii="Arial" w:hAnsi="Arial" w:cs="Arial"/>
                <w:sz w:val="16"/>
                <w:szCs w:val="18"/>
              </w:rPr>
              <w:br/>
              <w:t>(1987-1999 and 2002-2007)</w:t>
            </w:r>
          </w:p>
          <w:p w14:paraId="1AB4DFDB"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Merck &amp; Co., Inc. (1999-2002)</w:t>
            </w:r>
          </w:p>
          <w:p w14:paraId="27FC9BE4"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Vice President, Retail Marketing, Merck-Medco Managed Care LLC (1999-2002)</w:t>
            </w:r>
          </w:p>
          <w:p w14:paraId="20F550AC"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7E249DF6"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513" w:type="dxa"/>
            <w:tcBorders>
              <w:bottom w:val="single" w:sz="6" w:space="0" w:color="999999"/>
            </w:tcBorders>
            <w:hideMark/>
          </w:tcPr>
          <w:p w14:paraId="5DCCF182"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sz w:val="16"/>
                <w:szCs w:val="18"/>
              </w:rPr>
              <w:t>Microsoft committees:    </w:t>
            </w:r>
          </w:p>
          <w:p w14:paraId="1A59EDE8"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Audit (Chair)</w:t>
            </w:r>
          </w:p>
          <w:p w14:paraId="0708A36B"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7171F3F2"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3BA86DF8"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HCA Healthcare, Inc.</w:t>
            </w:r>
          </w:p>
          <w:p w14:paraId="478FA207"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6C47C5B3"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Former public company directorships held in the </w:t>
            </w:r>
            <w:r w:rsidR="00212AD1">
              <w:rPr>
                <w:rFonts w:ascii="Arial" w:hAnsi="Arial" w:cs="Arial"/>
                <w:b/>
                <w:bCs/>
                <w:sz w:val="16"/>
                <w:szCs w:val="18"/>
              </w:rPr>
              <w:br/>
            </w:r>
            <w:r w:rsidRPr="0067785E">
              <w:rPr>
                <w:rFonts w:ascii="Arial" w:hAnsi="Arial" w:cs="Arial"/>
                <w:b/>
                <w:bCs/>
                <w:sz w:val="16"/>
                <w:szCs w:val="18"/>
              </w:rPr>
              <w:t>past five years:</w:t>
            </w:r>
          </w:p>
          <w:p w14:paraId="18785818" w14:textId="77777777" w:rsidR="00D564EF" w:rsidRDefault="00D564EF">
            <w:pPr>
              <w:pStyle w:val="NormalWeb"/>
              <w:spacing w:before="0" w:beforeAutospacing="0" w:after="20" w:afterAutospacing="0"/>
              <w:ind w:left="240" w:hanging="240"/>
              <w:rPr>
                <w:rFonts w:ascii="Arial" w:hAnsi="Arial" w:cs="Arial"/>
                <w:sz w:val="18"/>
                <w:szCs w:val="18"/>
              </w:rPr>
            </w:pPr>
            <w:r w:rsidRPr="0067785E">
              <w:rPr>
                <w:rFonts w:ascii="Arial" w:hAnsi="Arial" w:cs="Arial"/>
                <w:sz w:val="16"/>
                <w:szCs w:val="18"/>
              </w:rPr>
              <w:t>•</w:t>
            </w:r>
            <w:r w:rsidRPr="0067785E">
              <w:rPr>
                <w:rFonts w:ascii="Arial" w:hAnsi="Arial" w:cs="Arial"/>
                <w:sz w:val="16"/>
                <w:szCs w:val="18"/>
              </w:rPr>
              <w:tab/>
              <w:t>Twitter Inc.</w:t>
            </w:r>
          </w:p>
        </w:tc>
        <w:tc>
          <w:tcPr>
            <w:tcW w:w="115" w:type="dxa"/>
            <w:tcBorders>
              <w:bottom w:val="single" w:sz="6" w:space="0" w:color="999999"/>
            </w:tcBorders>
            <w:vAlign w:val="bottom"/>
            <w:hideMark/>
          </w:tcPr>
          <w:p w14:paraId="5BD85221"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14D3ABC9" w14:textId="77777777" w:rsidR="00D564EF" w:rsidRPr="0067785E" w:rsidRDefault="00D564EF">
            <w:pPr>
              <w:rPr>
                <w:rFonts w:ascii="Arial" w:hAnsi="Arial" w:cs="Arial"/>
                <w:sz w:val="16"/>
                <w:szCs w:val="18"/>
              </w:rPr>
            </w:pPr>
            <w:r w:rsidRPr="0067785E">
              <w:rPr>
                <w:rFonts w:ascii="Arial" w:hAnsi="Arial" w:cs="Arial"/>
                <w:sz w:val="16"/>
                <w:szCs w:val="18"/>
              </w:rPr>
              <w:t> </w:t>
            </w:r>
          </w:p>
          <w:p w14:paraId="1771F1CC"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bl>
    <w:p w14:paraId="3F709427" w14:textId="77777777" w:rsidR="00D564EF" w:rsidRPr="0067785E" w:rsidRDefault="00D564EF">
      <w:pPr>
        <w:pStyle w:val="NormalWeb"/>
        <w:keepNext/>
        <w:spacing w:before="0" w:beforeAutospacing="0" w:after="0" w:afterAutospacing="0"/>
        <w:rPr>
          <w:sz w:val="2"/>
        </w:rPr>
      </w:pPr>
      <w:r w:rsidRPr="0067785E">
        <w:rPr>
          <w:sz w:val="2"/>
        </w:rPr>
        <w:t> </w:t>
      </w:r>
    </w:p>
    <w:p w14:paraId="5CF06BE4" w14:textId="77777777" w:rsidR="00D564EF" w:rsidRPr="0067785E" w:rsidRDefault="00D564EF">
      <w:pPr>
        <w:pStyle w:val="NormalWeb"/>
        <w:keepNext/>
        <w:spacing w:before="0" w:beforeAutospacing="0" w:after="0" w:afterAutospacing="0"/>
        <w:rPr>
          <w:sz w:val="44"/>
        </w:rPr>
      </w:pPr>
      <w:r w:rsidRPr="0067785E">
        <w:rPr>
          <w:sz w:val="44"/>
        </w:rPr>
        <w:t> </w:t>
      </w:r>
    </w:p>
    <w:tbl>
      <w:tblPr>
        <w:tblW w:w="5000" w:type="pct"/>
        <w:jc w:val="center"/>
        <w:tblLayout w:type="fixed"/>
        <w:tblCellMar>
          <w:top w:w="14" w:type="dxa"/>
          <w:left w:w="0" w:type="dxa"/>
          <w:right w:w="14" w:type="dxa"/>
        </w:tblCellMar>
        <w:tblLook w:val="04A0" w:firstRow="1" w:lastRow="0" w:firstColumn="1" w:lastColumn="0" w:noHBand="0" w:noVBand="1"/>
      </w:tblPr>
      <w:tblGrid>
        <w:gridCol w:w="60"/>
        <w:gridCol w:w="460"/>
        <w:gridCol w:w="60"/>
        <w:gridCol w:w="1246"/>
        <w:gridCol w:w="60"/>
        <w:gridCol w:w="399"/>
        <w:gridCol w:w="61"/>
        <w:gridCol w:w="743"/>
        <w:gridCol w:w="61"/>
        <w:gridCol w:w="61"/>
        <w:gridCol w:w="61"/>
        <w:gridCol w:w="399"/>
        <w:gridCol w:w="61"/>
        <w:gridCol w:w="762"/>
        <w:gridCol w:w="61"/>
        <w:gridCol w:w="61"/>
        <w:gridCol w:w="61"/>
        <w:gridCol w:w="399"/>
        <w:gridCol w:w="61"/>
        <w:gridCol w:w="908"/>
        <w:gridCol w:w="61"/>
        <w:gridCol w:w="61"/>
        <w:gridCol w:w="61"/>
        <w:gridCol w:w="369"/>
        <w:gridCol w:w="61"/>
        <w:gridCol w:w="1018"/>
        <w:gridCol w:w="61"/>
        <w:gridCol w:w="61"/>
        <w:gridCol w:w="61"/>
        <w:gridCol w:w="399"/>
        <w:gridCol w:w="61"/>
        <w:gridCol w:w="807"/>
        <w:gridCol w:w="61"/>
        <w:gridCol w:w="61"/>
        <w:gridCol w:w="61"/>
        <w:gridCol w:w="477"/>
        <w:gridCol w:w="61"/>
        <w:gridCol w:w="953"/>
      </w:tblGrid>
      <w:tr w:rsidR="0067785E" w14:paraId="4A978807" w14:textId="77777777" w:rsidTr="0067785E">
        <w:trPr>
          <w:cantSplit/>
          <w:tblHeader/>
          <w:jc w:val="center"/>
        </w:trPr>
        <w:tc>
          <w:tcPr>
            <w:tcW w:w="59" w:type="dxa"/>
            <w:vAlign w:val="bottom"/>
            <w:hideMark/>
          </w:tcPr>
          <w:p w14:paraId="0E67EDDC"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448" w:type="dxa"/>
            <w:tcMar>
              <w:top w:w="0" w:type="dxa"/>
              <w:left w:w="14" w:type="dxa"/>
              <w:bottom w:w="0" w:type="dxa"/>
              <w:right w:w="14" w:type="dxa"/>
            </w:tcMar>
            <w:vAlign w:val="bottom"/>
            <w:hideMark/>
          </w:tcPr>
          <w:p w14:paraId="441CD734" w14:textId="307CDAD5" w:rsidR="0067785E" w:rsidRDefault="003D2A0D" w:rsidP="0067785E">
            <w:pPr>
              <w:jc w:val="right"/>
              <w:rPr>
                <w:rFonts w:ascii="Arial" w:hAnsi="Arial" w:cs="Arial"/>
                <w:sz w:val="16"/>
                <w:szCs w:val="16"/>
              </w:rPr>
            </w:pPr>
            <w:r>
              <w:rPr>
                <w:rFonts w:ascii="Arial" w:hAnsi="Arial" w:cs="Arial"/>
                <w:noProof/>
                <w:sz w:val="16"/>
                <w:szCs w:val="16"/>
              </w:rPr>
              <w:drawing>
                <wp:inline distT="0" distB="0" distL="0" distR="0" wp14:anchorId="24CB816F" wp14:editId="0C1F86A3">
                  <wp:extent cx="273050" cy="2730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2178CE45"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1211" w:type="dxa"/>
            <w:tcMar>
              <w:top w:w="0" w:type="dxa"/>
              <w:left w:w="14" w:type="dxa"/>
              <w:bottom w:w="0" w:type="dxa"/>
              <w:right w:w="14" w:type="dxa"/>
            </w:tcMar>
            <w:vAlign w:val="center"/>
            <w:hideMark/>
          </w:tcPr>
          <w:p w14:paraId="328DE184" w14:textId="77777777" w:rsidR="0067785E" w:rsidRDefault="0067785E" w:rsidP="0067785E">
            <w:pPr>
              <w:rPr>
                <w:rFonts w:ascii="Arial" w:hAnsi="Arial" w:cs="Arial"/>
                <w:sz w:val="16"/>
                <w:szCs w:val="16"/>
              </w:rPr>
            </w:pPr>
            <w:r>
              <w:rPr>
                <w:rFonts w:ascii="Arial" w:hAnsi="Arial" w:cs="Arial"/>
                <w:b/>
                <w:bCs/>
                <w:color w:val="0075C9"/>
                <w:sz w:val="16"/>
                <w:szCs w:val="16"/>
              </w:rPr>
              <w:t>Board Diversity</w:t>
            </w:r>
          </w:p>
        </w:tc>
        <w:tc>
          <w:tcPr>
            <w:tcW w:w="59" w:type="dxa"/>
            <w:vAlign w:val="bottom"/>
            <w:hideMark/>
          </w:tcPr>
          <w:p w14:paraId="0811647E"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388" w:type="dxa"/>
            <w:tcMar>
              <w:top w:w="0" w:type="dxa"/>
              <w:left w:w="14" w:type="dxa"/>
              <w:bottom w:w="0" w:type="dxa"/>
              <w:right w:w="14" w:type="dxa"/>
            </w:tcMar>
            <w:vAlign w:val="bottom"/>
            <w:hideMark/>
          </w:tcPr>
          <w:p w14:paraId="1E48D997" w14:textId="17951346" w:rsidR="0067785E" w:rsidRDefault="003D2A0D" w:rsidP="0067785E">
            <w:pPr>
              <w:jc w:val="right"/>
              <w:rPr>
                <w:rFonts w:ascii="Arial" w:hAnsi="Arial" w:cs="Arial"/>
                <w:sz w:val="16"/>
                <w:szCs w:val="16"/>
              </w:rPr>
            </w:pPr>
            <w:r>
              <w:rPr>
                <w:rFonts w:ascii="Arial" w:hAnsi="Arial" w:cs="Arial"/>
                <w:noProof/>
                <w:sz w:val="16"/>
                <w:szCs w:val="16"/>
              </w:rPr>
              <w:drawing>
                <wp:inline distT="0" distB="0" distL="0" distR="0" wp14:anchorId="2E3144A2" wp14:editId="48198F23">
                  <wp:extent cx="273050" cy="273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6BD048F3"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722" w:type="dxa"/>
            <w:tcMar>
              <w:top w:w="0" w:type="dxa"/>
              <w:left w:w="14" w:type="dxa"/>
              <w:bottom w:w="0" w:type="dxa"/>
              <w:right w:w="14" w:type="dxa"/>
            </w:tcMar>
            <w:vAlign w:val="center"/>
            <w:hideMark/>
          </w:tcPr>
          <w:p w14:paraId="308B7CFA" w14:textId="77777777" w:rsidR="0067785E" w:rsidRDefault="0067785E" w:rsidP="0067785E">
            <w:pPr>
              <w:rPr>
                <w:rFonts w:ascii="Arial" w:hAnsi="Arial" w:cs="Arial"/>
                <w:sz w:val="16"/>
                <w:szCs w:val="16"/>
              </w:rPr>
            </w:pPr>
            <w:r>
              <w:rPr>
                <w:rFonts w:ascii="Arial" w:hAnsi="Arial" w:cs="Arial"/>
                <w:b/>
                <w:bCs/>
                <w:color w:val="0075C9"/>
                <w:sz w:val="16"/>
                <w:szCs w:val="16"/>
              </w:rPr>
              <w:t>Financial</w:t>
            </w:r>
          </w:p>
        </w:tc>
        <w:tc>
          <w:tcPr>
            <w:tcW w:w="59" w:type="dxa"/>
            <w:vAlign w:val="bottom"/>
            <w:hideMark/>
          </w:tcPr>
          <w:p w14:paraId="72464F78"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0E63A7D5"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202A45F6"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388" w:type="dxa"/>
            <w:tcMar>
              <w:top w:w="0" w:type="dxa"/>
              <w:left w:w="14" w:type="dxa"/>
              <w:bottom w:w="0" w:type="dxa"/>
              <w:right w:w="14" w:type="dxa"/>
            </w:tcMar>
            <w:vAlign w:val="bottom"/>
            <w:hideMark/>
          </w:tcPr>
          <w:p w14:paraId="10CAAEF5" w14:textId="4806A31B" w:rsidR="0067785E" w:rsidRDefault="003D2A0D" w:rsidP="0067785E">
            <w:pPr>
              <w:jc w:val="right"/>
              <w:rPr>
                <w:rFonts w:ascii="Arial" w:hAnsi="Arial" w:cs="Arial"/>
                <w:sz w:val="16"/>
                <w:szCs w:val="16"/>
              </w:rPr>
            </w:pPr>
            <w:r>
              <w:rPr>
                <w:rFonts w:ascii="Arial" w:hAnsi="Arial" w:cs="Arial"/>
                <w:noProof/>
                <w:sz w:val="16"/>
                <w:szCs w:val="16"/>
              </w:rPr>
              <w:drawing>
                <wp:inline distT="0" distB="0" distL="0" distR="0" wp14:anchorId="3322D55E" wp14:editId="2DC05EEE">
                  <wp:extent cx="273050" cy="2730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4AA6B682"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740" w:type="dxa"/>
            <w:tcMar>
              <w:top w:w="0" w:type="dxa"/>
              <w:left w:w="14" w:type="dxa"/>
              <w:bottom w:w="0" w:type="dxa"/>
              <w:right w:w="14" w:type="dxa"/>
            </w:tcMar>
            <w:vAlign w:val="bottom"/>
            <w:hideMark/>
          </w:tcPr>
          <w:p w14:paraId="78B47A55" w14:textId="77777777" w:rsidR="0067785E" w:rsidRDefault="0067785E" w:rsidP="0067785E">
            <w:pPr>
              <w:rPr>
                <w:rFonts w:ascii="Arial" w:hAnsi="Arial" w:cs="Arial"/>
                <w:sz w:val="16"/>
                <w:szCs w:val="16"/>
              </w:rPr>
            </w:pPr>
            <w:r>
              <w:rPr>
                <w:rFonts w:ascii="Arial" w:hAnsi="Arial" w:cs="Arial"/>
                <w:b/>
                <w:bCs/>
                <w:color w:val="0075C9"/>
                <w:sz w:val="16"/>
                <w:szCs w:val="16"/>
              </w:rPr>
              <w:t>Global</w:t>
            </w:r>
            <w:r>
              <w:rPr>
                <w:rFonts w:ascii="Arial" w:hAnsi="Arial" w:cs="Arial"/>
                <w:b/>
                <w:bCs/>
                <w:color w:val="0075C9"/>
                <w:sz w:val="16"/>
                <w:szCs w:val="16"/>
              </w:rPr>
              <w:br/>
              <w:t>Business</w:t>
            </w:r>
          </w:p>
        </w:tc>
        <w:tc>
          <w:tcPr>
            <w:tcW w:w="59" w:type="dxa"/>
            <w:vAlign w:val="bottom"/>
            <w:hideMark/>
          </w:tcPr>
          <w:p w14:paraId="3EC5F84E"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4BD391B1"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0E890679"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388" w:type="dxa"/>
            <w:tcMar>
              <w:top w:w="0" w:type="dxa"/>
              <w:left w:w="14" w:type="dxa"/>
              <w:bottom w:w="0" w:type="dxa"/>
              <w:right w:w="14" w:type="dxa"/>
            </w:tcMar>
            <w:vAlign w:val="bottom"/>
            <w:hideMark/>
          </w:tcPr>
          <w:p w14:paraId="39CA1B43" w14:textId="672FD9E7" w:rsidR="0067785E" w:rsidRDefault="003D2A0D" w:rsidP="0067785E">
            <w:pPr>
              <w:jc w:val="right"/>
              <w:rPr>
                <w:rFonts w:ascii="Arial" w:hAnsi="Arial" w:cs="Arial"/>
                <w:sz w:val="16"/>
                <w:szCs w:val="16"/>
              </w:rPr>
            </w:pPr>
            <w:r>
              <w:rPr>
                <w:rFonts w:ascii="Arial" w:hAnsi="Arial" w:cs="Arial"/>
                <w:noProof/>
                <w:sz w:val="16"/>
                <w:szCs w:val="16"/>
              </w:rPr>
              <w:drawing>
                <wp:inline distT="0" distB="0" distL="0" distR="0" wp14:anchorId="5A603ACF" wp14:editId="62F835AB">
                  <wp:extent cx="273050" cy="2730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1984A1E0"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882" w:type="dxa"/>
            <w:tcMar>
              <w:top w:w="0" w:type="dxa"/>
              <w:left w:w="14" w:type="dxa"/>
              <w:bottom w:w="0" w:type="dxa"/>
              <w:right w:w="14" w:type="dxa"/>
            </w:tcMar>
            <w:vAlign w:val="center"/>
            <w:hideMark/>
          </w:tcPr>
          <w:p w14:paraId="1042BB43" w14:textId="77777777" w:rsidR="0067785E" w:rsidRDefault="0067785E" w:rsidP="0067785E">
            <w:pPr>
              <w:rPr>
                <w:rFonts w:ascii="Arial" w:hAnsi="Arial" w:cs="Arial"/>
                <w:sz w:val="16"/>
                <w:szCs w:val="16"/>
              </w:rPr>
            </w:pPr>
            <w:r>
              <w:rPr>
                <w:rFonts w:ascii="Arial" w:hAnsi="Arial" w:cs="Arial"/>
                <w:b/>
                <w:bCs/>
                <w:color w:val="0075C9"/>
                <w:sz w:val="16"/>
                <w:szCs w:val="16"/>
              </w:rPr>
              <w:t>Leadership</w:t>
            </w:r>
          </w:p>
        </w:tc>
        <w:tc>
          <w:tcPr>
            <w:tcW w:w="59" w:type="dxa"/>
            <w:vAlign w:val="bottom"/>
            <w:hideMark/>
          </w:tcPr>
          <w:p w14:paraId="6B16A53F"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5ECE4CA8"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2B5FC317"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358" w:type="dxa"/>
            <w:tcMar>
              <w:top w:w="0" w:type="dxa"/>
              <w:left w:w="14" w:type="dxa"/>
              <w:bottom w:w="0" w:type="dxa"/>
              <w:right w:w="14" w:type="dxa"/>
            </w:tcMar>
            <w:vAlign w:val="bottom"/>
            <w:hideMark/>
          </w:tcPr>
          <w:p w14:paraId="13CC1F14" w14:textId="7836AB6D" w:rsidR="0067785E" w:rsidRDefault="003D2A0D" w:rsidP="0067785E">
            <w:pPr>
              <w:jc w:val="right"/>
              <w:rPr>
                <w:rFonts w:ascii="Arial" w:hAnsi="Arial" w:cs="Arial"/>
                <w:sz w:val="16"/>
                <w:szCs w:val="16"/>
              </w:rPr>
            </w:pPr>
            <w:r>
              <w:rPr>
                <w:rFonts w:ascii="Arial" w:hAnsi="Arial" w:cs="Arial"/>
                <w:noProof/>
                <w:sz w:val="16"/>
                <w:szCs w:val="16"/>
              </w:rPr>
              <w:drawing>
                <wp:inline distT="0" distB="0" distL="0" distR="0" wp14:anchorId="38BCF1DD" wp14:editId="289BB334">
                  <wp:extent cx="184150" cy="273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4150" cy="273050"/>
                          </a:xfrm>
                          <a:prstGeom prst="rect">
                            <a:avLst/>
                          </a:prstGeom>
                          <a:noFill/>
                          <a:ln>
                            <a:noFill/>
                          </a:ln>
                        </pic:spPr>
                      </pic:pic>
                    </a:graphicData>
                  </a:graphic>
                </wp:inline>
              </w:drawing>
            </w:r>
          </w:p>
        </w:tc>
        <w:tc>
          <w:tcPr>
            <w:tcW w:w="59" w:type="dxa"/>
            <w:vAlign w:val="bottom"/>
            <w:hideMark/>
          </w:tcPr>
          <w:p w14:paraId="18D0EDF4"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989" w:type="dxa"/>
            <w:tcMar>
              <w:top w:w="0" w:type="dxa"/>
              <w:left w:w="14" w:type="dxa"/>
              <w:bottom w:w="0" w:type="dxa"/>
              <w:right w:w="14" w:type="dxa"/>
            </w:tcMar>
            <w:vAlign w:val="bottom"/>
            <w:hideMark/>
          </w:tcPr>
          <w:p w14:paraId="22455926" w14:textId="77777777" w:rsidR="0067785E" w:rsidRDefault="0067785E" w:rsidP="0067785E">
            <w:pPr>
              <w:rPr>
                <w:rFonts w:ascii="Arial" w:hAnsi="Arial" w:cs="Arial"/>
                <w:sz w:val="16"/>
                <w:szCs w:val="16"/>
              </w:rPr>
            </w:pPr>
            <w:r>
              <w:rPr>
                <w:rFonts w:ascii="Arial" w:hAnsi="Arial" w:cs="Arial"/>
                <w:b/>
                <w:bCs/>
                <w:color w:val="0075C9"/>
                <w:sz w:val="16"/>
                <w:szCs w:val="16"/>
              </w:rPr>
              <w:t>Mergers and</w:t>
            </w:r>
            <w:r>
              <w:rPr>
                <w:rFonts w:ascii="Arial" w:hAnsi="Arial" w:cs="Arial"/>
                <w:b/>
                <w:bCs/>
                <w:color w:val="0075C9"/>
                <w:sz w:val="16"/>
                <w:szCs w:val="16"/>
              </w:rPr>
              <w:br/>
              <w:t>Acquisitions</w:t>
            </w:r>
          </w:p>
        </w:tc>
        <w:tc>
          <w:tcPr>
            <w:tcW w:w="59" w:type="dxa"/>
            <w:vAlign w:val="bottom"/>
            <w:hideMark/>
          </w:tcPr>
          <w:p w14:paraId="5979C06C"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2ED7E33A"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2B34E271"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388" w:type="dxa"/>
            <w:tcMar>
              <w:top w:w="0" w:type="dxa"/>
              <w:left w:w="14" w:type="dxa"/>
              <w:bottom w:w="0" w:type="dxa"/>
              <w:right w:w="14" w:type="dxa"/>
            </w:tcMar>
            <w:vAlign w:val="bottom"/>
            <w:hideMark/>
          </w:tcPr>
          <w:p w14:paraId="26DFCFA3" w14:textId="11D5B9E5" w:rsidR="0067785E" w:rsidRDefault="003D2A0D" w:rsidP="0067785E">
            <w:pPr>
              <w:jc w:val="right"/>
              <w:rPr>
                <w:rFonts w:ascii="Arial" w:hAnsi="Arial" w:cs="Arial"/>
                <w:sz w:val="16"/>
                <w:szCs w:val="16"/>
              </w:rPr>
            </w:pPr>
            <w:r>
              <w:rPr>
                <w:rFonts w:ascii="Arial" w:hAnsi="Arial" w:cs="Arial"/>
                <w:noProof/>
                <w:sz w:val="16"/>
                <w:szCs w:val="16"/>
              </w:rPr>
              <w:drawing>
                <wp:inline distT="0" distB="0" distL="0" distR="0" wp14:anchorId="43977CE2" wp14:editId="0E0FDE74">
                  <wp:extent cx="273050" cy="2730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732D57BC"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784" w:type="dxa"/>
            <w:tcMar>
              <w:top w:w="0" w:type="dxa"/>
              <w:left w:w="14" w:type="dxa"/>
              <w:bottom w:w="0" w:type="dxa"/>
              <w:right w:w="14" w:type="dxa"/>
            </w:tcMar>
            <w:vAlign w:val="bottom"/>
            <w:hideMark/>
          </w:tcPr>
          <w:p w14:paraId="2D8BB7FE" w14:textId="77777777" w:rsidR="0067785E" w:rsidRDefault="0067785E" w:rsidP="0067785E">
            <w:pPr>
              <w:rPr>
                <w:rFonts w:ascii="Arial" w:hAnsi="Arial" w:cs="Arial"/>
                <w:sz w:val="16"/>
                <w:szCs w:val="16"/>
              </w:rPr>
            </w:pPr>
            <w:r>
              <w:rPr>
                <w:rFonts w:ascii="Arial" w:hAnsi="Arial" w:cs="Arial"/>
                <w:b/>
                <w:bCs/>
                <w:color w:val="0075C9"/>
                <w:sz w:val="16"/>
                <w:szCs w:val="16"/>
              </w:rPr>
              <w:t>Sales and</w:t>
            </w:r>
            <w:r>
              <w:rPr>
                <w:rFonts w:ascii="Arial" w:hAnsi="Arial" w:cs="Arial"/>
                <w:b/>
                <w:bCs/>
                <w:color w:val="0075C9"/>
                <w:sz w:val="16"/>
                <w:szCs w:val="16"/>
              </w:rPr>
              <w:br/>
              <w:t>Marketing</w:t>
            </w:r>
          </w:p>
        </w:tc>
        <w:tc>
          <w:tcPr>
            <w:tcW w:w="59" w:type="dxa"/>
            <w:vAlign w:val="bottom"/>
            <w:hideMark/>
          </w:tcPr>
          <w:p w14:paraId="641E45F1"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786E1101"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318F4721" w14:textId="77777777" w:rsidR="0067785E" w:rsidRDefault="0067785E" w:rsidP="0067785E">
            <w:pPr>
              <w:pStyle w:val="la2"/>
              <w:rPr>
                <w:rFonts w:ascii="Arial" w:hAnsi="Arial" w:cs="Arial"/>
                <w:sz w:val="16"/>
                <w:szCs w:val="16"/>
              </w:rPr>
            </w:pPr>
            <w:r>
              <w:rPr>
                <w:rFonts w:ascii="Arial" w:hAnsi="Arial" w:cs="Arial"/>
                <w:sz w:val="16"/>
                <w:szCs w:val="16"/>
              </w:rPr>
              <w:t> </w:t>
            </w:r>
          </w:p>
        </w:tc>
        <w:tc>
          <w:tcPr>
            <w:tcW w:w="463" w:type="dxa"/>
            <w:tcMar>
              <w:top w:w="0" w:type="dxa"/>
              <w:left w:w="14" w:type="dxa"/>
              <w:bottom w:w="0" w:type="dxa"/>
              <w:right w:w="14" w:type="dxa"/>
            </w:tcMar>
            <w:vAlign w:val="bottom"/>
            <w:hideMark/>
          </w:tcPr>
          <w:p w14:paraId="60A888E4" w14:textId="71F45070" w:rsidR="0067785E" w:rsidRDefault="003D2A0D" w:rsidP="0067785E">
            <w:pPr>
              <w:jc w:val="right"/>
              <w:rPr>
                <w:rFonts w:ascii="Arial" w:hAnsi="Arial" w:cs="Arial"/>
                <w:sz w:val="16"/>
                <w:szCs w:val="16"/>
              </w:rPr>
            </w:pPr>
            <w:r>
              <w:rPr>
                <w:rFonts w:ascii="Arial" w:hAnsi="Arial" w:cs="Arial"/>
                <w:noProof/>
                <w:sz w:val="16"/>
                <w:szCs w:val="16"/>
              </w:rPr>
              <w:drawing>
                <wp:inline distT="0" distB="0" distL="0" distR="0" wp14:anchorId="259EBC86" wp14:editId="44A46645">
                  <wp:extent cx="273050" cy="2730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3C986CBE" w14:textId="77777777" w:rsidR="0067785E" w:rsidRPr="009C382F" w:rsidRDefault="0067785E" w:rsidP="0067785E">
            <w:pPr>
              <w:pStyle w:val="la2"/>
              <w:rPr>
                <w:rFonts w:ascii="Arial" w:hAnsi="Arial" w:cs="Arial"/>
                <w:sz w:val="16"/>
                <w:szCs w:val="16"/>
              </w:rPr>
            </w:pPr>
            <w:r>
              <w:rPr>
                <w:rFonts w:ascii="Arial" w:hAnsi="Arial" w:cs="Arial"/>
                <w:sz w:val="16"/>
                <w:szCs w:val="16"/>
              </w:rPr>
              <w:t> </w:t>
            </w:r>
          </w:p>
        </w:tc>
        <w:tc>
          <w:tcPr>
            <w:tcW w:w="926" w:type="dxa"/>
            <w:tcMar>
              <w:top w:w="0" w:type="dxa"/>
              <w:left w:w="14" w:type="dxa"/>
              <w:bottom w:w="0" w:type="dxa"/>
              <w:right w:w="14" w:type="dxa"/>
            </w:tcMar>
            <w:vAlign w:val="center"/>
            <w:hideMark/>
          </w:tcPr>
          <w:p w14:paraId="3E908DAA" w14:textId="77777777" w:rsidR="0067785E" w:rsidRDefault="0067785E" w:rsidP="0067785E">
            <w:pPr>
              <w:rPr>
                <w:rFonts w:ascii="Arial" w:hAnsi="Arial" w:cs="Arial"/>
                <w:sz w:val="16"/>
                <w:szCs w:val="16"/>
              </w:rPr>
            </w:pPr>
            <w:r>
              <w:rPr>
                <w:rFonts w:ascii="Arial" w:hAnsi="Arial" w:cs="Arial"/>
                <w:b/>
                <w:bCs/>
                <w:color w:val="0075C9"/>
                <w:sz w:val="16"/>
                <w:szCs w:val="16"/>
              </w:rPr>
              <w:t>Technology</w:t>
            </w:r>
          </w:p>
        </w:tc>
      </w:tr>
    </w:tbl>
    <w:p w14:paraId="324A4325" w14:textId="77777777" w:rsidR="00D564EF" w:rsidRPr="0067785E" w:rsidRDefault="00D564EF" w:rsidP="0067785E">
      <w:pPr>
        <w:pStyle w:val="NormalWeb"/>
        <w:pageBreakBefore/>
        <w:spacing w:before="0" w:beforeAutospacing="0" w:after="0" w:afterAutospacing="0"/>
        <w:rPr>
          <w:sz w:val="2"/>
        </w:rPr>
      </w:pPr>
      <w:r w:rsidRPr="0067785E">
        <w:rPr>
          <w:sz w:val="2"/>
        </w:rPr>
        <w:lastRenderedPageBreak/>
        <w:t>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0219BB9D" w14:textId="77777777" w:rsidTr="0067785E">
        <w:trPr>
          <w:gridAfter w:val="1"/>
          <w:wAfter w:w="6" w:type="dxa"/>
          <w:cantSplit/>
        </w:trPr>
        <w:tc>
          <w:tcPr>
            <w:tcW w:w="248" w:type="dxa"/>
            <w:hideMark/>
          </w:tcPr>
          <w:p w14:paraId="65FEAAAC"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75E66637"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22EC551A"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F898981"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A6D0982"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04128C6F"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6A22762"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25CDC91F"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62A98107"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1BC7D06C" w14:textId="77777777" w:rsidR="0067785E" w:rsidRDefault="0067785E" w:rsidP="0067785E">
            <w:pPr>
              <w:pStyle w:val="NormalWeb"/>
              <w:spacing w:before="0" w:beforeAutospacing="0" w:after="0" w:afterAutospacing="0"/>
              <w:rPr>
                <w:rFonts w:ascii="Arial" w:hAnsi="Arial" w:cs="Arial"/>
                <w:sz w:val="8"/>
                <w:szCs w:val="8"/>
              </w:rPr>
            </w:pPr>
          </w:p>
          <w:p w14:paraId="5B9381C5"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44E647CB"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515D1FCB"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7C99A1E8"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2CE54874" w14:textId="77777777" w:rsidR="0067785E" w:rsidRDefault="0067785E" w:rsidP="0067785E">
            <w:pPr>
              <w:pStyle w:val="NormalWeb"/>
              <w:spacing w:before="0" w:beforeAutospacing="0" w:after="0" w:afterAutospacing="0"/>
              <w:rPr>
                <w:rFonts w:ascii="Arial" w:hAnsi="Arial" w:cs="Arial"/>
                <w:sz w:val="8"/>
                <w:szCs w:val="8"/>
              </w:rPr>
            </w:pPr>
          </w:p>
          <w:p w14:paraId="731957B0"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2E45FB11"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4DBD8607"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7ACBA5FD"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71ABC6E1" w14:textId="77777777" w:rsidR="0067785E" w:rsidRDefault="0067785E" w:rsidP="0067785E">
            <w:pPr>
              <w:pStyle w:val="NormalWeb"/>
              <w:spacing w:before="0" w:beforeAutospacing="0" w:after="0" w:afterAutospacing="0"/>
              <w:rPr>
                <w:rFonts w:ascii="Arial" w:hAnsi="Arial" w:cs="Arial"/>
                <w:sz w:val="8"/>
                <w:szCs w:val="8"/>
              </w:rPr>
            </w:pPr>
          </w:p>
          <w:p w14:paraId="65F99C33"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33EA311C"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3A6ADE2E"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30DA70D7"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4727B1AF" w14:textId="77777777" w:rsidR="0067785E" w:rsidRDefault="0067785E" w:rsidP="0067785E">
            <w:pPr>
              <w:pStyle w:val="NormalWeb"/>
              <w:spacing w:before="0" w:beforeAutospacing="0" w:after="0" w:afterAutospacing="0"/>
              <w:rPr>
                <w:rFonts w:ascii="Arial" w:hAnsi="Arial" w:cs="Arial"/>
                <w:sz w:val="8"/>
                <w:szCs w:val="8"/>
              </w:rPr>
            </w:pPr>
          </w:p>
          <w:p w14:paraId="58D86EA6"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15D43A59" w14:textId="77777777" w:rsidTr="0067785E">
        <w:tc>
          <w:tcPr>
            <w:tcW w:w="1852" w:type="dxa"/>
            <w:gridSpan w:val="3"/>
            <w:vAlign w:val="bottom"/>
            <w:hideMark/>
          </w:tcPr>
          <w:p w14:paraId="303F1954"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7FBB7432"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55659A59"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35DF2FA9"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4E342C61"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429751BE"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4227AAF5"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06D6570B"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67D5F2E5"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09CF252D" w14:textId="77777777" w:rsidR="00D564EF" w:rsidRPr="009C382F" w:rsidRDefault="00D564EF">
      <w:pPr>
        <w:pStyle w:val="NormalWeb"/>
        <w:spacing w:before="0" w:beforeAutospacing="0" w:after="0" w:afterAutospacing="0"/>
        <w:rPr>
          <w:sz w:val="16"/>
          <w:szCs w:val="16"/>
        </w:rPr>
      </w:pPr>
      <w:r>
        <w:rPr>
          <w:sz w:val="16"/>
          <w:szCs w:val="16"/>
        </w:rPr>
        <w:t> </w:t>
      </w:r>
    </w:p>
    <w:p w14:paraId="6AD1F5B4" w14:textId="77777777" w:rsidR="00D564EF" w:rsidRDefault="00D564EF">
      <w:pPr>
        <w:pStyle w:val="NormalWeb"/>
        <w:spacing w:before="270" w:beforeAutospacing="0" w:after="0" w:afterAutospacing="0"/>
        <w:rPr>
          <w:sz w:val="2"/>
          <w:szCs w:val="2"/>
        </w:rPr>
      </w:pPr>
      <w:r>
        <w:rPr>
          <w:sz w:val="2"/>
          <w:szCs w:val="2"/>
        </w:rPr>
        <w:t> </w:t>
      </w:r>
    </w:p>
    <w:p w14:paraId="13CBE9BD" w14:textId="77777777" w:rsidR="00D564EF" w:rsidRPr="0067785E" w:rsidRDefault="00D564EF">
      <w:pPr>
        <w:pStyle w:val="NormalWeb"/>
        <w:keepNext/>
        <w:spacing w:before="0" w:beforeAutospacing="0" w:after="0" w:afterAutospacing="0"/>
        <w:rPr>
          <w:sz w:val="2"/>
          <w:szCs w:val="36"/>
        </w:rPr>
      </w:pPr>
      <w:r w:rsidRPr="0067785E">
        <w:rPr>
          <w:sz w:val="2"/>
          <w:szCs w:val="36"/>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2731"/>
        <w:gridCol w:w="303"/>
        <w:gridCol w:w="5666"/>
      </w:tblGrid>
      <w:tr w:rsidR="00D564EF" w14:paraId="36B5D6DF" w14:textId="77777777" w:rsidTr="009C382F">
        <w:tc>
          <w:tcPr>
            <w:tcW w:w="213" w:type="dxa"/>
            <w:vAlign w:val="center"/>
            <w:hideMark/>
          </w:tcPr>
          <w:p w14:paraId="10D2A824" w14:textId="77777777" w:rsidR="00D564EF" w:rsidRDefault="00D564EF">
            <w:pPr>
              <w:rPr>
                <w:sz w:val="36"/>
                <w:szCs w:val="36"/>
              </w:rPr>
            </w:pPr>
          </w:p>
        </w:tc>
        <w:tc>
          <w:tcPr>
            <w:tcW w:w="159" w:type="dxa"/>
            <w:vAlign w:val="bottom"/>
            <w:hideMark/>
          </w:tcPr>
          <w:p w14:paraId="7C89348E" w14:textId="77777777" w:rsidR="00D564EF" w:rsidRDefault="00D564EF">
            <w:pPr>
              <w:rPr>
                <w:sz w:val="20"/>
              </w:rPr>
            </w:pPr>
          </w:p>
        </w:tc>
        <w:tc>
          <w:tcPr>
            <w:tcW w:w="1439" w:type="dxa"/>
            <w:vAlign w:val="center"/>
            <w:hideMark/>
          </w:tcPr>
          <w:p w14:paraId="36B236BB" w14:textId="77777777" w:rsidR="00D564EF" w:rsidRDefault="00D564EF">
            <w:pPr>
              <w:rPr>
                <w:sz w:val="20"/>
              </w:rPr>
            </w:pPr>
          </w:p>
        </w:tc>
        <w:tc>
          <w:tcPr>
            <w:tcW w:w="303" w:type="dxa"/>
            <w:vAlign w:val="bottom"/>
            <w:hideMark/>
          </w:tcPr>
          <w:p w14:paraId="6DEA633F" w14:textId="77777777" w:rsidR="00D564EF" w:rsidRDefault="00D564EF">
            <w:pPr>
              <w:rPr>
                <w:sz w:val="20"/>
              </w:rPr>
            </w:pPr>
          </w:p>
        </w:tc>
        <w:tc>
          <w:tcPr>
            <w:tcW w:w="2731" w:type="dxa"/>
            <w:vAlign w:val="center"/>
            <w:hideMark/>
          </w:tcPr>
          <w:p w14:paraId="53EE5462" w14:textId="77777777" w:rsidR="00D564EF" w:rsidRDefault="00D564EF">
            <w:pPr>
              <w:rPr>
                <w:sz w:val="20"/>
              </w:rPr>
            </w:pPr>
          </w:p>
        </w:tc>
        <w:tc>
          <w:tcPr>
            <w:tcW w:w="303" w:type="dxa"/>
            <w:vAlign w:val="bottom"/>
            <w:hideMark/>
          </w:tcPr>
          <w:p w14:paraId="79280E09" w14:textId="77777777" w:rsidR="00D564EF" w:rsidRDefault="00D564EF">
            <w:pPr>
              <w:rPr>
                <w:sz w:val="20"/>
              </w:rPr>
            </w:pPr>
          </w:p>
        </w:tc>
        <w:tc>
          <w:tcPr>
            <w:tcW w:w="5666" w:type="dxa"/>
            <w:vAlign w:val="center"/>
            <w:hideMark/>
          </w:tcPr>
          <w:p w14:paraId="10AF78B1" w14:textId="77777777" w:rsidR="00D564EF" w:rsidRDefault="00D564EF">
            <w:pPr>
              <w:rPr>
                <w:sz w:val="20"/>
              </w:rPr>
            </w:pPr>
          </w:p>
        </w:tc>
      </w:tr>
      <w:tr w:rsidR="00D564EF" w14:paraId="7144DB89" w14:textId="77777777" w:rsidTr="009C382F">
        <w:trPr>
          <w:cantSplit/>
        </w:trPr>
        <w:tc>
          <w:tcPr>
            <w:tcW w:w="213" w:type="dxa"/>
            <w:tcBorders>
              <w:bottom w:val="single" w:sz="6" w:space="0" w:color="999999"/>
            </w:tcBorders>
            <w:vAlign w:val="bottom"/>
            <w:hideMark/>
          </w:tcPr>
          <w:p w14:paraId="7901082B" w14:textId="77777777" w:rsidR="00D564EF" w:rsidRDefault="00D564EF">
            <w:pPr>
              <w:rPr>
                <w:rFonts w:ascii="Arial" w:hAnsi="Arial" w:cs="Arial"/>
                <w:sz w:val="52"/>
                <w:szCs w:val="52"/>
              </w:rPr>
            </w:pPr>
            <w:r>
              <w:rPr>
                <w:rFonts w:ascii="Arial" w:hAnsi="Arial" w:cs="Arial"/>
                <w:sz w:val="52"/>
                <w:szCs w:val="52"/>
              </w:rPr>
              <w:t> </w:t>
            </w:r>
          </w:p>
          <w:p w14:paraId="37A34DB0"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0EE81A5A"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7947B81F" w14:textId="39D3EBE4" w:rsidR="00D564EF" w:rsidRDefault="003D2A0D">
            <w:pPr>
              <w:rPr>
                <w:rFonts w:ascii="Arial" w:hAnsi="Arial" w:cs="Arial"/>
                <w:sz w:val="52"/>
                <w:szCs w:val="52"/>
              </w:rPr>
            </w:pPr>
            <w:r>
              <w:rPr>
                <w:rFonts w:ascii="Arial" w:hAnsi="Arial" w:cs="Arial"/>
                <w:noProof/>
                <w:sz w:val="52"/>
                <w:szCs w:val="52"/>
              </w:rPr>
              <w:drawing>
                <wp:inline distT="0" distB="0" distL="0" distR="0" wp14:anchorId="55B33306" wp14:editId="3AF09013">
                  <wp:extent cx="914400" cy="914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4F6F7DC3"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2731" w:type="dxa"/>
            <w:vMerge w:val="restart"/>
            <w:vAlign w:val="bottom"/>
            <w:hideMark/>
          </w:tcPr>
          <w:p w14:paraId="03388F77" w14:textId="77777777" w:rsidR="00D564EF" w:rsidRDefault="00D564EF">
            <w:pPr>
              <w:rPr>
                <w:rFonts w:ascii="Arial" w:hAnsi="Arial" w:cs="Arial"/>
                <w:sz w:val="52"/>
                <w:szCs w:val="52"/>
              </w:rPr>
            </w:pPr>
            <w:r>
              <w:rPr>
                <w:rFonts w:ascii="Arial" w:hAnsi="Arial" w:cs="Arial"/>
                <w:color w:val="595959"/>
                <w:sz w:val="52"/>
                <w:szCs w:val="52"/>
              </w:rPr>
              <w:t>Teri L. List  </w:t>
            </w:r>
          </w:p>
        </w:tc>
        <w:tc>
          <w:tcPr>
            <w:tcW w:w="303" w:type="dxa"/>
            <w:tcBorders>
              <w:bottom w:val="single" w:sz="6" w:space="0" w:color="999999"/>
            </w:tcBorders>
            <w:vAlign w:val="bottom"/>
            <w:hideMark/>
          </w:tcPr>
          <w:p w14:paraId="2BE471BE"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5666" w:type="dxa"/>
            <w:tcBorders>
              <w:bottom w:val="single" w:sz="6" w:space="0" w:color="999999"/>
            </w:tcBorders>
            <w:vAlign w:val="bottom"/>
            <w:hideMark/>
          </w:tcPr>
          <w:p w14:paraId="75EC51A0" w14:textId="77777777" w:rsidR="00D564EF" w:rsidRDefault="00D564EF">
            <w:pPr>
              <w:rPr>
                <w:rFonts w:ascii="Arial" w:hAnsi="Arial" w:cs="Arial"/>
                <w:sz w:val="52"/>
                <w:szCs w:val="52"/>
              </w:rPr>
            </w:pPr>
            <w:r>
              <w:rPr>
                <w:rFonts w:ascii="Arial" w:hAnsi="Arial" w:cs="Arial"/>
                <w:sz w:val="52"/>
                <w:szCs w:val="52"/>
              </w:rPr>
              <w:t> </w:t>
            </w:r>
          </w:p>
          <w:p w14:paraId="06046289"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27543BB6"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79A718B1" w14:textId="77777777" w:rsidR="00D564EF" w:rsidRDefault="00D564EF">
            <w:pPr>
              <w:rPr>
                <w:rFonts w:ascii="Arial" w:hAnsi="Arial" w:cs="Arial"/>
                <w:sz w:val="14"/>
                <w:szCs w:val="14"/>
              </w:rPr>
            </w:pPr>
            <w:r>
              <w:rPr>
                <w:rFonts w:ascii="Arial" w:hAnsi="Arial" w:cs="Arial"/>
                <w:sz w:val="14"/>
                <w:szCs w:val="14"/>
              </w:rPr>
              <w:t> </w:t>
            </w:r>
          </w:p>
          <w:p w14:paraId="1A6B3D4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1F1BAEAE" w14:textId="77777777" w:rsidR="00D564EF" w:rsidRPr="009C382F" w:rsidRDefault="00D564EF">
            <w:pPr>
              <w:rPr>
                <w:rFonts w:ascii="Arial" w:hAnsi="Arial" w:cs="Arial"/>
                <w:sz w:val="52"/>
                <w:szCs w:val="52"/>
              </w:rPr>
            </w:pPr>
          </w:p>
        </w:tc>
        <w:tc>
          <w:tcPr>
            <w:tcW w:w="1439" w:type="dxa"/>
            <w:vMerge/>
            <w:vAlign w:val="center"/>
            <w:hideMark/>
          </w:tcPr>
          <w:p w14:paraId="04091EC8" w14:textId="77777777" w:rsidR="00D564EF" w:rsidRDefault="00D564EF">
            <w:pPr>
              <w:rPr>
                <w:rFonts w:ascii="Arial" w:hAnsi="Arial" w:cs="Arial"/>
                <w:sz w:val="52"/>
                <w:szCs w:val="52"/>
              </w:rPr>
            </w:pPr>
          </w:p>
        </w:tc>
        <w:tc>
          <w:tcPr>
            <w:tcW w:w="303" w:type="dxa"/>
            <w:vMerge/>
            <w:vAlign w:val="center"/>
            <w:hideMark/>
          </w:tcPr>
          <w:p w14:paraId="6CEEA2C3" w14:textId="77777777" w:rsidR="00D564EF" w:rsidRPr="009C382F" w:rsidRDefault="00D564EF">
            <w:pPr>
              <w:rPr>
                <w:rFonts w:ascii="Arial" w:hAnsi="Arial" w:cs="Arial"/>
                <w:sz w:val="52"/>
                <w:szCs w:val="52"/>
              </w:rPr>
            </w:pPr>
          </w:p>
        </w:tc>
        <w:tc>
          <w:tcPr>
            <w:tcW w:w="2731" w:type="dxa"/>
            <w:vMerge/>
            <w:vAlign w:val="center"/>
            <w:hideMark/>
          </w:tcPr>
          <w:p w14:paraId="19E71751" w14:textId="77777777" w:rsidR="00D564EF" w:rsidRDefault="00D564EF">
            <w:pPr>
              <w:rPr>
                <w:rFonts w:ascii="Arial" w:hAnsi="Arial" w:cs="Arial"/>
                <w:sz w:val="52"/>
                <w:szCs w:val="52"/>
              </w:rPr>
            </w:pPr>
          </w:p>
        </w:tc>
        <w:tc>
          <w:tcPr>
            <w:tcW w:w="303" w:type="dxa"/>
            <w:vAlign w:val="bottom"/>
            <w:hideMark/>
          </w:tcPr>
          <w:p w14:paraId="5176374C" w14:textId="77777777" w:rsidR="00D564EF" w:rsidRDefault="00D564EF">
            <w:pPr>
              <w:pStyle w:val="la2"/>
              <w:rPr>
                <w:rFonts w:ascii="Arial" w:hAnsi="Arial" w:cs="Arial"/>
                <w:sz w:val="14"/>
                <w:szCs w:val="14"/>
              </w:rPr>
            </w:pPr>
            <w:r>
              <w:rPr>
                <w:rFonts w:ascii="Arial" w:hAnsi="Arial" w:cs="Arial"/>
                <w:sz w:val="14"/>
                <w:szCs w:val="14"/>
              </w:rPr>
              <w:t>  </w:t>
            </w:r>
          </w:p>
        </w:tc>
        <w:tc>
          <w:tcPr>
            <w:tcW w:w="5666" w:type="dxa"/>
            <w:tcBorders>
              <w:right w:val="single" w:sz="6" w:space="0" w:color="999999"/>
            </w:tcBorders>
            <w:tcMar>
              <w:top w:w="14" w:type="dxa"/>
              <w:left w:w="0" w:type="dxa"/>
              <w:bottom w:w="0" w:type="dxa"/>
              <w:right w:w="40" w:type="dxa"/>
            </w:tcMar>
            <w:vAlign w:val="bottom"/>
            <w:hideMark/>
          </w:tcPr>
          <w:p w14:paraId="3F343347" w14:textId="77777777" w:rsidR="00D564EF" w:rsidRDefault="00D564EF">
            <w:pPr>
              <w:rPr>
                <w:rFonts w:ascii="Arial" w:hAnsi="Arial" w:cs="Arial"/>
                <w:sz w:val="14"/>
                <w:szCs w:val="14"/>
              </w:rPr>
            </w:pPr>
            <w:r>
              <w:rPr>
                <w:rFonts w:ascii="Arial" w:hAnsi="Arial" w:cs="Arial"/>
                <w:sz w:val="14"/>
                <w:szCs w:val="14"/>
              </w:rPr>
              <w:t> </w:t>
            </w:r>
          </w:p>
          <w:p w14:paraId="50A00E5F"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43576194" w14:textId="77777777" w:rsidTr="009C382F">
        <w:trPr>
          <w:cantSplit/>
        </w:trPr>
        <w:tc>
          <w:tcPr>
            <w:tcW w:w="213" w:type="dxa"/>
            <w:tcBorders>
              <w:left w:val="single" w:sz="6" w:space="0" w:color="999999"/>
            </w:tcBorders>
            <w:tcMar>
              <w:top w:w="14" w:type="dxa"/>
              <w:left w:w="160" w:type="dxa"/>
              <w:bottom w:w="0" w:type="dxa"/>
              <w:right w:w="14" w:type="dxa"/>
            </w:tcMar>
            <w:hideMark/>
          </w:tcPr>
          <w:p w14:paraId="65838FDA" w14:textId="77777777" w:rsidR="00D564EF" w:rsidRDefault="00D564EF">
            <w:pPr>
              <w:rPr>
                <w:rFonts w:ascii="Arial" w:hAnsi="Arial" w:cs="Arial"/>
                <w:sz w:val="14"/>
                <w:szCs w:val="14"/>
              </w:rPr>
            </w:pPr>
            <w:r>
              <w:rPr>
                <w:rFonts w:ascii="Arial" w:hAnsi="Arial" w:cs="Arial"/>
                <w:sz w:val="14"/>
                <w:szCs w:val="14"/>
              </w:rPr>
              <w:t> </w:t>
            </w:r>
          </w:p>
          <w:p w14:paraId="03329D2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47C2A2ED" w14:textId="77777777" w:rsidR="00D564EF" w:rsidRPr="009C382F" w:rsidRDefault="00D564EF">
            <w:pPr>
              <w:rPr>
                <w:rFonts w:ascii="Arial" w:hAnsi="Arial" w:cs="Arial"/>
                <w:sz w:val="52"/>
                <w:szCs w:val="52"/>
              </w:rPr>
            </w:pPr>
          </w:p>
        </w:tc>
        <w:tc>
          <w:tcPr>
            <w:tcW w:w="1439" w:type="dxa"/>
            <w:vMerge/>
            <w:vAlign w:val="center"/>
            <w:hideMark/>
          </w:tcPr>
          <w:p w14:paraId="10F130D3" w14:textId="77777777" w:rsidR="00D564EF" w:rsidRDefault="00D564EF">
            <w:pPr>
              <w:rPr>
                <w:rFonts w:ascii="Arial" w:hAnsi="Arial" w:cs="Arial"/>
                <w:sz w:val="52"/>
                <w:szCs w:val="52"/>
              </w:rPr>
            </w:pPr>
          </w:p>
        </w:tc>
        <w:tc>
          <w:tcPr>
            <w:tcW w:w="303" w:type="dxa"/>
            <w:vAlign w:val="bottom"/>
            <w:hideMark/>
          </w:tcPr>
          <w:p w14:paraId="0FEAC727"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3CE6D4FF"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58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7E860C7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798CBD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BD07070" w14:textId="507B1C58"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56B95EEB" wp14:editId="5B9078E7">
                  <wp:extent cx="273050" cy="2730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207B533C" wp14:editId="79F46400">
                  <wp:extent cx="279400" cy="279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3634F3EC" wp14:editId="60A78B45">
                  <wp:extent cx="279400" cy="279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287E7762" wp14:editId="741A87F8">
                  <wp:extent cx="273050" cy="279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16B6AB7E" wp14:editId="0B4EF849">
                  <wp:extent cx="279400" cy="2730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78DDBFC9" wp14:editId="088B1CF9">
                  <wp:extent cx="273050" cy="2730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p w14:paraId="46764C3C"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0A47450F"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6"/>
        <w:gridCol w:w="105"/>
        <w:gridCol w:w="70"/>
        <w:gridCol w:w="105"/>
        <w:gridCol w:w="4939"/>
        <w:gridCol w:w="427"/>
        <w:gridCol w:w="4511"/>
        <w:gridCol w:w="126"/>
        <w:gridCol w:w="105"/>
      </w:tblGrid>
      <w:tr w:rsidR="00D564EF" w14:paraId="7949525E" w14:textId="77777777" w:rsidTr="009C382F">
        <w:tc>
          <w:tcPr>
            <w:tcW w:w="426" w:type="dxa"/>
            <w:vAlign w:val="center"/>
            <w:hideMark/>
          </w:tcPr>
          <w:p w14:paraId="6B30FF34" w14:textId="77777777" w:rsidR="00D564EF" w:rsidRDefault="00D564EF"/>
        </w:tc>
        <w:tc>
          <w:tcPr>
            <w:tcW w:w="105" w:type="dxa"/>
            <w:vAlign w:val="bottom"/>
            <w:hideMark/>
          </w:tcPr>
          <w:p w14:paraId="51BB54EB" w14:textId="77777777" w:rsidR="00D564EF" w:rsidRDefault="00D564EF">
            <w:pPr>
              <w:rPr>
                <w:sz w:val="20"/>
              </w:rPr>
            </w:pPr>
          </w:p>
        </w:tc>
        <w:tc>
          <w:tcPr>
            <w:tcW w:w="70" w:type="dxa"/>
            <w:vAlign w:val="center"/>
            <w:hideMark/>
          </w:tcPr>
          <w:p w14:paraId="1AB58BEC" w14:textId="77777777" w:rsidR="00D564EF" w:rsidRDefault="00D564EF">
            <w:pPr>
              <w:rPr>
                <w:sz w:val="20"/>
              </w:rPr>
            </w:pPr>
          </w:p>
        </w:tc>
        <w:tc>
          <w:tcPr>
            <w:tcW w:w="105" w:type="dxa"/>
            <w:vAlign w:val="bottom"/>
            <w:hideMark/>
          </w:tcPr>
          <w:p w14:paraId="41C59A53" w14:textId="77777777" w:rsidR="00D564EF" w:rsidRDefault="00D564EF">
            <w:pPr>
              <w:rPr>
                <w:sz w:val="20"/>
              </w:rPr>
            </w:pPr>
          </w:p>
        </w:tc>
        <w:tc>
          <w:tcPr>
            <w:tcW w:w="4939" w:type="dxa"/>
            <w:vAlign w:val="center"/>
            <w:hideMark/>
          </w:tcPr>
          <w:p w14:paraId="54BE47D4" w14:textId="77777777" w:rsidR="00D564EF" w:rsidRDefault="00D564EF">
            <w:pPr>
              <w:rPr>
                <w:sz w:val="20"/>
              </w:rPr>
            </w:pPr>
          </w:p>
        </w:tc>
        <w:tc>
          <w:tcPr>
            <w:tcW w:w="427" w:type="dxa"/>
            <w:vAlign w:val="bottom"/>
            <w:hideMark/>
          </w:tcPr>
          <w:p w14:paraId="22D67C84" w14:textId="77777777" w:rsidR="00D564EF" w:rsidRDefault="00D564EF">
            <w:pPr>
              <w:rPr>
                <w:sz w:val="20"/>
              </w:rPr>
            </w:pPr>
          </w:p>
        </w:tc>
        <w:tc>
          <w:tcPr>
            <w:tcW w:w="4511" w:type="dxa"/>
            <w:vAlign w:val="center"/>
            <w:hideMark/>
          </w:tcPr>
          <w:p w14:paraId="19738808" w14:textId="77777777" w:rsidR="00D564EF" w:rsidRDefault="00D564EF">
            <w:pPr>
              <w:rPr>
                <w:sz w:val="20"/>
              </w:rPr>
            </w:pPr>
          </w:p>
        </w:tc>
        <w:tc>
          <w:tcPr>
            <w:tcW w:w="126" w:type="dxa"/>
            <w:vAlign w:val="bottom"/>
            <w:hideMark/>
          </w:tcPr>
          <w:p w14:paraId="0036579A" w14:textId="77777777" w:rsidR="00D564EF" w:rsidRDefault="00D564EF">
            <w:pPr>
              <w:rPr>
                <w:sz w:val="20"/>
              </w:rPr>
            </w:pPr>
          </w:p>
        </w:tc>
        <w:tc>
          <w:tcPr>
            <w:tcW w:w="105" w:type="dxa"/>
            <w:vAlign w:val="center"/>
            <w:hideMark/>
          </w:tcPr>
          <w:p w14:paraId="3FCB675E" w14:textId="77777777" w:rsidR="00D564EF" w:rsidRDefault="00D564EF">
            <w:pPr>
              <w:rPr>
                <w:sz w:val="20"/>
              </w:rPr>
            </w:pPr>
          </w:p>
        </w:tc>
      </w:tr>
      <w:tr w:rsidR="00D564EF" w14:paraId="19CFB353" w14:textId="77777777" w:rsidTr="009C382F">
        <w:trPr>
          <w:cantSplit/>
        </w:trPr>
        <w:tc>
          <w:tcPr>
            <w:tcW w:w="426" w:type="dxa"/>
            <w:tcBorders>
              <w:left w:val="single" w:sz="6" w:space="0" w:color="999999"/>
              <w:bottom w:val="single" w:sz="6" w:space="0" w:color="999999"/>
            </w:tcBorders>
            <w:tcMar>
              <w:top w:w="14" w:type="dxa"/>
              <w:left w:w="160" w:type="dxa"/>
              <w:bottom w:w="0" w:type="dxa"/>
              <w:right w:w="14" w:type="dxa"/>
            </w:tcMar>
            <w:hideMark/>
          </w:tcPr>
          <w:p w14:paraId="0CE9EAD8" w14:textId="77777777" w:rsidR="00D564EF" w:rsidRDefault="00D564EF">
            <w:pPr>
              <w:rPr>
                <w:rFonts w:ascii="Arial" w:hAnsi="Arial" w:cs="Arial"/>
                <w:sz w:val="20"/>
              </w:rPr>
            </w:pPr>
            <w:r>
              <w:rPr>
                <w:rFonts w:ascii="Arial" w:hAnsi="Arial" w:cs="Arial"/>
                <w:sz w:val="20"/>
              </w:rPr>
              <w:t> </w:t>
            </w:r>
          </w:p>
          <w:p w14:paraId="04E31C57"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05" w:type="dxa"/>
            <w:tcBorders>
              <w:bottom w:val="single" w:sz="6" w:space="0" w:color="999999"/>
            </w:tcBorders>
            <w:vAlign w:val="bottom"/>
            <w:hideMark/>
          </w:tcPr>
          <w:p w14:paraId="17C2EE1B" w14:textId="77777777" w:rsidR="00D564E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999999"/>
            </w:tcBorders>
            <w:hideMark/>
          </w:tcPr>
          <w:p w14:paraId="2C3533A3" w14:textId="77777777" w:rsidR="00D564EF" w:rsidRDefault="00D564EF">
            <w:pPr>
              <w:rPr>
                <w:rFonts w:ascii="Arial" w:hAnsi="Arial" w:cs="Arial"/>
                <w:sz w:val="20"/>
              </w:rPr>
            </w:pPr>
            <w:r>
              <w:rPr>
                <w:rFonts w:ascii="Arial" w:hAnsi="Arial" w:cs="Arial"/>
                <w:sz w:val="20"/>
              </w:rPr>
              <w:t> </w:t>
            </w:r>
          </w:p>
          <w:p w14:paraId="100AC60A"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05" w:type="dxa"/>
            <w:tcBorders>
              <w:bottom w:val="single" w:sz="6" w:space="0" w:color="999999"/>
            </w:tcBorders>
            <w:vAlign w:val="bottom"/>
            <w:hideMark/>
          </w:tcPr>
          <w:p w14:paraId="085C2E99" w14:textId="77777777" w:rsidR="00D564EF" w:rsidRDefault="00D564EF">
            <w:pPr>
              <w:pStyle w:val="la2"/>
              <w:rPr>
                <w:rFonts w:ascii="Arial" w:hAnsi="Arial" w:cs="Arial"/>
                <w:sz w:val="20"/>
                <w:szCs w:val="20"/>
              </w:rPr>
            </w:pPr>
            <w:r>
              <w:rPr>
                <w:rFonts w:ascii="Arial" w:hAnsi="Arial" w:cs="Arial"/>
                <w:sz w:val="20"/>
                <w:szCs w:val="20"/>
              </w:rPr>
              <w:t> </w:t>
            </w:r>
          </w:p>
        </w:tc>
        <w:tc>
          <w:tcPr>
            <w:tcW w:w="4939" w:type="dxa"/>
            <w:tcBorders>
              <w:bottom w:val="single" w:sz="6" w:space="0" w:color="999999"/>
            </w:tcBorders>
            <w:hideMark/>
          </w:tcPr>
          <w:p w14:paraId="53746990"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3402AC2E" w14:textId="77777777" w:rsidR="00D564EF" w:rsidRDefault="00D564E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xml:space="preserve">The Gap, Inc. (2016-2020) </w:t>
            </w:r>
          </w:p>
          <w:p w14:paraId="659425A5" w14:textId="77777777" w:rsidR="00D564EF" w:rsidRDefault="00D564EF">
            <w:pPr>
              <w:pStyle w:val="NormalWeb"/>
              <w:spacing w:before="0" w:beforeAutospacing="0" w:after="0" w:afterAutospacing="0"/>
              <w:rPr>
                <w:rFonts w:ascii="Arial" w:hAnsi="Arial" w:cs="Arial"/>
                <w:sz w:val="18"/>
                <w:szCs w:val="18"/>
              </w:rPr>
            </w:pPr>
            <w:r>
              <w:rPr>
                <w:rFonts w:ascii="Arial" w:hAnsi="Arial" w:cs="Arial"/>
                <w:color w:val="0075C9"/>
                <w:sz w:val="18"/>
                <w:szCs w:val="18"/>
              </w:rPr>
              <w:t>(clothing and accessories retailer)</w:t>
            </w:r>
          </w:p>
          <w:p w14:paraId="7F7508F9"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(2016-2020)</w:t>
            </w:r>
          </w:p>
          <w:p w14:paraId="47E63716" w14:textId="77777777" w:rsidR="00D564EF" w:rsidRDefault="00D564E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Dick’s Sporting Goods, Inc. (2015-2016)</w:t>
            </w:r>
          </w:p>
          <w:p w14:paraId="65DC1FEE"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(2015-2016)</w:t>
            </w:r>
          </w:p>
          <w:p w14:paraId="48C1DE9A" w14:textId="77777777" w:rsidR="00D564EF" w:rsidRDefault="00D564E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Kraft Foods Group, Inc. (2013-2015)</w:t>
            </w:r>
          </w:p>
          <w:p w14:paraId="50859E6C"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Advisor (2015)</w:t>
            </w:r>
          </w:p>
          <w:p w14:paraId="311B8554"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(2013-2015)</w:t>
            </w:r>
          </w:p>
          <w:p w14:paraId="07D6B72B"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(2013)</w:t>
            </w:r>
          </w:p>
          <w:p w14:paraId="533DA351" w14:textId="77777777" w:rsidR="00D564EF" w:rsidRDefault="00D564E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Procter &amp; Gamble Company (1994-2013)</w:t>
            </w:r>
          </w:p>
          <w:p w14:paraId="7EAF4B30"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and Treasurer (2009-2013)</w:t>
            </w:r>
          </w:p>
          <w:p w14:paraId="25E47ECE"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(1994-2009)</w:t>
            </w:r>
          </w:p>
          <w:p w14:paraId="49E15CCF"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7" w:type="dxa"/>
            <w:tcBorders>
              <w:bottom w:val="single" w:sz="6" w:space="0" w:color="999999"/>
            </w:tcBorders>
            <w:vAlign w:val="bottom"/>
            <w:hideMark/>
          </w:tcPr>
          <w:p w14:paraId="65B23EF9" w14:textId="77777777" w:rsidR="00D564EF" w:rsidRDefault="00D564EF">
            <w:pPr>
              <w:pStyle w:val="la2"/>
              <w:rPr>
                <w:rFonts w:ascii="Arial" w:hAnsi="Arial" w:cs="Arial"/>
                <w:sz w:val="20"/>
                <w:szCs w:val="20"/>
              </w:rPr>
            </w:pPr>
            <w:r>
              <w:rPr>
                <w:rFonts w:ascii="Arial" w:hAnsi="Arial" w:cs="Arial"/>
                <w:sz w:val="20"/>
                <w:szCs w:val="20"/>
              </w:rPr>
              <w:t>    </w:t>
            </w:r>
          </w:p>
        </w:tc>
        <w:tc>
          <w:tcPr>
            <w:tcW w:w="4511" w:type="dxa"/>
            <w:tcBorders>
              <w:bottom w:val="single" w:sz="6" w:space="0" w:color="999999"/>
            </w:tcBorders>
            <w:hideMark/>
          </w:tcPr>
          <w:p w14:paraId="0226C521"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24654155"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5B881227"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w:t>
            </w:r>
          </w:p>
          <w:p w14:paraId="0E2D3C76"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7875299F"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41CA9FCA"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Danaher Corporation</w:t>
            </w:r>
          </w:p>
          <w:p w14:paraId="1560D8EF"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DoubleVerify Holdings, Inc.</w:t>
            </w:r>
          </w:p>
          <w:p w14:paraId="3F6F066A"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Oscar Health, Inc.</w:t>
            </w:r>
          </w:p>
          <w:p w14:paraId="2155F630"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79D25591"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15299C7B"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7864D773"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4FAA3C88"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50E0FAA8"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Former Trustee, Financial Accounting Foundation</w:t>
            </w:r>
          </w:p>
          <w:p w14:paraId="61FCE349"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Former Practice Fellow, Financial Accounting Standards Board</w:t>
            </w:r>
          </w:p>
          <w:p w14:paraId="3DA842B5"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26" w:type="dxa"/>
            <w:tcBorders>
              <w:bottom w:val="single" w:sz="6" w:space="0" w:color="999999"/>
            </w:tcBorders>
            <w:vAlign w:val="bottom"/>
            <w:hideMark/>
          </w:tcPr>
          <w:p w14:paraId="7B13F5C3" w14:textId="77777777" w:rsidR="00D564EF" w:rsidRDefault="00D564EF">
            <w:pPr>
              <w:pStyle w:val="la2"/>
              <w:rPr>
                <w:rFonts w:ascii="Arial" w:hAnsi="Arial" w:cs="Arial"/>
                <w:sz w:val="20"/>
                <w:szCs w:val="20"/>
              </w:rPr>
            </w:pPr>
            <w:r>
              <w:rPr>
                <w:rFonts w:ascii="Arial" w:hAnsi="Arial" w:cs="Arial"/>
                <w:sz w:val="20"/>
                <w:szCs w:val="20"/>
              </w:rPr>
              <w:t>  </w:t>
            </w:r>
          </w:p>
        </w:tc>
        <w:tc>
          <w:tcPr>
            <w:tcW w:w="105" w:type="dxa"/>
            <w:tcBorders>
              <w:bottom w:val="single" w:sz="6" w:space="0" w:color="999999"/>
              <w:right w:val="single" w:sz="6" w:space="0" w:color="999999"/>
            </w:tcBorders>
            <w:tcMar>
              <w:top w:w="14" w:type="dxa"/>
              <w:left w:w="0" w:type="dxa"/>
              <w:bottom w:w="0" w:type="dxa"/>
              <w:right w:w="40" w:type="dxa"/>
            </w:tcMar>
            <w:hideMark/>
          </w:tcPr>
          <w:p w14:paraId="47C83C24" w14:textId="77777777" w:rsidR="00D564EF" w:rsidRDefault="00D564EF">
            <w:pPr>
              <w:rPr>
                <w:rFonts w:ascii="Arial" w:hAnsi="Arial" w:cs="Arial"/>
                <w:sz w:val="20"/>
              </w:rPr>
            </w:pPr>
            <w:r>
              <w:rPr>
                <w:rFonts w:ascii="Arial" w:hAnsi="Arial" w:cs="Arial"/>
                <w:sz w:val="20"/>
              </w:rPr>
              <w:t> </w:t>
            </w:r>
          </w:p>
          <w:p w14:paraId="67B8061F" w14:textId="77777777" w:rsidR="00D564EF" w:rsidRPr="009C382F" w:rsidRDefault="00D564EF">
            <w:pPr>
              <w:pStyle w:val="la2"/>
              <w:rPr>
                <w:rFonts w:ascii="Arial" w:hAnsi="Arial" w:cs="Arial"/>
                <w:sz w:val="20"/>
                <w:szCs w:val="20"/>
              </w:rPr>
            </w:pPr>
            <w:r>
              <w:rPr>
                <w:rFonts w:ascii="Arial" w:hAnsi="Arial" w:cs="Arial"/>
                <w:sz w:val="20"/>
                <w:szCs w:val="20"/>
              </w:rPr>
              <w:t> </w:t>
            </w:r>
          </w:p>
        </w:tc>
      </w:tr>
    </w:tbl>
    <w:p w14:paraId="501F2562" w14:textId="77777777" w:rsidR="00D564EF" w:rsidRPr="009C382F" w:rsidRDefault="00D564EF">
      <w:pPr>
        <w:pStyle w:val="NormalWeb"/>
        <w:keepNext/>
        <w:spacing w:before="0" w:beforeAutospacing="0" w:after="0" w:afterAutospacing="0"/>
      </w:pPr>
      <w:r>
        <w:t> </w:t>
      </w:r>
    </w:p>
    <w:p w14:paraId="55E9FD36"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3541"/>
        <w:gridCol w:w="303"/>
        <w:gridCol w:w="4856"/>
      </w:tblGrid>
      <w:tr w:rsidR="00D564EF" w14:paraId="6BD8F110" w14:textId="77777777" w:rsidTr="009C382F">
        <w:tc>
          <w:tcPr>
            <w:tcW w:w="213" w:type="dxa"/>
            <w:vAlign w:val="center"/>
            <w:hideMark/>
          </w:tcPr>
          <w:p w14:paraId="0CA3EDF1" w14:textId="77777777" w:rsidR="00D564EF" w:rsidRDefault="00D564EF"/>
        </w:tc>
        <w:tc>
          <w:tcPr>
            <w:tcW w:w="159" w:type="dxa"/>
            <w:vAlign w:val="bottom"/>
            <w:hideMark/>
          </w:tcPr>
          <w:p w14:paraId="07EBEA8E" w14:textId="77777777" w:rsidR="00D564EF" w:rsidRDefault="00D564EF">
            <w:pPr>
              <w:rPr>
                <w:sz w:val="20"/>
              </w:rPr>
            </w:pPr>
          </w:p>
        </w:tc>
        <w:tc>
          <w:tcPr>
            <w:tcW w:w="1439" w:type="dxa"/>
            <w:vAlign w:val="center"/>
            <w:hideMark/>
          </w:tcPr>
          <w:p w14:paraId="0091FF50" w14:textId="77777777" w:rsidR="00D564EF" w:rsidRDefault="00D564EF">
            <w:pPr>
              <w:rPr>
                <w:sz w:val="20"/>
              </w:rPr>
            </w:pPr>
          </w:p>
        </w:tc>
        <w:tc>
          <w:tcPr>
            <w:tcW w:w="303" w:type="dxa"/>
            <w:vAlign w:val="bottom"/>
            <w:hideMark/>
          </w:tcPr>
          <w:p w14:paraId="7BFC5C9A" w14:textId="77777777" w:rsidR="00D564EF" w:rsidRDefault="00D564EF">
            <w:pPr>
              <w:rPr>
                <w:sz w:val="20"/>
              </w:rPr>
            </w:pPr>
          </w:p>
        </w:tc>
        <w:tc>
          <w:tcPr>
            <w:tcW w:w="3541" w:type="dxa"/>
            <w:vAlign w:val="center"/>
            <w:hideMark/>
          </w:tcPr>
          <w:p w14:paraId="1B797729" w14:textId="77777777" w:rsidR="00D564EF" w:rsidRDefault="00D564EF">
            <w:pPr>
              <w:rPr>
                <w:sz w:val="20"/>
              </w:rPr>
            </w:pPr>
          </w:p>
        </w:tc>
        <w:tc>
          <w:tcPr>
            <w:tcW w:w="303" w:type="dxa"/>
            <w:vAlign w:val="bottom"/>
            <w:hideMark/>
          </w:tcPr>
          <w:p w14:paraId="1DDD1E9D" w14:textId="77777777" w:rsidR="00D564EF" w:rsidRDefault="00D564EF">
            <w:pPr>
              <w:rPr>
                <w:sz w:val="20"/>
              </w:rPr>
            </w:pPr>
          </w:p>
        </w:tc>
        <w:tc>
          <w:tcPr>
            <w:tcW w:w="4856" w:type="dxa"/>
            <w:vAlign w:val="center"/>
            <w:hideMark/>
          </w:tcPr>
          <w:p w14:paraId="46EC21C9" w14:textId="77777777" w:rsidR="00D564EF" w:rsidRDefault="00D564EF">
            <w:pPr>
              <w:rPr>
                <w:sz w:val="20"/>
              </w:rPr>
            </w:pPr>
          </w:p>
        </w:tc>
      </w:tr>
      <w:tr w:rsidR="00D564EF" w14:paraId="7E340590" w14:textId="77777777" w:rsidTr="009C382F">
        <w:trPr>
          <w:cantSplit/>
        </w:trPr>
        <w:tc>
          <w:tcPr>
            <w:tcW w:w="213" w:type="dxa"/>
            <w:tcBorders>
              <w:bottom w:val="single" w:sz="6" w:space="0" w:color="999999"/>
            </w:tcBorders>
            <w:vAlign w:val="bottom"/>
            <w:hideMark/>
          </w:tcPr>
          <w:p w14:paraId="7CA4D2DE" w14:textId="77777777" w:rsidR="00D564EF" w:rsidRDefault="00D564EF">
            <w:pPr>
              <w:rPr>
                <w:rFonts w:ascii="Arial" w:hAnsi="Arial" w:cs="Arial"/>
                <w:sz w:val="52"/>
                <w:szCs w:val="52"/>
              </w:rPr>
            </w:pPr>
            <w:r>
              <w:rPr>
                <w:rFonts w:ascii="Arial" w:hAnsi="Arial" w:cs="Arial"/>
                <w:sz w:val="52"/>
                <w:szCs w:val="52"/>
              </w:rPr>
              <w:t> </w:t>
            </w:r>
          </w:p>
          <w:p w14:paraId="5A3A89C1"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12C39BBD"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753A6757" w14:textId="4A8C1E2D" w:rsidR="00D564EF" w:rsidRDefault="003D2A0D">
            <w:pPr>
              <w:rPr>
                <w:rFonts w:ascii="Arial" w:hAnsi="Arial" w:cs="Arial"/>
                <w:sz w:val="52"/>
                <w:szCs w:val="52"/>
              </w:rPr>
            </w:pPr>
            <w:r>
              <w:rPr>
                <w:rFonts w:ascii="Arial" w:hAnsi="Arial" w:cs="Arial"/>
                <w:noProof/>
                <w:sz w:val="52"/>
                <w:szCs w:val="52"/>
              </w:rPr>
              <w:drawing>
                <wp:inline distT="0" distB="0" distL="0" distR="0" wp14:anchorId="6E137901" wp14:editId="3BB28459">
                  <wp:extent cx="914400" cy="9144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5C9B71F6"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3541" w:type="dxa"/>
            <w:vMerge w:val="restart"/>
            <w:vAlign w:val="bottom"/>
            <w:hideMark/>
          </w:tcPr>
          <w:p w14:paraId="526FBFDC" w14:textId="77777777" w:rsidR="00D564EF" w:rsidRDefault="00D564EF">
            <w:pPr>
              <w:rPr>
                <w:rFonts w:ascii="Arial" w:hAnsi="Arial" w:cs="Arial"/>
                <w:sz w:val="52"/>
                <w:szCs w:val="52"/>
              </w:rPr>
            </w:pPr>
            <w:r>
              <w:rPr>
                <w:rFonts w:ascii="Arial" w:hAnsi="Arial" w:cs="Arial"/>
                <w:color w:val="595959"/>
                <w:sz w:val="52"/>
                <w:szCs w:val="52"/>
              </w:rPr>
              <w:t>Satya Nadella  </w:t>
            </w:r>
          </w:p>
        </w:tc>
        <w:tc>
          <w:tcPr>
            <w:tcW w:w="303" w:type="dxa"/>
            <w:tcBorders>
              <w:bottom w:val="single" w:sz="6" w:space="0" w:color="999999"/>
            </w:tcBorders>
            <w:vAlign w:val="bottom"/>
            <w:hideMark/>
          </w:tcPr>
          <w:p w14:paraId="24203E6E"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856" w:type="dxa"/>
            <w:tcBorders>
              <w:bottom w:val="single" w:sz="6" w:space="0" w:color="999999"/>
            </w:tcBorders>
            <w:vAlign w:val="bottom"/>
            <w:hideMark/>
          </w:tcPr>
          <w:p w14:paraId="0407BDD5" w14:textId="77777777" w:rsidR="00D564EF" w:rsidRDefault="00D564EF">
            <w:pPr>
              <w:rPr>
                <w:rFonts w:ascii="Arial" w:hAnsi="Arial" w:cs="Arial"/>
                <w:sz w:val="52"/>
                <w:szCs w:val="52"/>
              </w:rPr>
            </w:pPr>
            <w:r>
              <w:rPr>
                <w:rFonts w:ascii="Arial" w:hAnsi="Arial" w:cs="Arial"/>
                <w:sz w:val="52"/>
                <w:szCs w:val="52"/>
              </w:rPr>
              <w:t> </w:t>
            </w:r>
          </w:p>
          <w:p w14:paraId="380A4CE0"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3E11CF43"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2CC65D80" w14:textId="77777777" w:rsidR="00D564EF" w:rsidRDefault="00D564EF">
            <w:pPr>
              <w:rPr>
                <w:rFonts w:ascii="Arial" w:hAnsi="Arial" w:cs="Arial"/>
                <w:sz w:val="14"/>
                <w:szCs w:val="14"/>
              </w:rPr>
            </w:pPr>
            <w:r>
              <w:rPr>
                <w:rFonts w:ascii="Arial" w:hAnsi="Arial" w:cs="Arial"/>
                <w:sz w:val="14"/>
                <w:szCs w:val="14"/>
              </w:rPr>
              <w:t> </w:t>
            </w:r>
          </w:p>
          <w:p w14:paraId="50FDB87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309A7337" w14:textId="77777777" w:rsidR="00D564EF" w:rsidRPr="009C382F" w:rsidRDefault="00D564EF">
            <w:pPr>
              <w:rPr>
                <w:rFonts w:ascii="Arial" w:hAnsi="Arial" w:cs="Arial"/>
                <w:sz w:val="52"/>
                <w:szCs w:val="52"/>
              </w:rPr>
            </w:pPr>
          </w:p>
        </w:tc>
        <w:tc>
          <w:tcPr>
            <w:tcW w:w="1439" w:type="dxa"/>
            <w:vMerge/>
            <w:vAlign w:val="center"/>
            <w:hideMark/>
          </w:tcPr>
          <w:p w14:paraId="3042D17C" w14:textId="77777777" w:rsidR="00D564EF" w:rsidRDefault="00D564EF">
            <w:pPr>
              <w:rPr>
                <w:rFonts w:ascii="Arial" w:hAnsi="Arial" w:cs="Arial"/>
                <w:sz w:val="52"/>
                <w:szCs w:val="52"/>
              </w:rPr>
            </w:pPr>
          </w:p>
        </w:tc>
        <w:tc>
          <w:tcPr>
            <w:tcW w:w="303" w:type="dxa"/>
            <w:vMerge/>
            <w:vAlign w:val="center"/>
            <w:hideMark/>
          </w:tcPr>
          <w:p w14:paraId="0E6B46FC" w14:textId="77777777" w:rsidR="00D564EF" w:rsidRPr="009C382F" w:rsidRDefault="00D564EF">
            <w:pPr>
              <w:rPr>
                <w:rFonts w:ascii="Arial" w:hAnsi="Arial" w:cs="Arial"/>
                <w:sz w:val="52"/>
                <w:szCs w:val="52"/>
              </w:rPr>
            </w:pPr>
          </w:p>
        </w:tc>
        <w:tc>
          <w:tcPr>
            <w:tcW w:w="3541" w:type="dxa"/>
            <w:vMerge/>
            <w:vAlign w:val="center"/>
            <w:hideMark/>
          </w:tcPr>
          <w:p w14:paraId="448EE938" w14:textId="77777777" w:rsidR="00D564EF" w:rsidRDefault="00D564EF">
            <w:pPr>
              <w:rPr>
                <w:rFonts w:ascii="Arial" w:hAnsi="Arial" w:cs="Arial"/>
                <w:sz w:val="52"/>
                <w:szCs w:val="52"/>
              </w:rPr>
            </w:pPr>
          </w:p>
        </w:tc>
        <w:tc>
          <w:tcPr>
            <w:tcW w:w="303" w:type="dxa"/>
            <w:vAlign w:val="bottom"/>
            <w:hideMark/>
          </w:tcPr>
          <w:p w14:paraId="3995E19C" w14:textId="77777777" w:rsidR="00D564EF" w:rsidRDefault="00D564EF">
            <w:pPr>
              <w:pStyle w:val="la2"/>
              <w:rPr>
                <w:rFonts w:ascii="Arial" w:hAnsi="Arial" w:cs="Arial"/>
                <w:sz w:val="14"/>
                <w:szCs w:val="14"/>
              </w:rPr>
            </w:pPr>
            <w:r>
              <w:rPr>
                <w:rFonts w:ascii="Arial" w:hAnsi="Arial" w:cs="Arial"/>
                <w:sz w:val="14"/>
                <w:szCs w:val="14"/>
              </w:rPr>
              <w:t>  </w:t>
            </w:r>
          </w:p>
        </w:tc>
        <w:tc>
          <w:tcPr>
            <w:tcW w:w="4856" w:type="dxa"/>
            <w:tcBorders>
              <w:right w:val="single" w:sz="6" w:space="0" w:color="999999"/>
            </w:tcBorders>
            <w:tcMar>
              <w:top w:w="14" w:type="dxa"/>
              <w:left w:w="0" w:type="dxa"/>
              <w:bottom w:w="0" w:type="dxa"/>
              <w:right w:w="40" w:type="dxa"/>
            </w:tcMar>
            <w:vAlign w:val="bottom"/>
            <w:hideMark/>
          </w:tcPr>
          <w:p w14:paraId="45FCF676" w14:textId="77777777" w:rsidR="00D564EF" w:rsidRDefault="00D564EF">
            <w:pPr>
              <w:rPr>
                <w:rFonts w:ascii="Arial" w:hAnsi="Arial" w:cs="Arial"/>
                <w:sz w:val="14"/>
                <w:szCs w:val="14"/>
              </w:rPr>
            </w:pPr>
            <w:r>
              <w:rPr>
                <w:rFonts w:ascii="Arial" w:hAnsi="Arial" w:cs="Arial"/>
                <w:sz w:val="14"/>
                <w:szCs w:val="14"/>
              </w:rPr>
              <w:t> </w:t>
            </w:r>
          </w:p>
          <w:p w14:paraId="1487F013"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2574B692" w14:textId="77777777" w:rsidTr="009C382F">
        <w:trPr>
          <w:cantSplit/>
        </w:trPr>
        <w:tc>
          <w:tcPr>
            <w:tcW w:w="213" w:type="dxa"/>
            <w:tcBorders>
              <w:left w:val="single" w:sz="6" w:space="0" w:color="999999"/>
            </w:tcBorders>
            <w:tcMar>
              <w:top w:w="14" w:type="dxa"/>
              <w:left w:w="160" w:type="dxa"/>
              <w:bottom w:w="0" w:type="dxa"/>
              <w:right w:w="14" w:type="dxa"/>
            </w:tcMar>
            <w:hideMark/>
          </w:tcPr>
          <w:p w14:paraId="4C490652" w14:textId="77777777" w:rsidR="00D564EF" w:rsidRDefault="00D564EF">
            <w:pPr>
              <w:rPr>
                <w:rFonts w:ascii="Arial" w:hAnsi="Arial" w:cs="Arial"/>
                <w:sz w:val="14"/>
                <w:szCs w:val="14"/>
              </w:rPr>
            </w:pPr>
            <w:r>
              <w:rPr>
                <w:rFonts w:ascii="Arial" w:hAnsi="Arial" w:cs="Arial"/>
                <w:sz w:val="14"/>
                <w:szCs w:val="14"/>
              </w:rPr>
              <w:t> </w:t>
            </w:r>
          </w:p>
          <w:p w14:paraId="28844E7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76C3A497" w14:textId="77777777" w:rsidR="00D564EF" w:rsidRPr="009C382F" w:rsidRDefault="00D564EF">
            <w:pPr>
              <w:rPr>
                <w:rFonts w:ascii="Arial" w:hAnsi="Arial" w:cs="Arial"/>
                <w:sz w:val="52"/>
                <w:szCs w:val="52"/>
              </w:rPr>
            </w:pPr>
          </w:p>
        </w:tc>
        <w:tc>
          <w:tcPr>
            <w:tcW w:w="1439" w:type="dxa"/>
            <w:vMerge/>
            <w:vAlign w:val="center"/>
            <w:hideMark/>
          </w:tcPr>
          <w:p w14:paraId="4A8E21E0" w14:textId="77777777" w:rsidR="00D564EF" w:rsidRDefault="00D564EF">
            <w:pPr>
              <w:rPr>
                <w:rFonts w:ascii="Arial" w:hAnsi="Arial" w:cs="Arial"/>
                <w:sz w:val="52"/>
                <w:szCs w:val="52"/>
              </w:rPr>
            </w:pPr>
          </w:p>
        </w:tc>
        <w:tc>
          <w:tcPr>
            <w:tcW w:w="303" w:type="dxa"/>
            <w:vAlign w:val="bottom"/>
            <w:hideMark/>
          </w:tcPr>
          <w:p w14:paraId="49B6734E"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77724482"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54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India</w:t>
            </w:r>
          </w:p>
          <w:p w14:paraId="75BB32D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99B9AC3"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18CE728" w14:textId="3B456B76"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7C160648" wp14:editId="2FCF3588">
                  <wp:extent cx="273050" cy="2730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73FC0026" wp14:editId="5099F52B">
                  <wp:extent cx="279400" cy="2794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259EA5B8" wp14:editId="3A8FE45B">
                  <wp:extent cx="273050" cy="279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52485DAF" wp14:editId="1A34B595">
                  <wp:extent cx="279400" cy="2730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3D3ED43F" wp14:editId="5D14906D">
                  <wp:extent cx="368300" cy="279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300" cy="279400"/>
                          </a:xfrm>
                          <a:prstGeom prst="rect">
                            <a:avLst/>
                          </a:prstGeom>
                          <a:noFill/>
                          <a:ln>
                            <a:noFill/>
                          </a:ln>
                        </pic:spPr>
                      </pic:pic>
                    </a:graphicData>
                  </a:graphic>
                </wp:inline>
              </w:drawing>
            </w:r>
          </w:p>
          <w:p w14:paraId="258CCBD7"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098CD31D" w14:textId="77777777" w:rsidR="00D564EF" w:rsidRPr="009C382F" w:rsidRDefault="00D564EF">
      <w:pPr>
        <w:pStyle w:val="NormalWeb"/>
        <w:keepNext/>
        <w:spacing w:before="0" w:beforeAutospacing="0" w:after="0" w:afterAutospacing="0"/>
        <w:rPr>
          <w:sz w:val="2"/>
          <w:szCs w:val="2"/>
        </w:rPr>
      </w:pPr>
      <w:r>
        <w:rPr>
          <w:sz w:val="2"/>
          <w:szCs w:val="2"/>
        </w:rPr>
        <w:t> </w:t>
      </w: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39B55669" w14:textId="77777777" w:rsidTr="009C382F">
        <w:tc>
          <w:tcPr>
            <w:tcW w:w="428" w:type="dxa"/>
            <w:vAlign w:val="center"/>
            <w:hideMark/>
          </w:tcPr>
          <w:p w14:paraId="7A8BAB5D" w14:textId="77777777" w:rsidR="00D564EF" w:rsidRDefault="00D564EF">
            <w:pPr>
              <w:rPr>
                <w:sz w:val="2"/>
                <w:szCs w:val="2"/>
              </w:rPr>
            </w:pPr>
          </w:p>
        </w:tc>
        <w:tc>
          <w:tcPr>
            <w:tcW w:w="107" w:type="dxa"/>
            <w:vAlign w:val="bottom"/>
            <w:hideMark/>
          </w:tcPr>
          <w:p w14:paraId="5B3A18F4" w14:textId="77777777" w:rsidR="00D564EF" w:rsidRDefault="00D564EF">
            <w:pPr>
              <w:rPr>
                <w:sz w:val="20"/>
              </w:rPr>
            </w:pPr>
          </w:p>
        </w:tc>
        <w:tc>
          <w:tcPr>
            <w:tcW w:w="65" w:type="dxa"/>
            <w:vAlign w:val="center"/>
            <w:hideMark/>
          </w:tcPr>
          <w:p w14:paraId="5EDC2061" w14:textId="77777777" w:rsidR="00D564EF" w:rsidRDefault="00D564EF">
            <w:pPr>
              <w:rPr>
                <w:sz w:val="20"/>
              </w:rPr>
            </w:pPr>
          </w:p>
        </w:tc>
        <w:tc>
          <w:tcPr>
            <w:tcW w:w="107" w:type="dxa"/>
            <w:vAlign w:val="bottom"/>
            <w:hideMark/>
          </w:tcPr>
          <w:p w14:paraId="3DD31DFA" w14:textId="77777777" w:rsidR="00D564EF" w:rsidRDefault="00D564EF">
            <w:pPr>
              <w:rPr>
                <w:sz w:val="20"/>
              </w:rPr>
            </w:pPr>
          </w:p>
        </w:tc>
        <w:tc>
          <w:tcPr>
            <w:tcW w:w="4943" w:type="dxa"/>
            <w:vAlign w:val="center"/>
            <w:hideMark/>
          </w:tcPr>
          <w:p w14:paraId="6731D982" w14:textId="77777777" w:rsidR="00D564EF" w:rsidRDefault="00D564EF">
            <w:pPr>
              <w:rPr>
                <w:sz w:val="20"/>
              </w:rPr>
            </w:pPr>
          </w:p>
        </w:tc>
        <w:tc>
          <w:tcPr>
            <w:tcW w:w="429" w:type="dxa"/>
            <w:vAlign w:val="bottom"/>
            <w:hideMark/>
          </w:tcPr>
          <w:p w14:paraId="7E723A52" w14:textId="77777777" w:rsidR="00D564EF" w:rsidRDefault="00D564EF">
            <w:pPr>
              <w:rPr>
                <w:sz w:val="20"/>
              </w:rPr>
            </w:pPr>
          </w:p>
        </w:tc>
        <w:tc>
          <w:tcPr>
            <w:tcW w:w="4513" w:type="dxa"/>
            <w:vAlign w:val="center"/>
            <w:hideMark/>
          </w:tcPr>
          <w:p w14:paraId="7F3463C8" w14:textId="77777777" w:rsidR="00D564EF" w:rsidRDefault="00D564EF">
            <w:pPr>
              <w:rPr>
                <w:sz w:val="20"/>
              </w:rPr>
            </w:pPr>
          </w:p>
        </w:tc>
        <w:tc>
          <w:tcPr>
            <w:tcW w:w="115" w:type="dxa"/>
            <w:vAlign w:val="bottom"/>
            <w:hideMark/>
          </w:tcPr>
          <w:p w14:paraId="17E4E393" w14:textId="77777777" w:rsidR="00D564EF" w:rsidRDefault="00D564EF">
            <w:pPr>
              <w:rPr>
                <w:sz w:val="20"/>
              </w:rPr>
            </w:pPr>
          </w:p>
        </w:tc>
        <w:tc>
          <w:tcPr>
            <w:tcW w:w="107" w:type="dxa"/>
            <w:vAlign w:val="center"/>
            <w:hideMark/>
          </w:tcPr>
          <w:p w14:paraId="42FB31E1" w14:textId="77777777" w:rsidR="00D564EF" w:rsidRDefault="00D564EF">
            <w:pPr>
              <w:rPr>
                <w:sz w:val="20"/>
              </w:rPr>
            </w:pPr>
          </w:p>
        </w:tc>
      </w:tr>
      <w:tr w:rsidR="00D564EF" w14:paraId="65E19AE3"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7CC0D388" w14:textId="77777777" w:rsidR="00D564EF" w:rsidRDefault="00D564EF">
            <w:pPr>
              <w:rPr>
                <w:rFonts w:ascii="Arial" w:hAnsi="Arial" w:cs="Arial"/>
                <w:sz w:val="18"/>
                <w:szCs w:val="18"/>
              </w:rPr>
            </w:pPr>
            <w:r>
              <w:rPr>
                <w:rFonts w:ascii="Arial" w:hAnsi="Arial" w:cs="Arial"/>
                <w:sz w:val="18"/>
                <w:szCs w:val="18"/>
              </w:rPr>
              <w:t> </w:t>
            </w:r>
          </w:p>
          <w:p w14:paraId="0C7FFD0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tcBorders>
              <w:bottom w:val="single" w:sz="6" w:space="0" w:color="999999"/>
            </w:tcBorders>
            <w:vAlign w:val="bottom"/>
            <w:hideMark/>
          </w:tcPr>
          <w:p w14:paraId="25198E64"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999999"/>
            </w:tcBorders>
            <w:hideMark/>
          </w:tcPr>
          <w:p w14:paraId="60785E4E" w14:textId="77777777" w:rsidR="00D564EF" w:rsidRDefault="00D564EF">
            <w:pPr>
              <w:rPr>
                <w:rFonts w:ascii="Arial" w:hAnsi="Arial" w:cs="Arial"/>
                <w:sz w:val="18"/>
                <w:szCs w:val="18"/>
              </w:rPr>
            </w:pPr>
            <w:r>
              <w:rPr>
                <w:rFonts w:ascii="Arial" w:hAnsi="Arial" w:cs="Arial"/>
                <w:sz w:val="18"/>
                <w:szCs w:val="18"/>
              </w:rPr>
              <w:t> </w:t>
            </w:r>
          </w:p>
          <w:p w14:paraId="04C6B739"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tcBorders>
              <w:bottom w:val="single" w:sz="6" w:space="0" w:color="999999"/>
            </w:tcBorders>
            <w:vAlign w:val="bottom"/>
            <w:hideMark/>
          </w:tcPr>
          <w:p w14:paraId="566FB3DD" w14:textId="77777777" w:rsidR="00D564EF" w:rsidRDefault="00D564EF">
            <w:pPr>
              <w:pStyle w:val="la2"/>
              <w:rPr>
                <w:rFonts w:ascii="Arial" w:hAnsi="Arial" w:cs="Arial"/>
                <w:sz w:val="18"/>
                <w:szCs w:val="18"/>
              </w:rPr>
            </w:pPr>
            <w:r>
              <w:rPr>
                <w:rFonts w:ascii="Arial" w:hAnsi="Arial" w:cs="Arial"/>
                <w:sz w:val="18"/>
                <w:szCs w:val="18"/>
              </w:rPr>
              <w:t> </w:t>
            </w:r>
          </w:p>
        </w:tc>
        <w:tc>
          <w:tcPr>
            <w:tcW w:w="4943" w:type="dxa"/>
            <w:tcBorders>
              <w:bottom w:val="single" w:sz="6" w:space="0" w:color="999999"/>
            </w:tcBorders>
            <w:hideMark/>
          </w:tcPr>
          <w:p w14:paraId="1653FAEE"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2ECE478A" w14:textId="77777777" w:rsidR="00D564EF" w:rsidRDefault="00D564E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Microsoft Corporation (1992-present)</w:t>
            </w:r>
          </w:p>
          <w:p w14:paraId="3A9B531F"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and Chief Executive Officer (2021 to present)</w:t>
            </w:r>
          </w:p>
          <w:p w14:paraId="73D0ABDE"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(2014-2021)</w:t>
            </w:r>
          </w:p>
          <w:p w14:paraId="275E5B29"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Cloud and Enterprise (2013-2014)</w:t>
            </w:r>
          </w:p>
          <w:p w14:paraId="69DC02F1"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Server and Tools (2011-2013)</w:t>
            </w:r>
          </w:p>
          <w:p w14:paraId="3869C998"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Online Services Division (2009-2011)</w:t>
            </w:r>
          </w:p>
          <w:p w14:paraId="4D67913A"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Search, Portal, and Advertising (2008-2009)</w:t>
            </w:r>
          </w:p>
          <w:p w14:paraId="193B4314"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(1992-2008)</w:t>
            </w:r>
          </w:p>
          <w:p w14:paraId="1189040D"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506D1986" w14:textId="77777777" w:rsidR="00D564EF" w:rsidRDefault="00D564EF">
            <w:pPr>
              <w:pStyle w:val="la2"/>
              <w:rPr>
                <w:rFonts w:ascii="Arial" w:hAnsi="Arial" w:cs="Arial"/>
                <w:sz w:val="18"/>
                <w:szCs w:val="18"/>
              </w:rPr>
            </w:pPr>
            <w:r>
              <w:rPr>
                <w:rFonts w:ascii="Arial" w:hAnsi="Arial" w:cs="Arial"/>
                <w:sz w:val="18"/>
                <w:szCs w:val="18"/>
              </w:rPr>
              <w:t>    </w:t>
            </w:r>
          </w:p>
        </w:tc>
        <w:tc>
          <w:tcPr>
            <w:tcW w:w="4513" w:type="dxa"/>
            <w:tcBorders>
              <w:bottom w:val="single" w:sz="6" w:space="0" w:color="999999"/>
            </w:tcBorders>
            <w:hideMark/>
          </w:tcPr>
          <w:p w14:paraId="0479095E"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32690CE7"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0320C4C6"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1B29A504"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27AC5011"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Starbucks Corporation</w:t>
            </w:r>
          </w:p>
          <w:p w14:paraId="18885CD7"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425E7494"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w:t>
            </w:r>
            <w:r>
              <w:rPr>
                <w:rFonts w:ascii="Arial" w:hAnsi="Arial" w:cs="Arial"/>
                <w:b/>
                <w:bCs/>
                <w:sz w:val="18"/>
                <w:szCs w:val="18"/>
              </w:rPr>
              <w:br/>
              <w:t>Held in the Past Five Years:</w:t>
            </w:r>
          </w:p>
          <w:p w14:paraId="3CAB2EC1"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115" w:type="dxa"/>
            <w:tcBorders>
              <w:bottom w:val="single" w:sz="6" w:space="0" w:color="999999"/>
            </w:tcBorders>
            <w:vAlign w:val="bottom"/>
            <w:hideMark/>
          </w:tcPr>
          <w:p w14:paraId="0E2D658D" w14:textId="77777777" w:rsidR="00D564EF" w:rsidRDefault="00D564EF">
            <w:pPr>
              <w:pStyle w:val="la2"/>
              <w:rPr>
                <w:rFonts w:ascii="Arial" w:hAnsi="Arial" w:cs="Arial"/>
                <w:sz w:val="18"/>
                <w:szCs w:val="18"/>
              </w:rPr>
            </w:pPr>
            <w:r>
              <w:rPr>
                <w:rFonts w:ascii="Arial" w:hAnsi="Arial" w:cs="Arial"/>
                <w:sz w:val="18"/>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7E9D97FA" w14:textId="77777777" w:rsidR="00D564EF" w:rsidRDefault="00D564EF">
            <w:pPr>
              <w:rPr>
                <w:rFonts w:ascii="Arial" w:hAnsi="Arial" w:cs="Arial"/>
                <w:sz w:val="18"/>
                <w:szCs w:val="18"/>
              </w:rPr>
            </w:pPr>
            <w:r>
              <w:rPr>
                <w:rFonts w:ascii="Arial" w:hAnsi="Arial" w:cs="Arial"/>
                <w:sz w:val="18"/>
                <w:szCs w:val="18"/>
              </w:rPr>
              <w:t> </w:t>
            </w:r>
          </w:p>
          <w:p w14:paraId="7EDC5624"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1AFFE164"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0C4C39B7" w14:textId="77777777" w:rsidTr="0067785E">
        <w:trPr>
          <w:gridAfter w:val="1"/>
          <w:wAfter w:w="6" w:type="dxa"/>
          <w:cantSplit/>
        </w:trPr>
        <w:tc>
          <w:tcPr>
            <w:tcW w:w="248" w:type="dxa"/>
            <w:hideMark/>
          </w:tcPr>
          <w:p w14:paraId="65767485"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0C60FF31"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002AAB5C"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7FFC9081"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1740ABE3"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270EF178"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3523F72"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0558AA65"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358D9E17"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14F6A813" w14:textId="77777777" w:rsidR="0067785E" w:rsidRDefault="0067785E" w:rsidP="0067785E">
            <w:pPr>
              <w:pStyle w:val="NormalWeb"/>
              <w:spacing w:before="0" w:beforeAutospacing="0" w:after="0" w:afterAutospacing="0"/>
              <w:rPr>
                <w:rFonts w:ascii="Arial" w:hAnsi="Arial" w:cs="Arial"/>
                <w:sz w:val="8"/>
                <w:szCs w:val="8"/>
              </w:rPr>
            </w:pPr>
          </w:p>
          <w:p w14:paraId="559A8F48"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2577A7B5"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7A698977"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3DCB9BB5"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472143CC" w14:textId="77777777" w:rsidR="0067785E" w:rsidRDefault="0067785E" w:rsidP="0067785E">
            <w:pPr>
              <w:pStyle w:val="NormalWeb"/>
              <w:spacing w:before="0" w:beforeAutospacing="0" w:after="0" w:afterAutospacing="0"/>
              <w:rPr>
                <w:rFonts w:ascii="Arial" w:hAnsi="Arial" w:cs="Arial"/>
                <w:sz w:val="8"/>
                <w:szCs w:val="8"/>
              </w:rPr>
            </w:pPr>
          </w:p>
          <w:p w14:paraId="6232C92A"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515C4B37"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5CBE5997"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0D7FE32E"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7E3B0FB5" w14:textId="77777777" w:rsidR="0067785E" w:rsidRDefault="0067785E" w:rsidP="0067785E">
            <w:pPr>
              <w:pStyle w:val="NormalWeb"/>
              <w:spacing w:before="0" w:beforeAutospacing="0" w:after="0" w:afterAutospacing="0"/>
              <w:rPr>
                <w:rFonts w:ascii="Arial" w:hAnsi="Arial" w:cs="Arial"/>
                <w:sz w:val="8"/>
                <w:szCs w:val="8"/>
              </w:rPr>
            </w:pPr>
          </w:p>
          <w:p w14:paraId="3AD69534"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5526CEDF"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4CDB18D4"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0C54525D"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19E868FE" w14:textId="77777777" w:rsidR="0067785E" w:rsidRDefault="0067785E" w:rsidP="0067785E">
            <w:pPr>
              <w:pStyle w:val="NormalWeb"/>
              <w:spacing w:before="0" w:beforeAutospacing="0" w:after="0" w:afterAutospacing="0"/>
              <w:rPr>
                <w:rFonts w:ascii="Arial" w:hAnsi="Arial" w:cs="Arial"/>
                <w:sz w:val="8"/>
                <w:szCs w:val="8"/>
              </w:rPr>
            </w:pPr>
          </w:p>
          <w:p w14:paraId="04109C63"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7E98C2D4" w14:textId="77777777" w:rsidTr="0067785E">
        <w:tc>
          <w:tcPr>
            <w:tcW w:w="1852" w:type="dxa"/>
            <w:gridSpan w:val="3"/>
            <w:vAlign w:val="bottom"/>
            <w:hideMark/>
          </w:tcPr>
          <w:p w14:paraId="634EDA59"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631B835D"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318B6A5E"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4C7C5AFC"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59BB5049"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0203D917"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68ABEF4A"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707E2F9"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749B22F3"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45773747" w14:textId="77777777" w:rsidR="00D564EF" w:rsidRPr="009C382F" w:rsidRDefault="00D564EF">
      <w:pPr>
        <w:pStyle w:val="NormalWeb"/>
        <w:spacing w:before="0" w:beforeAutospacing="0" w:after="0" w:afterAutospacing="0"/>
        <w:rPr>
          <w:sz w:val="16"/>
          <w:szCs w:val="16"/>
        </w:rPr>
      </w:pPr>
      <w:r>
        <w:rPr>
          <w:sz w:val="16"/>
          <w:szCs w:val="16"/>
        </w:rPr>
        <w:t> </w:t>
      </w:r>
    </w:p>
    <w:p w14:paraId="099066CD" w14:textId="77777777" w:rsidR="00D564EF" w:rsidRDefault="00D564EF">
      <w:pPr>
        <w:pStyle w:val="NormalWeb"/>
        <w:spacing w:before="270" w:beforeAutospacing="0" w:after="0" w:afterAutospacing="0"/>
        <w:rPr>
          <w:sz w:val="2"/>
          <w:szCs w:val="2"/>
        </w:rPr>
      </w:pPr>
      <w:r>
        <w:rPr>
          <w:sz w:val="2"/>
          <w:szCs w:val="2"/>
        </w:rPr>
        <w:t> </w:t>
      </w:r>
    </w:p>
    <w:p w14:paraId="03C48F4F" w14:textId="77777777" w:rsidR="00D564EF" w:rsidRPr="0067785E" w:rsidRDefault="00D564EF">
      <w:pPr>
        <w:pStyle w:val="NormalWeb"/>
        <w:keepNext/>
        <w:spacing w:before="0" w:beforeAutospacing="0" w:after="0" w:afterAutospacing="0"/>
        <w:rPr>
          <w:sz w:val="2"/>
          <w:szCs w:val="2"/>
        </w:rPr>
      </w:pPr>
      <w:r w:rsidRPr="0067785E">
        <w:rPr>
          <w:sz w:val="2"/>
          <w:szCs w:val="2"/>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842"/>
        <w:gridCol w:w="303"/>
        <w:gridCol w:w="3555"/>
      </w:tblGrid>
      <w:tr w:rsidR="00D564EF" w14:paraId="056752A2" w14:textId="77777777" w:rsidTr="009C382F">
        <w:tc>
          <w:tcPr>
            <w:tcW w:w="213" w:type="dxa"/>
            <w:vAlign w:val="center"/>
            <w:hideMark/>
          </w:tcPr>
          <w:p w14:paraId="26BA6C18" w14:textId="77777777" w:rsidR="00D564EF" w:rsidRDefault="00D564EF">
            <w:pPr>
              <w:rPr>
                <w:sz w:val="36"/>
                <w:szCs w:val="36"/>
              </w:rPr>
            </w:pPr>
          </w:p>
        </w:tc>
        <w:tc>
          <w:tcPr>
            <w:tcW w:w="159" w:type="dxa"/>
            <w:vAlign w:val="bottom"/>
            <w:hideMark/>
          </w:tcPr>
          <w:p w14:paraId="58D19681" w14:textId="77777777" w:rsidR="00D564EF" w:rsidRDefault="00D564EF">
            <w:pPr>
              <w:rPr>
                <w:sz w:val="20"/>
              </w:rPr>
            </w:pPr>
          </w:p>
        </w:tc>
        <w:tc>
          <w:tcPr>
            <w:tcW w:w="1439" w:type="dxa"/>
            <w:vAlign w:val="center"/>
            <w:hideMark/>
          </w:tcPr>
          <w:p w14:paraId="7B87BF22" w14:textId="77777777" w:rsidR="00D564EF" w:rsidRDefault="00D564EF">
            <w:pPr>
              <w:rPr>
                <w:sz w:val="20"/>
              </w:rPr>
            </w:pPr>
          </w:p>
        </w:tc>
        <w:tc>
          <w:tcPr>
            <w:tcW w:w="303" w:type="dxa"/>
            <w:vAlign w:val="bottom"/>
            <w:hideMark/>
          </w:tcPr>
          <w:p w14:paraId="21BC6740" w14:textId="77777777" w:rsidR="00D564EF" w:rsidRDefault="00D564EF">
            <w:pPr>
              <w:rPr>
                <w:sz w:val="20"/>
              </w:rPr>
            </w:pPr>
          </w:p>
        </w:tc>
        <w:tc>
          <w:tcPr>
            <w:tcW w:w="4842" w:type="dxa"/>
            <w:vAlign w:val="center"/>
            <w:hideMark/>
          </w:tcPr>
          <w:p w14:paraId="53D1CB4E" w14:textId="77777777" w:rsidR="00D564EF" w:rsidRDefault="00D564EF">
            <w:pPr>
              <w:rPr>
                <w:sz w:val="20"/>
              </w:rPr>
            </w:pPr>
          </w:p>
        </w:tc>
        <w:tc>
          <w:tcPr>
            <w:tcW w:w="303" w:type="dxa"/>
            <w:vAlign w:val="bottom"/>
            <w:hideMark/>
          </w:tcPr>
          <w:p w14:paraId="32714CFF" w14:textId="77777777" w:rsidR="00D564EF" w:rsidRDefault="00D564EF">
            <w:pPr>
              <w:rPr>
                <w:sz w:val="20"/>
              </w:rPr>
            </w:pPr>
          </w:p>
        </w:tc>
        <w:tc>
          <w:tcPr>
            <w:tcW w:w="3555" w:type="dxa"/>
            <w:vAlign w:val="center"/>
            <w:hideMark/>
          </w:tcPr>
          <w:p w14:paraId="3FA3AE6D" w14:textId="77777777" w:rsidR="00D564EF" w:rsidRDefault="00D564EF">
            <w:pPr>
              <w:rPr>
                <w:sz w:val="20"/>
              </w:rPr>
            </w:pPr>
          </w:p>
        </w:tc>
      </w:tr>
      <w:tr w:rsidR="00D564EF" w14:paraId="02C35B21" w14:textId="77777777" w:rsidTr="009C382F">
        <w:trPr>
          <w:cantSplit/>
        </w:trPr>
        <w:tc>
          <w:tcPr>
            <w:tcW w:w="213" w:type="dxa"/>
            <w:tcBorders>
              <w:bottom w:val="single" w:sz="6" w:space="0" w:color="999999"/>
            </w:tcBorders>
            <w:vAlign w:val="bottom"/>
            <w:hideMark/>
          </w:tcPr>
          <w:p w14:paraId="67D9CBD1" w14:textId="77777777" w:rsidR="00D564EF" w:rsidRDefault="00D564EF">
            <w:pPr>
              <w:rPr>
                <w:rFonts w:ascii="Arial" w:hAnsi="Arial" w:cs="Arial"/>
                <w:sz w:val="52"/>
                <w:szCs w:val="52"/>
              </w:rPr>
            </w:pPr>
            <w:r>
              <w:rPr>
                <w:rFonts w:ascii="Arial" w:hAnsi="Arial" w:cs="Arial"/>
                <w:sz w:val="52"/>
                <w:szCs w:val="52"/>
              </w:rPr>
              <w:t> </w:t>
            </w:r>
          </w:p>
          <w:p w14:paraId="296D0F42"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57EF13E4"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09DB0585" w14:textId="6332F528" w:rsidR="00D564EF" w:rsidRDefault="003D2A0D">
            <w:pPr>
              <w:rPr>
                <w:rFonts w:ascii="Arial" w:hAnsi="Arial" w:cs="Arial"/>
                <w:sz w:val="52"/>
                <w:szCs w:val="52"/>
              </w:rPr>
            </w:pPr>
            <w:r>
              <w:rPr>
                <w:rFonts w:ascii="Arial" w:hAnsi="Arial" w:cs="Arial"/>
                <w:noProof/>
                <w:sz w:val="52"/>
                <w:szCs w:val="52"/>
              </w:rPr>
              <w:drawing>
                <wp:inline distT="0" distB="0" distL="0" distR="0" wp14:anchorId="2E614E47" wp14:editId="50763DF0">
                  <wp:extent cx="914400" cy="914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326F842D"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842" w:type="dxa"/>
            <w:vMerge w:val="restart"/>
            <w:vAlign w:val="bottom"/>
            <w:hideMark/>
          </w:tcPr>
          <w:p w14:paraId="7B2E8969" w14:textId="77777777" w:rsidR="00D564EF" w:rsidRDefault="00D564EF">
            <w:pPr>
              <w:rPr>
                <w:rFonts w:ascii="Arial" w:hAnsi="Arial" w:cs="Arial"/>
                <w:sz w:val="52"/>
                <w:szCs w:val="52"/>
              </w:rPr>
            </w:pPr>
            <w:r>
              <w:rPr>
                <w:rFonts w:ascii="Arial" w:hAnsi="Arial" w:cs="Arial"/>
                <w:color w:val="595959"/>
                <w:sz w:val="52"/>
                <w:szCs w:val="52"/>
              </w:rPr>
              <w:t>Sandra E. Peterson  </w:t>
            </w:r>
          </w:p>
        </w:tc>
        <w:tc>
          <w:tcPr>
            <w:tcW w:w="303" w:type="dxa"/>
            <w:tcBorders>
              <w:bottom w:val="single" w:sz="6" w:space="0" w:color="999999"/>
            </w:tcBorders>
            <w:vAlign w:val="bottom"/>
            <w:hideMark/>
          </w:tcPr>
          <w:p w14:paraId="435A83E5"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3555" w:type="dxa"/>
            <w:tcBorders>
              <w:bottom w:val="single" w:sz="6" w:space="0" w:color="999999"/>
            </w:tcBorders>
            <w:vAlign w:val="bottom"/>
            <w:hideMark/>
          </w:tcPr>
          <w:p w14:paraId="0282C0B0" w14:textId="77777777" w:rsidR="00D564EF" w:rsidRDefault="00D564EF">
            <w:pPr>
              <w:rPr>
                <w:rFonts w:ascii="Arial" w:hAnsi="Arial" w:cs="Arial"/>
                <w:sz w:val="52"/>
                <w:szCs w:val="52"/>
              </w:rPr>
            </w:pPr>
            <w:r>
              <w:rPr>
                <w:rFonts w:ascii="Arial" w:hAnsi="Arial" w:cs="Arial"/>
                <w:sz w:val="52"/>
                <w:szCs w:val="52"/>
              </w:rPr>
              <w:t> </w:t>
            </w:r>
          </w:p>
          <w:p w14:paraId="6D26C0E7"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60E0FFA6"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1B8BB91D" w14:textId="77777777" w:rsidR="00D564EF" w:rsidRDefault="00D564EF">
            <w:pPr>
              <w:rPr>
                <w:rFonts w:ascii="Arial" w:hAnsi="Arial" w:cs="Arial"/>
                <w:sz w:val="14"/>
                <w:szCs w:val="14"/>
              </w:rPr>
            </w:pPr>
            <w:r>
              <w:rPr>
                <w:rFonts w:ascii="Arial" w:hAnsi="Arial" w:cs="Arial"/>
                <w:sz w:val="14"/>
                <w:szCs w:val="14"/>
              </w:rPr>
              <w:t> </w:t>
            </w:r>
          </w:p>
          <w:p w14:paraId="5A4942E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4797D588" w14:textId="77777777" w:rsidR="00D564EF" w:rsidRPr="009C382F" w:rsidRDefault="00D564EF">
            <w:pPr>
              <w:rPr>
                <w:rFonts w:ascii="Arial" w:hAnsi="Arial" w:cs="Arial"/>
                <w:sz w:val="52"/>
                <w:szCs w:val="52"/>
              </w:rPr>
            </w:pPr>
          </w:p>
        </w:tc>
        <w:tc>
          <w:tcPr>
            <w:tcW w:w="1439" w:type="dxa"/>
            <w:vMerge/>
            <w:vAlign w:val="center"/>
            <w:hideMark/>
          </w:tcPr>
          <w:p w14:paraId="26E79ECB" w14:textId="77777777" w:rsidR="00D564EF" w:rsidRDefault="00D564EF">
            <w:pPr>
              <w:rPr>
                <w:rFonts w:ascii="Arial" w:hAnsi="Arial" w:cs="Arial"/>
                <w:sz w:val="52"/>
                <w:szCs w:val="52"/>
              </w:rPr>
            </w:pPr>
          </w:p>
        </w:tc>
        <w:tc>
          <w:tcPr>
            <w:tcW w:w="303" w:type="dxa"/>
            <w:vMerge/>
            <w:vAlign w:val="center"/>
            <w:hideMark/>
          </w:tcPr>
          <w:p w14:paraId="1EC3AA2A" w14:textId="77777777" w:rsidR="00D564EF" w:rsidRPr="009C382F" w:rsidRDefault="00D564EF">
            <w:pPr>
              <w:rPr>
                <w:rFonts w:ascii="Arial" w:hAnsi="Arial" w:cs="Arial"/>
                <w:sz w:val="52"/>
                <w:szCs w:val="52"/>
              </w:rPr>
            </w:pPr>
          </w:p>
        </w:tc>
        <w:tc>
          <w:tcPr>
            <w:tcW w:w="4842" w:type="dxa"/>
            <w:vMerge/>
            <w:vAlign w:val="center"/>
            <w:hideMark/>
          </w:tcPr>
          <w:p w14:paraId="5363CD9F" w14:textId="77777777" w:rsidR="00D564EF" w:rsidRDefault="00D564EF">
            <w:pPr>
              <w:rPr>
                <w:rFonts w:ascii="Arial" w:hAnsi="Arial" w:cs="Arial"/>
                <w:sz w:val="52"/>
                <w:szCs w:val="52"/>
              </w:rPr>
            </w:pPr>
          </w:p>
        </w:tc>
        <w:tc>
          <w:tcPr>
            <w:tcW w:w="303" w:type="dxa"/>
            <w:vAlign w:val="bottom"/>
            <w:hideMark/>
          </w:tcPr>
          <w:p w14:paraId="36D427BA" w14:textId="77777777" w:rsidR="00D564EF" w:rsidRDefault="00D564EF">
            <w:pPr>
              <w:pStyle w:val="la2"/>
              <w:rPr>
                <w:rFonts w:ascii="Arial" w:hAnsi="Arial" w:cs="Arial"/>
                <w:sz w:val="14"/>
                <w:szCs w:val="14"/>
              </w:rPr>
            </w:pPr>
            <w:r>
              <w:rPr>
                <w:rFonts w:ascii="Arial" w:hAnsi="Arial" w:cs="Arial"/>
                <w:sz w:val="14"/>
                <w:szCs w:val="14"/>
              </w:rPr>
              <w:t>  </w:t>
            </w:r>
          </w:p>
        </w:tc>
        <w:tc>
          <w:tcPr>
            <w:tcW w:w="3555" w:type="dxa"/>
            <w:tcBorders>
              <w:right w:val="single" w:sz="6" w:space="0" w:color="999999"/>
            </w:tcBorders>
            <w:tcMar>
              <w:top w:w="14" w:type="dxa"/>
              <w:left w:w="0" w:type="dxa"/>
              <w:bottom w:w="0" w:type="dxa"/>
              <w:right w:w="40" w:type="dxa"/>
            </w:tcMar>
            <w:vAlign w:val="bottom"/>
            <w:hideMark/>
          </w:tcPr>
          <w:p w14:paraId="0404D1AE" w14:textId="77777777" w:rsidR="00D564EF" w:rsidRDefault="00D564EF">
            <w:pPr>
              <w:rPr>
                <w:rFonts w:ascii="Arial" w:hAnsi="Arial" w:cs="Arial"/>
                <w:sz w:val="14"/>
                <w:szCs w:val="14"/>
              </w:rPr>
            </w:pPr>
            <w:r>
              <w:rPr>
                <w:rFonts w:ascii="Arial" w:hAnsi="Arial" w:cs="Arial"/>
                <w:sz w:val="14"/>
                <w:szCs w:val="14"/>
              </w:rPr>
              <w:t> </w:t>
            </w:r>
          </w:p>
          <w:p w14:paraId="47ECC226"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4987BB8B" w14:textId="77777777" w:rsidTr="009C382F">
        <w:trPr>
          <w:cantSplit/>
        </w:trPr>
        <w:tc>
          <w:tcPr>
            <w:tcW w:w="213" w:type="dxa"/>
            <w:tcBorders>
              <w:left w:val="single" w:sz="6" w:space="0" w:color="999999"/>
            </w:tcBorders>
            <w:tcMar>
              <w:top w:w="14" w:type="dxa"/>
              <w:left w:w="160" w:type="dxa"/>
              <w:bottom w:w="0" w:type="dxa"/>
              <w:right w:w="14" w:type="dxa"/>
            </w:tcMar>
            <w:hideMark/>
          </w:tcPr>
          <w:p w14:paraId="32BC66F6" w14:textId="77777777" w:rsidR="00D564EF" w:rsidRDefault="00D564EF">
            <w:pPr>
              <w:rPr>
                <w:rFonts w:ascii="Arial" w:hAnsi="Arial" w:cs="Arial"/>
                <w:sz w:val="14"/>
                <w:szCs w:val="14"/>
              </w:rPr>
            </w:pPr>
            <w:r>
              <w:rPr>
                <w:rFonts w:ascii="Arial" w:hAnsi="Arial" w:cs="Arial"/>
                <w:sz w:val="14"/>
                <w:szCs w:val="14"/>
              </w:rPr>
              <w:t> </w:t>
            </w:r>
          </w:p>
          <w:p w14:paraId="00C6B52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62212F9A" w14:textId="77777777" w:rsidR="00D564EF" w:rsidRPr="009C382F" w:rsidRDefault="00D564EF">
            <w:pPr>
              <w:rPr>
                <w:rFonts w:ascii="Arial" w:hAnsi="Arial" w:cs="Arial"/>
                <w:sz w:val="52"/>
                <w:szCs w:val="52"/>
              </w:rPr>
            </w:pPr>
          </w:p>
        </w:tc>
        <w:tc>
          <w:tcPr>
            <w:tcW w:w="1439" w:type="dxa"/>
            <w:vMerge/>
            <w:vAlign w:val="center"/>
            <w:hideMark/>
          </w:tcPr>
          <w:p w14:paraId="2E2BFFE3" w14:textId="77777777" w:rsidR="00D564EF" w:rsidRDefault="00D564EF">
            <w:pPr>
              <w:rPr>
                <w:rFonts w:ascii="Arial" w:hAnsi="Arial" w:cs="Arial"/>
                <w:sz w:val="52"/>
                <w:szCs w:val="52"/>
              </w:rPr>
            </w:pPr>
          </w:p>
        </w:tc>
        <w:tc>
          <w:tcPr>
            <w:tcW w:w="303" w:type="dxa"/>
            <w:vAlign w:val="bottom"/>
            <w:hideMark/>
          </w:tcPr>
          <w:p w14:paraId="69047DB5"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6C576537"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62 | </w:t>
            </w:r>
            <w:r>
              <w:rPr>
                <w:rFonts w:ascii="Arial" w:hAnsi="Arial" w:cs="Arial"/>
                <w:b/>
                <w:bCs/>
                <w:sz w:val="20"/>
                <w:szCs w:val="20"/>
              </w:rPr>
              <w:t>Director Since:</w:t>
            </w:r>
            <w:r>
              <w:rPr>
                <w:rFonts w:ascii="Arial" w:hAnsi="Arial" w:cs="Arial"/>
                <w:sz w:val="20"/>
                <w:szCs w:val="20"/>
              </w:rPr>
              <w:t xml:space="preserve"> 2015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6FD2CE5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543A87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FA2BF9D" w14:textId="5A24DEB4"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6604C804" wp14:editId="1C0DD804">
                  <wp:extent cx="273050" cy="273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607A3391" wp14:editId="4C518EE0">
                  <wp:extent cx="279400" cy="279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4B193404" wp14:editId="6F42BE8C">
                  <wp:extent cx="273050" cy="279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20ED5E56" wp14:editId="3FB926A9">
                  <wp:extent cx="279400" cy="273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4D48DDC3" wp14:editId="1F405BB7">
                  <wp:extent cx="273050" cy="273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7F70577B" wp14:editId="53514D9A">
                  <wp:extent cx="368300" cy="2794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300" cy="279400"/>
                          </a:xfrm>
                          <a:prstGeom prst="rect">
                            <a:avLst/>
                          </a:prstGeom>
                          <a:noFill/>
                          <a:ln>
                            <a:noFill/>
                          </a:ln>
                        </pic:spPr>
                      </pic:pic>
                    </a:graphicData>
                  </a:graphic>
                </wp:inline>
              </w:drawing>
            </w:r>
          </w:p>
          <w:p w14:paraId="719DB077" w14:textId="77777777" w:rsidR="00D564EF" w:rsidRDefault="00D564EF">
            <w:pPr>
              <w:pStyle w:val="NormalWeb"/>
              <w:spacing w:before="0" w:beforeAutospacing="0" w:after="20" w:afterAutospacing="0"/>
              <w:rPr>
                <w:rFonts w:ascii="Arial" w:hAnsi="Arial" w:cs="Arial"/>
              </w:rPr>
            </w:pPr>
            <w:r w:rsidRPr="0067785E">
              <w:rPr>
                <w:rFonts w:ascii="Arial" w:hAnsi="Arial" w:cs="Arial"/>
                <w:sz w:val="14"/>
              </w:rPr>
              <w:t> </w:t>
            </w:r>
          </w:p>
        </w:tc>
      </w:tr>
    </w:tbl>
    <w:p w14:paraId="77329624"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17996E31" w14:textId="77777777" w:rsidTr="009C382F">
        <w:tc>
          <w:tcPr>
            <w:tcW w:w="428" w:type="dxa"/>
            <w:vAlign w:val="center"/>
            <w:hideMark/>
          </w:tcPr>
          <w:p w14:paraId="6AB6CA54" w14:textId="77777777" w:rsidR="00D564EF" w:rsidRDefault="00D564EF"/>
        </w:tc>
        <w:tc>
          <w:tcPr>
            <w:tcW w:w="107" w:type="dxa"/>
            <w:vAlign w:val="bottom"/>
            <w:hideMark/>
          </w:tcPr>
          <w:p w14:paraId="017CDE0C" w14:textId="77777777" w:rsidR="00D564EF" w:rsidRDefault="00D564EF">
            <w:pPr>
              <w:rPr>
                <w:sz w:val="20"/>
              </w:rPr>
            </w:pPr>
          </w:p>
        </w:tc>
        <w:tc>
          <w:tcPr>
            <w:tcW w:w="65" w:type="dxa"/>
            <w:vAlign w:val="center"/>
            <w:hideMark/>
          </w:tcPr>
          <w:p w14:paraId="2E5F2A8F" w14:textId="77777777" w:rsidR="00D564EF" w:rsidRDefault="00D564EF">
            <w:pPr>
              <w:rPr>
                <w:sz w:val="20"/>
              </w:rPr>
            </w:pPr>
          </w:p>
        </w:tc>
        <w:tc>
          <w:tcPr>
            <w:tcW w:w="107" w:type="dxa"/>
            <w:vAlign w:val="bottom"/>
            <w:hideMark/>
          </w:tcPr>
          <w:p w14:paraId="13F06C45" w14:textId="77777777" w:rsidR="00D564EF" w:rsidRDefault="00D564EF">
            <w:pPr>
              <w:rPr>
                <w:sz w:val="20"/>
              </w:rPr>
            </w:pPr>
          </w:p>
        </w:tc>
        <w:tc>
          <w:tcPr>
            <w:tcW w:w="4943" w:type="dxa"/>
            <w:vAlign w:val="center"/>
            <w:hideMark/>
          </w:tcPr>
          <w:p w14:paraId="09765A84" w14:textId="77777777" w:rsidR="00D564EF" w:rsidRDefault="00D564EF">
            <w:pPr>
              <w:rPr>
                <w:sz w:val="20"/>
              </w:rPr>
            </w:pPr>
          </w:p>
        </w:tc>
        <w:tc>
          <w:tcPr>
            <w:tcW w:w="429" w:type="dxa"/>
            <w:vAlign w:val="bottom"/>
            <w:hideMark/>
          </w:tcPr>
          <w:p w14:paraId="1C7B21B5" w14:textId="77777777" w:rsidR="00D564EF" w:rsidRDefault="00D564EF">
            <w:pPr>
              <w:rPr>
                <w:sz w:val="20"/>
              </w:rPr>
            </w:pPr>
          </w:p>
        </w:tc>
        <w:tc>
          <w:tcPr>
            <w:tcW w:w="4513" w:type="dxa"/>
            <w:vAlign w:val="center"/>
            <w:hideMark/>
          </w:tcPr>
          <w:p w14:paraId="3AC8CADF" w14:textId="77777777" w:rsidR="00D564EF" w:rsidRDefault="00D564EF">
            <w:pPr>
              <w:rPr>
                <w:sz w:val="20"/>
              </w:rPr>
            </w:pPr>
          </w:p>
        </w:tc>
        <w:tc>
          <w:tcPr>
            <w:tcW w:w="115" w:type="dxa"/>
            <w:vAlign w:val="bottom"/>
            <w:hideMark/>
          </w:tcPr>
          <w:p w14:paraId="441BB25A" w14:textId="77777777" w:rsidR="00D564EF" w:rsidRDefault="00D564EF">
            <w:pPr>
              <w:rPr>
                <w:sz w:val="20"/>
              </w:rPr>
            </w:pPr>
          </w:p>
        </w:tc>
        <w:tc>
          <w:tcPr>
            <w:tcW w:w="107" w:type="dxa"/>
            <w:vAlign w:val="center"/>
            <w:hideMark/>
          </w:tcPr>
          <w:p w14:paraId="7596070D" w14:textId="77777777" w:rsidR="00D564EF" w:rsidRDefault="00D564EF">
            <w:pPr>
              <w:rPr>
                <w:sz w:val="20"/>
              </w:rPr>
            </w:pPr>
          </w:p>
        </w:tc>
      </w:tr>
      <w:tr w:rsidR="00D564EF" w14:paraId="0D1CC296"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74251A00" w14:textId="77777777" w:rsidR="00D564EF" w:rsidRPr="0067785E" w:rsidRDefault="00D564EF">
            <w:pPr>
              <w:rPr>
                <w:rFonts w:ascii="Arial" w:hAnsi="Arial" w:cs="Arial"/>
                <w:sz w:val="16"/>
                <w:szCs w:val="18"/>
              </w:rPr>
            </w:pPr>
            <w:r w:rsidRPr="0067785E">
              <w:rPr>
                <w:rFonts w:ascii="Arial" w:hAnsi="Arial" w:cs="Arial"/>
                <w:sz w:val="16"/>
                <w:szCs w:val="18"/>
              </w:rPr>
              <w:t> </w:t>
            </w:r>
          </w:p>
          <w:p w14:paraId="4E6367C9"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5691788A"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999999"/>
            </w:tcBorders>
            <w:hideMark/>
          </w:tcPr>
          <w:p w14:paraId="25CA1CE7" w14:textId="77777777" w:rsidR="00D564EF" w:rsidRPr="0067785E" w:rsidRDefault="00D564EF">
            <w:pPr>
              <w:rPr>
                <w:rFonts w:ascii="Arial" w:hAnsi="Arial" w:cs="Arial"/>
                <w:sz w:val="16"/>
                <w:szCs w:val="18"/>
              </w:rPr>
            </w:pPr>
            <w:r w:rsidRPr="0067785E">
              <w:rPr>
                <w:rFonts w:ascii="Arial" w:hAnsi="Arial" w:cs="Arial"/>
                <w:sz w:val="16"/>
                <w:szCs w:val="18"/>
              </w:rPr>
              <w:t> </w:t>
            </w:r>
          </w:p>
          <w:p w14:paraId="55C38A6E"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49A286DC"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943" w:type="dxa"/>
            <w:tcBorders>
              <w:bottom w:val="single" w:sz="6" w:space="0" w:color="999999"/>
            </w:tcBorders>
            <w:hideMark/>
          </w:tcPr>
          <w:p w14:paraId="7B1C8B26"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111319DB"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 xml:space="preserve">Clayton, Dubilier &amp; Rice, LLC (2019-present) </w:t>
            </w:r>
            <w:r w:rsidRPr="0067785E">
              <w:rPr>
                <w:rFonts w:ascii="Arial" w:hAnsi="Arial" w:cs="Arial"/>
                <w:color w:val="0075C9"/>
                <w:sz w:val="16"/>
                <w:szCs w:val="18"/>
              </w:rPr>
              <w:t>(investment firm)</w:t>
            </w:r>
          </w:p>
          <w:p w14:paraId="24D3B383"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Operating Partner (2019-present)</w:t>
            </w:r>
          </w:p>
          <w:p w14:paraId="689A70F8"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Johnson &amp; Johnson (2012-2018)</w:t>
            </w:r>
          </w:p>
          <w:p w14:paraId="07ECC5C5"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Group Worldwide Chair and member of the Executive Committee (2012-2018)</w:t>
            </w:r>
          </w:p>
          <w:p w14:paraId="216BCAB8"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Bayer CropScience AG (2010-2012)</w:t>
            </w:r>
          </w:p>
          <w:p w14:paraId="3F4CB881"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Chairman of the Board of Management (2010-2012)</w:t>
            </w:r>
          </w:p>
          <w:p w14:paraId="7D4F0786"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Member of Board of Management (2010)</w:t>
            </w:r>
          </w:p>
          <w:p w14:paraId="5BE097A3"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Bayer HealthCare LLC (2005-2010)</w:t>
            </w:r>
          </w:p>
          <w:p w14:paraId="52264113"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Executive Vice President and President, Medical Care (2009-2010)</w:t>
            </w:r>
          </w:p>
          <w:p w14:paraId="209B4F38"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President, Diabetes Care Division (2005-2009)</w:t>
            </w:r>
          </w:p>
          <w:p w14:paraId="013ADE9B"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Medco Health Solutions, Inc. (1999-2004)</w:t>
            </w:r>
          </w:p>
          <w:p w14:paraId="4A7A89D2"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Group President of Government (2003-2004)</w:t>
            </w:r>
          </w:p>
          <w:p w14:paraId="5A0608E4"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Senior Vice President, Health Businesses (2001-2003)</w:t>
            </w:r>
          </w:p>
          <w:p w14:paraId="349002B2"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Senior Vice President, Marketing and Strategy (1999-2001)</w:t>
            </w:r>
          </w:p>
          <w:p w14:paraId="13C447C6"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6C0239FD"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513" w:type="dxa"/>
            <w:tcBorders>
              <w:bottom w:val="single" w:sz="6" w:space="0" w:color="999999"/>
            </w:tcBorders>
            <w:hideMark/>
          </w:tcPr>
          <w:p w14:paraId="2C778E8E"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Microsoft Committees:</w:t>
            </w:r>
          </w:p>
          <w:p w14:paraId="01A4A9F1"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Compensation (Chair)</w:t>
            </w:r>
          </w:p>
          <w:p w14:paraId="2518398D"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Governance and Nominating</w:t>
            </w:r>
          </w:p>
          <w:p w14:paraId="2D649624"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06E09FBD"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725CB76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Covetrus, Inc.</w:t>
            </w:r>
          </w:p>
          <w:p w14:paraId="69F543F8"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Zymergen, Inc.</w:t>
            </w:r>
          </w:p>
          <w:p w14:paraId="013D7D41"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2EFAD944"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Former Public Company Directorships</w:t>
            </w:r>
            <w:r w:rsidRPr="0067785E">
              <w:rPr>
                <w:rFonts w:ascii="Arial" w:hAnsi="Arial" w:cs="Arial"/>
                <w:b/>
                <w:bCs/>
                <w:sz w:val="16"/>
                <w:szCs w:val="18"/>
              </w:rPr>
              <w:br/>
              <w:t>Held in the Past Five Years:</w:t>
            </w:r>
          </w:p>
          <w:p w14:paraId="686DD773" w14:textId="77777777" w:rsidR="00D564EF" w:rsidRDefault="00D564EF">
            <w:pPr>
              <w:pStyle w:val="NormalWeb"/>
              <w:spacing w:before="0" w:beforeAutospacing="0" w:after="20" w:afterAutospacing="0"/>
              <w:ind w:left="240" w:hanging="240"/>
              <w:rPr>
                <w:rFonts w:ascii="Arial" w:hAnsi="Arial" w:cs="Arial"/>
                <w:sz w:val="18"/>
                <w:szCs w:val="18"/>
              </w:rPr>
            </w:pPr>
            <w:r w:rsidRPr="0067785E">
              <w:rPr>
                <w:rFonts w:ascii="Arial" w:hAnsi="Arial" w:cs="Arial"/>
                <w:sz w:val="16"/>
                <w:szCs w:val="18"/>
              </w:rPr>
              <w:t>•</w:t>
            </w:r>
            <w:r w:rsidRPr="0067785E">
              <w:rPr>
                <w:rFonts w:ascii="Arial" w:hAnsi="Arial" w:cs="Arial"/>
                <w:sz w:val="16"/>
                <w:szCs w:val="18"/>
              </w:rPr>
              <w:tab/>
              <w:t>None</w:t>
            </w:r>
          </w:p>
        </w:tc>
        <w:tc>
          <w:tcPr>
            <w:tcW w:w="115" w:type="dxa"/>
            <w:tcBorders>
              <w:bottom w:val="single" w:sz="6" w:space="0" w:color="999999"/>
            </w:tcBorders>
            <w:vAlign w:val="bottom"/>
            <w:hideMark/>
          </w:tcPr>
          <w:p w14:paraId="58EF42A3"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6DDC3FED" w14:textId="77777777" w:rsidR="00D564EF" w:rsidRPr="0067785E" w:rsidRDefault="00D564EF">
            <w:pPr>
              <w:rPr>
                <w:rFonts w:ascii="Arial" w:hAnsi="Arial" w:cs="Arial"/>
                <w:sz w:val="16"/>
                <w:szCs w:val="18"/>
              </w:rPr>
            </w:pPr>
            <w:r w:rsidRPr="0067785E">
              <w:rPr>
                <w:rFonts w:ascii="Arial" w:hAnsi="Arial" w:cs="Arial"/>
                <w:sz w:val="16"/>
                <w:szCs w:val="18"/>
              </w:rPr>
              <w:t> </w:t>
            </w:r>
          </w:p>
          <w:p w14:paraId="358D69B3"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bl>
    <w:p w14:paraId="23619DB4" w14:textId="77777777" w:rsidR="00D564EF" w:rsidRPr="0067785E" w:rsidRDefault="00D564EF">
      <w:pPr>
        <w:pStyle w:val="NormalWeb"/>
        <w:keepNext/>
        <w:spacing w:before="0" w:beforeAutospacing="0" w:after="0" w:afterAutospacing="0"/>
        <w:rPr>
          <w:sz w:val="32"/>
          <w:szCs w:val="48"/>
        </w:rPr>
      </w:pPr>
      <w:r w:rsidRPr="0067785E">
        <w:rPr>
          <w:sz w:val="32"/>
          <w:szCs w:val="48"/>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320"/>
        <w:gridCol w:w="303"/>
        <w:gridCol w:w="4077"/>
      </w:tblGrid>
      <w:tr w:rsidR="00D564EF" w14:paraId="218AACF5" w14:textId="77777777" w:rsidTr="009C382F">
        <w:trPr>
          <w:cantSplit/>
        </w:trPr>
        <w:tc>
          <w:tcPr>
            <w:tcW w:w="213" w:type="dxa"/>
            <w:tcBorders>
              <w:bottom w:val="single" w:sz="6" w:space="0" w:color="999999"/>
            </w:tcBorders>
            <w:vAlign w:val="bottom"/>
            <w:hideMark/>
          </w:tcPr>
          <w:p w14:paraId="72EBD87B" w14:textId="77777777" w:rsidR="00D564EF" w:rsidRDefault="00D564EF">
            <w:pPr>
              <w:rPr>
                <w:rFonts w:ascii="Arial" w:hAnsi="Arial" w:cs="Arial"/>
                <w:sz w:val="52"/>
                <w:szCs w:val="52"/>
              </w:rPr>
            </w:pPr>
            <w:r>
              <w:rPr>
                <w:rFonts w:ascii="Arial" w:hAnsi="Arial" w:cs="Arial"/>
                <w:sz w:val="52"/>
                <w:szCs w:val="52"/>
              </w:rPr>
              <w:t> </w:t>
            </w:r>
          </w:p>
          <w:p w14:paraId="5CDCDB92"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1FE057AB"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7C8FF69C" w14:textId="6FC55CF1" w:rsidR="00D564EF" w:rsidRDefault="003D2A0D">
            <w:pPr>
              <w:rPr>
                <w:rFonts w:ascii="Arial" w:hAnsi="Arial" w:cs="Arial"/>
                <w:sz w:val="52"/>
                <w:szCs w:val="52"/>
              </w:rPr>
            </w:pPr>
            <w:r>
              <w:rPr>
                <w:rFonts w:ascii="Arial" w:hAnsi="Arial" w:cs="Arial"/>
                <w:noProof/>
                <w:sz w:val="52"/>
                <w:szCs w:val="52"/>
              </w:rPr>
              <w:drawing>
                <wp:inline distT="0" distB="0" distL="0" distR="0" wp14:anchorId="13D8FB21" wp14:editId="4F8D0353">
                  <wp:extent cx="914400" cy="914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39F4C76B"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320" w:type="dxa"/>
            <w:vMerge w:val="restart"/>
            <w:vAlign w:val="bottom"/>
            <w:hideMark/>
          </w:tcPr>
          <w:p w14:paraId="7E931A60" w14:textId="77777777" w:rsidR="00D564EF" w:rsidRDefault="00D564EF">
            <w:pPr>
              <w:rPr>
                <w:rFonts w:ascii="Arial" w:hAnsi="Arial" w:cs="Arial"/>
                <w:sz w:val="52"/>
                <w:szCs w:val="52"/>
              </w:rPr>
            </w:pPr>
            <w:r>
              <w:rPr>
                <w:rFonts w:ascii="Arial" w:hAnsi="Arial" w:cs="Arial"/>
                <w:color w:val="595959"/>
                <w:sz w:val="52"/>
                <w:szCs w:val="52"/>
              </w:rPr>
              <w:t>Penny S. Pritzker  </w:t>
            </w:r>
          </w:p>
        </w:tc>
        <w:tc>
          <w:tcPr>
            <w:tcW w:w="303" w:type="dxa"/>
            <w:tcBorders>
              <w:bottom w:val="single" w:sz="6" w:space="0" w:color="999999"/>
            </w:tcBorders>
            <w:vAlign w:val="bottom"/>
            <w:hideMark/>
          </w:tcPr>
          <w:p w14:paraId="6C67D227"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077" w:type="dxa"/>
            <w:tcBorders>
              <w:bottom w:val="single" w:sz="6" w:space="0" w:color="999999"/>
            </w:tcBorders>
            <w:vAlign w:val="bottom"/>
            <w:hideMark/>
          </w:tcPr>
          <w:p w14:paraId="65F616FB" w14:textId="77777777" w:rsidR="00D564EF" w:rsidRDefault="00D564EF">
            <w:pPr>
              <w:rPr>
                <w:rFonts w:ascii="Arial" w:hAnsi="Arial" w:cs="Arial"/>
                <w:sz w:val="52"/>
                <w:szCs w:val="52"/>
              </w:rPr>
            </w:pPr>
            <w:r>
              <w:rPr>
                <w:rFonts w:ascii="Arial" w:hAnsi="Arial" w:cs="Arial"/>
                <w:sz w:val="52"/>
                <w:szCs w:val="52"/>
              </w:rPr>
              <w:t> </w:t>
            </w:r>
          </w:p>
          <w:p w14:paraId="2CDC7BEB"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35F580B4"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6019EA86" w14:textId="77777777" w:rsidR="00D564EF" w:rsidRDefault="00D564EF">
            <w:pPr>
              <w:rPr>
                <w:rFonts w:ascii="Arial" w:hAnsi="Arial" w:cs="Arial"/>
                <w:sz w:val="14"/>
                <w:szCs w:val="14"/>
              </w:rPr>
            </w:pPr>
            <w:r>
              <w:rPr>
                <w:rFonts w:ascii="Arial" w:hAnsi="Arial" w:cs="Arial"/>
                <w:sz w:val="14"/>
                <w:szCs w:val="14"/>
              </w:rPr>
              <w:t> </w:t>
            </w:r>
          </w:p>
          <w:p w14:paraId="5D47075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08F2A88C" w14:textId="77777777" w:rsidR="00D564EF" w:rsidRPr="009C382F" w:rsidRDefault="00D564EF">
            <w:pPr>
              <w:rPr>
                <w:rFonts w:ascii="Arial" w:hAnsi="Arial" w:cs="Arial"/>
                <w:sz w:val="52"/>
                <w:szCs w:val="52"/>
              </w:rPr>
            </w:pPr>
          </w:p>
        </w:tc>
        <w:tc>
          <w:tcPr>
            <w:tcW w:w="1439" w:type="dxa"/>
            <w:vMerge/>
            <w:vAlign w:val="center"/>
            <w:hideMark/>
          </w:tcPr>
          <w:p w14:paraId="6038BEF3" w14:textId="77777777" w:rsidR="00D564EF" w:rsidRDefault="00D564EF">
            <w:pPr>
              <w:rPr>
                <w:rFonts w:ascii="Arial" w:hAnsi="Arial" w:cs="Arial"/>
                <w:sz w:val="52"/>
                <w:szCs w:val="52"/>
              </w:rPr>
            </w:pPr>
          </w:p>
        </w:tc>
        <w:tc>
          <w:tcPr>
            <w:tcW w:w="303" w:type="dxa"/>
            <w:vMerge/>
            <w:vAlign w:val="center"/>
            <w:hideMark/>
          </w:tcPr>
          <w:p w14:paraId="7C02640A" w14:textId="77777777" w:rsidR="00D564EF" w:rsidRPr="009C382F" w:rsidRDefault="00D564EF">
            <w:pPr>
              <w:rPr>
                <w:rFonts w:ascii="Arial" w:hAnsi="Arial" w:cs="Arial"/>
                <w:sz w:val="52"/>
                <w:szCs w:val="52"/>
              </w:rPr>
            </w:pPr>
          </w:p>
        </w:tc>
        <w:tc>
          <w:tcPr>
            <w:tcW w:w="4320" w:type="dxa"/>
            <w:vMerge/>
            <w:vAlign w:val="center"/>
            <w:hideMark/>
          </w:tcPr>
          <w:p w14:paraId="02C4C5D4" w14:textId="77777777" w:rsidR="00D564EF" w:rsidRDefault="00D564EF">
            <w:pPr>
              <w:rPr>
                <w:rFonts w:ascii="Arial" w:hAnsi="Arial" w:cs="Arial"/>
                <w:sz w:val="52"/>
                <w:szCs w:val="52"/>
              </w:rPr>
            </w:pPr>
          </w:p>
        </w:tc>
        <w:tc>
          <w:tcPr>
            <w:tcW w:w="303" w:type="dxa"/>
            <w:vAlign w:val="bottom"/>
            <w:hideMark/>
          </w:tcPr>
          <w:p w14:paraId="51E60299" w14:textId="77777777" w:rsidR="00D564EF" w:rsidRDefault="00D564EF">
            <w:pPr>
              <w:pStyle w:val="la2"/>
              <w:rPr>
                <w:rFonts w:ascii="Arial" w:hAnsi="Arial" w:cs="Arial"/>
                <w:sz w:val="14"/>
                <w:szCs w:val="14"/>
              </w:rPr>
            </w:pPr>
            <w:r>
              <w:rPr>
                <w:rFonts w:ascii="Arial" w:hAnsi="Arial" w:cs="Arial"/>
                <w:sz w:val="14"/>
                <w:szCs w:val="14"/>
              </w:rPr>
              <w:t>  </w:t>
            </w:r>
          </w:p>
        </w:tc>
        <w:tc>
          <w:tcPr>
            <w:tcW w:w="4077" w:type="dxa"/>
            <w:tcBorders>
              <w:right w:val="single" w:sz="6" w:space="0" w:color="999999"/>
            </w:tcBorders>
            <w:tcMar>
              <w:top w:w="14" w:type="dxa"/>
              <w:left w:w="0" w:type="dxa"/>
              <w:bottom w:w="0" w:type="dxa"/>
              <w:right w:w="40" w:type="dxa"/>
            </w:tcMar>
            <w:vAlign w:val="bottom"/>
            <w:hideMark/>
          </w:tcPr>
          <w:p w14:paraId="7FFE8458" w14:textId="77777777" w:rsidR="00D564EF" w:rsidRDefault="00D564EF">
            <w:pPr>
              <w:rPr>
                <w:rFonts w:ascii="Arial" w:hAnsi="Arial" w:cs="Arial"/>
                <w:sz w:val="14"/>
                <w:szCs w:val="14"/>
              </w:rPr>
            </w:pPr>
            <w:r>
              <w:rPr>
                <w:rFonts w:ascii="Arial" w:hAnsi="Arial" w:cs="Arial"/>
                <w:sz w:val="14"/>
                <w:szCs w:val="14"/>
              </w:rPr>
              <w:t> </w:t>
            </w:r>
          </w:p>
          <w:p w14:paraId="62280FDD"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6BA551EB" w14:textId="77777777" w:rsidTr="009C382F">
        <w:trPr>
          <w:cantSplit/>
        </w:trPr>
        <w:tc>
          <w:tcPr>
            <w:tcW w:w="213" w:type="dxa"/>
            <w:tcBorders>
              <w:left w:val="single" w:sz="6" w:space="0" w:color="999999"/>
            </w:tcBorders>
            <w:tcMar>
              <w:top w:w="14" w:type="dxa"/>
              <w:left w:w="160" w:type="dxa"/>
              <w:bottom w:w="0" w:type="dxa"/>
              <w:right w:w="14" w:type="dxa"/>
            </w:tcMar>
            <w:hideMark/>
          </w:tcPr>
          <w:p w14:paraId="2657570E" w14:textId="77777777" w:rsidR="00D564EF" w:rsidRDefault="00D564EF">
            <w:pPr>
              <w:rPr>
                <w:rFonts w:ascii="Arial" w:hAnsi="Arial" w:cs="Arial"/>
                <w:sz w:val="14"/>
                <w:szCs w:val="14"/>
              </w:rPr>
            </w:pPr>
            <w:r>
              <w:rPr>
                <w:rFonts w:ascii="Arial" w:hAnsi="Arial" w:cs="Arial"/>
                <w:sz w:val="14"/>
                <w:szCs w:val="14"/>
              </w:rPr>
              <w:t> </w:t>
            </w:r>
          </w:p>
          <w:p w14:paraId="7FB3698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20E38DA0" w14:textId="77777777" w:rsidR="00D564EF" w:rsidRPr="009C382F" w:rsidRDefault="00D564EF">
            <w:pPr>
              <w:rPr>
                <w:rFonts w:ascii="Arial" w:hAnsi="Arial" w:cs="Arial"/>
                <w:sz w:val="52"/>
                <w:szCs w:val="52"/>
              </w:rPr>
            </w:pPr>
          </w:p>
        </w:tc>
        <w:tc>
          <w:tcPr>
            <w:tcW w:w="1439" w:type="dxa"/>
            <w:vMerge/>
            <w:vAlign w:val="center"/>
            <w:hideMark/>
          </w:tcPr>
          <w:p w14:paraId="54BCEE18" w14:textId="77777777" w:rsidR="00D564EF" w:rsidRDefault="00D564EF">
            <w:pPr>
              <w:rPr>
                <w:rFonts w:ascii="Arial" w:hAnsi="Arial" w:cs="Arial"/>
                <w:sz w:val="52"/>
                <w:szCs w:val="52"/>
              </w:rPr>
            </w:pPr>
          </w:p>
        </w:tc>
        <w:tc>
          <w:tcPr>
            <w:tcW w:w="303" w:type="dxa"/>
            <w:vAlign w:val="bottom"/>
            <w:hideMark/>
          </w:tcPr>
          <w:p w14:paraId="6F06E6AF"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76CCAADA"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62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24C360F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66B894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67DF5FC" w14:textId="3EA38BE6"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0626D4C5" wp14:editId="1F3B3D18">
                  <wp:extent cx="273050" cy="2730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1ABD2A63" wp14:editId="1CD62E8C">
                  <wp:extent cx="279400" cy="279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660FE0DE" wp14:editId="33E450A2">
                  <wp:extent cx="273050" cy="279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0A329ABD" wp14:editId="63A6CA30">
                  <wp:extent cx="279400" cy="2730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p>
          <w:p w14:paraId="795276D2" w14:textId="77777777" w:rsidR="00D564EF" w:rsidRDefault="00D564EF">
            <w:pPr>
              <w:pStyle w:val="NormalWeb"/>
              <w:spacing w:before="0" w:beforeAutospacing="0" w:after="20" w:afterAutospacing="0"/>
              <w:rPr>
                <w:rFonts w:ascii="Arial" w:hAnsi="Arial" w:cs="Arial"/>
              </w:rPr>
            </w:pPr>
            <w:r w:rsidRPr="0067785E">
              <w:rPr>
                <w:rFonts w:ascii="Arial" w:hAnsi="Arial" w:cs="Arial"/>
                <w:sz w:val="12"/>
              </w:rPr>
              <w:t> </w:t>
            </w:r>
          </w:p>
        </w:tc>
      </w:tr>
    </w:tbl>
    <w:p w14:paraId="4044997C"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15BD1597" w14:textId="77777777" w:rsidTr="009C382F">
        <w:tc>
          <w:tcPr>
            <w:tcW w:w="428" w:type="dxa"/>
            <w:vAlign w:val="center"/>
            <w:hideMark/>
          </w:tcPr>
          <w:p w14:paraId="22C1004B" w14:textId="77777777" w:rsidR="00D564EF" w:rsidRDefault="00D564EF"/>
        </w:tc>
        <w:tc>
          <w:tcPr>
            <w:tcW w:w="107" w:type="dxa"/>
            <w:vAlign w:val="bottom"/>
            <w:hideMark/>
          </w:tcPr>
          <w:p w14:paraId="6134F358" w14:textId="77777777" w:rsidR="00D564EF" w:rsidRDefault="00D564EF">
            <w:pPr>
              <w:rPr>
                <w:sz w:val="20"/>
              </w:rPr>
            </w:pPr>
          </w:p>
        </w:tc>
        <w:tc>
          <w:tcPr>
            <w:tcW w:w="65" w:type="dxa"/>
            <w:vAlign w:val="center"/>
            <w:hideMark/>
          </w:tcPr>
          <w:p w14:paraId="4768565A" w14:textId="77777777" w:rsidR="00D564EF" w:rsidRDefault="00D564EF">
            <w:pPr>
              <w:rPr>
                <w:sz w:val="20"/>
              </w:rPr>
            </w:pPr>
          </w:p>
        </w:tc>
        <w:tc>
          <w:tcPr>
            <w:tcW w:w="107" w:type="dxa"/>
            <w:vAlign w:val="bottom"/>
            <w:hideMark/>
          </w:tcPr>
          <w:p w14:paraId="08C59D4E" w14:textId="77777777" w:rsidR="00D564EF" w:rsidRDefault="00D564EF">
            <w:pPr>
              <w:rPr>
                <w:sz w:val="20"/>
              </w:rPr>
            </w:pPr>
          </w:p>
        </w:tc>
        <w:tc>
          <w:tcPr>
            <w:tcW w:w="4943" w:type="dxa"/>
            <w:vAlign w:val="center"/>
            <w:hideMark/>
          </w:tcPr>
          <w:p w14:paraId="20306E50" w14:textId="77777777" w:rsidR="00D564EF" w:rsidRDefault="00D564EF">
            <w:pPr>
              <w:rPr>
                <w:sz w:val="20"/>
              </w:rPr>
            </w:pPr>
          </w:p>
        </w:tc>
        <w:tc>
          <w:tcPr>
            <w:tcW w:w="429" w:type="dxa"/>
            <w:vAlign w:val="bottom"/>
            <w:hideMark/>
          </w:tcPr>
          <w:p w14:paraId="7D04B6A5" w14:textId="77777777" w:rsidR="00D564EF" w:rsidRDefault="00D564EF">
            <w:pPr>
              <w:rPr>
                <w:sz w:val="20"/>
              </w:rPr>
            </w:pPr>
          </w:p>
        </w:tc>
        <w:tc>
          <w:tcPr>
            <w:tcW w:w="4513" w:type="dxa"/>
            <w:vAlign w:val="center"/>
            <w:hideMark/>
          </w:tcPr>
          <w:p w14:paraId="38DFD200" w14:textId="77777777" w:rsidR="00D564EF" w:rsidRDefault="00D564EF">
            <w:pPr>
              <w:rPr>
                <w:sz w:val="20"/>
              </w:rPr>
            </w:pPr>
          </w:p>
        </w:tc>
        <w:tc>
          <w:tcPr>
            <w:tcW w:w="115" w:type="dxa"/>
            <w:vAlign w:val="bottom"/>
            <w:hideMark/>
          </w:tcPr>
          <w:p w14:paraId="7D881FCA" w14:textId="77777777" w:rsidR="00D564EF" w:rsidRDefault="00D564EF">
            <w:pPr>
              <w:rPr>
                <w:sz w:val="20"/>
              </w:rPr>
            </w:pPr>
          </w:p>
        </w:tc>
        <w:tc>
          <w:tcPr>
            <w:tcW w:w="107" w:type="dxa"/>
            <w:vAlign w:val="center"/>
            <w:hideMark/>
          </w:tcPr>
          <w:p w14:paraId="6A3887C2" w14:textId="77777777" w:rsidR="00D564EF" w:rsidRDefault="00D564EF">
            <w:pPr>
              <w:rPr>
                <w:sz w:val="20"/>
              </w:rPr>
            </w:pPr>
          </w:p>
        </w:tc>
      </w:tr>
      <w:tr w:rsidR="00D564EF" w14:paraId="0EF06D62"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11F1FBDA" w14:textId="77777777" w:rsidR="00D564EF" w:rsidRPr="0067785E" w:rsidRDefault="00D564EF">
            <w:pPr>
              <w:rPr>
                <w:rFonts w:ascii="Arial" w:hAnsi="Arial" w:cs="Arial"/>
                <w:sz w:val="16"/>
                <w:szCs w:val="18"/>
              </w:rPr>
            </w:pPr>
            <w:r w:rsidRPr="0067785E">
              <w:rPr>
                <w:rFonts w:ascii="Arial" w:hAnsi="Arial" w:cs="Arial"/>
                <w:sz w:val="16"/>
                <w:szCs w:val="18"/>
              </w:rPr>
              <w:t> </w:t>
            </w:r>
          </w:p>
          <w:p w14:paraId="0B57A44E"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3C46EA1A"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999999"/>
            </w:tcBorders>
            <w:hideMark/>
          </w:tcPr>
          <w:p w14:paraId="078FAFE8" w14:textId="77777777" w:rsidR="00D564EF" w:rsidRPr="0067785E" w:rsidRDefault="00D564EF">
            <w:pPr>
              <w:rPr>
                <w:rFonts w:ascii="Arial" w:hAnsi="Arial" w:cs="Arial"/>
                <w:sz w:val="16"/>
                <w:szCs w:val="18"/>
              </w:rPr>
            </w:pPr>
            <w:r w:rsidRPr="0067785E">
              <w:rPr>
                <w:rFonts w:ascii="Arial" w:hAnsi="Arial" w:cs="Arial"/>
                <w:sz w:val="16"/>
                <w:szCs w:val="18"/>
              </w:rPr>
              <w:t> </w:t>
            </w:r>
          </w:p>
          <w:p w14:paraId="2E5BFD32"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1A0D3D8F"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943" w:type="dxa"/>
            <w:tcBorders>
              <w:bottom w:val="single" w:sz="6" w:space="0" w:color="999999"/>
            </w:tcBorders>
            <w:hideMark/>
          </w:tcPr>
          <w:p w14:paraId="08FF5AFD"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47524CB0"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United States Secretary of Commerce (2013-2017)</w:t>
            </w:r>
          </w:p>
          <w:p w14:paraId="3B54DF4B"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 xml:space="preserve">PSP Partners, LLC (present) </w:t>
            </w:r>
          </w:p>
          <w:p w14:paraId="4207148A"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color w:val="0075C9"/>
                <w:sz w:val="16"/>
                <w:szCs w:val="18"/>
              </w:rPr>
              <w:t>(private investment firm)</w:t>
            </w:r>
          </w:p>
          <w:p w14:paraId="24ABD93C"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Founder and Chairman (present)</w:t>
            </w:r>
          </w:p>
          <w:p w14:paraId="6FB9AA3C"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Pritzker Realty Group (present)</w:t>
            </w:r>
          </w:p>
          <w:p w14:paraId="40C4BF07"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Co-founder and Chairman (present)</w:t>
            </w:r>
          </w:p>
          <w:p w14:paraId="56E13380"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Inspired Capital Partners (present)</w:t>
            </w:r>
          </w:p>
          <w:p w14:paraId="1881AC0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Co-founder and Chairman (present)</w:t>
            </w:r>
          </w:p>
          <w:p w14:paraId="41B1BCBF"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Artemis Real Estate Partners (present)</w:t>
            </w:r>
          </w:p>
          <w:p w14:paraId="5AA2BF4E"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Co-founder (present)</w:t>
            </w:r>
          </w:p>
          <w:p w14:paraId="3091FDF6"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The Parking Spot (1998-2011)</w:t>
            </w:r>
          </w:p>
          <w:p w14:paraId="6BC88C0C"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Co-founder and Chairman (1998-2011)</w:t>
            </w:r>
          </w:p>
          <w:p w14:paraId="07B1A5B8"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Vi Senior Living (1987-2011)</w:t>
            </w:r>
          </w:p>
          <w:p w14:paraId="452F32F9"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Founder and Chairman (1987-2011)</w:t>
            </w:r>
          </w:p>
          <w:p w14:paraId="3EC35DF6"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67F88899"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513" w:type="dxa"/>
            <w:tcBorders>
              <w:bottom w:val="single" w:sz="6" w:space="0" w:color="999999"/>
            </w:tcBorders>
            <w:hideMark/>
          </w:tcPr>
          <w:p w14:paraId="449D3471"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Microsoft Committees:</w:t>
            </w:r>
          </w:p>
          <w:p w14:paraId="5DF1AB3D"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Regulatory and Public Policy (Chair)</w:t>
            </w:r>
          </w:p>
          <w:p w14:paraId="1B433B59"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7D48864B"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6254D797"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None</w:t>
            </w:r>
          </w:p>
          <w:p w14:paraId="6BDFAEDE"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7F4473E1"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Former Public Company Directorships</w:t>
            </w:r>
            <w:r w:rsidRPr="0067785E">
              <w:rPr>
                <w:rFonts w:ascii="Arial" w:hAnsi="Arial" w:cs="Arial"/>
                <w:b/>
                <w:bCs/>
                <w:sz w:val="16"/>
                <w:szCs w:val="18"/>
              </w:rPr>
              <w:br/>
              <w:t>Held in the Past Five Years:</w:t>
            </w:r>
          </w:p>
          <w:p w14:paraId="001E7B0C"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None</w:t>
            </w:r>
          </w:p>
          <w:p w14:paraId="2C633C06"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760282A7"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Positions:</w:t>
            </w:r>
          </w:p>
          <w:p w14:paraId="595B2C0A" w14:textId="77777777" w:rsidR="00D564EF" w:rsidRDefault="00D564EF">
            <w:pPr>
              <w:pStyle w:val="NormalWeb"/>
              <w:spacing w:before="0" w:beforeAutospacing="0" w:after="20" w:afterAutospacing="0"/>
              <w:ind w:left="240" w:hanging="240"/>
              <w:rPr>
                <w:rFonts w:ascii="Arial" w:hAnsi="Arial" w:cs="Arial"/>
                <w:sz w:val="18"/>
                <w:szCs w:val="18"/>
              </w:rPr>
            </w:pPr>
            <w:r w:rsidRPr="0067785E">
              <w:rPr>
                <w:rFonts w:ascii="Arial" w:hAnsi="Arial" w:cs="Arial"/>
                <w:sz w:val="16"/>
                <w:szCs w:val="18"/>
              </w:rPr>
              <w:t>•</w:t>
            </w:r>
            <w:r w:rsidRPr="0067785E">
              <w:rPr>
                <w:rFonts w:ascii="Arial" w:hAnsi="Arial" w:cs="Arial"/>
                <w:sz w:val="16"/>
                <w:szCs w:val="18"/>
              </w:rPr>
              <w:tab/>
              <w:t>Co-founder, Pritzker Traubert Foundation</w:t>
            </w:r>
          </w:p>
        </w:tc>
        <w:tc>
          <w:tcPr>
            <w:tcW w:w="115" w:type="dxa"/>
            <w:tcBorders>
              <w:bottom w:val="single" w:sz="6" w:space="0" w:color="999999"/>
            </w:tcBorders>
            <w:vAlign w:val="bottom"/>
            <w:hideMark/>
          </w:tcPr>
          <w:p w14:paraId="19B560B7"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5E4C013A" w14:textId="77777777" w:rsidR="00D564EF" w:rsidRPr="0067785E" w:rsidRDefault="00D564EF">
            <w:pPr>
              <w:rPr>
                <w:rFonts w:ascii="Arial" w:hAnsi="Arial" w:cs="Arial"/>
                <w:sz w:val="16"/>
                <w:szCs w:val="18"/>
              </w:rPr>
            </w:pPr>
            <w:r w:rsidRPr="0067785E">
              <w:rPr>
                <w:rFonts w:ascii="Arial" w:hAnsi="Arial" w:cs="Arial"/>
                <w:sz w:val="16"/>
                <w:szCs w:val="18"/>
              </w:rPr>
              <w:t> </w:t>
            </w:r>
          </w:p>
          <w:p w14:paraId="24D8097B"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bl>
    <w:p w14:paraId="38A0F6D5"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60"/>
        <w:gridCol w:w="461"/>
        <w:gridCol w:w="60"/>
        <w:gridCol w:w="1247"/>
        <w:gridCol w:w="61"/>
        <w:gridCol w:w="400"/>
        <w:gridCol w:w="61"/>
        <w:gridCol w:w="744"/>
        <w:gridCol w:w="61"/>
        <w:gridCol w:w="61"/>
        <w:gridCol w:w="61"/>
        <w:gridCol w:w="400"/>
        <w:gridCol w:w="61"/>
        <w:gridCol w:w="763"/>
        <w:gridCol w:w="61"/>
        <w:gridCol w:w="61"/>
        <w:gridCol w:w="61"/>
        <w:gridCol w:w="400"/>
        <w:gridCol w:w="61"/>
        <w:gridCol w:w="909"/>
        <w:gridCol w:w="61"/>
        <w:gridCol w:w="61"/>
        <w:gridCol w:w="61"/>
        <w:gridCol w:w="369"/>
        <w:gridCol w:w="61"/>
        <w:gridCol w:w="1019"/>
        <w:gridCol w:w="61"/>
        <w:gridCol w:w="61"/>
        <w:gridCol w:w="61"/>
        <w:gridCol w:w="400"/>
        <w:gridCol w:w="61"/>
        <w:gridCol w:w="808"/>
        <w:gridCol w:w="61"/>
        <w:gridCol w:w="61"/>
        <w:gridCol w:w="61"/>
        <w:gridCol w:w="477"/>
        <w:gridCol w:w="61"/>
        <w:gridCol w:w="955"/>
      </w:tblGrid>
      <w:tr w:rsidR="0067785E" w14:paraId="46725278" w14:textId="77777777" w:rsidTr="0067785E">
        <w:trPr>
          <w:tblHeader/>
          <w:jc w:val="center"/>
        </w:trPr>
        <w:tc>
          <w:tcPr>
            <w:tcW w:w="60" w:type="dxa"/>
            <w:vAlign w:val="bottom"/>
            <w:hideMark/>
          </w:tcPr>
          <w:p w14:paraId="122A25FE" w14:textId="77777777" w:rsidR="0067785E" w:rsidRDefault="0067785E">
            <w:pPr>
              <w:pStyle w:val="la2"/>
              <w:rPr>
                <w:rFonts w:ascii="Arial" w:hAnsi="Arial" w:cs="Arial"/>
                <w:sz w:val="16"/>
                <w:szCs w:val="16"/>
              </w:rPr>
            </w:pPr>
            <w:r>
              <w:rPr>
                <w:rFonts w:ascii="Arial" w:hAnsi="Arial" w:cs="Arial"/>
                <w:sz w:val="16"/>
                <w:szCs w:val="16"/>
              </w:rPr>
              <w:t> </w:t>
            </w:r>
          </w:p>
        </w:tc>
        <w:tc>
          <w:tcPr>
            <w:tcW w:w="461" w:type="dxa"/>
            <w:tcMar>
              <w:top w:w="0" w:type="dxa"/>
              <w:left w:w="14" w:type="dxa"/>
              <w:bottom w:w="0" w:type="dxa"/>
              <w:right w:w="14" w:type="dxa"/>
            </w:tcMar>
            <w:vAlign w:val="bottom"/>
            <w:hideMark/>
          </w:tcPr>
          <w:p w14:paraId="7600483A" w14:textId="33A96D81"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52670253" wp14:editId="63439B4B">
                  <wp:extent cx="273050" cy="2730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60" w:type="dxa"/>
            <w:vAlign w:val="bottom"/>
            <w:hideMark/>
          </w:tcPr>
          <w:p w14:paraId="03DFD9CD"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1247" w:type="dxa"/>
            <w:tcMar>
              <w:top w:w="0" w:type="dxa"/>
              <w:left w:w="14" w:type="dxa"/>
              <w:bottom w:w="0" w:type="dxa"/>
              <w:right w:w="14" w:type="dxa"/>
            </w:tcMar>
            <w:vAlign w:val="center"/>
            <w:hideMark/>
          </w:tcPr>
          <w:p w14:paraId="3DB34359" w14:textId="77777777" w:rsidR="0067785E" w:rsidRDefault="0067785E">
            <w:pPr>
              <w:rPr>
                <w:rFonts w:ascii="Arial" w:hAnsi="Arial" w:cs="Arial"/>
                <w:sz w:val="16"/>
                <w:szCs w:val="16"/>
              </w:rPr>
            </w:pPr>
            <w:r>
              <w:rPr>
                <w:rFonts w:ascii="Arial" w:hAnsi="Arial" w:cs="Arial"/>
                <w:b/>
                <w:bCs/>
                <w:color w:val="0075C9"/>
                <w:sz w:val="16"/>
                <w:szCs w:val="16"/>
              </w:rPr>
              <w:t>Board Diversity</w:t>
            </w:r>
          </w:p>
        </w:tc>
        <w:tc>
          <w:tcPr>
            <w:tcW w:w="61" w:type="dxa"/>
            <w:vAlign w:val="bottom"/>
            <w:hideMark/>
          </w:tcPr>
          <w:p w14:paraId="212B77D0"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400" w:type="dxa"/>
            <w:tcMar>
              <w:top w:w="0" w:type="dxa"/>
              <w:left w:w="14" w:type="dxa"/>
              <w:bottom w:w="0" w:type="dxa"/>
              <w:right w:w="14" w:type="dxa"/>
            </w:tcMar>
            <w:vAlign w:val="bottom"/>
            <w:hideMark/>
          </w:tcPr>
          <w:p w14:paraId="1BA02F2C" w14:textId="63619820"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54D116CC" wp14:editId="417C94B4">
                  <wp:extent cx="273050" cy="273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61" w:type="dxa"/>
            <w:vAlign w:val="bottom"/>
            <w:hideMark/>
          </w:tcPr>
          <w:p w14:paraId="6B3E5ED5"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744" w:type="dxa"/>
            <w:tcMar>
              <w:top w:w="0" w:type="dxa"/>
              <w:left w:w="14" w:type="dxa"/>
              <w:bottom w:w="0" w:type="dxa"/>
              <w:right w:w="14" w:type="dxa"/>
            </w:tcMar>
            <w:vAlign w:val="center"/>
            <w:hideMark/>
          </w:tcPr>
          <w:p w14:paraId="52C905E4" w14:textId="77777777" w:rsidR="0067785E" w:rsidRDefault="0067785E">
            <w:pPr>
              <w:rPr>
                <w:rFonts w:ascii="Arial" w:hAnsi="Arial" w:cs="Arial"/>
                <w:sz w:val="16"/>
                <w:szCs w:val="16"/>
              </w:rPr>
            </w:pPr>
            <w:r>
              <w:rPr>
                <w:rFonts w:ascii="Arial" w:hAnsi="Arial" w:cs="Arial"/>
                <w:b/>
                <w:bCs/>
                <w:color w:val="0075C9"/>
                <w:sz w:val="16"/>
                <w:szCs w:val="16"/>
              </w:rPr>
              <w:t>Financial</w:t>
            </w:r>
          </w:p>
        </w:tc>
        <w:tc>
          <w:tcPr>
            <w:tcW w:w="61" w:type="dxa"/>
            <w:vAlign w:val="bottom"/>
            <w:hideMark/>
          </w:tcPr>
          <w:p w14:paraId="04F3E70E"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1BF3B4CB" w14:textId="77777777" w:rsidR="0067785E"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6F6B85C4" w14:textId="77777777" w:rsidR="0067785E" w:rsidRDefault="0067785E">
            <w:pPr>
              <w:pStyle w:val="la2"/>
              <w:rPr>
                <w:rFonts w:ascii="Arial" w:hAnsi="Arial" w:cs="Arial"/>
                <w:sz w:val="16"/>
                <w:szCs w:val="16"/>
              </w:rPr>
            </w:pPr>
            <w:r>
              <w:rPr>
                <w:rFonts w:ascii="Arial" w:hAnsi="Arial" w:cs="Arial"/>
                <w:sz w:val="16"/>
                <w:szCs w:val="16"/>
              </w:rPr>
              <w:t> </w:t>
            </w:r>
          </w:p>
        </w:tc>
        <w:tc>
          <w:tcPr>
            <w:tcW w:w="400" w:type="dxa"/>
            <w:tcMar>
              <w:top w:w="0" w:type="dxa"/>
              <w:left w:w="14" w:type="dxa"/>
              <w:bottom w:w="0" w:type="dxa"/>
              <w:right w:w="14" w:type="dxa"/>
            </w:tcMar>
            <w:vAlign w:val="bottom"/>
            <w:hideMark/>
          </w:tcPr>
          <w:p w14:paraId="0AF7AEFC" w14:textId="68C27DEE"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7464787B" wp14:editId="71085C1B">
                  <wp:extent cx="273050" cy="2730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61" w:type="dxa"/>
            <w:vAlign w:val="bottom"/>
            <w:hideMark/>
          </w:tcPr>
          <w:p w14:paraId="5B00B9E9"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763" w:type="dxa"/>
            <w:tcMar>
              <w:top w:w="0" w:type="dxa"/>
              <w:left w:w="14" w:type="dxa"/>
              <w:bottom w:w="0" w:type="dxa"/>
              <w:right w:w="14" w:type="dxa"/>
            </w:tcMar>
            <w:vAlign w:val="bottom"/>
            <w:hideMark/>
          </w:tcPr>
          <w:p w14:paraId="45E8FA9C" w14:textId="77777777" w:rsidR="0067785E" w:rsidRDefault="0067785E">
            <w:pPr>
              <w:rPr>
                <w:rFonts w:ascii="Arial" w:hAnsi="Arial" w:cs="Arial"/>
                <w:sz w:val="16"/>
                <w:szCs w:val="16"/>
              </w:rPr>
            </w:pPr>
            <w:r>
              <w:rPr>
                <w:rFonts w:ascii="Arial" w:hAnsi="Arial" w:cs="Arial"/>
                <w:b/>
                <w:bCs/>
                <w:color w:val="0075C9"/>
                <w:sz w:val="16"/>
                <w:szCs w:val="16"/>
              </w:rPr>
              <w:t>Global</w:t>
            </w:r>
            <w:r>
              <w:rPr>
                <w:rFonts w:ascii="Arial" w:hAnsi="Arial" w:cs="Arial"/>
                <w:b/>
                <w:bCs/>
                <w:color w:val="0075C9"/>
                <w:sz w:val="16"/>
                <w:szCs w:val="16"/>
              </w:rPr>
              <w:br/>
              <w:t>Business</w:t>
            </w:r>
          </w:p>
        </w:tc>
        <w:tc>
          <w:tcPr>
            <w:tcW w:w="61" w:type="dxa"/>
            <w:vAlign w:val="bottom"/>
            <w:hideMark/>
          </w:tcPr>
          <w:p w14:paraId="15E2F9C8"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3F952F98" w14:textId="77777777" w:rsidR="0067785E"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594FAE10" w14:textId="77777777" w:rsidR="0067785E" w:rsidRDefault="0067785E">
            <w:pPr>
              <w:pStyle w:val="la2"/>
              <w:rPr>
                <w:rFonts w:ascii="Arial" w:hAnsi="Arial" w:cs="Arial"/>
                <w:sz w:val="16"/>
                <w:szCs w:val="16"/>
              </w:rPr>
            </w:pPr>
            <w:r>
              <w:rPr>
                <w:rFonts w:ascii="Arial" w:hAnsi="Arial" w:cs="Arial"/>
                <w:sz w:val="16"/>
                <w:szCs w:val="16"/>
              </w:rPr>
              <w:t> </w:t>
            </w:r>
          </w:p>
        </w:tc>
        <w:tc>
          <w:tcPr>
            <w:tcW w:w="400" w:type="dxa"/>
            <w:tcMar>
              <w:top w:w="0" w:type="dxa"/>
              <w:left w:w="14" w:type="dxa"/>
              <w:bottom w:w="0" w:type="dxa"/>
              <w:right w:w="14" w:type="dxa"/>
            </w:tcMar>
            <w:vAlign w:val="bottom"/>
            <w:hideMark/>
          </w:tcPr>
          <w:p w14:paraId="60D57F77" w14:textId="62875F13"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4D6F07DC" wp14:editId="716C4B08">
                  <wp:extent cx="273050" cy="2730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61" w:type="dxa"/>
            <w:vAlign w:val="bottom"/>
            <w:hideMark/>
          </w:tcPr>
          <w:p w14:paraId="7987E865"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909" w:type="dxa"/>
            <w:tcMar>
              <w:top w:w="0" w:type="dxa"/>
              <w:left w:w="14" w:type="dxa"/>
              <w:bottom w:w="0" w:type="dxa"/>
              <w:right w:w="14" w:type="dxa"/>
            </w:tcMar>
            <w:vAlign w:val="center"/>
            <w:hideMark/>
          </w:tcPr>
          <w:p w14:paraId="6DEB67AB" w14:textId="77777777" w:rsidR="0067785E" w:rsidRDefault="0067785E">
            <w:pPr>
              <w:rPr>
                <w:rFonts w:ascii="Arial" w:hAnsi="Arial" w:cs="Arial"/>
                <w:sz w:val="16"/>
                <w:szCs w:val="16"/>
              </w:rPr>
            </w:pPr>
            <w:r>
              <w:rPr>
                <w:rFonts w:ascii="Arial" w:hAnsi="Arial" w:cs="Arial"/>
                <w:b/>
                <w:bCs/>
                <w:color w:val="0075C9"/>
                <w:sz w:val="16"/>
                <w:szCs w:val="16"/>
              </w:rPr>
              <w:t>Leadership</w:t>
            </w:r>
          </w:p>
        </w:tc>
        <w:tc>
          <w:tcPr>
            <w:tcW w:w="61" w:type="dxa"/>
            <w:vAlign w:val="bottom"/>
            <w:hideMark/>
          </w:tcPr>
          <w:p w14:paraId="7AF50A6C"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259DC274" w14:textId="77777777" w:rsidR="0067785E"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3039A14D" w14:textId="77777777" w:rsidR="0067785E" w:rsidRDefault="0067785E">
            <w:pPr>
              <w:pStyle w:val="la2"/>
              <w:rPr>
                <w:rFonts w:ascii="Arial" w:hAnsi="Arial" w:cs="Arial"/>
                <w:sz w:val="16"/>
                <w:szCs w:val="16"/>
              </w:rPr>
            </w:pPr>
            <w:r>
              <w:rPr>
                <w:rFonts w:ascii="Arial" w:hAnsi="Arial" w:cs="Arial"/>
                <w:sz w:val="16"/>
                <w:szCs w:val="16"/>
              </w:rPr>
              <w:t> </w:t>
            </w:r>
          </w:p>
        </w:tc>
        <w:tc>
          <w:tcPr>
            <w:tcW w:w="369" w:type="dxa"/>
            <w:tcMar>
              <w:top w:w="0" w:type="dxa"/>
              <w:left w:w="14" w:type="dxa"/>
              <w:bottom w:w="0" w:type="dxa"/>
              <w:right w:w="14" w:type="dxa"/>
            </w:tcMar>
            <w:vAlign w:val="bottom"/>
            <w:hideMark/>
          </w:tcPr>
          <w:p w14:paraId="2DEDD38D" w14:textId="28CD9005"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378D6275" wp14:editId="47732E8C">
                  <wp:extent cx="184150" cy="2730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4150" cy="273050"/>
                          </a:xfrm>
                          <a:prstGeom prst="rect">
                            <a:avLst/>
                          </a:prstGeom>
                          <a:noFill/>
                          <a:ln>
                            <a:noFill/>
                          </a:ln>
                        </pic:spPr>
                      </pic:pic>
                    </a:graphicData>
                  </a:graphic>
                </wp:inline>
              </w:drawing>
            </w:r>
          </w:p>
        </w:tc>
        <w:tc>
          <w:tcPr>
            <w:tcW w:w="61" w:type="dxa"/>
            <w:vAlign w:val="bottom"/>
            <w:hideMark/>
          </w:tcPr>
          <w:p w14:paraId="17D99421"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1019" w:type="dxa"/>
            <w:tcMar>
              <w:top w:w="0" w:type="dxa"/>
              <w:left w:w="14" w:type="dxa"/>
              <w:bottom w:w="0" w:type="dxa"/>
              <w:right w:w="14" w:type="dxa"/>
            </w:tcMar>
            <w:vAlign w:val="bottom"/>
            <w:hideMark/>
          </w:tcPr>
          <w:p w14:paraId="1114698B" w14:textId="77777777" w:rsidR="0067785E" w:rsidRDefault="0067785E">
            <w:pPr>
              <w:rPr>
                <w:rFonts w:ascii="Arial" w:hAnsi="Arial" w:cs="Arial"/>
                <w:sz w:val="16"/>
                <w:szCs w:val="16"/>
              </w:rPr>
            </w:pPr>
            <w:r>
              <w:rPr>
                <w:rFonts w:ascii="Arial" w:hAnsi="Arial" w:cs="Arial"/>
                <w:b/>
                <w:bCs/>
                <w:color w:val="0075C9"/>
                <w:sz w:val="16"/>
                <w:szCs w:val="16"/>
              </w:rPr>
              <w:t>Mergers and</w:t>
            </w:r>
            <w:r>
              <w:rPr>
                <w:rFonts w:ascii="Arial" w:hAnsi="Arial" w:cs="Arial"/>
                <w:b/>
                <w:bCs/>
                <w:color w:val="0075C9"/>
                <w:sz w:val="16"/>
                <w:szCs w:val="16"/>
              </w:rPr>
              <w:br/>
              <w:t>Acquisitions</w:t>
            </w:r>
          </w:p>
        </w:tc>
        <w:tc>
          <w:tcPr>
            <w:tcW w:w="61" w:type="dxa"/>
            <w:vAlign w:val="bottom"/>
            <w:hideMark/>
          </w:tcPr>
          <w:p w14:paraId="5721ABC6"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41C7A033" w14:textId="77777777" w:rsidR="0067785E"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22599321" w14:textId="77777777" w:rsidR="0067785E" w:rsidRDefault="0067785E">
            <w:pPr>
              <w:pStyle w:val="la2"/>
              <w:rPr>
                <w:rFonts w:ascii="Arial" w:hAnsi="Arial" w:cs="Arial"/>
                <w:sz w:val="16"/>
                <w:szCs w:val="16"/>
              </w:rPr>
            </w:pPr>
            <w:r>
              <w:rPr>
                <w:rFonts w:ascii="Arial" w:hAnsi="Arial" w:cs="Arial"/>
                <w:sz w:val="16"/>
                <w:szCs w:val="16"/>
              </w:rPr>
              <w:t> </w:t>
            </w:r>
          </w:p>
        </w:tc>
        <w:tc>
          <w:tcPr>
            <w:tcW w:w="400" w:type="dxa"/>
            <w:tcMar>
              <w:top w:w="0" w:type="dxa"/>
              <w:left w:w="14" w:type="dxa"/>
              <w:bottom w:w="0" w:type="dxa"/>
              <w:right w:w="14" w:type="dxa"/>
            </w:tcMar>
            <w:vAlign w:val="bottom"/>
            <w:hideMark/>
          </w:tcPr>
          <w:p w14:paraId="616E2138" w14:textId="0C13EE53"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4606ECAF" wp14:editId="7AD30280">
                  <wp:extent cx="273050" cy="2730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61" w:type="dxa"/>
            <w:vAlign w:val="bottom"/>
            <w:hideMark/>
          </w:tcPr>
          <w:p w14:paraId="58FD3F14"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808" w:type="dxa"/>
            <w:tcMar>
              <w:top w:w="0" w:type="dxa"/>
              <w:left w:w="14" w:type="dxa"/>
              <w:bottom w:w="0" w:type="dxa"/>
              <w:right w:w="14" w:type="dxa"/>
            </w:tcMar>
            <w:vAlign w:val="bottom"/>
            <w:hideMark/>
          </w:tcPr>
          <w:p w14:paraId="0669C506" w14:textId="77777777" w:rsidR="0067785E" w:rsidRDefault="0067785E">
            <w:pPr>
              <w:rPr>
                <w:rFonts w:ascii="Arial" w:hAnsi="Arial" w:cs="Arial"/>
                <w:sz w:val="16"/>
                <w:szCs w:val="16"/>
              </w:rPr>
            </w:pPr>
            <w:r>
              <w:rPr>
                <w:rFonts w:ascii="Arial" w:hAnsi="Arial" w:cs="Arial"/>
                <w:b/>
                <w:bCs/>
                <w:color w:val="0075C9"/>
                <w:sz w:val="16"/>
                <w:szCs w:val="16"/>
              </w:rPr>
              <w:t>Sales and</w:t>
            </w:r>
            <w:r>
              <w:rPr>
                <w:rFonts w:ascii="Arial" w:hAnsi="Arial" w:cs="Arial"/>
                <w:b/>
                <w:bCs/>
                <w:color w:val="0075C9"/>
                <w:sz w:val="16"/>
                <w:szCs w:val="16"/>
              </w:rPr>
              <w:br/>
              <w:t>Marketing</w:t>
            </w:r>
          </w:p>
        </w:tc>
        <w:tc>
          <w:tcPr>
            <w:tcW w:w="61" w:type="dxa"/>
            <w:vAlign w:val="bottom"/>
            <w:hideMark/>
          </w:tcPr>
          <w:p w14:paraId="22B83A18"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10996611" w14:textId="77777777" w:rsidR="0067785E" w:rsidRDefault="0067785E">
            <w:pPr>
              <w:pStyle w:val="la2"/>
              <w:rPr>
                <w:rFonts w:ascii="Arial" w:hAnsi="Arial" w:cs="Arial"/>
                <w:sz w:val="16"/>
                <w:szCs w:val="16"/>
              </w:rPr>
            </w:pPr>
            <w:r>
              <w:rPr>
                <w:rFonts w:ascii="Arial" w:hAnsi="Arial" w:cs="Arial"/>
                <w:sz w:val="16"/>
                <w:szCs w:val="16"/>
              </w:rPr>
              <w:t> </w:t>
            </w:r>
          </w:p>
        </w:tc>
        <w:tc>
          <w:tcPr>
            <w:tcW w:w="61" w:type="dxa"/>
            <w:vAlign w:val="bottom"/>
            <w:hideMark/>
          </w:tcPr>
          <w:p w14:paraId="67ED4841" w14:textId="77777777" w:rsidR="0067785E" w:rsidRDefault="0067785E">
            <w:pPr>
              <w:pStyle w:val="la2"/>
              <w:rPr>
                <w:rFonts w:ascii="Arial" w:hAnsi="Arial" w:cs="Arial"/>
                <w:sz w:val="16"/>
                <w:szCs w:val="16"/>
              </w:rPr>
            </w:pPr>
            <w:r>
              <w:rPr>
                <w:rFonts w:ascii="Arial" w:hAnsi="Arial" w:cs="Arial"/>
                <w:sz w:val="16"/>
                <w:szCs w:val="16"/>
              </w:rPr>
              <w:t> </w:t>
            </w:r>
          </w:p>
        </w:tc>
        <w:tc>
          <w:tcPr>
            <w:tcW w:w="477" w:type="dxa"/>
            <w:tcMar>
              <w:top w:w="0" w:type="dxa"/>
              <w:left w:w="14" w:type="dxa"/>
              <w:bottom w:w="0" w:type="dxa"/>
              <w:right w:w="14" w:type="dxa"/>
            </w:tcMar>
            <w:vAlign w:val="bottom"/>
            <w:hideMark/>
          </w:tcPr>
          <w:p w14:paraId="14F9DAA7" w14:textId="6EC0994F"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12B2C8AC" wp14:editId="1A4F496D">
                  <wp:extent cx="273050" cy="2730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61" w:type="dxa"/>
            <w:vAlign w:val="bottom"/>
            <w:hideMark/>
          </w:tcPr>
          <w:p w14:paraId="504607DE"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955" w:type="dxa"/>
            <w:tcMar>
              <w:top w:w="0" w:type="dxa"/>
              <w:left w:w="14" w:type="dxa"/>
              <w:bottom w:w="0" w:type="dxa"/>
              <w:right w:w="14" w:type="dxa"/>
            </w:tcMar>
            <w:vAlign w:val="center"/>
            <w:hideMark/>
          </w:tcPr>
          <w:p w14:paraId="29A8A944" w14:textId="77777777" w:rsidR="0067785E" w:rsidRDefault="0067785E">
            <w:pPr>
              <w:rPr>
                <w:rFonts w:ascii="Arial" w:hAnsi="Arial" w:cs="Arial"/>
                <w:sz w:val="16"/>
                <w:szCs w:val="16"/>
              </w:rPr>
            </w:pPr>
            <w:r>
              <w:rPr>
                <w:rFonts w:ascii="Arial" w:hAnsi="Arial" w:cs="Arial"/>
                <w:b/>
                <w:bCs/>
                <w:color w:val="0075C9"/>
                <w:sz w:val="16"/>
                <w:szCs w:val="16"/>
              </w:rPr>
              <w:t>Technology</w:t>
            </w:r>
          </w:p>
        </w:tc>
      </w:tr>
    </w:tbl>
    <w:p w14:paraId="2AD2AB59"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18DA82BC" w14:textId="77777777" w:rsidTr="0067785E">
        <w:trPr>
          <w:gridAfter w:val="1"/>
          <w:wAfter w:w="6" w:type="dxa"/>
          <w:cantSplit/>
        </w:trPr>
        <w:tc>
          <w:tcPr>
            <w:tcW w:w="248" w:type="dxa"/>
            <w:hideMark/>
          </w:tcPr>
          <w:p w14:paraId="6F04426E"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117572A5"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61BBE102"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7FB3E4FC"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364A0E4"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367D22B8"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79A9C927"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0196D4FC"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127565BF"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3CCD0B95" w14:textId="77777777" w:rsidR="0067785E" w:rsidRDefault="0067785E" w:rsidP="0067785E">
            <w:pPr>
              <w:pStyle w:val="NormalWeb"/>
              <w:spacing w:before="0" w:beforeAutospacing="0" w:after="0" w:afterAutospacing="0"/>
              <w:rPr>
                <w:rFonts w:ascii="Arial" w:hAnsi="Arial" w:cs="Arial"/>
                <w:sz w:val="8"/>
                <w:szCs w:val="8"/>
              </w:rPr>
            </w:pPr>
          </w:p>
          <w:p w14:paraId="21422524"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01979552"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2F4829F4"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7E7E5433"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4F7116B5" w14:textId="77777777" w:rsidR="0067785E" w:rsidRDefault="0067785E" w:rsidP="0067785E">
            <w:pPr>
              <w:pStyle w:val="NormalWeb"/>
              <w:spacing w:before="0" w:beforeAutospacing="0" w:after="0" w:afterAutospacing="0"/>
              <w:rPr>
                <w:rFonts w:ascii="Arial" w:hAnsi="Arial" w:cs="Arial"/>
                <w:sz w:val="8"/>
                <w:szCs w:val="8"/>
              </w:rPr>
            </w:pPr>
          </w:p>
          <w:p w14:paraId="40810ED2"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32226BCD"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6D8E6552"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0AD1F06E"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33016655" w14:textId="77777777" w:rsidR="0067785E" w:rsidRDefault="0067785E" w:rsidP="0067785E">
            <w:pPr>
              <w:pStyle w:val="NormalWeb"/>
              <w:spacing w:before="0" w:beforeAutospacing="0" w:after="0" w:afterAutospacing="0"/>
              <w:rPr>
                <w:rFonts w:ascii="Arial" w:hAnsi="Arial" w:cs="Arial"/>
                <w:sz w:val="8"/>
                <w:szCs w:val="8"/>
              </w:rPr>
            </w:pPr>
          </w:p>
          <w:p w14:paraId="57BF9176"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6B3C39C0"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00806B72"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59A6AF15"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6A979B15" w14:textId="77777777" w:rsidR="0067785E" w:rsidRDefault="0067785E" w:rsidP="0067785E">
            <w:pPr>
              <w:pStyle w:val="NormalWeb"/>
              <w:spacing w:before="0" w:beforeAutospacing="0" w:after="0" w:afterAutospacing="0"/>
              <w:rPr>
                <w:rFonts w:ascii="Arial" w:hAnsi="Arial" w:cs="Arial"/>
                <w:sz w:val="8"/>
                <w:szCs w:val="8"/>
              </w:rPr>
            </w:pPr>
          </w:p>
          <w:p w14:paraId="552573DB"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211CD403" w14:textId="77777777" w:rsidTr="0067785E">
        <w:tc>
          <w:tcPr>
            <w:tcW w:w="1852" w:type="dxa"/>
            <w:gridSpan w:val="3"/>
            <w:vAlign w:val="bottom"/>
            <w:hideMark/>
          </w:tcPr>
          <w:p w14:paraId="11D62889"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5FDDD91F"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5CDF73CB"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036A246B"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1A03BF0B"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CC4B5E1"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41824B03"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3E847680"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7AC2E01E"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69FE4D54" w14:textId="77777777" w:rsidR="00D564EF" w:rsidRPr="009C382F" w:rsidRDefault="00D564EF">
      <w:pPr>
        <w:pStyle w:val="NormalWeb"/>
        <w:spacing w:before="0" w:beforeAutospacing="0" w:after="0" w:afterAutospacing="0"/>
        <w:rPr>
          <w:sz w:val="16"/>
          <w:szCs w:val="16"/>
        </w:rPr>
      </w:pPr>
      <w:r>
        <w:rPr>
          <w:sz w:val="16"/>
          <w:szCs w:val="16"/>
        </w:rPr>
        <w:t> </w:t>
      </w:r>
    </w:p>
    <w:p w14:paraId="5BE99257" w14:textId="77777777" w:rsidR="00D564EF" w:rsidRDefault="00D564EF">
      <w:pPr>
        <w:pStyle w:val="NormalWeb"/>
        <w:spacing w:before="270" w:beforeAutospacing="0" w:after="0" w:afterAutospacing="0"/>
        <w:rPr>
          <w:sz w:val="2"/>
          <w:szCs w:val="2"/>
        </w:rPr>
      </w:pPr>
      <w:r>
        <w:rPr>
          <w:sz w:val="2"/>
          <w:szCs w:val="2"/>
        </w:rPr>
        <w:t> </w:t>
      </w:r>
    </w:p>
    <w:p w14:paraId="2A9FF2FE" w14:textId="77777777" w:rsidR="00D564EF" w:rsidRPr="0067785E" w:rsidRDefault="00D564EF">
      <w:pPr>
        <w:pStyle w:val="NormalWeb"/>
        <w:keepNext/>
        <w:spacing w:before="0" w:beforeAutospacing="0" w:after="0" w:afterAutospacing="0"/>
        <w:rPr>
          <w:sz w:val="4"/>
          <w:szCs w:val="36"/>
        </w:rPr>
      </w:pPr>
      <w:r w:rsidRPr="0067785E">
        <w:rPr>
          <w:sz w:val="4"/>
          <w:szCs w:val="36"/>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957"/>
        <w:gridCol w:w="303"/>
        <w:gridCol w:w="3440"/>
      </w:tblGrid>
      <w:tr w:rsidR="00D564EF" w14:paraId="75269F0C" w14:textId="77777777" w:rsidTr="009C382F">
        <w:trPr>
          <w:cantSplit/>
        </w:trPr>
        <w:tc>
          <w:tcPr>
            <w:tcW w:w="213" w:type="dxa"/>
            <w:tcBorders>
              <w:bottom w:val="single" w:sz="6" w:space="0" w:color="999999"/>
            </w:tcBorders>
            <w:vAlign w:val="bottom"/>
            <w:hideMark/>
          </w:tcPr>
          <w:p w14:paraId="5539B684" w14:textId="77777777" w:rsidR="00D564EF" w:rsidRDefault="00D564EF">
            <w:pPr>
              <w:rPr>
                <w:rFonts w:ascii="Arial" w:hAnsi="Arial" w:cs="Arial"/>
                <w:sz w:val="52"/>
                <w:szCs w:val="52"/>
              </w:rPr>
            </w:pPr>
            <w:r>
              <w:rPr>
                <w:rFonts w:ascii="Arial" w:hAnsi="Arial" w:cs="Arial"/>
                <w:sz w:val="52"/>
                <w:szCs w:val="52"/>
              </w:rPr>
              <w:t> </w:t>
            </w:r>
          </w:p>
          <w:p w14:paraId="221BC14B"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1DD31DD5"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472C4813" w14:textId="67B33208" w:rsidR="00D564EF" w:rsidRDefault="003D2A0D">
            <w:pPr>
              <w:rPr>
                <w:rFonts w:ascii="Arial" w:hAnsi="Arial" w:cs="Arial"/>
                <w:sz w:val="52"/>
                <w:szCs w:val="52"/>
              </w:rPr>
            </w:pPr>
            <w:r>
              <w:rPr>
                <w:rFonts w:ascii="Arial" w:hAnsi="Arial" w:cs="Arial"/>
                <w:noProof/>
                <w:sz w:val="52"/>
                <w:szCs w:val="52"/>
              </w:rPr>
              <w:drawing>
                <wp:inline distT="0" distB="0" distL="0" distR="0" wp14:anchorId="6FC932D1" wp14:editId="476ACFD0">
                  <wp:extent cx="914400" cy="914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08D5D6A0"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957" w:type="dxa"/>
            <w:vMerge w:val="restart"/>
            <w:vAlign w:val="bottom"/>
            <w:hideMark/>
          </w:tcPr>
          <w:p w14:paraId="0E9763D0" w14:textId="77777777" w:rsidR="00D564EF" w:rsidRDefault="00D564EF">
            <w:pPr>
              <w:rPr>
                <w:rFonts w:ascii="Arial" w:hAnsi="Arial" w:cs="Arial"/>
                <w:sz w:val="52"/>
                <w:szCs w:val="52"/>
              </w:rPr>
            </w:pPr>
            <w:r>
              <w:rPr>
                <w:rFonts w:ascii="Arial" w:hAnsi="Arial" w:cs="Arial"/>
                <w:color w:val="595959"/>
                <w:sz w:val="52"/>
                <w:szCs w:val="52"/>
              </w:rPr>
              <w:t>Carlos A. Rodriguez  </w:t>
            </w:r>
          </w:p>
        </w:tc>
        <w:tc>
          <w:tcPr>
            <w:tcW w:w="303" w:type="dxa"/>
            <w:tcBorders>
              <w:bottom w:val="single" w:sz="6" w:space="0" w:color="999999"/>
            </w:tcBorders>
            <w:vAlign w:val="bottom"/>
            <w:hideMark/>
          </w:tcPr>
          <w:p w14:paraId="60DCD211"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3440" w:type="dxa"/>
            <w:tcBorders>
              <w:bottom w:val="single" w:sz="6" w:space="0" w:color="999999"/>
            </w:tcBorders>
            <w:vAlign w:val="bottom"/>
            <w:hideMark/>
          </w:tcPr>
          <w:p w14:paraId="1273B629" w14:textId="77777777" w:rsidR="00D564EF" w:rsidRDefault="00D564EF">
            <w:pPr>
              <w:rPr>
                <w:rFonts w:ascii="Arial" w:hAnsi="Arial" w:cs="Arial"/>
                <w:sz w:val="52"/>
                <w:szCs w:val="52"/>
              </w:rPr>
            </w:pPr>
            <w:r>
              <w:rPr>
                <w:rFonts w:ascii="Arial" w:hAnsi="Arial" w:cs="Arial"/>
                <w:sz w:val="52"/>
                <w:szCs w:val="52"/>
              </w:rPr>
              <w:t> </w:t>
            </w:r>
          </w:p>
          <w:p w14:paraId="7C201084"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2ADF2E04"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65B07C61" w14:textId="77777777" w:rsidR="00D564EF" w:rsidRDefault="00D564EF">
            <w:pPr>
              <w:rPr>
                <w:rFonts w:ascii="Arial" w:hAnsi="Arial" w:cs="Arial"/>
                <w:sz w:val="14"/>
                <w:szCs w:val="14"/>
              </w:rPr>
            </w:pPr>
            <w:r>
              <w:rPr>
                <w:rFonts w:ascii="Arial" w:hAnsi="Arial" w:cs="Arial"/>
                <w:sz w:val="14"/>
                <w:szCs w:val="14"/>
              </w:rPr>
              <w:t> </w:t>
            </w:r>
          </w:p>
          <w:p w14:paraId="3EA07A2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2D7B90CC" w14:textId="77777777" w:rsidR="00D564EF" w:rsidRPr="009C382F" w:rsidRDefault="00D564EF">
            <w:pPr>
              <w:rPr>
                <w:rFonts w:ascii="Arial" w:hAnsi="Arial" w:cs="Arial"/>
                <w:sz w:val="52"/>
                <w:szCs w:val="52"/>
              </w:rPr>
            </w:pPr>
          </w:p>
        </w:tc>
        <w:tc>
          <w:tcPr>
            <w:tcW w:w="1439" w:type="dxa"/>
            <w:vMerge/>
            <w:vAlign w:val="center"/>
            <w:hideMark/>
          </w:tcPr>
          <w:p w14:paraId="786EBF64" w14:textId="77777777" w:rsidR="00D564EF" w:rsidRDefault="00D564EF">
            <w:pPr>
              <w:rPr>
                <w:rFonts w:ascii="Arial" w:hAnsi="Arial" w:cs="Arial"/>
                <w:sz w:val="52"/>
                <w:szCs w:val="52"/>
              </w:rPr>
            </w:pPr>
          </w:p>
        </w:tc>
        <w:tc>
          <w:tcPr>
            <w:tcW w:w="303" w:type="dxa"/>
            <w:vMerge/>
            <w:vAlign w:val="center"/>
            <w:hideMark/>
          </w:tcPr>
          <w:p w14:paraId="4BB16500" w14:textId="77777777" w:rsidR="00D564EF" w:rsidRPr="009C382F" w:rsidRDefault="00D564EF">
            <w:pPr>
              <w:rPr>
                <w:rFonts w:ascii="Arial" w:hAnsi="Arial" w:cs="Arial"/>
                <w:sz w:val="52"/>
                <w:szCs w:val="52"/>
              </w:rPr>
            </w:pPr>
          </w:p>
        </w:tc>
        <w:tc>
          <w:tcPr>
            <w:tcW w:w="4957" w:type="dxa"/>
            <w:vMerge/>
            <w:vAlign w:val="center"/>
            <w:hideMark/>
          </w:tcPr>
          <w:p w14:paraId="6F7C8CA2" w14:textId="77777777" w:rsidR="00D564EF" w:rsidRDefault="00D564EF">
            <w:pPr>
              <w:rPr>
                <w:rFonts w:ascii="Arial" w:hAnsi="Arial" w:cs="Arial"/>
                <w:sz w:val="52"/>
                <w:szCs w:val="52"/>
              </w:rPr>
            </w:pPr>
          </w:p>
        </w:tc>
        <w:tc>
          <w:tcPr>
            <w:tcW w:w="303" w:type="dxa"/>
            <w:vAlign w:val="bottom"/>
            <w:hideMark/>
          </w:tcPr>
          <w:p w14:paraId="182C28AD" w14:textId="77777777" w:rsidR="00D564EF" w:rsidRDefault="00D564EF">
            <w:pPr>
              <w:pStyle w:val="la2"/>
              <w:rPr>
                <w:rFonts w:ascii="Arial" w:hAnsi="Arial" w:cs="Arial"/>
                <w:sz w:val="14"/>
                <w:szCs w:val="14"/>
              </w:rPr>
            </w:pPr>
            <w:r>
              <w:rPr>
                <w:rFonts w:ascii="Arial" w:hAnsi="Arial" w:cs="Arial"/>
                <w:sz w:val="14"/>
                <w:szCs w:val="14"/>
              </w:rPr>
              <w:t>  </w:t>
            </w:r>
          </w:p>
        </w:tc>
        <w:tc>
          <w:tcPr>
            <w:tcW w:w="3440" w:type="dxa"/>
            <w:tcBorders>
              <w:right w:val="single" w:sz="6" w:space="0" w:color="999999"/>
            </w:tcBorders>
            <w:tcMar>
              <w:top w:w="14" w:type="dxa"/>
              <w:left w:w="0" w:type="dxa"/>
              <w:bottom w:w="0" w:type="dxa"/>
              <w:right w:w="40" w:type="dxa"/>
            </w:tcMar>
            <w:vAlign w:val="bottom"/>
            <w:hideMark/>
          </w:tcPr>
          <w:p w14:paraId="71213835" w14:textId="77777777" w:rsidR="00D564EF" w:rsidRDefault="00D564EF">
            <w:pPr>
              <w:rPr>
                <w:rFonts w:ascii="Arial" w:hAnsi="Arial" w:cs="Arial"/>
                <w:sz w:val="14"/>
                <w:szCs w:val="14"/>
              </w:rPr>
            </w:pPr>
            <w:r>
              <w:rPr>
                <w:rFonts w:ascii="Arial" w:hAnsi="Arial" w:cs="Arial"/>
                <w:sz w:val="14"/>
                <w:szCs w:val="14"/>
              </w:rPr>
              <w:t> </w:t>
            </w:r>
          </w:p>
          <w:p w14:paraId="22762E69"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72A9B3DD" w14:textId="77777777" w:rsidTr="009C382F">
        <w:trPr>
          <w:cantSplit/>
        </w:trPr>
        <w:tc>
          <w:tcPr>
            <w:tcW w:w="213" w:type="dxa"/>
            <w:tcBorders>
              <w:left w:val="single" w:sz="6" w:space="0" w:color="999999"/>
            </w:tcBorders>
            <w:tcMar>
              <w:top w:w="14" w:type="dxa"/>
              <w:left w:w="160" w:type="dxa"/>
              <w:bottom w:w="0" w:type="dxa"/>
              <w:right w:w="14" w:type="dxa"/>
            </w:tcMar>
            <w:hideMark/>
          </w:tcPr>
          <w:p w14:paraId="4EF507F3" w14:textId="77777777" w:rsidR="00D564EF" w:rsidRDefault="00D564EF">
            <w:pPr>
              <w:rPr>
                <w:rFonts w:ascii="Arial" w:hAnsi="Arial" w:cs="Arial"/>
                <w:sz w:val="14"/>
                <w:szCs w:val="14"/>
              </w:rPr>
            </w:pPr>
            <w:r>
              <w:rPr>
                <w:rFonts w:ascii="Arial" w:hAnsi="Arial" w:cs="Arial"/>
                <w:sz w:val="14"/>
                <w:szCs w:val="14"/>
              </w:rPr>
              <w:t> </w:t>
            </w:r>
          </w:p>
          <w:p w14:paraId="293ECD7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695D466A" w14:textId="77777777" w:rsidR="00D564EF" w:rsidRPr="009C382F" w:rsidRDefault="00D564EF">
            <w:pPr>
              <w:rPr>
                <w:rFonts w:ascii="Arial" w:hAnsi="Arial" w:cs="Arial"/>
                <w:sz w:val="52"/>
                <w:szCs w:val="52"/>
              </w:rPr>
            </w:pPr>
          </w:p>
        </w:tc>
        <w:tc>
          <w:tcPr>
            <w:tcW w:w="1439" w:type="dxa"/>
            <w:vMerge/>
            <w:vAlign w:val="center"/>
            <w:hideMark/>
          </w:tcPr>
          <w:p w14:paraId="3A6337D6" w14:textId="77777777" w:rsidR="00D564EF" w:rsidRDefault="00D564EF">
            <w:pPr>
              <w:rPr>
                <w:rFonts w:ascii="Arial" w:hAnsi="Arial" w:cs="Arial"/>
                <w:sz w:val="52"/>
                <w:szCs w:val="52"/>
              </w:rPr>
            </w:pPr>
          </w:p>
        </w:tc>
        <w:tc>
          <w:tcPr>
            <w:tcW w:w="303" w:type="dxa"/>
            <w:vAlign w:val="bottom"/>
            <w:hideMark/>
          </w:tcPr>
          <w:p w14:paraId="0B61D2BB"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42DDF612"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57 | </w:t>
            </w:r>
            <w:r>
              <w:rPr>
                <w:rFonts w:ascii="Arial" w:hAnsi="Arial" w:cs="Arial"/>
                <w:b/>
                <w:bCs/>
                <w:sz w:val="20"/>
                <w:szCs w:val="20"/>
              </w:rPr>
              <w:t>Director since:</w:t>
            </w:r>
            <w:r>
              <w:rPr>
                <w:rFonts w:ascii="Arial" w:hAnsi="Arial" w:cs="Arial"/>
                <w:sz w:val="20"/>
                <w:szCs w:val="20"/>
              </w:rPr>
              <w:t xml:space="preserve"> Nominee | </w:t>
            </w:r>
            <w:r>
              <w:rPr>
                <w:rFonts w:ascii="Arial" w:hAnsi="Arial" w:cs="Arial"/>
                <w:b/>
                <w:bCs/>
                <w:sz w:val="20"/>
                <w:szCs w:val="20"/>
              </w:rPr>
              <w:t>Birthplace:</w:t>
            </w:r>
            <w:r>
              <w:rPr>
                <w:rFonts w:ascii="Arial" w:hAnsi="Arial" w:cs="Arial"/>
                <w:sz w:val="20"/>
                <w:szCs w:val="20"/>
              </w:rPr>
              <w:t xml:space="preserve"> Cuba | </w:t>
            </w:r>
            <w:r>
              <w:rPr>
                <w:rFonts w:ascii="Arial" w:hAnsi="Arial" w:cs="Arial"/>
                <w:color w:val="0075C9"/>
                <w:sz w:val="20"/>
                <w:szCs w:val="20"/>
              </w:rPr>
              <w:t>Independent</w:t>
            </w:r>
          </w:p>
          <w:p w14:paraId="5835FBD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A0B1EC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7A89090" w14:textId="20D647A4"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14AF6EF2" wp14:editId="3068000A">
                  <wp:extent cx="273050" cy="273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293FE680" wp14:editId="5493C078">
                  <wp:extent cx="279400" cy="2794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137A72E7" wp14:editId="04CAE746">
                  <wp:extent cx="279400" cy="2794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5B96B672" wp14:editId="671C265F">
                  <wp:extent cx="273050" cy="2794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3FE22BE6" wp14:editId="112BDAF7">
                  <wp:extent cx="279400" cy="2730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p>
          <w:p w14:paraId="68BE96BD"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73661201"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6"/>
        <w:gridCol w:w="105"/>
        <w:gridCol w:w="70"/>
        <w:gridCol w:w="105"/>
        <w:gridCol w:w="4939"/>
        <w:gridCol w:w="427"/>
        <w:gridCol w:w="4511"/>
        <w:gridCol w:w="126"/>
        <w:gridCol w:w="105"/>
      </w:tblGrid>
      <w:tr w:rsidR="00D564EF" w14:paraId="33B4EEFC" w14:textId="77777777" w:rsidTr="009C382F">
        <w:tc>
          <w:tcPr>
            <w:tcW w:w="426" w:type="dxa"/>
            <w:vAlign w:val="center"/>
            <w:hideMark/>
          </w:tcPr>
          <w:p w14:paraId="2DCD9FC8" w14:textId="77777777" w:rsidR="00D564EF" w:rsidRDefault="00D564EF"/>
        </w:tc>
        <w:tc>
          <w:tcPr>
            <w:tcW w:w="105" w:type="dxa"/>
            <w:vAlign w:val="bottom"/>
            <w:hideMark/>
          </w:tcPr>
          <w:p w14:paraId="44779964" w14:textId="77777777" w:rsidR="00D564EF" w:rsidRDefault="00D564EF">
            <w:pPr>
              <w:rPr>
                <w:sz w:val="20"/>
              </w:rPr>
            </w:pPr>
          </w:p>
        </w:tc>
        <w:tc>
          <w:tcPr>
            <w:tcW w:w="70" w:type="dxa"/>
            <w:vAlign w:val="center"/>
            <w:hideMark/>
          </w:tcPr>
          <w:p w14:paraId="3B447416" w14:textId="77777777" w:rsidR="00D564EF" w:rsidRDefault="00D564EF">
            <w:pPr>
              <w:rPr>
                <w:sz w:val="20"/>
              </w:rPr>
            </w:pPr>
          </w:p>
        </w:tc>
        <w:tc>
          <w:tcPr>
            <w:tcW w:w="105" w:type="dxa"/>
            <w:vAlign w:val="bottom"/>
            <w:hideMark/>
          </w:tcPr>
          <w:p w14:paraId="4C2632E7" w14:textId="77777777" w:rsidR="00D564EF" w:rsidRDefault="00D564EF">
            <w:pPr>
              <w:rPr>
                <w:sz w:val="20"/>
              </w:rPr>
            </w:pPr>
          </w:p>
        </w:tc>
        <w:tc>
          <w:tcPr>
            <w:tcW w:w="4939" w:type="dxa"/>
            <w:vAlign w:val="center"/>
            <w:hideMark/>
          </w:tcPr>
          <w:p w14:paraId="707BA99F" w14:textId="77777777" w:rsidR="00D564EF" w:rsidRDefault="00D564EF">
            <w:pPr>
              <w:rPr>
                <w:sz w:val="20"/>
              </w:rPr>
            </w:pPr>
          </w:p>
        </w:tc>
        <w:tc>
          <w:tcPr>
            <w:tcW w:w="427" w:type="dxa"/>
            <w:vAlign w:val="bottom"/>
            <w:hideMark/>
          </w:tcPr>
          <w:p w14:paraId="53273391" w14:textId="77777777" w:rsidR="00D564EF" w:rsidRDefault="00D564EF">
            <w:pPr>
              <w:rPr>
                <w:sz w:val="20"/>
              </w:rPr>
            </w:pPr>
          </w:p>
        </w:tc>
        <w:tc>
          <w:tcPr>
            <w:tcW w:w="4511" w:type="dxa"/>
            <w:vAlign w:val="center"/>
            <w:hideMark/>
          </w:tcPr>
          <w:p w14:paraId="21F236CA" w14:textId="77777777" w:rsidR="00D564EF" w:rsidRDefault="00D564EF">
            <w:pPr>
              <w:rPr>
                <w:sz w:val="20"/>
              </w:rPr>
            </w:pPr>
          </w:p>
        </w:tc>
        <w:tc>
          <w:tcPr>
            <w:tcW w:w="126" w:type="dxa"/>
            <w:vAlign w:val="bottom"/>
            <w:hideMark/>
          </w:tcPr>
          <w:p w14:paraId="642CB98C" w14:textId="77777777" w:rsidR="00D564EF" w:rsidRDefault="00D564EF">
            <w:pPr>
              <w:rPr>
                <w:sz w:val="20"/>
              </w:rPr>
            </w:pPr>
          </w:p>
        </w:tc>
        <w:tc>
          <w:tcPr>
            <w:tcW w:w="105" w:type="dxa"/>
            <w:vAlign w:val="center"/>
            <w:hideMark/>
          </w:tcPr>
          <w:p w14:paraId="22D72BB8" w14:textId="77777777" w:rsidR="00D564EF" w:rsidRDefault="00D564EF">
            <w:pPr>
              <w:rPr>
                <w:sz w:val="20"/>
              </w:rPr>
            </w:pPr>
          </w:p>
        </w:tc>
      </w:tr>
      <w:tr w:rsidR="00D564EF" w14:paraId="47EED99C" w14:textId="77777777" w:rsidTr="009C382F">
        <w:trPr>
          <w:cantSplit/>
        </w:trPr>
        <w:tc>
          <w:tcPr>
            <w:tcW w:w="426" w:type="dxa"/>
            <w:tcBorders>
              <w:left w:val="single" w:sz="6" w:space="0" w:color="999999"/>
              <w:bottom w:val="single" w:sz="6" w:space="0" w:color="999999"/>
            </w:tcBorders>
            <w:tcMar>
              <w:top w:w="14" w:type="dxa"/>
              <w:left w:w="160" w:type="dxa"/>
              <w:bottom w:w="0" w:type="dxa"/>
              <w:right w:w="14" w:type="dxa"/>
            </w:tcMar>
            <w:hideMark/>
          </w:tcPr>
          <w:p w14:paraId="3F411BC7" w14:textId="77777777" w:rsidR="00D564EF" w:rsidRDefault="00D564EF">
            <w:pPr>
              <w:rPr>
                <w:rFonts w:ascii="Arial" w:hAnsi="Arial" w:cs="Arial"/>
                <w:sz w:val="20"/>
              </w:rPr>
            </w:pPr>
            <w:r>
              <w:rPr>
                <w:rFonts w:ascii="Arial" w:hAnsi="Arial" w:cs="Arial"/>
                <w:sz w:val="20"/>
              </w:rPr>
              <w:t> </w:t>
            </w:r>
          </w:p>
          <w:p w14:paraId="3FD38027"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05" w:type="dxa"/>
            <w:tcBorders>
              <w:bottom w:val="single" w:sz="6" w:space="0" w:color="999999"/>
            </w:tcBorders>
            <w:vAlign w:val="bottom"/>
            <w:hideMark/>
          </w:tcPr>
          <w:p w14:paraId="2FE8305C" w14:textId="77777777" w:rsidR="00D564E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999999"/>
            </w:tcBorders>
            <w:hideMark/>
          </w:tcPr>
          <w:p w14:paraId="79940B3E" w14:textId="77777777" w:rsidR="00D564EF" w:rsidRDefault="00D564EF">
            <w:pPr>
              <w:rPr>
                <w:rFonts w:ascii="Arial" w:hAnsi="Arial" w:cs="Arial"/>
                <w:sz w:val="20"/>
              </w:rPr>
            </w:pPr>
            <w:r>
              <w:rPr>
                <w:rFonts w:ascii="Arial" w:hAnsi="Arial" w:cs="Arial"/>
                <w:sz w:val="20"/>
              </w:rPr>
              <w:t> </w:t>
            </w:r>
          </w:p>
          <w:p w14:paraId="3F8030DA"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05" w:type="dxa"/>
            <w:tcBorders>
              <w:bottom w:val="single" w:sz="6" w:space="0" w:color="999999"/>
            </w:tcBorders>
            <w:vAlign w:val="bottom"/>
            <w:hideMark/>
          </w:tcPr>
          <w:p w14:paraId="33DEE141" w14:textId="77777777" w:rsidR="00D564EF" w:rsidRDefault="00D564EF">
            <w:pPr>
              <w:pStyle w:val="la2"/>
              <w:rPr>
                <w:rFonts w:ascii="Arial" w:hAnsi="Arial" w:cs="Arial"/>
                <w:sz w:val="20"/>
                <w:szCs w:val="20"/>
              </w:rPr>
            </w:pPr>
            <w:r>
              <w:rPr>
                <w:rFonts w:ascii="Arial" w:hAnsi="Arial" w:cs="Arial"/>
                <w:sz w:val="20"/>
                <w:szCs w:val="20"/>
              </w:rPr>
              <w:t> </w:t>
            </w:r>
          </w:p>
        </w:tc>
        <w:tc>
          <w:tcPr>
            <w:tcW w:w="4939" w:type="dxa"/>
            <w:tcBorders>
              <w:bottom w:val="single" w:sz="6" w:space="0" w:color="999999"/>
            </w:tcBorders>
            <w:hideMark/>
          </w:tcPr>
          <w:p w14:paraId="08744E16"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70E462CD"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Automatic Data Processing, Inc. (1999-present)</w:t>
            </w:r>
          </w:p>
          <w:p w14:paraId="04AF5740"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color w:val="0075C9"/>
                <w:sz w:val="16"/>
                <w:szCs w:val="18"/>
              </w:rPr>
              <w:t>(human capital management solutions provider)</w:t>
            </w:r>
          </w:p>
          <w:p w14:paraId="55B2E0A1"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President, Chief Executive Officer, and Director (2011-present)</w:t>
            </w:r>
          </w:p>
          <w:p w14:paraId="4A606B09"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President, Chief Operating Officer, and Director (2011)</w:t>
            </w:r>
          </w:p>
          <w:p w14:paraId="6FF71D58"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Various positions of increasing authority (1999-2011)</w:t>
            </w:r>
          </w:p>
          <w:p w14:paraId="762DBA71"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Vincam Group, Inc. (1996-1999)</w:t>
            </w:r>
          </w:p>
          <w:p w14:paraId="53567C75"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i/>
                <w:iCs/>
                <w:sz w:val="16"/>
                <w:szCs w:val="18"/>
              </w:rPr>
              <w:t>(acquired</w:t>
            </w:r>
            <w:r w:rsidRPr="0067785E">
              <w:rPr>
                <w:rFonts w:ascii="Arial" w:hAnsi="Arial" w:cs="Arial"/>
                <w:i/>
                <w:iCs/>
                <w:sz w:val="16"/>
                <w:szCs w:val="18"/>
              </w:rPr>
              <w:tab/>
              <w:t>by Automatic Data Processing, Inc. in 1999)</w:t>
            </w:r>
          </w:p>
          <w:p w14:paraId="37F174A3"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Senior Vice President Finance and Chief Financial Officer (1997-1999)</w:t>
            </w:r>
          </w:p>
          <w:p w14:paraId="45146CC7"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Vice President, Mergers &amp; Acquisitions (1996-1997)</w:t>
            </w:r>
          </w:p>
          <w:p w14:paraId="3B9DE6C9"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Vice President, Operations (1996)</w:t>
            </w:r>
          </w:p>
          <w:p w14:paraId="33AB745A"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7" w:type="dxa"/>
            <w:tcBorders>
              <w:bottom w:val="single" w:sz="6" w:space="0" w:color="999999"/>
            </w:tcBorders>
            <w:vAlign w:val="bottom"/>
            <w:hideMark/>
          </w:tcPr>
          <w:p w14:paraId="539B7789" w14:textId="77777777" w:rsidR="00D564EF" w:rsidRDefault="00D564EF">
            <w:pPr>
              <w:pStyle w:val="la2"/>
              <w:rPr>
                <w:rFonts w:ascii="Arial" w:hAnsi="Arial" w:cs="Arial"/>
                <w:sz w:val="20"/>
                <w:szCs w:val="20"/>
              </w:rPr>
            </w:pPr>
            <w:r>
              <w:rPr>
                <w:rFonts w:ascii="Arial" w:hAnsi="Arial" w:cs="Arial"/>
                <w:sz w:val="20"/>
                <w:szCs w:val="20"/>
              </w:rPr>
              <w:t>    </w:t>
            </w:r>
          </w:p>
        </w:tc>
        <w:tc>
          <w:tcPr>
            <w:tcW w:w="4511" w:type="dxa"/>
            <w:tcBorders>
              <w:bottom w:val="single" w:sz="6" w:space="0" w:color="999999"/>
            </w:tcBorders>
            <w:hideMark/>
          </w:tcPr>
          <w:p w14:paraId="0E45B09E"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Microsoft committees:</w:t>
            </w:r>
          </w:p>
          <w:p w14:paraId="22955BD1"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Appointment will be made after election</w:t>
            </w:r>
          </w:p>
          <w:p w14:paraId="56F0202A"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550ED0C9"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346C8D94"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Automatic Data Processing, Inc.</w:t>
            </w:r>
          </w:p>
          <w:p w14:paraId="43804972"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2B8E7CB9"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Former public company directorships</w:t>
            </w:r>
            <w:r w:rsidRPr="0067785E">
              <w:rPr>
                <w:rFonts w:ascii="Arial" w:hAnsi="Arial" w:cs="Arial"/>
                <w:b/>
                <w:bCs/>
                <w:sz w:val="16"/>
                <w:szCs w:val="18"/>
              </w:rPr>
              <w:br/>
              <w:t>held in the past five years:</w:t>
            </w:r>
          </w:p>
          <w:p w14:paraId="145384AD" w14:textId="77777777" w:rsidR="00D564EF" w:rsidRPr="0067785E" w:rsidRDefault="00D564EF">
            <w:pPr>
              <w:pStyle w:val="NormalWeb"/>
              <w:spacing w:before="0" w:beforeAutospacing="0" w:after="2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None</w:t>
            </w:r>
          </w:p>
        </w:tc>
        <w:tc>
          <w:tcPr>
            <w:tcW w:w="126" w:type="dxa"/>
            <w:tcBorders>
              <w:bottom w:val="single" w:sz="6" w:space="0" w:color="999999"/>
            </w:tcBorders>
            <w:vAlign w:val="bottom"/>
            <w:hideMark/>
          </w:tcPr>
          <w:p w14:paraId="63158E8D" w14:textId="77777777" w:rsidR="00D564EF" w:rsidRDefault="00D564EF">
            <w:pPr>
              <w:pStyle w:val="la2"/>
              <w:rPr>
                <w:rFonts w:ascii="Arial" w:hAnsi="Arial" w:cs="Arial"/>
                <w:sz w:val="20"/>
                <w:szCs w:val="20"/>
              </w:rPr>
            </w:pPr>
            <w:r>
              <w:rPr>
                <w:rFonts w:ascii="Arial" w:hAnsi="Arial" w:cs="Arial"/>
                <w:sz w:val="20"/>
                <w:szCs w:val="20"/>
              </w:rPr>
              <w:t>  </w:t>
            </w:r>
          </w:p>
        </w:tc>
        <w:tc>
          <w:tcPr>
            <w:tcW w:w="105" w:type="dxa"/>
            <w:tcBorders>
              <w:bottom w:val="single" w:sz="6" w:space="0" w:color="999999"/>
              <w:right w:val="single" w:sz="6" w:space="0" w:color="999999"/>
            </w:tcBorders>
            <w:tcMar>
              <w:top w:w="14" w:type="dxa"/>
              <w:left w:w="0" w:type="dxa"/>
              <w:bottom w:w="0" w:type="dxa"/>
              <w:right w:w="40" w:type="dxa"/>
            </w:tcMar>
            <w:hideMark/>
          </w:tcPr>
          <w:p w14:paraId="4D0AAFC8" w14:textId="77777777" w:rsidR="00D564EF" w:rsidRDefault="00D564EF">
            <w:pPr>
              <w:rPr>
                <w:rFonts w:ascii="Arial" w:hAnsi="Arial" w:cs="Arial"/>
                <w:sz w:val="20"/>
              </w:rPr>
            </w:pPr>
            <w:r>
              <w:rPr>
                <w:rFonts w:ascii="Arial" w:hAnsi="Arial" w:cs="Arial"/>
                <w:sz w:val="20"/>
              </w:rPr>
              <w:t> </w:t>
            </w:r>
          </w:p>
          <w:p w14:paraId="2E066F76" w14:textId="77777777" w:rsidR="00D564EF" w:rsidRPr="009C382F" w:rsidRDefault="00D564EF">
            <w:pPr>
              <w:pStyle w:val="la2"/>
              <w:rPr>
                <w:rFonts w:ascii="Arial" w:hAnsi="Arial" w:cs="Arial"/>
                <w:sz w:val="20"/>
                <w:szCs w:val="20"/>
              </w:rPr>
            </w:pPr>
            <w:r>
              <w:rPr>
                <w:rFonts w:ascii="Arial" w:hAnsi="Arial" w:cs="Arial"/>
                <w:sz w:val="20"/>
                <w:szCs w:val="20"/>
              </w:rPr>
              <w:t> </w:t>
            </w:r>
          </w:p>
        </w:tc>
      </w:tr>
    </w:tbl>
    <w:p w14:paraId="311F040C" w14:textId="77777777" w:rsidR="00D564EF" w:rsidRPr="009C382F" w:rsidRDefault="00D564EF">
      <w:pPr>
        <w:pStyle w:val="NormalWeb"/>
        <w:keepNext/>
        <w:spacing w:before="0" w:beforeAutospacing="0" w:after="0" w:afterAutospacing="0"/>
        <w:rPr>
          <w:sz w:val="48"/>
          <w:szCs w:val="48"/>
        </w:rPr>
      </w:pPr>
      <w:r>
        <w:rPr>
          <w:sz w:val="48"/>
          <w:szCs w:val="48"/>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522"/>
        <w:gridCol w:w="303"/>
        <w:gridCol w:w="3875"/>
      </w:tblGrid>
      <w:tr w:rsidR="00D564EF" w14:paraId="6B31CEA0" w14:textId="77777777" w:rsidTr="009C382F">
        <w:trPr>
          <w:cantSplit/>
        </w:trPr>
        <w:tc>
          <w:tcPr>
            <w:tcW w:w="213" w:type="dxa"/>
            <w:tcBorders>
              <w:bottom w:val="single" w:sz="6" w:space="0" w:color="999999"/>
            </w:tcBorders>
            <w:vAlign w:val="bottom"/>
            <w:hideMark/>
          </w:tcPr>
          <w:p w14:paraId="0DEB1A0D" w14:textId="77777777" w:rsidR="00D564EF" w:rsidRDefault="00D564EF">
            <w:pPr>
              <w:rPr>
                <w:rFonts w:ascii="Arial" w:hAnsi="Arial" w:cs="Arial"/>
                <w:sz w:val="52"/>
                <w:szCs w:val="52"/>
              </w:rPr>
            </w:pPr>
            <w:r>
              <w:rPr>
                <w:rFonts w:ascii="Arial" w:hAnsi="Arial" w:cs="Arial"/>
                <w:sz w:val="52"/>
                <w:szCs w:val="52"/>
              </w:rPr>
              <w:t> </w:t>
            </w:r>
          </w:p>
          <w:p w14:paraId="0F532876"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0443F224"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3DACF631" w14:textId="183C938A" w:rsidR="00D564EF" w:rsidRDefault="003D2A0D">
            <w:pPr>
              <w:rPr>
                <w:rFonts w:ascii="Arial" w:hAnsi="Arial" w:cs="Arial"/>
                <w:sz w:val="52"/>
                <w:szCs w:val="52"/>
              </w:rPr>
            </w:pPr>
            <w:r>
              <w:rPr>
                <w:rFonts w:ascii="Arial" w:hAnsi="Arial" w:cs="Arial"/>
                <w:noProof/>
                <w:sz w:val="52"/>
                <w:szCs w:val="52"/>
              </w:rPr>
              <w:drawing>
                <wp:inline distT="0" distB="0" distL="0" distR="0" wp14:anchorId="62BAF364" wp14:editId="568DC7F3">
                  <wp:extent cx="914400" cy="9144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2F6D8899"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522" w:type="dxa"/>
            <w:vMerge w:val="restart"/>
            <w:vAlign w:val="bottom"/>
            <w:hideMark/>
          </w:tcPr>
          <w:p w14:paraId="181E2469" w14:textId="77777777" w:rsidR="00D564EF" w:rsidRDefault="00D564EF">
            <w:pPr>
              <w:rPr>
                <w:rFonts w:ascii="Arial" w:hAnsi="Arial" w:cs="Arial"/>
                <w:sz w:val="52"/>
                <w:szCs w:val="52"/>
              </w:rPr>
            </w:pPr>
            <w:r>
              <w:rPr>
                <w:rFonts w:ascii="Arial" w:hAnsi="Arial" w:cs="Arial"/>
                <w:color w:val="595959"/>
                <w:sz w:val="52"/>
                <w:szCs w:val="52"/>
              </w:rPr>
              <w:t>Charles W. Scharf  </w:t>
            </w:r>
          </w:p>
        </w:tc>
        <w:tc>
          <w:tcPr>
            <w:tcW w:w="303" w:type="dxa"/>
            <w:tcBorders>
              <w:bottom w:val="single" w:sz="6" w:space="0" w:color="999999"/>
            </w:tcBorders>
            <w:vAlign w:val="bottom"/>
            <w:hideMark/>
          </w:tcPr>
          <w:p w14:paraId="576786EA"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3875" w:type="dxa"/>
            <w:tcBorders>
              <w:bottom w:val="single" w:sz="6" w:space="0" w:color="999999"/>
            </w:tcBorders>
            <w:vAlign w:val="bottom"/>
            <w:hideMark/>
          </w:tcPr>
          <w:p w14:paraId="39AFB6BE" w14:textId="77777777" w:rsidR="00D564EF" w:rsidRDefault="00D564EF">
            <w:pPr>
              <w:rPr>
                <w:rFonts w:ascii="Arial" w:hAnsi="Arial" w:cs="Arial"/>
                <w:sz w:val="52"/>
                <w:szCs w:val="52"/>
              </w:rPr>
            </w:pPr>
            <w:r>
              <w:rPr>
                <w:rFonts w:ascii="Arial" w:hAnsi="Arial" w:cs="Arial"/>
                <w:sz w:val="52"/>
                <w:szCs w:val="52"/>
              </w:rPr>
              <w:t> </w:t>
            </w:r>
          </w:p>
          <w:p w14:paraId="25027AE8"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67385D9A"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70D0C0BD" w14:textId="77777777" w:rsidR="00D564EF" w:rsidRDefault="00D564EF">
            <w:pPr>
              <w:rPr>
                <w:rFonts w:ascii="Arial" w:hAnsi="Arial" w:cs="Arial"/>
                <w:sz w:val="14"/>
                <w:szCs w:val="14"/>
              </w:rPr>
            </w:pPr>
            <w:r>
              <w:rPr>
                <w:rFonts w:ascii="Arial" w:hAnsi="Arial" w:cs="Arial"/>
                <w:sz w:val="14"/>
                <w:szCs w:val="14"/>
              </w:rPr>
              <w:t> </w:t>
            </w:r>
          </w:p>
          <w:p w14:paraId="137F132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0D0EF985" w14:textId="77777777" w:rsidR="00D564EF" w:rsidRPr="009C382F" w:rsidRDefault="00D564EF">
            <w:pPr>
              <w:rPr>
                <w:rFonts w:ascii="Arial" w:hAnsi="Arial" w:cs="Arial"/>
                <w:sz w:val="52"/>
                <w:szCs w:val="52"/>
              </w:rPr>
            </w:pPr>
          </w:p>
        </w:tc>
        <w:tc>
          <w:tcPr>
            <w:tcW w:w="1439" w:type="dxa"/>
            <w:vMerge/>
            <w:vAlign w:val="center"/>
            <w:hideMark/>
          </w:tcPr>
          <w:p w14:paraId="12870CD4" w14:textId="77777777" w:rsidR="00D564EF" w:rsidRDefault="00D564EF">
            <w:pPr>
              <w:rPr>
                <w:rFonts w:ascii="Arial" w:hAnsi="Arial" w:cs="Arial"/>
                <w:sz w:val="52"/>
                <w:szCs w:val="52"/>
              </w:rPr>
            </w:pPr>
          </w:p>
        </w:tc>
        <w:tc>
          <w:tcPr>
            <w:tcW w:w="303" w:type="dxa"/>
            <w:vMerge/>
            <w:vAlign w:val="center"/>
            <w:hideMark/>
          </w:tcPr>
          <w:p w14:paraId="6203EC9E" w14:textId="77777777" w:rsidR="00D564EF" w:rsidRPr="009C382F" w:rsidRDefault="00D564EF">
            <w:pPr>
              <w:rPr>
                <w:rFonts w:ascii="Arial" w:hAnsi="Arial" w:cs="Arial"/>
                <w:sz w:val="52"/>
                <w:szCs w:val="52"/>
              </w:rPr>
            </w:pPr>
          </w:p>
        </w:tc>
        <w:tc>
          <w:tcPr>
            <w:tcW w:w="4522" w:type="dxa"/>
            <w:vMerge/>
            <w:vAlign w:val="center"/>
            <w:hideMark/>
          </w:tcPr>
          <w:p w14:paraId="4B994DCD" w14:textId="77777777" w:rsidR="00D564EF" w:rsidRDefault="00D564EF">
            <w:pPr>
              <w:rPr>
                <w:rFonts w:ascii="Arial" w:hAnsi="Arial" w:cs="Arial"/>
                <w:sz w:val="52"/>
                <w:szCs w:val="52"/>
              </w:rPr>
            </w:pPr>
          </w:p>
        </w:tc>
        <w:tc>
          <w:tcPr>
            <w:tcW w:w="303" w:type="dxa"/>
            <w:vAlign w:val="bottom"/>
            <w:hideMark/>
          </w:tcPr>
          <w:p w14:paraId="534A9A99" w14:textId="77777777" w:rsidR="00D564EF" w:rsidRDefault="00D564EF">
            <w:pPr>
              <w:pStyle w:val="la2"/>
              <w:rPr>
                <w:rFonts w:ascii="Arial" w:hAnsi="Arial" w:cs="Arial"/>
                <w:sz w:val="14"/>
                <w:szCs w:val="14"/>
              </w:rPr>
            </w:pPr>
            <w:r>
              <w:rPr>
                <w:rFonts w:ascii="Arial" w:hAnsi="Arial" w:cs="Arial"/>
                <w:sz w:val="14"/>
                <w:szCs w:val="14"/>
              </w:rPr>
              <w:t>  </w:t>
            </w:r>
          </w:p>
        </w:tc>
        <w:tc>
          <w:tcPr>
            <w:tcW w:w="3875" w:type="dxa"/>
            <w:tcBorders>
              <w:right w:val="single" w:sz="6" w:space="0" w:color="999999"/>
            </w:tcBorders>
            <w:tcMar>
              <w:top w:w="14" w:type="dxa"/>
              <w:left w:w="0" w:type="dxa"/>
              <w:bottom w:w="0" w:type="dxa"/>
              <w:right w:w="40" w:type="dxa"/>
            </w:tcMar>
            <w:vAlign w:val="bottom"/>
            <w:hideMark/>
          </w:tcPr>
          <w:p w14:paraId="7019B359" w14:textId="77777777" w:rsidR="00D564EF" w:rsidRDefault="00D564EF">
            <w:pPr>
              <w:rPr>
                <w:rFonts w:ascii="Arial" w:hAnsi="Arial" w:cs="Arial"/>
                <w:sz w:val="14"/>
                <w:szCs w:val="14"/>
              </w:rPr>
            </w:pPr>
            <w:r>
              <w:rPr>
                <w:rFonts w:ascii="Arial" w:hAnsi="Arial" w:cs="Arial"/>
                <w:sz w:val="14"/>
                <w:szCs w:val="14"/>
              </w:rPr>
              <w:t> </w:t>
            </w:r>
          </w:p>
          <w:p w14:paraId="25026062"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046103D6" w14:textId="77777777" w:rsidTr="009C382F">
        <w:trPr>
          <w:cantSplit/>
        </w:trPr>
        <w:tc>
          <w:tcPr>
            <w:tcW w:w="213" w:type="dxa"/>
            <w:tcBorders>
              <w:left w:val="single" w:sz="6" w:space="0" w:color="999999"/>
            </w:tcBorders>
            <w:tcMar>
              <w:top w:w="14" w:type="dxa"/>
              <w:left w:w="160" w:type="dxa"/>
              <w:bottom w:w="0" w:type="dxa"/>
              <w:right w:w="14" w:type="dxa"/>
            </w:tcMar>
            <w:hideMark/>
          </w:tcPr>
          <w:p w14:paraId="786BBA27" w14:textId="77777777" w:rsidR="00D564EF" w:rsidRDefault="00D564EF">
            <w:pPr>
              <w:rPr>
                <w:rFonts w:ascii="Arial" w:hAnsi="Arial" w:cs="Arial"/>
                <w:sz w:val="14"/>
                <w:szCs w:val="14"/>
              </w:rPr>
            </w:pPr>
            <w:r>
              <w:rPr>
                <w:rFonts w:ascii="Arial" w:hAnsi="Arial" w:cs="Arial"/>
                <w:sz w:val="14"/>
                <w:szCs w:val="14"/>
              </w:rPr>
              <w:t> </w:t>
            </w:r>
          </w:p>
          <w:p w14:paraId="57D168D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17B112D9" w14:textId="77777777" w:rsidR="00D564EF" w:rsidRPr="009C382F" w:rsidRDefault="00D564EF">
            <w:pPr>
              <w:rPr>
                <w:rFonts w:ascii="Arial" w:hAnsi="Arial" w:cs="Arial"/>
                <w:sz w:val="52"/>
                <w:szCs w:val="52"/>
              </w:rPr>
            </w:pPr>
          </w:p>
        </w:tc>
        <w:tc>
          <w:tcPr>
            <w:tcW w:w="1439" w:type="dxa"/>
            <w:vMerge/>
            <w:vAlign w:val="center"/>
            <w:hideMark/>
          </w:tcPr>
          <w:p w14:paraId="7F2CCE84" w14:textId="77777777" w:rsidR="00D564EF" w:rsidRDefault="00D564EF">
            <w:pPr>
              <w:rPr>
                <w:rFonts w:ascii="Arial" w:hAnsi="Arial" w:cs="Arial"/>
                <w:sz w:val="52"/>
                <w:szCs w:val="52"/>
              </w:rPr>
            </w:pPr>
          </w:p>
        </w:tc>
        <w:tc>
          <w:tcPr>
            <w:tcW w:w="303" w:type="dxa"/>
            <w:vAlign w:val="bottom"/>
            <w:hideMark/>
          </w:tcPr>
          <w:p w14:paraId="74FBAD4A"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7633DC27"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56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3E91B02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61F252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3E20FDB" w14:textId="2ABCC82D"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39181F31" wp14:editId="2806DF99">
                  <wp:extent cx="279400" cy="2794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6D7168CC" wp14:editId="13E51941">
                  <wp:extent cx="279400" cy="279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32CE5DAF" wp14:editId="30DC5B95">
                  <wp:extent cx="273050" cy="279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31ECDAEA" wp14:editId="06734BD7">
                  <wp:extent cx="279400" cy="2730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669722C4" wp14:editId="5C8A6B46">
                  <wp:extent cx="273050" cy="27305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4F1D9849" wp14:editId="349C7D44">
                  <wp:extent cx="368300" cy="2794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300" cy="279400"/>
                          </a:xfrm>
                          <a:prstGeom prst="rect">
                            <a:avLst/>
                          </a:prstGeom>
                          <a:noFill/>
                          <a:ln>
                            <a:noFill/>
                          </a:ln>
                        </pic:spPr>
                      </pic:pic>
                    </a:graphicData>
                  </a:graphic>
                </wp:inline>
              </w:drawing>
            </w:r>
          </w:p>
          <w:p w14:paraId="32871C9A"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18DCCB96"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7EFB9670" w14:textId="77777777" w:rsidTr="009C382F">
        <w:tc>
          <w:tcPr>
            <w:tcW w:w="428" w:type="dxa"/>
            <w:vAlign w:val="center"/>
            <w:hideMark/>
          </w:tcPr>
          <w:p w14:paraId="697AFEB9" w14:textId="77777777" w:rsidR="00D564EF" w:rsidRDefault="00D564EF"/>
        </w:tc>
        <w:tc>
          <w:tcPr>
            <w:tcW w:w="107" w:type="dxa"/>
            <w:vAlign w:val="bottom"/>
            <w:hideMark/>
          </w:tcPr>
          <w:p w14:paraId="2E8AF91E" w14:textId="77777777" w:rsidR="00D564EF" w:rsidRDefault="00D564EF">
            <w:pPr>
              <w:rPr>
                <w:sz w:val="20"/>
              </w:rPr>
            </w:pPr>
          </w:p>
        </w:tc>
        <w:tc>
          <w:tcPr>
            <w:tcW w:w="65" w:type="dxa"/>
            <w:vAlign w:val="center"/>
            <w:hideMark/>
          </w:tcPr>
          <w:p w14:paraId="2483BBAF" w14:textId="77777777" w:rsidR="00D564EF" w:rsidRDefault="00D564EF">
            <w:pPr>
              <w:rPr>
                <w:sz w:val="20"/>
              </w:rPr>
            </w:pPr>
          </w:p>
        </w:tc>
        <w:tc>
          <w:tcPr>
            <w:tcW w:w="107" w:type="dxa"/>
            <w:vAlign w:val="bottom"/>
            <w:hideMark/>
          </w:tcPr>
          <w:p w14:paraId="6CC3DC7F" w14:textId="77777777" w:rsidR="00D564EF" w:rsidRDefault="00D564EF">
            <w:pPr>
              <w:rPr>
                <w:sz w:val="20"/>
              </w:rPr>
            </w:pPr>
          </w:p>
        </w:tc>
        <w:tc>
          <w:tcPr>
            <w:tcW w:w="4943" w:type="dxa"/>
            <w:vAlign w:val="center"/>
            <w:hideMark/>
          </w:tcPr>
          <w:p w14:paraId="30EEEF9F" w14:textId="77777777" w:rsidR="00D564EF" w:rsidRDefault="00D564EF">
            <w:pPr>
              <w:rPr>
                <w:sz w:val="20"/>
              </w:rPr>
            </w:pPr>
          </w:p>
        </w:tc>
        <w:tc>
          <w:tcPr>
            <w:tcW w:w="429" w:type="dxa"/>
            <w:vAlign w:val="bottom"/>
            <w:hideMark/>
          </w:tcPr>
          <w:p w14:paraId="596B676C" w14:textId="77777777" w:rsidR="00D564EF" w:rsidRDefault="00D564EF">
            <w:pPr>
              <w:rPr>
                <w:sz w:val="20"/>
              </w:rPr>
            </w:pPr>
          </w:p>
        </w:tc>
        <w:tc>
          <w:tcPr>
            <w:tcW w:w="4513" w:type="dxa"/>
            <w:vAlign w:val="center"/>
            <w:hideMark/>
          </w:tcPr>
          <w:p w14:paraId="086B9113" w14:textId="77777777" w:rsidR="00D564EF" w:rsidRDefault="00D564EF">
            <w:pPr>
              <w:rPr>
                <w:sz w:val="20"/>
              </w:rPr>
            </w:pPr>
          </w:p>
        </w:tc>
        <w:tc>
          <w:tcPr>
            <w:tcW w:w="115" w:type="dxa"/>
            <w:vAlign w:val="bottom"/>
            <w:hideMark/>
          </w:tcPr>
          <w:p w14:paraId="21A93C87" w14:textId="77777777" w:rsidR="00D564EF" w:rsidRDefault="00D564EF">
            <w:pPr>
              <w:rPr>
                <w:sz w:val="20"/>
              </w:rPr>
            </w:pPr>
          </w:p>
        </w:tc>
        <w:tc>
          <w:tcPr>
            <w:tcW w:w="107" w:type="dxa"/>
            <w:vAlign w:val="center"/>
            <w:hideMark/>
          </w:tcPr>
          <w:p w14:paraId="7483CA7A" w14:textId="77777777" w:rsidR="00D564EF" w:rsidRDefault="00D564EF">
            <w:pPr>
              <w:rPr>
                <w:sz w:val="20"/>
              </w:rPr>
            </w:pPr>
          </w:p>
        </w:tc>
      </w:tr>
      <w:tr w:rsidR="00D564EF" w14:paraId="699BC04C"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14C74B17" w14:textId="77777777" w:rsidR="00D564EF" w:rsidRPr="0067785E" w:rsidRDefault="00D564EF">
            <w:pPr>
              <w:rPr>
                <w:rFonts w:ascii="Arial" w:hAnsi="Arial" w:cs="Arial"/>
                <w:sz w:val="16"/>
                <w:szCs w:val="18"/>
              </w:rPr>
            </w:pPr>
            <w:r w:rsidRPr="0067785E">
              <w:rPr>
                <w:rFonts w:ascii="Arial" w:hAnsi="Arial" w:cs="Arial"/>
                <w:sz w:val="16"/>
                <w:szCs w:val="18"/>
              </w:rPr>
              <w:t> </w:t>
            </w:r>
          </w:p>
          <w:p w14:paraId="3C986355"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3D2793A3"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999999"/>
            </w:tcBorders>
            <w:hideMark/>
          </w:tcPr>
          <w:p w14:paraId="3257B34D" w14:textId="77777777" w:rsidR="00D564EF" w:rsidRPr="0067785E" w:rsidRDefault="00D564EF">
            <w:pPr>
              <w:rPr>
                <w:rFonts w:ascii="Arial" w:hAnsi="Arial" w:cs="Arial"/>
                <w:sz w:val="16"/>
                <w:szCs w:val="18"/>
              </w:rPr>
            </w:pPr>
            <w:r w:rsidRPr="0067785E">
              <w:rPr>
                <w:rFonts w:ascii="Arial" w:hAnsi="Arial" w:cs="Arial"/>
                <w:sz w:val="16"/>
                <w:szCs w:val="18"/>
              </w:rPr>
              <w:t> </w:t>
            </w:r>
          </w:p>
          <w:p w14:paraId="698657B4"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61DF8036"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943" w:type="dxa"/>
            <w:tcBorders>
              <w:bottom w:val="single" w:sz="6" w:space="0" w:color="999999"/>
            </w:tcBorders>
            <w:hideMark/>
          </w:tcPr>
          <w:p w14:paraId="56468011"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69ABEDF4"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 xml:space="preserve">Wells Fargo &amp; Company (2019-present) </w:t>
            </w:r>
          </w:p>
          <w:p w14:paraId="03D4AB6C"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color w:val="0075C9"/>
                <w:sz w:val="16"/>
                <w:szCs w:val="18"/>
              </w:rPr>
              <w:t>(banking and financial services company)</w:t>
            </w:r>
          </w:p>
          <w:p w14:paraId="10C0F26E"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and President (2019-present)</w:t>
            </w:r>
          </w:p>
          <w:p w14:paraId="55210F2C"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The Bank of New York Mellon Corporation (2017-2019)</w:t>
            </w:r>
          </w:p>
          <w:p w14:paraId="704FE113"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Chairman and Chief Executive Officer (2018-2019)</w:t>
            </w:r>
          </w:p>
          <w:p w14:paraId="437A8AC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and Director (2017)</w:t>
            </w:r>
          </w:p>
          <w:p w14:paraId="4F2B4F02"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Visa Inc. (2012-2016)</w:t>
            </w:r>
          </w:p>
          <w:p w14:paraId="4B82E195"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and Director (2012-2016)</w:t>
            </w:r>
          </w:p>
          <w:p w14:paraId="7714F382"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JPMorgan Chase &amp; Co. (2004-2012)</w:t>
            </w:r>
          </w:p>
          <w:p w14:paraId="79CEAF05"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Managing Director, One Equity Partners, private investment arm (2011-2012)</w:t>
            </w:r>
          </w:p>
          <w:p w14:paraId="091D4922"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of Retail Financial Services (2004-2011)</w:t>
            </w:r>
          </w:p>
          <w:p w14:paraId="438B49A2"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Bank One Corporation (2000-2004)</w:t>
            </w:r>
          </w:p>
          <w:p w14:paraId="5194B31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of the Retail Division (2002-2004)</w:t>
            </w:r>
          </w:p>
          <w:p w14:paraId="50A7D1D3"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Financial Officer (2000-2002)</w:t>
            </w:r>
          </w:p>
          <w:p w14:paraId="51295C46"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Citigroup Inc. (1999-2000)</w:t>
            </w:r>
          </w:p>
          <w:p w14:paraId="3AC5D45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Financial Officer of the Global Corporate and Investment Bank Division (1999-2000)</w:t>
            </w:r>
          </w:p>
          <w:p w14:paraId="52706240"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3C761E1F"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513" w:type="dxa"/>
            <w:tcBorders>
              <w:bottom w:val="single" w:sz="6" w:space="0" w:color="999999"/>
            </w:tcBorders>
            <w:hideMark/>
          </w:tcPr>
          <w:p w14:paraId="1A6E622E"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Microsoft Committees:</w:t>
            </w:r>
          </w:p>
          <w:p w14:paraId="17B94D2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Compensation</w:t>
            </w:r>
          </w:p>
          <w:p w14:paraId="3AD1FE8D"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Governance and Nominating</w:t>
            </w:r>
          </w:p>
          <w:p w14:paraId="251F4D34"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3CE17F89"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31E674B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Wells Fargo &amp; Company</w:t>
            </w:r>
          </w:p>
          <w:p w14:paraId="7118C1C2"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5DCE2689"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Former Public Company Directorships</w:t>
            </w:r>
            <w:r w:rsidRPr="0067785E">
              <w:rPr>
                <w:rFonts w:ascii="Arial" w:hAnsi="Arial" w:cs="Arial"/>
                <w:b/>
                <w:bCs/>
                <w:sz w:val="16"/>
                <w:szCs w:val="18"/>
              </w:rPr>
              <w:br/>
              <w:t>Held in the Past Five Years:</w:t>
            </w:r>
          </w:p>
          <w:p w14:paraId="48A947BC"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The Bank of New York Mellon Corporation</w:t>
            </w:r>
          </w:p>
          <w:p w14:paraId="2131DBB4" w14:textId="77777777" w:rsidR="00D564EF" w:rsidRDefault="00D564EF">
            <w:pPr>
              <w:pStyle w:val="NormalWeb"/>
              <w:spacing w:before="0" w:beforeAutospacing="0" w:after="20" w:afterAutospacing="0"/>
              <w:ind w:left="240" w:hanging="240"/>
              <w:rPr>
                <w:rFonts w:ascii="Arial" w:hAnsi="Arial" w:cs="Arial"/>
                <w:sz w:val="18"/>
                <w:szCs w:val="18"/>
              </w:rPr>
            </w:pPr>
            <w:r w:rsidRPr="0067785E">
              <w:rPr>
                <w:rFonts w:ascii="Arial" w:hAnsi="Arial" w:cs="Arial"/>
                <w:sz w:val="16"/>
                <w:szCs w:val="18"/>
              </w:rPr>
              <w:t>•</w:t>
            </w:r>
            <w:r w:rsidRPr="0067785E">
              <w:rPr>
                <w:rFonts w:ascii="Arial" w:hAnsi="Arial" w:cs="Arial"/>
                <w:sz w:val="16"/>
                <w:szCs w:val="18"/>
              </w:rPr>
              <w:tab/>
              <w:t>Visa Inc.</w:t>
            </w:r>
          </w:p>
        </w:tc>
        <w:tc>
          <w:tcPr>
            <w:tcW w:w="115" w:type="dxa"/>
            <w:tcBorders>
              <w:bottom w:val="single" w:sz="6" w:space="0" w:color="999999"/>
            </w:tcBorders>
            <w:vAlign w:val="bottom"/>
            <w:hideMark/>
          </w:tcPr>
          <w:p w14:paraId="10C64B28"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223DEAF1" w14:textId="77777777" w:rsidR="00D564EF" w:rsidRPr="0067785E" w:rsidRDefault="00D564EF">
            <w:pPr>
              <w:rPr>
                <w:rFonts w:ascii="Arial" w:hAnsi="Arial" w:cs="Arial"/>
                <w:sz w:val="16"/>
                <w:szCs w:val="18"/>
              </w:rPr>
            </w:pPr>
            <w:r w:rsidRPr="0067785E">
              <w:rPr>
                <w:rFonts w:ascii="Arial" w:hAnsi="Arial" w:cs="Arial"/>
                <w:sz w:val="16"/>
                <w:szCs w:val="18"/>
              </w:rPr>
              <w:t> </w:t>
            </w:r>
          </w:p>
          <w:p w14:paraId="3C6AD5E0"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bl>
    <w:p w14:paraId="172D2038"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435782D1" w14:textId="77777777" w:rsidTr="0067785E">
        <w:trPr>
          <w:gridAfter w:val="1"/>
          <w:wAfter w:w="6" w:type="dxa"/>
          <w:cantSplit/>
        </w:trPr>
        <w:tc>
          <w:tcPr>
            <w:tcW w:w="248" w:type="dxa"/>
            <w:hideMark/>
          </w:tcPr>
          <w:p w14:paraId="3939BA71"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76B2606E"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342A64EE"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96ED9CC"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0CA65110"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63808024"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3C0E129"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298AB3F1"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4925FA6B"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5104BADB" w14:textId="77777777" w:rsidR="0067785E" w:rsidRDefault="0067785E" w:rsidP="0067785E">
            <w:pPr>
              <w:pStyle w:val="NormalWeb"/>
              <w:spacing w:before="0" w:beforeAutospacing="0" w:after="0" w:afterAutospacing="0"/>
              <w:rPr>
                <w:rFonts w:ascii="Arial" w:hAnsi="Arial" w:cs="Arial"/>
                <w:sz w:val="8"/>
                <w:szCs w:val="8"/>
              </w:rPr>
            </w:pPr>
          </w:p>
          <w:p w14:paraId="3D81312F"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2048B8CF"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20E6A3C9"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4B260D8B"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0DE257D4" w14:textId="77777777" w:rsidR="0067785E" w:rsidRDefault="0067785E" w:rsidP="0067785E">
            <w:pPr>
              <w:pStyle w:val="NormalWeb"/>
              <w:spacing w:before="0" w:beforeAutospacing="0" w:after="0" w:afterAutospacing="0"/>
              <w:rPr>
                <w:rFonts w:ascii="Arial" w:hAnsi="Arial" w:cs="Arial"/>
                <w:sz w:val="8"/>
                <w:szCs w:val="8"/>
              </w:rPr>
            </w:pPr>
          </w:p>
          <w:p w14:paraId="3F501AAF"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7F1C8E07"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05819650"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5770209A"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039F8DDD" w14:textId="77777777" w:rsidR="0067785E" w:rsidRDefault="0067785E" w:rsidP="0067785E">
            <w:pPr>
              <w:pStyle w:val="NormalWeb"/>
              <w:spacing w:before="0" w:beforeAutospacing="0" w:after="0" w:afterAutospacing="0"/>
              <w:rPr>
                <w:rFonts w:ascii="Arial" w:hAnsi="Arial" w:cs="Arial"/>
                <w:sz w:val="8"/>
                <w:szCs w:val="8"/>
              </w:rPr>
            </w:pPr>
          </w:p>
          <w:p w14:paraId="1B120991"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1E05AE95"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5B0758BA"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43E3C62A"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143616FF" w14:textId="77777777" w:rsidR="0067785E" w:rsidRDefault="0067785E" w:rsidP="0067785E">
            <w:pPr>
              <w:pStyle w:val="NormalWeb"/>
              <w:spacing w:before="0" w:beforeAutospacing="0" w:after="0" w:afterAutospacing="0"/>
              <w:rPr>
                <w:rFonts w:ascii="Arial" w:hAnsi="Arial" w:cs="Arial"/>
                <w:sz w:val="8"/>
                <w:szCs w:val="8"/>
              </w:rPr>
            </w:pPr>
          </w:p>
          <w:p w14:paraId="7A1CF107"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10074C0E" w14:textId="77777777" w:rsidTr="0067785E">
        <w:tc>
          <w:tcPr>
            <w:tcW w:w="1852" w:type="dxa"/>
            <w:gridSpan w:val="3"/>
            <w:vAlign w:val="bottom"/>
            <w:hideMark/>
          </w:tcPr>
          <w:p w14:paraId="0F426DB6"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0277942C"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407C002D"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01F8DEC"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059483D5"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D9247D7"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5FDAC531"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6CBCA95"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3327918B"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02FD5E4D" w14:textId="77777777" w:rsidR="00D564EF" w:rsidRPr="009C382F" w:rsidRDefault="00D564EF">
      <w:pPr>
        <w:pStyle w:val="NormalWeb"/>
        <w:spacing w:before="0" w:beforeAutospacing="0" w:after="0" w:afterAutospacing="0"/>
        <w:rPr>
          <w:sz w:val="16"/>
          <w:szCs w:val="16"/>
        </w:rPr>
      </w:pPr>
      <w:r>
        <w:rPr>
          <w:sz w:val="16"/>
          <w:szCs w:val="16"/>
        </w:rPr>
        <w:t> </w:t>
      </w:r>
    </w:p>
    <w:p w14:paraId="4D175FB4" w14:textId="77777777" w:rsidR="00D564EF" w:rsidRDefault="00D564EF">
      <w:pPr>
        <w:pStyle w:val="NormalWeb"/>
        <w:spacing w:before="270" w:beforeAutospacing="0" w:after="0" w:afterAutospacing="0"/>
        <w:rPr>
          <w:sz w:val="2"/>
          <w:szCs w:val="2"/>
        </w:rPr>
      </w:pPr>
      <w:r>
        <w:rPr>
          <w:sz w:val="2"/>
          <w:szCs w:val="2"/>
        </w:rPr>
        <w:t> </w:t>
      </w:r>
    </w:p>
    <w:p w14:paraId="14BF4AEC" w14:textId="77777777" w:rsidR="00D564EF" w:rsidRPr="0067785E" w:rsidRDefault="00D564EF">
      <w:pPr>
        <w:pStyle w:val="NormalWeb"/>
        <w:keepNext/>
        <w:spacing w:before="0" w:beforeAutospacing="0" w:after="0" w:afterAutospacing="0"/>
        <w:rPr>
          <w:sz w:val="2"/>
          <w:szCs w:val="36"/>
        </w:rPr>
      </w:pPr>
      <w:r w:rsidRPr="0067785E">
        <w:rPr>
          <w:sz w:val="2"/>
          <w:szCs w:val="36"/>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148"/>
        <w:gridCol w:w="303"/>
        <w:gridCol w:w="4249"/>
      </w:tblGrid>
      <w:tr w:rsidR="00D564EF" w14:paraId="2FA87B53" w14:textId="77777777" w:rsidTr="009C382F">
        <w:tc>
          <w:tcPr>
            <w:tcW w:w="213" w:type="dxa"/>
            <w:vAlign w:val="center"/>
            <w:hideMark/>
          </w:tcPr>
          <w:p w14:paraId="09A9F1A4" w14:textId="77777777" w:rsidR="00D564EF" w:rsidRDefault="00D564EF">
            <w:pPr>
              <w:rPr>
                <w:sz w:val="36"/>
                <w:szCs w:val="36"/>
              </w:rPr>
            </w:pPr>
          </w:p>
        </w:tc>
        <w:tc>
          <w:tcPr>
            <w:tcW w:w="159" w:type="dxa"/>
            <w:vAlign w:val="bottom"/>
            <w:hideMark/>
          </w:tcPr>
          <w:p w14:paraId="57A7D301" w14:textId="77777777" w:rsidR="00D564EF" w:rsidRDefault="00D564EF">
            <w:pPr>
              <w:rPr>
                <w:sz w:val="20"/>
              </w:rPr>
            </w:pPr>
          </w:p>
        </w:tc>
        <w:tc>
          <w:tcPr>
            <w:tcW w:w="1439" w:type="dxa"/>
            <w:vAlign w:val="center"/>
            <w:hideMark/>
          </w:tcPr>
          <w:p w14:paraId="5C56B091" w14:textId="77777777" w:rsidR="00D564EF" w:rsidRDefault="00D564EF">
            <w:pPr>
              <w:rPr>
                <w:sz w:val="20"/>
              </w:rPr>
            </w:pPr>
          </w:p>
        </w:tc>
        <w:tc>
          <w:tcPr>
            <w:tcW w:w="303" w:type="dxa"/>
            <w:vAlign w:val="bottom"/>
            <w:hideMark/>
          </w:tcPr>
          <w:p w14:paraId="04C09767" w14:textId="77777777" w:rsidR="00D564EF" w:rsidRDefault="00D564EF">
            <w:pPr>
              <w:rPr>
                <w:sz w:val="20"/>
              </w:rPr>
            </w:pPr>
          </w:p>
        </w:tc>
        <w:tc>
          <w:tcPr>
            <w:tcW w:w="4148" w:type="dxa"/>
            <w:vAlign w:val="center"/>
            <w:hideMark/>
          </w:tcPr>
          <w:p w14:paraId="6B7CED08" w14:textId="77777777" w:rsidR="00D564EF" w:rsidRDefault="00D564EF">
            <w:pPr>
              <w:rPr>
                <w:sz w:val="20"/>
              </w:rPr>
            </w:pPr>
          </w:p>
        </w:tc>
        <w:tc>
          <w:tcPr>
            <w:tcW w:w="303" w:type="dxa"/>
            <w:vAlign w:val="bottom"/>
            <w:hideMark/>
          </w:tcPr>
          <w:p w14:paraId="329E48F6" w14:textId="77777777" w:rsidR="00D564EF" w:rsidRDefault="00D564EF">
            <w:pPr>
              <w:rPr>
                <w:sz w:val="20"/>
              </w:rPr>
            </w:pPr>
          </w:p>
        </w:tc>
        <w:tc>
          <w:tcPr>
            <w:tcW w:w="4249" w:type="dxa"/>
            <w:vAlign w:val="center"/>
            <w:hideMark/>
          </w:tcPr>
          <w:p w14:paraId="7D61E559" w14:textId="77777777" w:rsidR="00D564EF" w:rsidRDefault="00D564EF">
            <w:pPr>
              <w:rPr>
                <w:sz w:val="20"/>
              </w:rPr>
            </w:pPr>
          </w:p>
        </w:tc>
      </w:tr>
      <w:tr w:rsidR="00D564EF" w14:paraId="6FDB2AFB" w14:textId="77777777" w:rsidTr="009C382F">
        <w:trPr>
          <w:cantSplit/>
        </w:trPr>
        <w:tc>
          <w:tcPr>
            <w:tcW w:w="213" w:type="dxa"/>
            <w:tcBorders>
              <w:bottom w:val="single" w:sz="6" w:space="0" w:color="999999"/>
            </w:tcBorders>
            <w:vAlign w:val="bottom"/>
            <w:hideMark/>
          </w:tcPr>
          <w:p w14:paraId="6D8FD985" w14:textId="77777777" w:rsidR="00D564EF" w:rsidRDefault="00D564EF">
            <w:pPr>
              <w:rPr>
                <w:rFonts w:ascii="Arial" w:hAnsi="Arial" w:cs="Arial"/>
                <w:sz w:val="52"/>
                <w:szCs w:val="52"/>
              </w:rPr>
            </w:pPr>
            <w:r>
              <w:rPr>
                <w:rFonts w:ascii="Arial" w:hAnsi="Arial" w:cs="Arial"/>
                <w:sz w:val="52"/>
                <w:szCs w:val="52"/>
              </w:rPr>
              <w:t> </w:t>
            </w:r>
          </w:p>
          <w:p w14:paraId="4298B043"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76AED85F"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2CAFB324" w14:textId="40226A8E" w:rsidR="00D564EF" w:rsidRDefault="003D2A0D">
            <w:pPr>
              <w:rPr>
                <w:rFonts w:ascii="Arial" w:hAnsi="Arial" w:cs="Arial"/>
                <w:sz w:val="52"/>
                <w:szCs w:val="52"/>
              </w:rPr>
            </w:pPr>
            <w:r>
              <w:rPr>
                <w:rFonts w:ascii="Arial" w:hAnsi="Arial" w:cs="Arial"/>
                <w:noProof/>
                <w:sz w:val="52"/>
                <w:szCs w:val="52"/>
              </w:rPr>
              <w:drawing>
                <wp:inline distT="0" distB="0" distL="0" distR="0" wp14:anchorId="3D68159E" wp14:editId="3916F0D8">
                  <wp:extent cx="914400" cy="9144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6B784504"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148" w:type="dxa"/>
            <w:vMerge w:val="restart"/>
            <w:vAlign w:val="bottom"/>
            <w:hideMark/>
          </w:tcPr>
          <w:p w14:paraId="7FFC9B97" w14:textId="77777777" w:rsidR="00D564EF" w:rsidRDefault="00D564EF">
            <w:pPr>
              <w:rPr>
                <w:rFonts w:ascii="Arial" w:hAnsi="Arial" w:cs="Arial"/>
                <w:sz w:val="52"/>
                <w:szCs w:val="52"/>
              </w:rPr>
            </w:pPr>
            <w:r>
              <w:rPr>
                <w:rFonts w:ascii="Arial" w:hAnsi="Arial" w:cs="Arial"/>
                <w:color w:val="595959"/>
                <w:sz w:val="52"/>
                <w:szCs w:val="52"/>
              </w:rPr>
              <w:t>John W. Stanton  </w:t>
            </w:r>
          </w:p>
        </w:tc>
        <w:tc>
          <w:tcPr>
            <w:tcW w:w="303" w:type="dxa"/>
            <w:tcBorders>
              <w:bottom w:val="single" w:sz="6" w:space="0" w:color="999999"/>
            </w:tcBorders>
            <w:vAlign w:val="bottom"/>
            <w:hideMark/>
          </w:tcPr>
          <w:p w14:paraId="18E9FADA"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249" w:type="dxa"/>
            <w:tcBorders>
              <w:bottom w:val="single" w:sz="6" w:space="0" w:color="999999"/>
            </w:tcBorders>
            <w:vAlign w:val="bottom"/>
            <w:hideMark/>
          </w:tcPr>
          <w:p w14:paraId="63492E92" w14:textId="77777777" w:rsidR="00D564EF" w:rsidRDefault="00D564EF">
            <w:pPr>
              <w:rPr>
                <w:rFonts w:ascii="Arial" w:hAnsi="Arial" w:cs="Arial"/>
                <w:sz w:val="52"/>
                <w:szCs w:val="52"/>
              </w:rPr>
            </w:pPr>
            <w:r>
              <w:rPr>
                <w:rFonts w:ascii="Arial" w:hAnsi="Arial" w:cs="Arial"/>
                <w:sz w:val="52"/>
                <w:szCs w:val="52"/>
              </w:rPr>
              <w:t> </w:t>
            </w:r>
          </w:p>
          <w:p w14:paraId="098C8BC8"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596C1014"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460CC948" w14:textId="77777777" w:rsidR="00D564EF" w:rsidRDefault="00D564EF">
            <w:pPr>
              <w:rPr>
                <w:rFonts w:ascii="Arial" w:hAnsi="Arial" w:cs="Arial"/>
                <w:sz w:val="14"/>
                <w:szCs w:val="14"/>
              </w:rPr>
            </w:pPr>
            <w:r>
              <w:rPr>
                <w:rFonts w:ascii="Arial" w:hAnsi="Arial" w:cs="Arial"/>
                <w:sz w:val="14"/>
                <w:szCs w:val="14"/>
              </w:rPr>
              <w:t> </w:t>
            </w:r>
          </w:p>
          <w:p w14:paraId="7392B0C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5D9502DB" w14:textId="77777777" w:rsidR="00D564EF" w:rsidRPr="009C382F" w:rsidRDefault="00D564EF">
            <w:pPr>
              <w:rPr>
                <w:rFonts w:ascii="Arial" w:hAnsi="Arial" w:cs="Arial"/>
                <w:sz w:val="52"/>
                <w:szCs w:val="52"/>
              </w:rPr>
            </w:pPr>
          </w:p>
        </w:tc>
        <w:tc>
          <w:tcPr>
            <w:tcW w:w="1439" w:type="dxa"/>
            <w:vMerge/>
            <w:vAlign w:val="center"/>
            <w:hideMark/>
          </w:tcPr>
          <w:p w14:paraId="389B84DE" w14:textId="77777777" w:rsidR="00D564EF" w:rsidRDefault="00D564EF">
            <w:pPr>
              <w:rPr>
                <w:rFonts w:ascii="Arial" w:hAnsi="Arial" w:cs="Arial"/>
                <w:sz w:val="52"/>
                <w:szCs w:val="52"/>
              </w:rPr>
            </w:pPr>
          </w:p>
        </w:tc>
        <w:tc>
          <w:tcPr>
            <w:tcW w:w="303" w:type="dxa"/>
            <w:vMerge/>
            <w:vAlign w:val="center"/>
            <w:hideMark/>
          </w:tcPr>
          <w:p w14:paraId="41451569" w14:textId="77777777" w:rsidR="00D564EF" w:rsidRPr="009C382F" w:rsidRDefault="00D564EF">
            <w:pPr>
              <w:rPr>
                <w:rFonts w:ascii="Arial" w:hAnsi="Arial" w:cs="Arial"/>
                <w:sz w:val="52"/>
                <w:szCs w:val="52"/>
              </w:rPr>
            </w:pPr>
          </w:p>
        </w:tc>
        <w:tc>
          <w:tcPr>
            <w:tcW w:w="4148" w:type="dxa"/>
            <w:vMerge/>
            <w:vAlign w:val="center"/>
            <w:hideMark/>
          </w:tcPr>
          <w:p w14:paraId="1253320B" w14:textId="77777777" w:rsidR="00D564EF" w:rsidRDefault="00D564EF">
            <w:pPr>
              <w:rPr>
                <w:rFonts w:ascii="Arial" w:hAnsi="Arial" w:cs="Arial"/>
                <w:sz w:val="52"/>
                <w:szCs w:val="52"/>
              </w:rPr>
            </w:pPr>
          </w:p>
        </w:tc>
        <w:tc>
          <w:tcPr>
            <w:tcW w:w="303" w:type="dxa"/>
            <w:vAlign w:val="bottom"/>
            <w:hideMark/>
          </w:tcPr>
          <w:p w14:paraId="1CB37BC2" w14:textId="77777777" w:rsidR="00D564EF" w:rsidRDefault="00D564EF">
            <w:pPr>
              <w:pStyle w:val="la2"/>
              <w:rPr>
                <w:rFonts w:ascii="Arial" w:hAnsi="Arial" w:cs="Arial"/>
                <w:sz w:val="14"/>
                <w:szCs w:val="14"/>
              </w:rPr>
            </w:pPr>
            <w:r>
              <w:rPr>
                <w:rFonts w:ascii="Arial" w:hAnsi="Arial" w:cs="Arial"/>
                <w:sz w:val="14"/>
                <w:szCs w:val="14"/>
              </w:rPr>
              <w:t>  </w:t>
            </w:r>
          </w:p>
        </w:tc>
        <w:tc>
          <w:tcPr>
            <w:tcW w:w="4249" w:type="dxa"/>
            <w:tcBorders>
              <w:right w:val="single" w:sz="6" w:space="0" w:color="999999"/>
            </w:tcBorders>
            <w:tcMar>
              <w:top w:w="14" w:type="dxa"/>
              <w:left w:w="0" w:type="dxa"/>
              <w:bottom w:w="0" w:type="dxa"/>
              <w:right w:w="40" w:type="dxa"/>
            </w:tcMar>
            <w:vAlign w:val="bottom"/>
            <w:hideMark/>
          </w:tcPr>
          <w:p w14:paraId="2C9F77F3" w14:textId="77777777" w:rsidR="00D564EF" w:rsidRDefault="00D564EF">
            <w:pPr>
              <w:rPr>
                <w:rFonts w:ascii="Arial" w:hAnsi="Arial" w:cs="Arial"/>
                <w:sz w:val="14"/>
                <w:szCs w:val="14"/>
              </w:rPr>
            </w:pPr>
            <w:r>
              <w:rPr>
                <w:rFonts w:ascii="Arial" w:hAnsi="Arial" w:cs="Arial"/>
                <w:sz w:val="14"/>
                <w:szCs w:val="14"/>
              </w:rPr>
              <w:t> </w:t>
            </w:r>
          </w:p>
          <w:p w14:paraId="7CC98123"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0871C682" w14:textId="77777777" w:rsidTr="009C382F">
        <w:trPr>
          <w:cantSplit/>
        </w:trPr>
        <w:tc>
          <w:tcPr>
            <w:tcW w:w="213" w:type="dxa"/>
            <w:tcBorders>
              <w:left w:val="single" w:sz="6" w:space="0" w:color="999999"/>
            </w:tcBorders>
            <w:tcMar>
              <w:top w:w="14" w:type="dxa"/>
              <w:left w:w="160" w:type="dxa"/>
              <w:bottom w:w="0" w:type="dxa"/>
              <w:right w:w="14" w:type="dxa"/>
            </w:tcMar>
            <w:hideMark/>
          </w:tcPr>
          <w:p w14:paraId="21B1AC8E" w14:textId="77777777" w:rsidR="00D564EF" w:rsidRDefault="00D564EF">
            <w:pPr>
              <w:rPr>
                <w:rFonts w:ascii="Arial" w:hAnsi="Arial" w:cs="Arial"/>
                <w:sz w:val="14"/>
                <w:szCs w:val="14"/>
              </w:rPr>
            </w:pPr>
            <w:r>
              <w:rPr>
                <w:rFonts w:ascii="Arial" w:hAnsi="Arial" w:cs="Arial"/>
                <w:sz w:val="14"/>
                <w:szCs w:val="14"/>
              </w:rPr>
              <w:t> </w:t>
            </w:r>
          </w:p>
          <w:p w14:paraId="38357C8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76F7490A" w14:textId="77777777" w:rsidR="00D564EF" w:rsidRPr="009C382F" w:rsidRDefault="00D564EF">
            <w:pPr>
              <w:rPr>
                <w:rFonts w:ascii="Arial" w:hAnsi="Arial" w:cs="Arial"/>
                <w:sz w:val="52"/>
                <w:szCs w:val="52"/>
              </w:rPr>
            </w:pPr>
          </w:p>
        </w:tc>
        <w:tc>
          <w:tcPr>
            <w:tcW w:w="1439" w:type="dxa"/>
            <w:vMerge/>
            <w:vAlign w:val="center"/>
            <w:hideMark/>
          </w:tcPr>
          <w:p w14:paraId="07BA0A75" w14:textId="77777777" w:rsidR="00D564EF" w:rsidRDefault="00D564EF">
            <w:pPr>
              <w:rPr>
                <w:rFonts w:ascii="Arial" w:hAnsi="Arial" w:cs="Arial"/>
                <w:sz w:val="52"/>
                <w:szCs w:val="52"/>
              </w:rPr>
            </w:pPr>
          </w:p>
        </w:tc>
        <w:tc>
          <w:tcPr>
            <w:tcW w:w="303" w:type="dxa"/>
            <w:vAlign w:val="bottom"/>
            <w:hideMark/>
          </w:tcPr>
          <w:p w14:paraId="072FEDDE"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54C51C70"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66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28E0D6C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49C147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2CADFD9" w14:textId="137C0023"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5D1213DB" wp14:editId="5110FB0D">
                  <wp:extent cx="279400" cy="2794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1990A103" wp14:editId="491AEE2D">
                  <wp:extent cx="279400" cy="2794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5C7DAB82" wp14:editId="338E6069">
                  <wp:extent cx="273050" cy="2794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5C2975A3" wp14:editId="35856DFC">
                  <wp:extent cx="279400" cy="2730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3D92DF22" wp14:editId="253B02E3">
                  <wp:extent cx="368300" cy="2794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300" cy="279400"/>
                          </a:xfrm>
                          <a:prstGeom prst="rect">
                            <a:avLst/>
                          </a:prstGeom>
                          <a:noFill/>
                          <a:ln>
                            <a:noFill/>
                          </a:ln>
                        </pic:spPr>
                      </pic:pic>
                    </a:graphicData>
                  </a:graphic>
                </wp:inline>
              </w:drawing>
            </w:r>
          </w:p>
          <w:p w14:paraId="3BFA328B"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0FD922B3"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69DABD4E" w14:textId="77777777" w:rsidTr="009C382F">
        <w:tc>
          <w:tcPr>
            <w:tcW w:w="428" w:type="dxa"/>
            <w:vAlign w:val="center"/>
            <w:hideMark/>
          </w:tcPr>
          <w:p w14:paraId="1814ECB8" w14:textId="77777777" w:rsidR="00D564EF" w:rsidRDefault="00D564EF"/>
        </w:tc>
        <w:tc>
          <w:tcPr>
            <w:tcW w:w="107" w:type="dxa"/>
            <w:vAlign w:val="bottom"/>
            <w:hideMark/>
          </w:tcPr>
          <w:p w14:paraId="75CA1174" w14:textId="77777777" w:rsidR="00D564EF" w:rsidRDefault="00D564EF">
            <w:pPr>
              <w:rPr>
                <w:sz w:val="20"/>
              </w:rPr>
            </w:pPr>
          </w:p>
        </w:tc>
        <w:tc>
          <w:tcPr>
            <w:tcW w:w="65" w:type="dxa"/>
            <w:vAlign w:val="center"/>
            <w:hideMark/>
          </w:tcPr>
          <w:p w14:paraId="640C7B56" w14:textId="77777777" w:rsidR="00D564EF" w:rsidRDefault="00D564EF">
            <w:pPr>
              <w:rPr>
                <w:sz w:val="20"/>
              </w:rPr>
            </w:pPr>
          </w:p>
        </w:tc>
        <w:tc>
          <w:tcPr>
            <w:tcW w:w="107" w:type="dxa"/>
            <w:vAlign w:val="bottom"/>
            <w:hideMark/>
          </w:tcPr>
          <w:p w14:paraId="4DE4772C" w14:textId="77777777" w:rsidR="00D564EF" w:rsidRDefault="00D564EF">
            <w:pPr>
              <w:rPr>
                <w:sz w:val="20"/>
              </w:rPr>
            </w:pPr>
          </w:p>
        </w:tc>
        <w:tc>
          <w:tcPr>
            <w:tcW w:w="4943" w:type="dxa"/>
            <w:vAlign w:val="center"/>
            <w:hideMark/>
          </w:tcPr>
          <w:p w14:paraId="50BCA029" w14:textId="77777777" w:rsidR="00D564EF" w:rsidRDefault="00D564EF">
            <w:pPr>
              <w:rPr>
                <w:sz w:val="20"/>
              </w:rPr>
            </w:pPr>
          </w:p>
        </w:tc>
        <w:tc>
          <w:tcPr>
            <w:tcW w:w="429" w:type="dxa"/>
            <w:vAlign w:val="bottom"/>
            <w:hideMark/>
          </w:tcPr>
          <w:p w14:paraId="6F59222D" w14:textId="77777777" w:rsidR="00D564EF" w:rsidRDefault="00D564EF">
            <w:pPr>
              <w:rPr>
                <w:sz w:val="20"/>
              </w:rPr>
            </w:pPr>
          </w:p>
        </w:tc>
        <w:tc>
          <w:tcPr>
            <w:tcW w:w="4513" w:type="dxa"/>
            <w:vAlign w:val="center"/>
            <w:hideMark/>
          </w:tcPr>
          <w:p w14:paraId="49811E05" w14:textId="77777777" w:rsidR="00D564EF" w:rsidRDefault="00D564EF">
            <w:pPr>
              <w:rPr>
                <w:sz w:val="20"/>
              </w:rPr>
            </w:pPr>
          </w:p>
        </w:tc>
        <w:tc>
          <w:tcPr>
            <w:tcW w:w="115" w:type="dxa"/>
            <w:vAlign w:val="bottom"/>
            <w:hideMark/>
          </w:tcPr>
          <w:p w14:paraId="79698173" w14:textId="77777777" w:rsidR="00D564EF" w:rsidRDefault="00D564EF">
            <w:pPr>
              <w:rPr>
                <w:sz w:val="20"/>
              </w:rPr>
            </w:pPr>
          </w:p>
        </w:tc>
        <w:tc>
          <w:tcPr>
            <w:tcW w:w="107" w:type="dxa"/>
            <w:vAlign w:val="center"/>
            <w:hideMark/>
          </w:tcPr>
          <w:p w14:paraId="5F981E99" w14:textId="77777777" w:rsidR="00D564EF" w:rsidRDefault="00D564EF">
            <w:pPr>
              <w:rPr>
                <w:sz w:val="20"/>
              </w:rPr>
            </w:pPr>
          </w:p>
        </w:tc>
      </w:tr>
      <w:tr w:rsidR="00D564EF" w14:paraId="3A6C37B2"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079D3E7E" w14:textId="77777777" w:rsidR="00D564EF" w:rsidRPr="0067785E" w:rsidRDefault="00D564EF">
            <w:pPr>
              <w:rPr>
                <w:rFonts w:ascii="Arial" w:hAnsi="Arial" w:cs="Arial"/>
                <w:sz w:val="16"/>
                <w:szCs w:val="18"/>
              </w:rPr>
            </w:pPr>
            <w:r w:rsidRPr="0067785E">
              <w:rPr>
                <w:rFonts w:ascii="Arial" w:hAnsi="Arial" w:cs="Arial"/>
                <w:sz w:val="16"/>
                <w:szCs w:val="18"/>
              </w:rPr>
              <w:t> </w:t>
            </w:r>
          </w:p>
          <w:p w14:paraId="3673237E"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7A2569B1"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999999"/>
            </w:tcBorders>
            <w:hideMark/>
          </w:tcPr>
          <w:p w14:paraId="0854B21A" w14:textId="77777777" w:rsidR="00D564EF" w:rsidRPr="0067785E" w:rsidRDefault="00D564EF">
            <w:pPr>
              <w:rPr>
                <w:rFonts w:ascii="Arial" w:hAnsi="Arial" w:cs="Arial"/>
                <w:sz w:val="16"/>
                <w:szCs w:val="18"/>
              </w:rPr>
            </w:pPr>
            <w:r w:rsidRPr="0067785E">
              <w:rPr>
                <w:rFonts w:ascii="Arial" w:hAnsi="Arial" w:cs="Arial"/>
                <w:sz w:val="16"/>
                <w:szCs w:val="18"/>
              </w:rPr>
              <w:t> </w:t>
            </w:r>
          </w:p>
          <w:p w14:paraId="34413A3B"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4563B868"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943" w:type="dxa"/>
            <w:tcBorders>
              <w:bottom w:val="single" w:sz="6" w:space="0" w:color="999999"/>
            </w:tcBorders>
            <w:hideMark/>
          </w:tcPr>
          <w:p w14:paraId="1DA658DB"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11AB92B1"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 xml:space="preserve">Trilogy Partnerships (2005-present) </w:t>
            </w:r>
          </w:p>
          <w:p w14:paraId="7E274E90"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color w:val="0075C9"/>
                <w:sz w:val="16"/>
                <w:szCs w:val="18"/>
              </w:rPr>
              <w:t>(investment company)</w:t>
            </w:r>
          </w:p>
          <w:p w14:paraId="44FDE858"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Founder and Chairman (2005-present)</w:t>
            </w:r>
          </w:p>
          <w:p w14:paraId="5BC73F86"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Clearwire Corp. (2008-2013)</w:t>
            </w:r>
          </w:p>
          <w:p w14:paraId="05DCE36E"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Chairman of the Board (2011-2013)</w:t>
            </w:r>
          </w:p>
          <w:p w14:paraId="060DAE15"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Interim Chief Executive Officer (2011)</w:t>
            </w:r>
          </w:p>
          <w:p w14:paraId="55DC1B2B"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Board member (2008-2011)</w:t>
            </w:r>
          </w:p>
          <w:p w14:paraId="780B1BA8"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Western Wireless Corporation (1992-2005)</w:t>
            </w:r>
          </w:p>
          <w:p w14:paraId="5D30F078"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Founder, Chief Executive Officer, and Chairman</w:t>
            </w:r>
            <w:r w:rsidRPr="0067785E">
              <w:rPr>
                <w:rFonts w:ascii="Arial" w:hAnsi="Arial" w:cs="Arial"/>
                <w:sz w:val="16"/>
                <w:szCs w:val="18"/>
              </w:rPr>
              <w:br/>
              <w:t>(1992-2005)</w:t>
            </w:r>
          </w:p>
          <w:p w14:paraId="39860FEC"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VoiceStream Wireless Corporation (1995-2003)</w:t>
            </w:r>
          </w:p>
          <w:p w14:paraId="671DB2E3"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and Chairman (1995-2003)</w:t>
            </w:r>
          </w:p>
          <w:p w14:paraId="7964ACB7"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2642EB28"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513" w:type="dxa"/>
            <w:tcBorders>
              <w:bottom w:val="single" w:sz="6" w:space="0" w:color="999999"/>
            </w:tcBorders>
            <w:hideMark/>
          </w:tcPr>
          <w:p w14:paraId="70442EFA"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Microsoft Committees:</w:t>
            </w:r>
          </w:p>
          <w:p w14:paraId="02CB17AC"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Audit</w:t>
            </w:r>
          </w:p>
          <w:p w14:paraId="4457D5DC"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Regulatory and Public Policy</w:t>
            </w:r>
          </w:p>
          <w:p w14:paraId="78B4317C"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33DB6DB7"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040CCF24"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Costco Wholesale Corporation</w:t>
            </w:r>
          </w:p>
          <w:p w14:paraId="7A733A64"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Trilogy International Partners, Inc.</w:t>
            </w:r>
          </w:p>
          <w:p w14:paraId="319415E0"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1917FC7B"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Former Public Company Directorships</w:t>
            </w:r>
            <w:r w:rsidRPr="0067785E">
              <w:rPr>
                <w:rFonts w:ascii="Arial" w:hAnsi="Arial" w:cs="Arial"/>
                <w:b/>
                <w:bCs/>
                <w:sz w:val="16"/>
                <w:szCs w:val="18"/>
              </w:rPr>
              <w:br/>
              <w:t>Held in the Past Five Years:</w:t>
            </w:r>
          </w:p>
          <w:p w14:paraId="483DC6D0"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Columbia Sportswear Company</w:t>
            </w:r>
          </w:p>
          <w:p w14:paraId="0500E206"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0DEBA619"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Positions:</w:t>
            </w:r>
          </w:p>
          <w:p w14:paraId="244FBD1D"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Chairman, First Avenue Entertainment LLLP, owner of Seattle Mariners (2016-present)</w:t>
            </w:r>
          </w:p>
          <w:p w14:paraId="2216C592" w14:textId="77777777" w:rsidR="00D564EF" w:rsidRDefault="00D564EF">
            <w:pPr>
              <w:pStyle w:val="NormalWeb"/>
              <w:spacing w:before="0" w:beforeAutospacing="0" w:after="20" w:afterAutospacing="0"/>
              <w:rPr>
                <w:rFonts w:ascii="Arial" w:hAnsi="Arial" w:cs="Arial"/>
                <w:sz w:val="22"/>
                <w:szCs w:val="22"/>
              </w:rPr>
            </w:pPr>
            <w:r>
              <w:rPr>
                <w:rFonts w:ascii="Arial" w:hAnsi="Arial" w:cs="Arial"/>
                <w:sz w:val="22"/>
                <w:szCs w:val="22"/>
              </w:rPr>
              <w:t> </w:t>
            </w:r>
          </w:p>
        </w:tc>
        <w:tc>
          <w:tcPr>
            <w:tcW w:w="115" w:type="dxa"/>
            <w:tcBorders>
              <w:bottom w:val="single" w:sz="6" w:space="0" w:color="999999"/>
            </w:tcBorders>
            <w:vAlign w:val="bottom"/>
            <w:hideMark/>
          </w:tcPr>
          <w:p w14:paraId="5EA6492E"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2C524D11" w14:textId="77777777" w:rsidR="00D564EF" w:rsidRPr="0067785E" w:rsidRDefault="00D564EF">
            <w:pPr>
              <w:rPr>
                <w:rFonts w:ascii="Arial" w:hAnsi="Arial" w:cs="Arial"/>
                <w:sz w:val="16"/>
                <w:szCs w:val="18"/>
              </w:rPr>
            </w:pPr>
            <w:r w:rsidRPr="0067785E">
              <w:rPr>
                <w:rFonts w:ascii="Arial" w:hAnsi="Arial" w:cs="Arial"/>
                <w:sz w:val="16"/>
                <w:szCs w:val="18"/>
              </w:rPr>
              <w:t> </w:t>
            </w:r>
          </w:p>
          <w:p w14:paraId="6C635978"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bl>
    <w:p w14:paraId="64A17F1A" w14:textId="77777777" w:rsidR="00D564EF" w:rsidRPr="0067785E" w:rsidRDefault="00D564EF">
      <w:pPr>
        <w:pStyle w:val="NormalWeb"/>
        <w:keepNext/>
        <w:spacing w:before="0" w:beforeAutospacing="0" w:after="0" w:afterAutospacing="0"/>
        <w:rPr>
          <w:sz w:val="36"/>
          <w:szCs w:val="48"/>
        </w:rPr>
      </w:pPr>
      <w:r w:rsidRPr="0067785E">
        <w:rPr>
          <w:sz w:val="36"/>
          <w:szCs w:val="48"/>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812"/>
        <w:gridCol w:w="303"/>
        <w:gridCol w:w="3585"/>
      </w:tblGrid>
      <w:tr w:rsidR="00D564EF" w14:paraId="72AB28CD" w14:textId="77777777" w:rsidTr="009C382F">
        <w:tc>
          <w:tcPr>
            <w:tcW w:w="213" w:type="dxa"/>
            <w:vAlign w:val="center"/>
            <w:hideMark/>
          </w:tcPr>
          <w:p w14:paraId="229607AD" w14:textId="77777777" w:rsidR="00D564EF" w:rsidRDefault="00D564EF">
            <w:pPr>
              <w:rPr>
                <w:sz w:val="48"/>
                <w:szCs w:val="48"/>
              </w:rPr>
            </w:pPr>
          </w:p>
        </w:tc>
        <w:tc>
          <w:tcPr>
            <w:tcW w:w="159" w:type="dxa"/>
            <w:vAlign w:val="bottom"/>
            <w:hideMark/>
          </w:tcPr>
          <w:p w14:paraId="70B13BA8" w14:textId="77777777" w:rsidR="00D564EF" w:rsidRDefault="00D564EF">
            <w:pPr>
              <w:rPr>
                <w:sz w:val="20"/>
              </w:rPr>
            </w:pPr>
          </w:p>
        </w:tc>
        <w:tc>
          <w:tcPr>
            <w:tcW w:w="1439" w:type="dxa"/>
            <w:vAlign w:val="center"/>
            <w:hideMark/>
          </w:tcPr>
          <w:p w14:paraId="5A4A84A1" w14:textId="77777777" w:rsidR="00D564EF" w:rsidRDefault="00D564EF">
            <w:pPr>
              <w:rPr>
                <w:sz w:val="20"/>
              </w:rPr>
            </w:pPr>
          </w:p>
        </w:tc>
        <w:tc>
          <w:tcPr>
            <w:tcW w:w="303" w:type="dxa"/>
            <w:vAlign w:val="bottom"/>
            <w:hideMark/>
          </w:tcPr>
          <w:p w14:paraId="77CF0434" w14:textId="77777777" w:rsidR="00D564EF" w:rsidRDefault="00D564EF">
            <w:pPr>
              <w:rPr>
                <w:sz w:val="20"/>
              </w:rPr>
            </w:pPr>
          </w:p>
        </w:tc>
        <w:tc>
          <w:tcPr>
            <w:tcW w:w="4812" w:type="dxa"/>
            <w:vAlign w:val="center"/>
            <w:hideMark/>
          </w:tcPr>
          <w:p w14:paraId="5BE1386C" w14:textId="77777777" w:rsidR="00D564EF" w:rsidRDefault="00D564EF">
            <w:pPr>
              <w:rPr>
                <w:sz w:val="20"/>
              </w:rPr>
            </w:pPr>
          </w:p>
        </w:tc>
        <w:tc>
          <w:tcPr>
            <w:tcW w:w="303" w:type="dxa"/>
            <w:vAlign w:val="bottom"/>
            <w:hideMark/>
          </w:tcPr>
          <w:p w14:paraId="6A3E790C" w14:textId="77777777" w:rsidR="00D564EF" w:rsidRDefault="00D564EF">
            <w:pPr>
              <w:rPr>
                <w:sz w:val="20"/>
              </w:rPr>
            </w:pPr>
          </w:p>
        </w:tc>
        <w:tc>
          <w:tcPr>
            <w:tcW w:w="3585" w:type="dxa"/>
            <w:vAlign w:val="center"/>
            <w:hideMark/>
          </w:tcPr>
          <w:p w14:paraId="79B6BE30" w14:textId="77777777" w:rsidR="00D564EF" w:rsidRDefault="00D564EF">
            <w:pPr>
              <w:rPr>
                <w:sz w:val="20"/>
              </w:rPr>
            </w:pPr>
          </w:p>
        </w:tc>
      </w:tr>
      <w:tr w:rsidR="00D564EF" w14:paraId="1A8FA429" w14:textId="77777777" w:rsidTr="009C382F">
        <w:trPr>
          <w:cantSplit/>
        </w:trPr>
        <w:tc>
          <w:tcPr>
            <w:tcW w:w="213" w:type="dxa"/>
            <w:tcBorders>
              <w:bottom w:val="single" w:sz="6" w:space="0" w:color="999999"/>
            </w:tcBorders>
            <w:vAlign w:val="bottom"/>
            <w:hideMark/>
          </w:tcPr>
          <w:p w14:paraId="2B4939EF" w14:textId="77777777" w:rsidR="00D564EF" w:rsidRDefault="00D564EF">
            <w:pPr>
              <w:rPr>
                <w:rFonts w:ascii="Arial" w:hAnsi="Arial" w:cs="Arial"/>
                <w:sz w:val="52"/>
                <w:szCs w:val="52"/>
              </w:rPr>
            </w:pPr>
            <w:r>
              <w:rPr>
                <w:rFonts w:ascii="Arial" w:hAnsi="Arial" w:cs="Arial"/>
                <w:sz w:val="52"/>
                <w:szCs w:val="52"/>
              </w:rPr>
              <w:t> </w:t>
            </w:r>
          </w:p>
          <w:p w14:paraId="33404A3C"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446CB36B"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192BDEA0" w14:textId="3B8827A2" w:rsidR="00D564EF" w:rsidRDefault="003D2A0D">
            <w:pPr>
              <w:rPr>
                <w:rFonts w:ascii="Arial" w:hAnsi="Arial" w:cs="Arial"/>
                <w:sz w:val="52"/>
                <w:szCs w:val="52"/>
              </w:rPr>
            </w:pPr>
            <w:r>
              <w:rPr>
                <w:rFonts w:ascii="Arial" w:hAnsi="Arial" w:cs="Arial"/>
                <w:noProof/>
                <w:sz w:val="52"/>
                <w:szCs w:val="52"/>
              </w:rPr>
              <w:drawing>
                <wp:inline distT="0" distB="0" distL="0" distR="0" wp14:anchorId="4686EAED" wp14:editId="497C2AF0">
                  <wp:extent cx="914400" cy="914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43084FEE"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812" w:type="dxa"/>
            <w:vMerge w:val="restart"/>
            <w:vAlign w:val="bottom"/>
            <w:hideMark/>
          </w:tcPr>
          <w:p w14:paraId="30EF32F5" w14:textId="77777777" w:rsidR="00D564EF" w:rsidRDefault="00D564EF">
            <w:pPr>
              <w:rPr>
                <w:rFonts w:ascii="Arial" w:hAnsi="Arial" w:cs="Arial"/>
                <w:sz w:val="52"/>
                <w:szCs w:val="52"/>
              </w:rPr>
            </w:pPr>
            <w:r>
              <w:rPr>
                <w:rFonts w:ascii="Arial" w:hAnsi="Arial" w:cs="Arial"/>
                <w:color w:val="595959"/>
                <w:sz w:val="52"/>
                <w:szCs w:val="52"/>
              </w:rPr>
              <w:t>John W. Thompson  </w:t>
            </w:r>
          </w:p>
        </w:tc>
        <w:tc>
          <w:tcPr>
            <w:tcW w:w="303" w:type="dxa"/>
            <w:tcBorders>
              <w:bottom w:val="single" w:sz="6" w:space="0" w:color="999999"/>
            </w:tcBorders>
            <w:vAlign w:val="bottom"/>
            <w:hideMark/>
          </w:tcPr>
          <w:p w14:paraId="63829E25"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3585" w:type="dxa"/>
            <w:tcBorders>
              <w:bottom w:val="single" w:sz="6" w:space="0" w:color="999999"/>
            </w:tcBorders>
            <w:vAlign w:val="bottom"/>
            <w:hideMark/>
          </w:tcPr>
          <w:p w14:paraId="24F9D3AD" w14:textId="77777777" w:rsidR="00D564EF" w:rsidRDefault="00D564EF">
            <w:pPr>
              <w:rPr>
                <w:rFonts w:ascii="Arial" w:hAnsi="Arial" w:cs="Arial"/>
                <w:sz w:val="52"/>
                <w:szCs w:val="52"/>
              </w:rPr>
            </w:pPr>
            <w:r>
              <w:rPr>
                <w:rFonts w:ascii="Arial" w:hAnsi="Arial" w:cs="Arial"/>
                <w:sz w:val="52"/>
                <w:szCs w:val="52"/>
              </w:rPr>
              <w:t> </w:t>
            </w:r>
          </w:p>
          <w:p w14:paraId="1F3A4C59"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1B05BDA5"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13998AB8" w14:textId="77777777" w:rsidR="00D564EF" w:rsidRDefault="00D564EF">
            <w:pPr>
              <w:rPr>
                <w:rFonts w:ascii="Arial" w:hAnsi="Arial" w:cs="Arial"/>
                <w:sz w:val="14"/>
                <w:szCs w:val="14"/>
              </w:rPr>
            </w:pPr>
            <w:r>
              <w:rPr>
                <w:rFonts w:ascii="Arial" w:hAnsi="Arial" w:cs="Arial"/>
                <w:sz w:val="14"/>
                <w:szCs w:val="14"/>
              </w:rPr>
              <w:t> </w:t>
            </w:r>
          </w:p>
          <w:p w14:paraId="046B75C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29934C2F" w14:textId="77777777" w:rsidR="00D564EF" w:rsidRPr="009C382F" w:rsidRDefault="00D564EF">
            <w:pPr>
              <w:rPr>
                <w:rFonts w:ascii="Arial" w:hAnsi="Arial" w:cs="Arial"/>
                <w:sz w:val="52"/>
                <w:szCs w:val="52"/>
              </w:rPr>
            </w:pPr>
          </w:p>
        </w:tc>
        <w:tc>
          <w:tcPr>
            <w:tcW w:w="1439" w:type="dxa"/>
            <w:vMerge/>
            <w:vAlign w:val="center"/>
            <w:hideMark/>
          </w:tcPr>
          <w:p w14:paraId="12DE7394" w14:textId="77777777" w:rsidR="00D564EF" w:rsidRDefault="00D564EF">
            <w:pPr>
              <w:rPr>
                <w:rFonts w:ascii="Arial" w:hAnsi="Arial" w:cs="Arial"/>
                <w:sz w:val="52"/>
                <w:szCs w:val="52"/>
              </w:rPr>
            </w:pPr>
          </w:p>
        </w:tc>
        <w:tc>
          <w:tcPr>
            <w:tcW w:w="303" w:type="dxa"/>
            <w:vMerge/>
            <w:vAlign w:val="center"/>
            <w:hideMark/>
          </w:tcPr>
          <w:p w14:paraId="7B04B9B2" w14:textId="77777777" w:rsidR="00D564EF" w:rsidRPr="009C382F" w:rsidRDefault="00D564EF">
            <w:pPr>
              <w:rPr>
                <w:rFonts w:ascii="Arial" w:hAnsi="Arial" w:cs="Arial"/>
                <w:sz w:val="52"/>
                <w:szCs w:val="52"/>
              </w:rPr>
            </w:pPr>
          </w:p>
        </w:tc>
        <w:tc>
          <w:tcPr>
            <w:tcW w:w="4812" w:type="dxa"/>
            <w:vMerge/>
            <w:vAlign w:val="center"/>
            <w:hideMark/>
          </w:tcPr>
          <w:p w14:paraId="7F54E60F" w14:textId="77777777" w:rsidR="00D564EF" w:rsidRDefault="00D564EF">
            <w:pPr>
              <w:rPr>
                <w:rFonts w:ascii="Arial" w:hAnsi="Arial" w:cs="Arial"/>
                <w:sz w:val="52"/>
                <w:szCs w:val="52"/>
              </w:rPr>
            </w:pPr>
          </w:p>
        </w:tc>
        <w:tc>
          <w:tcPr>
            <w:tcW w:w="303" w:type="dxa"/>
            <w:vAlign w:val="bottom"/>
            <w:hideMark/>
          </w:tcPr>
          <w:p w14:paraId="770ACC26" w14:textId="77777777" w:rsidR="00D564EF" w:rsidRDefault="00D564EF">
            <w:pPr>
              <w:pStyle w:val="la2"/>
              <w:rPr>
                <w:rFonts w:ascii="Arial" w:hAnsi="Arial" w:cs="Arial"/>
                <w:sz w:val="14"/>
                <w:szCs w:val="14"/>
              </w:rPr>
            </w:pPr>
            <w:r>
              <w:rPr>
                <w:rFonts w:ascii="Arial" w:hAnsi="Arial" w:cs="Arial"/>
                <w:sz w:val="14"/>
                <w:szCs w:val="14"/>
              </w:rPr>
              <w:t>  </w:t>
            </w:r>
          </w:p>
        </w:tc>
        <w:tc>
          <w:tcPr>
            <w:tcW w:w="3585" w:type="dxa"/>
            <w:tcBorders>
              <w:right w:val="single" w:sz="6" w:space="0" w:color="999999"/>
            </w:tcBorders>
            <w:tcMar>
              <w:top w:w="14" w:type="dxa"/>
              <w:left w:w="0" w:type="dxa"/>
              <w:bottom w:w="0" w:type="dxa"/>
              <w:right w:w="40" w:type="dxa"/>
            </w:tcMar>
            <w:vAlign w:val="bottom"/>
            <w:hideMark/>
          </w:tcPr>
          <w:p w14:paraId="7446D400" w14:textId="77777777" w:rsidR="00D564EF" w:rsidRDefault="00D564EF">
            <w:pPr>
              <w:rPr>
                <w:rFonts w:ascii="Arial" w:hAnsi="Arial" w:cs="Arial"/>
                <w:sz w:val="14"/>
                <w:szCs w:val="14"/>
              </w:rPr>
            </w:pPr>
            <w:r>
              <w:rPr>
                <w:rFonts w:ascii="Arial" w:hAnsi="Arial" w:cs="Arial"/>
                <w:sz w:val="14"/>
                <w:szCs w:val="14"/>
              </w:rPr>
              <w:t> </w:t>
            </w:r>
          </w:p>
          <w:p w14:paraId="5C3FEA20"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138D1602" w14:textId="77777777" w:rsidTr="009C382F">
        <w:trPr>
          <w:cantSplit/>
        </w:trPr>
        <w:tc>
          <w:tcPr>
            <w:tcW w:w="213" w:type="dxa"/>
            <w:tcBorders>
              <w:left w:val="single" w:sz="6" w:space="0" w:color="999999"/>
            </w:tcBorders>
            <w:tcMar>
              <w:top w:w="14" w:type="dxa"/>
              <w:left w:w="160" w:type="dxa"/>
              <w:bottom w:w="0" w:type="dxa"/>
              <w:right w:w="14" w:type="dxa"/>
            </w:tcMar>
            <w:hideMark/>
          </w:tcPr>
          <w:p w14:paraId="46492B9F" w14:textId="77777777" w:rsidR="00D564EF" w:rsidRDefault="00D564EF">
            <w:pPr>
              <w:rPr>
                <w:rFonts w:ascii="Arial" w:hAnsi="Arial" w:cs="Arial"/>
                <w:sz w:val="14"/>
                <w:szCs w:val="14"/>
              </w:rPr>
            </w:pPr>
            <w:r>
              <w:rPr>
                <w:rFonts w:ascii="Arial" w:hAnsi="Arial" w:cs="Arial"/>
                <w:sz w:val="14"/>
                <w:szCs w:val="14"/>
              </w:rPr>
              <w:t> </w:t>
            </w:r>
          </w:p>
          <w:p w14:paraId="001B53F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337034F2" w14:textId="77777777" w:rsidR="00D564EF" w:rsidRPr="009C382F" w:rsidRDefault="00D564EF">
            <w:pPr>
              <w:rPr>
                <w:rFonts w:ascii="Arial" w:hAnsi="Arial" w:cs="Arial"/>
                <w:sz w:val="52"/>
                <w:szCs w:val="52"/>
              </w:rPr>
            </w:pPr>
          </w:p>
        </w:tc>
        <w:tc>
          <w:tcPr>
            <w:tcW w:w="1439" w:type="dxa"/>
            <w:vMerge/>
            <w:vAlign w:val="center"/>
            <w:hideMark/>
          </w:tcPr>
          <w:p w14:paraId="72ABED12" w14:textId="77777777" w:rsidR="00D564EF" w:rsidRDefault="00D564EF">
            <w:pPr>
              <w:rPr>
                <w:rFonts w:ascii="Arial" w:hAnsi="Arial" w:cs="Arial"/>
                <w:sz w:val="52"/>
                <w:szCs w:val="52"/>
              </w:rPr>
            </w:pPr>
          </w:p>
        </w:tc>
        <w:tc>
          <w:tcPr>
            <w:tcW w:w="303" w:type="dxa"/>
            <w:vAlign w:val="bottom"/>
            <w:hideMark/>
          </w:tcPr>
          <w:p w14:paraId="48B2CCDD"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0E6A27E9"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72 | </w:t>
            </w:r>
            <w:r>
              <w:rPr>
                <w:rFonts w:ascii="Arial" w:hAnsi="Arial" w:cs="Arial"/>
                <w:b/>
                <w:bCs/>
                <w:sz w:val="20"/>
                <w:szCs w:val="20"/>
              </w:rPr>
              <w:t>Director Since:</w:t>
            </w:r>
            <w:r>
              <w:rPr>
                <w:rFonts w:ascii="Arial" w:hAnsi="Arial" w:cs="Arial"/>
                <w:sz w:val="20"/>
                <w:szCs w:val="20"/>
              </w:rPr>
              <w:t xml:space="preserve"> 2012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1989BF2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4772D22"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B0B55C1" w14:textId="45F06F9F"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40EF5C31" wp14:editId="26DB4B9C">
                  <wp:extent cx="273050" cy="2730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39B09254" wp14:editId="45755C7C">
                  <wp:extent cx="279400" cy="2794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45EA61C7" wp14:editId="7EDD57C7">
                  <wp:extent cx="279400" cy="2794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4BB5F126" wp14:editId="23EDC2D2">
                  <wp:extent cx="273050" cy="279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1DF12130" wp14:editId="3A1FD1AE">
                  <wp:extent cx="279400" cy="2730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4692F4DF" wp14:editId="6D7C0B5D">
                  <wp:extent cx="273050" cy="2730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0EC8DEF7" wp14:editId="4518B71F">
                  <wp:extent cx="368300" cy="2794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300" cy="279400"/>
                          </a:xfrm>
                          <a:prstGeom prst="rect">
                            <a:avLst/>
                          </a:prstGeom>
                          <a:noFill/>
                          <a:ln>
                            <a:noFill/>
                          </a:ln>
                        </pic:spPr>
                      </pic:pic>
                    </a:graphicData>
                  </a:graphic>
                </wp:inline>
              </w:drawing>
            </w:r>
          </w:p>
          <w:p w14:paraId="7CE5B63C"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26920818"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1429CEFA" w14:textId="77777777" w:rsidTr="009C382F">
        <w:tc>
          <w:tcPr>
            <w:tcW w:w="428" w:type="dxa"/>
            <w:vAlign w:val="center"/>
            <w:hideMark/>
          </w:tcPr>
          <w:p w14:paraId="4B4D517E" w14:textId="77777777" w:rsidR="00D564EF" w:rsidRDefault="00D564EF"/>
        </w:tc>
        <w:tc>
          <w:tcPr>
            <w:tcW w:w="107" w:type="dxa"/>
            <w:vAlign w:val="bottom"/>
            <w:hideMark/>
          </w:tcPr>
          <w:p w14:paraId="703C2144" w14:textId="77777777" w:rsidR="00D564EF" w:rsidRDefault="00D564EF">
            <w:pPr>
              <w:rPr>
                <w:sz w:val="20"/>
              </w:rPr>
            </w:pPr>
          </w:p>
        </w:tc>
        <w:tc>
          <w:tcPr>
            <w:tcW w:w="65" w:type="dxa"/>
            <w:vAlign w:val="center"/>
            <w:hideMark/>
          </w:tcPr>
          <w:p w14:paraId="4DD52D61" w14:textId="77777777" w:rsidR="00D564EF" w:rsidRDefault="00D564EF">
            <w:pPr>
              <w:rPr>
                <w:sz w:val="20"/>
              </w:rPr>
            </w:pPr>
          </w:p>
        </w:tc>
        <w:tc>
          <w:tcPr>
            <w:tcW w:w="107" w:type="dxa"/>
            <w:vAlign w:val="bottom"/>
            <w:hideMark/>
          </w:tcPr>
          <w:p w14:paraId="063ACFDD" w14:textId="77777777" w:rsidR="00D564EF" w:rsidRDefault="00D564EF">
            <w:pPr>
              <w:rPr>
                <w:sz w:val="20"/>
              </w:rPr>
            </w:pPr>
          </w:p>
        </w:tc>
        <w:tc>
          <w:tcPr>
            <w:tcW w:w="4943" w:type="dxa"/>
            <w:vAlign w:val="center"/>
            <w:hideMark/>
          </w:tcPr>
          <w:p w14:paraId="1944FACC" w14:textId="77777777" w:rsidR="00D564EF" w:rsidRDefault="00D564EF">
            <w:pPr>
              <w:rPr>
                <w:sz w:val="20"/>
              </w:rPr>
            </w:pPr>
          </w:p>
        </w:tc>
        <w:tc>
          <w:tcPr>
            <w:tcW w:w="429" w:type="dxa"/>
            <w:vAlign w:val="bottom"/>
            <w:hideMark/>
          </w:tcPr>
          <w:p w14:paraId="06562FB7" w14:textId="77777777" w:rsidR="00D564EF" w:rsidRDefault="00D564EF">
            <w:pPr>
              <w:rPr>
                <w:sz w:val="20"/>
              </w:rPr>
            </w:pPr>
          </w:p>
        </w:tc>
        <w:tc>
          <w:tcPr>
            <w:tcW w:w="4513" w:type="dxa"/>
            <w:vAlign w:val="center"/>
            <w:hideMark/>
          </w:tcPr>
          <w:p w14:paraId="33713D86" w14:textId="77777777" w:rsidR="00D564EF" w:rsidRDefault="00D564EF">
            <w:pPr>
              <w:rPr>
                <w:sz w:val="20"/>
              </w:rPr>
            </w:pPr>
          </w:p>
        </w:tc>
        <w:tc>
          <w:tcPr>
            <w:tcW w:w="115" w:type="dxa"/>
            <w:vAlign w:val="bottom"/>
            <w:hideMark/>
          </w:tcPr>
          <w:p w14:paraId="1A520072" w14:textId="77777777" w:rsidR="00D564EF" w:rsidRDefault="00D564EF">
            <w:pPr>
              <w:rPr>
                <w:sz w:val="20"/>
              </w:rPr>
            </w:pPr>
          </w:p>
        </w:tc>
        <w:tc>
          <w:tcPr>
            <w:tcW w:w="107" w:type="dxa"/>
            <w:vAlign w:val="center"/>
            <w:hideMark/>
          </w:tcPr>
          <w:p w14:paraId="56E7C2D2" w14:textId="77777777" w:rsidR="00D564EF" w:rsidRDefault="00D564EF">
            <w:pPr>
              <w:rPr>
                <w:sz w:val="20"/>
              </w:rPr>
            </w:pPr>
          </w:p>
        </w:tc>
      </w:tr>
      <w:tr w:rsidR="00D564EF" w14:paraId="17492EB1"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22F61ABF" w14:textId="77777777" w:rsidR="00D564EF" w:rsidRPr="0067785E" w:rsidRDefault="00D564EF">
            <w:pPr>
              <w:rPr>
                <w:rFonts w:ascii="Arial" w:hAnsi="Arial" w:cs="Arial"/>
                <w:sz w:val="16"/>
                <w:szCs w:val="18"/>
              </w:rPr>
            </w:pPr>
            <w:r w:rsidRPr="0067785E">
              <w:rPr>
                <w:rFonts w:ascii="Arial" w:hAnsi="Arial" w:cs="Arial"/>
                <w:sz w:val="16"/>
                <w:szCs w:val="18"/>
              </w:rPr>
              <w:t> </w:t>
            </w:r>
          </w:p>
          <w:p w14:paraId="566CE7A1"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2AFEE7F4"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999999"/>
            </w:tcBorders>
            <w:hideMark/>
          </w:tcPr>
          <w:p w14:paraId="101534AA" w14:textId="77777777" w:rsidR="00D564EF" w:rsidRPr="0067785E" w:rsidRDefault="00D564EF">
            <w:pPr>
              <w:rPr>
                <w:rFonts w:ascii="Arial" w:hAnsi="Arial" w:cs="Arial"/>
                <w:sz w:val="16"/>
                <w:szCs w:val="18"/>
              </w:rPr>
            </w:pPr>
            <w:r w:rsidRPr="0067785E">
              <w:rPr>
                <w:rFonts w:ascii="Arial" w:hAnsi="Arial" w:cs="Arial"/>
                <w:sz w:val="16"/>
                <w:szCs w:val="18"/>
              </w:rPr>
              <w:t> </w:t>
            </w:r>
          </w:p>
          <w:p w14:paraId="18921A01"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37FC4D57"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943" w:type="dxa"/>
            <w:tcBorders>
              <w:bottom w:val="single" w:sz="6" w:space="0" w:color="999999"/>
            </w:tcBorders>
            <w:hideMark/>
          </w:tcPr>
          <w:p w14:paraId="652FC630"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74D3197E"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Microsoft Corporation (2012-present)</w:t>
            </w:r>
          </w:p>
          <w:p w14:paraId="6185F2D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Lead Independent Director (2021-present)</w:t>
            </w:r>
          </w:p>
          <w:p w14:paraId="6AC28D9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Independent Board Chair (2014-2021)</w:t>
            </w:r>
          </w:p>
          <w:p w14:paraId="44BF492D"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Lead Independent Director (2012-2014)</w:t>
            </w:r>
          </w:p>
          <w:p w14:paraId="79672354"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 xml:space="preserve">Virtual Instruments Corporation (2010-2016) </w:t>
            </w:r>
          </w:p>
          <w:p w14:paraId="04C34182"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and Director (2010-2016)</w:t>
            </w:r>
          </w:p>
          <w:p w14:paraId="51B4D298"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Symantec Corp. (1999-2011)</w:t>
            </w:r>
          </w:p>
          <w:p w14:paraId="20FFFE2B"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Chairman of the Board (1999-2011)</w:t>
            </w:r>
          </w:p>
          <w:p w14:paraId="17C66F25"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Chairman and Chief Executive Officer (1999-2009)</w:t>
            </w:r>
          </w:p>
          <w:p w14:paraId="32A2A8C5"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IBM Corporation (1971-1999)</w:t>
            </w:r>
          </w:p>
          <w:p w14:paraId="25316E9A"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General Manager, IBM Americas (1996-1999)</w:t>
            </w:r>
          </w:p>
          <w:p w14:paraId="746CC609"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Various positions of increasing authority (1971-1996)</w:t>
            </w:r>
          </w:p>
          <w:p w14:paraId="0BF63B0A"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0043942D"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513" w:type="dxa"/>
            <w:tcBorders>
              <w:bottom w:val="single" w:sz="6" w:space="0" w:color="999999"/>
            </w:tcBorders>
            <w:hideMark/>
          </w:tcPr>
          <w:p w14:paraId="3B9835E6"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Microsoft Committees:</w:t>
            </w:r>
          </w:p>
          <w:p w14:paraId="59589132"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Governance and Nominating (Chair)</w:t>
            </w:r>
          </w:p>
          <w:p w14:paraId="35C70ED2"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Regulatory and Public Policy</w:t>
            </w:r>
          </w:p>
          <w:p w14:paraId="30905818"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2C906756"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3AD9272F"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Illumina, Inc.</w:t>
            </w:r>
          </w:p>
          <w:p w14:paraId="37C100DA"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024A8FAE"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Former Public Company Directorships</w:t>
            </w:r>
            <w:r w:rsidRPr="0067785E">
              <w:rPr>
                <w:rFonts w:ascii="Arial" w:hAnsi="Arial" w:cs="Arial"/>
                <w:b/>
                <w:bCs/>
                <w:sz w:val="16"/>
                <w:szCs w:val="18"/>
              </w:rPr>
              <w:br/>
              <w:t>Held in the Past Five Years:</w:t>
            </w:r>
          </w:p>
          <w:p w14:paraId="0176A995"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None</w:t>
            </w:r>
          </w:p>
          <w:p w14:paraId="4054626B"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00507092"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Positions:</w:t>
            </w:r>
          </w:p>
          <w:p w14:paraId="28FB3F46"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Partner, Lightspeed Venture Partners</w:t>
            </w:r>
          </w:p>
          <w:p w14:paraId="49B716AE" w14:textId="77777777" w:rsidR="00D564EF" w:rsidRDefault="00D564EF">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115" w:type="dxa"/>
            <w:tcBorders>
              <w:bottom w:val="single" w:sz="6" w:space="0" w:color="999999"/>
            </w:tcBorders>
            <w:vAlign w:val="bottom"/>
            <w:hideMark/>
          </w:tcPr>
          <w:p w14:paraId="0FEDE68F"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34B2AB28" w14:textId="77777777" w:rsidR="00D564EF" w:rsidRPr="0067785E" w:rsidRDefault="00D564EF">
            <w:pPr>
              <w:rPr>
                <w:rFonts w:ascii="Arial" w:hAnsi="Arial" w:cs="Arial"/>
                <w:sz w:val="16"/>
                <w:szCs w:val="18"/>
              </w:rPr>
            </w:pPr>
            <w:r w:rsidRPr="0067785E">
              <w:rPr>
                <w:rFonts w:ascii="Arial" w:hAnsi="Arial" w:cs="Arial"/>
                <w:sz w:val="16"/>
                <w:szCs w:val="18"/>
              </w:rPr>
              <w:t> </w:t>
            </w:r>
          </w:p>
          <w:p w14:paraId="455CE1A4"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bl>
    <w:p w14:paraId="6D90F52B" w14:textId="77777777" w:rsidR="00D564EF" w:rsidRPr="0067785E" w:rsidRDefault="00D564EF">
      <w:pPr>
        <w:pStyle w:val="NormalWeb"/>
        <w:keepNext/>
        <w:spacing w:before="0" w:beforeAutospacing="0" w:after="0" w:afterAutospacing="0"/>
        <w:rPr>
          <w:szCs w:val="72"/>
        </w:rPr>
      </w:pPr>
      <w:r w:rsidRPr="0067785E">
        <w:rPr>
          <w:szCs w:val="72"/>
        </w:rPr>
        <w:t> </w:t>
      </w:r>
    </w:p>
    <w:tbl>
      <w:tblPr>
        <w:tblW w:w="5000" w:type="pct"/>
        <w:jc w:val="center"/>
        <w:tblLayout w:type="fixed"/>
        <w:tblCellMar>
          <w:top w:w="14" w:type="dxa"/>
          <w:left w:w="0" w:type="dxa"/>
          <w:right w:w="14" w:type="dxa"/>
        </w:tblCellMar>
        <w:tblLook w:val="04A0" w:firstRow="1" w:lastRow="0" w:firstColumn="1" w:lastColumn="0" w:noHBand="0" w:noVBand="1"/>
      </w:tblPr>
      <w:tblGrid>
        <w:gridCol w:w="60"/>
        <w:gridCol w:w="460"/>
        <w:gridCol w:w="60"/>
        <w:gridCol w:w="1246"/>
        <w:gridCol w:w="60"/>
        <w:gridCol w:w="399"/>
        <w:gridCol w:w="61"/>
        <w:gridCol w:w="743"/>
        <w:gridCol w:w="61"/>
        <w:gridCol w:w="61"/>
        <w:gridCol w:w="61"/>
        <w:gridCol w:w="399"/>
        <w:gridCol w:w="61"/>
        <w:gridCol w:w="762"/>
        <w:gridCol w:w="61"/>
        <w:gridCol w:w="61"/>
        <w:gridCol w:w="61"/>
        <w:gridCol w:w="399"/>
        <w:gridCol w:w="61"/>
        <w:gridCol w:w="908"/>
        <w:gridCol w:w="61"/>
        <w:gridCol w:w="61"/>
        <w:gridCol w:w="61"/>
        <w:gridCol w:w="369"/>
        <w:gridCol w:w="61"/>
        <w:gridCol w:w="1018"/>
        <w:gridCol w:w="61"/>
        <w:gridCol w:w="61"/>
        <w:gridCol w:w="61"/>
        <w:gridCol w:w="399"/>
        <w:gridCol w:w="61"/>
        <w:gridCol w:w="807"/>
        <w:gridCol w:w="61"/>
        <w:gridCol w:w="61"/>
        <w:gridCol w:w="61"/>
        <w:gridCol w:w="477"/>
        <w:gridCol w:w="61"/>
        <w:gridCol w:w="953"/>
      </w:tblGrid>
      <w:tr w:rsidR="0067785E" w14:paraId="3D5C267E" w14:textId="77777777" w:rsidTr="0067785E">
        <w:trPr>
          <w:cantSplit/>
          <w:tblHeader/>
          <w:jc w:val="center"/>
        </w:trPr>
        <w:tc>
          <w:tcPr>
            <w:tcW w:w="59" w:type="dxa"/>
            <w:vAlign w:val="bottom"/>
            <w:hideMark/>
          </w:tcPr>
          <w:p w14:paraId="6D1A6DA7" w14:textId="77777777" w:rsidR="0067785E" w:rsidRDefault="0067785E">
            <w:pPr>
              <w:pStyle w:val="la2"/>
              <w:rPr>
                <w:rFonts w:ascii="Arial" w:hAnsi="Arial" w:cs="Arial"/>
                <w:sz w:val="16"/>
                <w:szCs w:val="16"/>
              </w:rPr>
            </w:pPr>
            <w:r>
              <w:rPr>
                <w:rFonts w:ascii="Arial" w:hAnsi="Arial" w:cs="Arial"/>
                <w:sz w:val="16"/>
                <w:szCs w:val="16"/>
              </w:rPr>
              <w:t> </w:t>
            </w:r>
          </w:p>
        </w:tc>
        <w:tc>
          <w:tcPr>
            <w:tcW w:w="448" w:type="dxa"/>
            <w:tcMar>
              <w:top w:w="0" w:type="dxa"/>
              <w:left w:w="14" w:type="dxa"/>
              <w:bottom w:w="0" w:type="dxa"/>
              <w:right w:w="14" w:type="dxa"/>
            </w:tcMar>
            <w:vAlign w:val="bottom"/>
            <w:hideMark/>
          </w:tcPr>
          <w:p w14:paraId="29ED8366" w14:textId="044A4D74"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4B1E55F0" wp14:editId="138C3141">
                  <wp:extent cx="273050" cy="2730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17D6B0E8"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1211" w:type="dxa"/>
            <w:tcMar>
              <w:top w:w="0" w:type="dxa"/>
              <w:left w:w="14" w:type="dxa"/>
              <w:bottom w:w="0" w:type="dxa"/>
              <w:right w:w="14" w:type="dxa"/>
            </w:tcMar>
            <w:vAlign w:val="center"/>
            <w:hideMark/>
          </w:tcPr>
          <w:p w14:paraId="224D6762" w14:textId="77777777" w:rsidR="0067785E" w:rsidRDefault="0067785E">
            <w:pPr>
              <w:rPr>
                <w:rFonts w:ascii="Arial" w:hAnsi="Arial" w:cs="Arial"/>
                <w:sz w:val="16"/>
                <w:szCs w:val="16"/>
              </w:rPr>
            </w:pPr>
            <w:r>
              <w:rPr>
                <w:rFonts w:ascii="Arial" w:hAnsi="Arial" w:cs="Arial"/>
                <w:b/>
                <w:bCs/>
                <w:color w:val="0075C9"/>
                <w:sz w:val="16"/>
                <w:szCs w:val="16"/>
              </w:rPr>
              <w:t>Board Diversity</w:t>
            </w:r>
          </w:p>
        </w:tc>
        <w:tc>
          <w:tcPr>
            <w:tcW w:w="59" w:type="dxa"/>
            <w:vAlign w:val="bottom"/>
            <w:hideMark/>
          </w:tcPr>
          <w:p w14:paraId="0E83EFCC"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388" w:type="dxa"/>
            <w:tcMar>
              <w:top w:w="0" w:type="dxa"/>
              <w:left w:w="14" w:type="dxa"/>
              <w:bottom w:w="0" w:type="dxa"/>
              <w:right w:w="14" w:type="dxa"/>
            </w:tcMar>
            <w:vAlign w:val="bottom"/>
            <w:hideMark/>
          </w:tcPr>
          <w:p w14:paraId="76932CBD" w14:textId="3EDF5FF3"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65D3B878" wp14:editId="7A4EDF74">
                  <wp:extent cx="273050" cy="2730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07284161"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722" w:type="dxa"/>
            <w:tcMar>
              <w:top w:w="0" w:type="dxa"/>
              <w:left w:w="14" w:type="dxa"/>
              <w:bottom w:w="0" w:type="dxa"/>
              <w:right w:w="14" w:type="dxa"/>
            </w:tcMar>
            <w:vAlign w:val="center"/>
            <w:hideMark/>
          </w:tcPr>
          <w:p w14:paraId="2E60DD50" w14:textId="77777777" w:rsidR="0067785E" w:rsidRDefault="0067785E">
            <w:pPr>
              <w:rPr>
                <w:rFonts w:ascii="Arial" w:hAnsi="Arial" w:cs="Arial"/>
                <w:sz w:val="16"/>
                <w:szCs w:val="16"/>
              </w:rPr>
            </w:pPr>
            <w:r>
              <w:rPr>
                <w:rFonts w:ascii="Arial" w:hAnsi="Arial" w:cs="Arial"/>
                <w:b/>
                <w:bCs/>
                <w:color w:val="0075C9"/>
                <w:sz w:val="16"/>
                <w:szCs w:val="16"/>
              </w:rPr>
              <w:t>Financial</w:t>
            </w:r>
          </w:p>
        </w:tc>
        <w:tc>
          <w:tcPr>
            <w:tcW w:w="59" w:type="dxa"/>
            <w:vAlign w:val="bottom"/>
            <w:hideMark/>
          </w:tcPr>
          <w:p w14:paraId="55170CF2"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7058734E" w14:textId="77777777" w:rsidR="0067785E"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0C4C7DE9" w14:textId="77777777" w:rsidR="0067785E" w:rsidRDefault="0067785E">
            <w:pPr>
              <w:pStyle w:val="la2"/>
              <w:rPr>
                <w:rFonts w:ascii="Arial" w:hAnsi="Arial" w:cs="Arial"/>
                <w:sz w:val="16"/>
                <w:szCs w:val="16"/>
              </w:rPr>
            </w:pPr>
            <w:r>
              <w:rPr>
                <w:rFonts w:ascii="Arial" w:hAnsi="Arial" w:cs="Arial"/>
                <w:sz w:val="16"/>
                <w:szCs w:val="16"/>
              </w:rPr>
              <w:t> </w:t>
            </w:r>
          </w:p>
        </w:tc>
        <w:tc>
          <w:tcPr>
            <w:tcW w:w="388" w:type="dxa"/>
            <w:tcMar>
              <w:top w:w="0" w:type="dxa"/>
              <w:left w:w="14" w:type="dxa"/>
              <w:bottom w:w="0" w:type="dxa"/>
              <w:right w:w="14" w:type="dxa"/>
            </w:tcMar>
            <w:vAlign w:val="bottom"/>
            <w:hideMark/>
          </w:tcPr>
          <w:p w14:paraId="6D870FCF" w14:textId="415EC517"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0658BD19" wp14:editId="664A0997">
                  <wp:extent cx="273050" cy="2730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717672EE"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740" w:type="dxa"/>
            <w:tcMar>
              <w:top w:w="0" w:type="dxa"/>
              <w:left w:w="14" w:type="dxa"/>
              <w:bottom w:w="0" w:type="dxa"/>
              <w:right w:w="14" w:type="dxa"/>
            </w:tcMar>
            <w:vAlign w:val="bottom"/>
            <w:hideMark/>
          </w:tcPr>
          <w:p w14:paraId="682402AE" w14:textId="77777777" w:rsidR="0067785E" w:rsidRDefault="0067785E">
            <w:pPr>
              <w:rPr>
                <w:rFonts w:ascii="Arial" w:hAnsi="Arial" w:cs="Arial"/>
                <w:sz w:val="16"/>
                <w:szCs w:val="16"/>
              </w:rPr>
            </w:pPr>
            <w:r>
              <w:rPr>
                <w:rFonts w:ascii="Arial" w:hAnsi="Arial" w:cs="Arial"/>
                <w:b/>
                <w:bCs/>
                <w:color w:val="0075C9"/>
                <w:sz w:val="16"/>
                <w:szCs w:val="16"/>
              </w:rPr>
              <w:t>Global</w:t>
            </w:r>
            <w:r>
              <w:rPr>
                <w:rFonts w:ascii="Arial" w:hAnsi="Arial" w:cs="Arial"/>
                <w:b/>
                <w:bCs/>
                <w:color w:val="0075C9"/>
                <w:sz w:val="16"/>
                <w:szCs w:val="16"/>
              </w:rPr>
              <w:br/>
              <w:t>Business</w:t>
            </w:r>
          </w:p>
        </w:tc>
        <w:tc>
          <w:tcPr>
            <w:tcW w:w="59" w:type="dxa"/>
            <w:vAlign w:val="bottom"/>
            <w:hideMark/>
          </w:tcPr>
          <w:p w14:paraId="4887AE8B"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183FE277" w14:textId="77777777" w:rsidR="0067785E"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65DFAC25" w14:textId="77777777" w:rsidR="0067785E" w:rsidRDefault="0067785E">
            <w:pPr>
              <w:pStyle w:val="la2"/>
              <w:rPr>
                <w:rFonts w:ascii="Arial" w:hAnsi="Arial" w:cs="Arial"/>
                <w:sz w:val="16"/>
                <w:szCs w:val="16"/>
              </w:rPr>
            </w:pPr>
            <w:r>
              <w:rPr>
                <w:rFonts w:ascii="Arial" w:hAnsi="Arial" w:cs="Arial"/>
                <w:sz w:val="16"/>
                <w:szCs w:val="16"/>
              </w:rPr>
              <w:t> </w:t>
            </w:r>
          </w:p>
        </w:tc>
        <w:tc>
          <w:tcPr>
            <w:tcW w:w="388" w:type="dxa"/>
            <w:tcMar>
              <w:top w:w="0" w:type="dxa"/>
              <w:left w:w="14" w:type="dxa"/>
              <w:bottom w:w="0" w:type="dxa"/>
              <w:right w:w="14" w:type="dxa"/>
            </w:tcMar>
            <w:vAlign w:val="bottom"/>
            <w:hideMark/>
          </w:tcPr>
          <w:p w14:paraId="50DBFB21" w14:textId="25D913E5"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155B11F8" wp14:editId="6EE6C323">
                  <wp:extent cx="273050" cy="2730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223E0C36"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882" w:type="dxa"/>
            <w:tcMar>
              <w:top w:w="0" w:type="dxa"/>
              <w:left w:w="14" w:type="dxa"/>
              <w:bottom w:w="0" w:type="dxa"/>
              <w:right w:w="14" w:type="dxa"/>
            </w:tcMar>
            <w:vAlign w:val="center"/>
            <w:hideMark/>
          </w:tcPr>
          <w:p w14:paraId="41674AAF" w14:textId="77777777" w:rsidR="0067785E" w:rsidRDefault="0067785E">
            <w:pPr>
              <w:rPr>
                <w:rFonts w:ascii="Arial" w:hAnsi="Arial" w:cs="Arial"/>
                <w:sz w:val="16"/>
                <w:szCs w:val="16"/>
              </w:rPr>
            </w:pPr>
            <w:r>
              <w:rPr>
                <w:rFonts w:ascii="Arial" w:hAnsi="Arial" w:cs="Arial"/>
                <w:b/>
                <w:bCs/>
                <w:color w:val="0075C9"/>
                <w:sz w:val="16"/>
                <w:szCs w:val="16"/>
              </w:rPr>
              <w:t>Leadership</w:t>
            </w:r>
          </w:p>
        </w:tc>
        <w:tc>
          <w:tcPr>
            <w:tcW w:w="59" w:type="dxa"/>
            <w:vAlign w:val="bottom"/>
            <w:hideMark/>
          </w:tcPr>
          <w:p w14:paraId="32A8F7F6"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173D70C9" w14:textId="77777777" w:rsidR="0067785E"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2B1C8F62" w14:textId="77777777" w:rsidR="0067785E" w:rsidRDefault="0067785E">
            <w:pPr>
              <w:pStyle w:val="la2"/>
              <w:rPr>
                <w:rFonts w:ascii="Arial" w:hAnsi="Arial" w:cs="Arial"/>
                <w:sz w:val="16"/>
                <w:szCs w:val="16"/>
              </w:rPr>
            </w:pPr>
            <w:r>
              <w:rPr>
                <w:rFonts w:ascii="Arial" w:hAnsi="Arial" w:cs="Arial"/>
                <w:sz w:val="16"/>
                <w:szCs w:val="16"/>
              </w:rPr>
              <w:t> </w:t>
            </w:r>
          </w:p>
        </w:tc>
        <w:tc>
          <w:tcPr>
            <w:tcW w:w="358" w:type="dxa"/>
            <w:tcMar>
              <w:top w:w="0" w:type="dxa"/>
              <w:left w:w="14" w:type="dxa"/>
              <w:bottom w:w="0" w:type="dxa"/>
              <w:right w:w="14" w:type="dxa"/>
            </w:tcMar>
            <w:vAlign w:val="bottom"/>
            <w:hideMark/>
          </w:tcPr>
          <w:p w14:paraId="01B57D92" w14:textId="268310AF"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61CD1F2C" wp14:editId="457B4E99">
                  <wp:extent cx="184150" cy="2730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4150" cy="273050"/>
                          </a:xfrm>
                          <a:prstGeom prst="rect">
                            <a:avLst/>
                          </a:prstGeom>
                          <a:noFill/>
                          <a:ln>
                            <a:noFill/>
                          </a:ln>
                        </pic:spPr>
                      </pic:pic>
                    </a:graphicData>
                  </a:graphic>
                </wp:inline>
              </w:drawing>
            </w:r>
          </w:p>
        </w:tc>
        <w:tc>
          <w:tcPr>
            <w:tcW w:w="59" w:type="dxa"/>
            <w:vAlign w:val="bottom"/>
            <w:hideMark/>
          </w:tcPr>
          <w:p w14:paraId="2A9EEAC9"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989" w:type="dxa"/>
            <w:tcMar>
              <w:top w:w="0" w:type="dxa"/>
              <w:left w:w="14" w:type="dxa"/>
              <w:bottom w:w="0" w:type="dxa"/>
              <w:right w:w="14" w:type="dxa"/>
            </w:tcMar>
            <w:vAlign w:val="bottom"/>
            <w:hideMark/>
          </w:tcPr>
          <w:p w14:paraId="2DA1E2F6" w14:textId="77777777" w:rsidR="0067785E" w:rsidRDefault="0067785E">
            <w:pPr>
              <w:rPr>
                <w:rFonts w:ascii="Arial" w:hAnsi="Arial" w:cs="Arial"/>
                <w:sz w:val="16"/>
                <w:szCs w:val="16"/>
              </w:rPr>
            </w:pPr>
            <w:r>
              <w:rPr>
                <w:rFonts w:ascii="Arial" w:hAnsi="Arial" w:cs="Arial"/>
                <w:b/>
                <w:bCs/>
                <w:color w:val="0075C9"/>
                <w:sz w:val="16"/>
                <w:szCs w:val="16"/>
              </w:rPr>
              <w:t>Mergers and</w:t>
            </w:r>
            <w:r>
              <w:rPr>
                <w:rFonts w:ascii="Arial" w:hAnsi="Arial" w:cs="Arial"/>
                <w:b/>
                <w:bCs/>
                <w:color w:val="0075C9"/>
                <w:sz w:val="16"/>
                <w:szCs w:val="16"/>
              </w:rPr>
              <w:br/>
              <w:t>Acquisitions</w:t>
            </w:r>
          </w:p>
        </w:tc>
        <w:tc>
          <w:tcPr>
            <w:tcW w:w="59" w:type="dxa"/>
            <w:vAlign w:val="bottom"/>
            <w:hideMark/>
          </w:tcPr>
          <w:p w14:paraId="368CBBDA"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500F74C8" w14:textId="77777777" w:rsidR="0067785E"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7C000DA5" w14:textId="77777777" w:rsidR="0067785E" w:rsidRDefault="0067785E">
            <w:pPr>
              <w:pStyle w:val="la2"/>
              <w:rPr>
                <w:rFonts w:ascii="Arial" w:hAnsi="Arial" w:cs="Arial"/>
                <w:sz w:val="16"/>
                <w:szCs w:val="16"/>
              </w:rPr>
            </w:pPr>
            <w:r>
              <w:rPr>
                <w:rFonts w:ascii="Arial" w:hAnsi="Arial" w:cs="Arial"/>
                <w:sz w:val="16"/>
                <w:szCs w:val="16"/>
              </w:rPr>
              <w:t> </w:t>
            </w:r>
          </w:p>
        </w:tc>
        <w:tc>
          <w:tcPr>
            <w:tcW w:w="388" w:type="dxa"/>
            <w:tcMar>
              <w:top w:w="0" w:type="dxa"/>
              <w:left w:w="14" w:type="dxa"/>
              <w:bottom w:w="0" w:type="dxa"/>
              <w:right w:w="14" w:type="dxa"/>
            </w:tcMar>
            <w:vAlign w:val="bottom"/>
            <w:hideMark/>
          </w:tcPr>
          <w:p w14:paraId="29186FD9" w14:textId="03E13EFB"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1531D126" wp14:editId="792B0EBC">
                  <wp:extent cx="273050" cy="27305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2987A9E1"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784" w:type="dxa"/>
            <w:tcMar>
              <w:top w:w="0" w:type="dxa"/>
              <w:left w:w="14" w:type="dxa"/>
              <w:bottom w:w="0" w:type="dxa"/>
              <w:right w:w="14" w:type="dxa"/>
            </w:tcMar>
            <w:vAlign w:val="bottom"/>
            <w:hideMark/>
          </w:tcPr>
          <w:p w14:paraId="548CF29B" w14:textId="77777777" w:rsidR="0067785E" w:rsidRDefault="0067785E">
            <w:pPr>
              <w:rPr>
                <w:rFonts w:ascii="Arial" w:hAnsi="Arial" w:cs="Arial"/>
                <w:sz w:val="16"/>
                <w:szCs w:val="16"/>
              </w:rPr>
            </w:pPr>
            <w:r>
              <w:rPr>
                <w:rFonts w:ascii="Arial" w:hAnsi="Arial" w:cs="Arial"/>
                <w:b/>
                <w:bCs/>
                <w:color w:val="0075C9"/>
                <w:sz w:val="16"/>
                <w:szCs w:val="16"/>
              </w:rPr>
              <w:t>Sales and</w:t>
            </w:r>
            <w:r>
              <w:rPr>
                <w:rFonts w:ascii="Arial" w:hAnsi="Arial" w:cs="Arial"/>
                <w:b/>
                <w:bCs/>
                <w:color w:val="0075C9"/>
                <w:sz w:val="16"/>
                <w:szCs w:val="16"/>
              </w:rPr>
              <w:br/>
              <w:t>Marketing</w:t>
            </w:r>
          </w:p>
        </w:tc>
        <w:tc>
          <w:tcPr>
            <w:tcW w:w="59" w:type="dxa"/>
            <w:vAlign w:val="bottom"/>
            <w:hideMark/>
          </w:tcPr>
          <w:p w14:paraId="3E44044B"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52657EDF" w14:textId="77777777" w:rsidR="0067785E" w:rsidRDefault="0067785E">
            <w:pPr>
              <w:pStyle w:val="la2"/>
              <w:rPr>
                <w:rFonts w:ascii="Arial" w:hAnsi="Arial" w:cs="Arial"/>
                <w:sz w:val="16"/>
                <w:szCs w:val="16"/>
              </w:rPr>
            </w:pPr>
            <w:r>
              <w:rPr>
                <w:rFonts w:ascii="Arial" w:hAnsi="Arial" w:cs="Arial"/>
                <w:sz w:val="16"/>
                <w:szCs w:val="16"/>
              </w:rPr>
              <w:t> </w:t>
            </w:r>
          </w:p>
        </w:tc>
        <w:tc>
          <w:tcPr>
            <w:tcW w:w="59" w:type="dxa"/>
            <w:vAlign w:val="bottom"/>
            <w:hideMark/>
          </w:tcPr>
          <w:p w14:paraId="1AC111BF" w14:textId="77777777" w:rsidR="0067785E" w:rsidRDefault="0067785E">
            <w:pPr>
              <w:pStyle w:val="la2"/>
              <w:rPr>
                <w:rFonts w:ascii="Arial" w:hAnsi="Arial" w:cs="Arial"/>
                <w:sz w:val="16"/>
                <w:szCs w:val="16"/>
              </w:rPr>
            </w:pPr>
            <w:r>
              <w:rPr>
                <w:rFonts w:ascii="Arial" w:hAnsi="Arial" w:cs="Arial"/>
                <w:sz w:val="16"/>
                <w:szCs w:val="16"/>
              </w:rPr>
              <w:t> </w:t>
            </w:r>
          </w:p>
        </w:tc>
        <w:tc>
          <w:tcPr>
            <w:tcW w:w="463" w:type="dxa"/>
            <w:tcMar>
              <w:top w:w="0" w:type="dxa"/>
              <w:left w:w="14" w:type="dxa"/>
              <w:bottom w:w="0" w:type="dxa"/>
              <w:right w:w="14" w:type="dxa"/>
            </w:tcMar>
            <w:vAlign w:val="bottom"/>
            <w:hideMark/>
          </w:tcPr>
          <w:p w14:paraId="7BD292F7" w14:textId="74EDEEED" w:rsidR="0067785E" w:rsidRDefault="003D2A0D">
            <w:pPr>
              <w:jc w:val="right"/>
              <w:rPr>
                <w:rFonts w:ascii="Arial" w:hAnsi="Arial" w:cs="Arial"/>
                <w:sz w:val="16"/>
                <w:szCs w:val="16"/>
              </w:rPr>
            </w:pPr>
            <w:r>
              <w:rPr>
                <w:rFonts w:ascii="Arial" w:hAnsi="Arial" w:cs="Arial"/>
                <w:noProof/>
                <w:sz w:val="16"/>
                <w:szCs w:val="16"/>
              </w:rPr>
              <w:drawing>
                <wp:inline distT="0" distB="0" distL="0" distR="0" wp14:anchorId="33316371" wp14:editId="66CD8180">
                  <wp:extent cx="273050" cy="2730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tc>
        <w:tc>
          <w:tcPr>
            <w:tcW w:w="59" w:type="dxa"/>
            <w:vAlign w:val="bottom"/>
            <w:hideMark/>
          </w:tcPr>
          <w:p w14:paraId="585D11FA" w14:textId="77777777" w:rsidR="0067785E" w:rsidRPr="009C382F" w:rsidRDefault="0067785E">
            <w:pPr>
              <w:pStyle w:val="la2"/>
              <w:rPr>
                <w:rFonts w:ascii="Arial" w:hAnsi="Arial" w:cs="Arial"/>
                <w:sz w:val="16"/>
                <w:szCs w:val="16"/>
              </w:rPr>
            </w:pPr>
            <w:r>
              <w:rPr>
                <w:rFonts w:ascii="Arial" w:hAnsi="Arial" w:cs="Arial"/>
                <w:sz w:val="16"/>
                <w:szCs w:val="16"/>
              </w:rPr>
              <w:t> </w:t>
            </w:r>
          </w:p>
        </w:tc>
        <w:tc>
          <w:tcPr>
            <w:tcW w:w="926" w:type="dxa"/>
            <w:tcMar>
              <w:top w:w="0" w:type="dxa"/>
              <w:left w:w="14" w:type="dxa"/>
              <w:bottom w:w="0" w:type="dxa"/>
              <w:right w:w="14" w:type="dxa"/>
            </w:tcMar>
            <w:vAlign w:val="center"/>
            <w:hideMark/>
          </w:tcPr>
          <w:p w14:paraId="05879497" w14:textId="77777777" w:rsidR="0067785E" w:rsidRDefault="0067785E">
            <w:pPr>
              <w:rPr>
                <w:rFonts w:ascii="Arial" w:hAnsi="Arial" w:cs="Arial"/>
                <w:sz w:val="16"/>
                <w:szCs w:val="16"/>
              </w:rPr>
            </w:pPr>
            <w:r>
              <w:rPr>
                <w:rFonts w:ascii="Arial" w:hAnsi="Arial" w:cs="Arial"/>
                <w:b/>
                <w:bCs/>
                <w:color w:val="0075C9"/>
                <w:sz w:val="16"/>
                <w:szCs w:val="16"/>
              </w:rPr>
              <w:t>Technology</w:t>
            </w:r>
          </w:p>
        </w:tc>
      </w:tr>
    </w:tbl>
    <w:p w14:paraId="133D8E1C"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365D9C62" w14:textId="77777777" w:rsidTr="0067785E">
        <w:trPr>
          <w:gridAfter w:val="1"/>
          <w:wAfter w:w="6" w:type="dxa"/>
          <w:cantSplit/>
        </w:trPr>
        <w:tc>
          <w:tcPr>
            <w:tcW w:w="248" w:type="dxa"/>
            <w:hideMark/>
          </w:tcPr>
          <w:p w14:paraId="3B8195F3"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75625395"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582D5FD5"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FC24D03"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C1155BD"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001311D9"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76A071AB"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0435A40A"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18E2B893"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4CCFA7EF" w14:textId="77777777" w:rsidR="0067785E" w:rsidRDefault="0067785E" w:rsidP="0067785E">
            <w:pPr>
              <w:pStyle w:val="NormalWeb"/>
              <w:spacing w:before="0" w:beforeAutospacing="0" w:after="0" w:afterAutospacing="0"/>
              <w:rPr>
                <w:rFonts w:ascii="Arial" w:hAnsi="Arial" w:cs="Arial"/>
                <w:sz w:val="8"/>
                <w:szCs w:val="8"/>
              </w:rPr>
            </w:pPr>
          </w:p>
          <w:p w14:paraId="556A4F12"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6A6837CF"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3B31EAF9"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05102615"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57919C04" w14:textId="77777777" w:rsidR="0067785E" w:rsidRDefault="0067785E" w:rsidP="0067785E">
            <w:pPr>
              <w:pStyle w:val="NormalWeb"/>
              <w:spacing w:before="0" w:beforeAutospacing="0" w:after="0" w:afterAutospacing="0"/>
              <w:rPr>
                <w:rFonts w:ascii="Arial" w:hAnsi="Arial" w:cs="Arial"/>
                <w:sz w:val="8"/>
                <w:szCs w:val="8"/>
              </w:rPr>
            </w:pPr>
          </w:p>
          <w:p w14:paraId="081B1BA0"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12FF7842"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6DB5391E"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5C5D1621"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7A26CEEB" w14:textId="77777777" w:rsidR="0067785E" w:rsidRDefault="0067785E" w:rsidP="0067785E">
            <w:pPr>
              <w:pStyle w:val="NormalWeb"/>
              <w:spacing w:before="0" w:beforeAutospacing="0" w:after="0" w:afterAutospacing="0"/>
              <w:rPr>
                <w:rFonts w:ascii="Arial" w:hAnsi="Arial" w:cs="Arial"/>
                <w:sz w:val="8"/>
                <w:szCs w:val="8"/>
              </w:rPr>
            </w:pPr>
          </w:p>
          <w:p w14:paraId="3DDD12E5"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652AA90A"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30A3DA46"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18F969A7"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3356E451" w14:textId="77777777" w:rsidR="0067785E" w:rsidRDefault="0067785E" w:rsidP="0067785E">
            <w:pPr>
              <w:pStyle w:val="NormalWeb"/>
              <w:spacing w:before="0" w:beforeAutospacing="0" w:after="0" w:afterAutospacing="0"/>
              <w:rPr>
                <w:rFonts w:ascii="Arial" w:hAnsi="Arial" w:cs="Arial"/>
                <w:sz w:val="8"/>
                <w:szCs w:val="8"/>
              </w:rPr>
            </w:pPr>
          </w:p>
          <w:p w14:paraId="2781B731"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16C853C6" w14:textId="77777777" w:rsidTr="0067785E">
        <w:tc>
          <w:tcPr>
            <w:tcW w:w="1852" w:type="dxa"/>
            <w:gridSpan w:val="3"/>
            <w:vAlign w:val="bottom"/>
            <w:hideMark/>
          </w:tcPr>
          <w:p w14:paraId="40451D50"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36826B5E"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445DBECE"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5B6DAD84"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19A68223"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3DB42BF"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2D9C5E8C"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2E3ED6F"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5D18AD97"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1E428535" w14:textId="77777777" w:rsidR="00D564EF" w:rsidRPr="009C382F" w:rsidRDefault="00D564EF">
      <w:pPr>
        <w:pStyle w:val="NormalWeb"/>
        <w:spacing w:before="0" w:beforeAutospacing="0" w:after="0" w:afterAutospacing="0"/>
        <w:rPr>
          <w:sz w:val="16"/>
          <w:szCs w:val="16"/>
        </w:rPr>
      </w:pPr>
      <w:r>
        <w:rPr>
          <w:sz w:val="16"/>
          <w:szCs w:val="16"/>
        </w:rPr>
        <w:t> </w:t>
      </w:r>
    </w:p>
    <w:p w14:paraId="78FD1785" w14:textId="77777777" w:rsidR="00D564EF" w:rsidRDefault="00D564EF">
      <w:pPr>
        <w:pStyle w:val="NormalWeb"/>
        <w:spacing w:before="270" w:beforeAutospacing="0" w:after="0" w:afterAutospacing="0"/>
        <w:rPr>
          <w:sz w:val="2"/>
          <w:szCs w:val="2"/>
        </w:rPr>
      </w:pPr>
      <w:r>
        <w:rPr>
          <w:sz w:val="2"/>
          <w:szCs w:val="2"/>
        </w:rPr>
        <w:t> </w:t>
      </w:r>
    </w:p>
    <w:p w14:paraId="207C3E48" w14:textId="77777777" w:rsidR="00D564EF" w:rsidRPr="0067785E" w:rsidRDefault="00D564EF">
      <w:pPr>
        <w:pStyle w:val="NormalWeb"/>
        <w:keepNext/>
        <w:spacing w:before="0" w:beforeAutospacing="0" w:after="0" w:afterAutospacing="0"/>
        <w:rPr>
          <w:sz w:val="2"/>
          <w:szCs w:val="36"/>
        </w:rPr>
      </w:pPr>
      <w:r w:rsidRPr="0067785E">
        <w:rPr>
          <w:sz w:val="2"/>
          <w:szCs w:val="36"/>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868"/>
        <w:gridCol w:w="303"/>
        <w:gridCol w:w="3529"/>
      </w:tblGrid>
      <w:tr w:rsidR="00D564EF" w14:paraId="6FBC17AF" w14:textId="77777777" w:rsidTr="009C382F">
        <w:tc>
          <w:tcPr>
            <w:tcW w:w="213" w:type="dxa"/>
            <w:vAlign w:val="center"/>
            <w:hideMark/>
          </w:tcPr>
          <w:p w14:paraId="596E1876" w14:textId="77777777" w:rsidR="00D564EF" w:rsidRDefault="00D564EF">
            <w:pPr>
              <w:rPr>
                <w:sz w:val="36"/>
                <w:szCs w:val="36"/>
              </w:rPr>
            </w:pPr>
          </w:p>
        </w:tc>
        <w:tc>
          <w:tcPr>
            <w:tcW w:w="159" w:type="dxa"/>
            <w:vAlign w:val="bottom"/>
            <w:hideMark/>
          </w:tcPr>
          <w:p w14:paraId="6FAD4B91" w14:textId="77777777" w:rsidR="00D564EF" w:rsidRDefault="00D564EF">
            <w:pPr>
              <w:rPr>
                <w:sz w:val="20"/>
              </w:rPr>
            </w:pPr>
          </w:p>
        </w:tc>
        <w:tc>
          <w:tcPr>
            <w:tcW w:w="1439" w:type="dxa"/>
            <w:vAlign w:val="center"/>
            <w:hideMark/>
          </w:tcPr>
          <w:p w14:paraId="6638FEAC" w14:textId="77777777" w:rsidR="00D564EF" w:rsidRDefault="00D564EF">
            <w:pPr>
              <w:rPr>
                <w:sz w:val="20"/>
              </w:rPr>
            </w:pPr>
          </w:p>
        </w:tc>
        <w:tc>
          <w:tcPr>
            <w:tcW w:w="303" w:type="dxa"/>
            <w:vAlign w:val="bottom"/>
            <w:hideMark/>
          </w:tcPr>
          <w:p w14:paraId="338EF636" w14:textId="77777777" w:rsidR="00D564EF" w:rsidRDefault="00D564EF">
            <w:pPr>
              <w:rPr>
                <w:sz w:val="20"/>
              </w:rPr>
            </w:pPr>
          </w:p>
        </w:tc>
        <w:tc>
          <w:tcPr>
            <w:tcW w:w="4868" w:type="dxa"/>
            <w:vAlign w:val="center"/>
            <w:hideMark/>
          </w:tcPr>
          <w:p w14:paraId="0E883469" w14:textId="77777777" w:rsidR="00D564EF" w:rsidRDefault="00D564EF">
            <w:pPr>
              <w:rPr>
                <w:sz w:val="20"/>
              </w:rPr>
            </w:pPr>
          </w:p>
        </w:tc>
        <w:tc>
          <w:tcPr>
            <w:tcW w:w="303" w:type="dxa"/>
            <w:vAlign w:val="bottom"/>
            <w:hideMark/>
          </w:tcPr>
          <w:p w14:paraId="1A4F5BDD" w14:textId="77777777" w:rsidR="00D564EF" w:rsidRDefault="00D564EF">
            <w:pPr>
              <w:rPr>
                <w:sz w:val="20"/>
              </w:rPr>
            </w:pPr>
          </w:p>
        </w:tc>
        <w:tc>
          <w:tcPr>
            <w:tcW w:w="3529" w:type="dxa"/>
            <w:vAlign w:val="center"/>
            <w:hideMark/>
          </w:tcPr>
          <w:p w14:paraId="7183FE34" w14:textId="77777777" w:rsidR="00D564EF" w:rsidRDefault="00D564EF">
            <w:pPr>
              <w:rPr>
                <w:sz w:val="20"/>
              </w:rPr>
            </w:pPr>
          </w:p>
        </w:tc>
      </w:tr>
      <w:tr w:rsidR="00D564EF" w14:paraId="3C91AAC9" w14:textId="77777777" w:rsidTr="009C382F">
        <w:trPr>
          <w:cantSplit/>
        </w:trPr>
        <w:tc>
          <w:tcPr>
            <w:tcW w:w="213" w:type="dxa"/>
            <w:tcBorders>
              <w:bottom w:val="single" w:sz="6" w:space="0" w:color="999999"/>
            </w:tcBorders>
            <w:vAlign w:val="bottom"/>
            <w:hideMark/>
          </w:tcPr>
          <w:p w14:paraId="1DE58C16" w14:textId="77777777" w:rsidR="00D564EF" w:rsidRDefault="00D564EF">
            <w:pPr>
              <w:rPr>
                <w:rFonts w:ascii="Arial" w:hAnsi="Arial" w:cs="Arial"/>
                <w:sz w:val="52"/>
                <w:szCs w:val="52"/>
              </w:rPr>
            </w:pPr>
            <w:r>
              <w:rPr>
                <w:rFonts w:ascii="Arial" w:hAnsi="Arial" w:cs="Arial"/>
                <w:sz w:val="52"/>
                <w:szCs w:val="52"/>
              </w:rPr>
              <w:t> </w:t>
            </w:r>
          </w:p>
          <w:p w14:paraId="0A3BF70C"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39812CAD"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2B9BADDC" w14:textId="64CB1D5F" w:rsidR="00D564EF" w:rsidRDefault="003D2A0D">
            <w:pPr>
              <w:rPr>
                <w:rFonts w:ascii="Arial" w:hAnsi="Arial" w:cs="Arial"/>
                <w:sz w:val="52"/>
                <w:szCs w:val="52"/>
              </w:rPr>
            </w:pPr>
            <w:r>
              <w:rPr>
                <w:rFonts w:ascii="Arial" w:hAnsi="Arial" w:cs="Arial"/>
                <w:noProof/>
                <w:sz w:val="52"/>
                <w:szCs w:val="52"/>
              </w:rPr>
              <w:drawing>
                <wp:inline distT="0" distB="0" distL="0" distR="0" wp14:anchorId="08C0A837" wp14:editId="471752AA">
                  <wp:extent cx="914400" cy="9144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0E698F91"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868" w:type="dxa"/>
            <w:vMerge w:val="restart"/>
            <w:vAlign w:val="bottom"/>
            <w:hideMark/>
          </w:tcPr>
          <w:p w14:paraId="02B55B76" w14:textId="77777777" w:rsidR="00D564EF" w:rsidRDefault="00D564EF">
            <w:pPr>
              <w:rPr>
                <w:rFonts w:ascii="Arial" w:hAnsi="Arial" w:cs="Arial"/>
                <w:sz w:val="52"/>
                <w:szCs w:val="52"/>
              </w:rPr>
            </w:pPr>
            <w:r>
              <w:rPr>
                <w:rFonts w:ascii="Arial" w:hAnsi="Arial" w:cs="Arial"/>
                <w:color w:val="595959"/>
                <w:sz w:val="52"/>
                <w:szCs w:val="52"/>
              </w:rPr>
              <w:t>Emma N. Walmsley  </w:t>
            </w:r>
          </w:p>
        </w:tc>
        <w:tc>
          <w:tcPr>
            <w:tcW w:w="303" w:type="dxa"/>
            <w:tcBorders>
              <w:bottom w:val="single" w:sz="6" w:space="0" w:color="999999"/>
            </w:tcBorders>
            <w:vAlign w:val="bottom"/>
            <w:hideMark/>
          </w:tcPr>
          <w:p w14:paraId="028270AC"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3529" w:type="dxa"/>
            <w:tcBorders>
              <w:bottom w:val="single" w:sz="6" w:space="0" w:color="999999"/>
            </w:tcBorders>
            <w:vAlign w:val="bottom"/>
            <w:hideMark/>
          </w:tcPr>
          <w:p w14:paraId="61292FCE" w14:textId="77777777" w:rsidR="00D564EF" w:rsidRDefault="00D564EF">
            <w:pPr>
              <w:rPr>
                <w:rFonts w:ascii="Arial" w:hAnsi="Arial" w:cs="Arial"/>
                <w:sz w:val="52"/>
                <w:szCs w:val="52"/>
              </w:rPr>
            </w:pPr>
            <w:r>
              <w:rPr>
                <w:rFonts w:ascii="Arial" w:hAnsi="Arial" w:cs="Arial"/>
                <w:sz w:val="52"/>
                <w:szCs w:val="52"/>
              </w:rPr>
              <w:t> </w:t>
            </w:r>
          </w:p>
          <w:p w14:paraId="041BE0F4"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77D206AF"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3B51B910" w14:textId="77777777" w:rsidR="00D564EF" w:rsidRDefault="00D564EF">
            <w:pPr>
              <w:rPr>
                <w:rFonts w:ascii="Arial" w:hAnsi="Arial" w:cs="Arial"/>
                <w:sz w:val="14"/>
                <w:szCs w:val="14"/>
              </w:rPr>
            </w:pPr>
            <w:r>
              <w:rPr>
                <w:rFonts w:ascii="Arial" w:hAnsi="Arial" w:cs="Arial"/>
                <w:sz w:val="14"/>
                <w:szCs w:val="14"/>
              </w:rPr>
              <w:t> </w:t>
            </w:r>
          </w:p>
          <w:p w14:paraId="49355EB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1F7EC23C" w14:textId="77777777" w:rsidR="00D564EF" w:rsidRPr="009C382F" w:rsidRDefault="00D564EF">
            <w:pPr>
              <w:rPr>
                <w:rFonts w:ascii="Arial" w:hAnsi="Arial" w:cs="Arial"/>
                <w:sz w:val="52"/>
                <w:szCs w:val="52"/>
              </w:rPr>
            </w:pPr>
          </w:p>
        </w:tc>
        <w:tc>
          <w:tcPr>
            <w:tcW w:w="1439" w:type="dxa"/>
            <w:vMerge/>
            <w:vAlign w:val="center"/>
            <w:hideMark/>
          </w:tcPr>
          <w:p w14:paraId="5CEE3D07" w14:textId="77777777" w:rsidR="00D564EF" w:rsidRDefault="00D564EF">
            <w:pPr>
              <w:rPr>
                <w:rFonts w:ascii="Arial" w:hAnsi="Arial" w:cs="Arial"/>
                <w:sz w:val="52"/>
                <w:szCs w:val="52"/>
              </w:rPr>
            </w:pPr>
          </w:p>
        </w:tc>
        <w:tc>
          <w:tcPr>
            <w:tcW w:w="303" w:type="dxa"/>
            <w:vMerge/>
            <w:vAlign w:val="center"/>
            <w:hideMark/>
          </w:tcPr>
          <w:p w14:paraId="3AA82F74" w14:textId="77777777" w:rsidR="00D564EF" w:rsidRPr="009C382F" w:rsidRDefault="00D564EF">
            <w:pPr>
              <w:rPr>
                <w:rFonts w:ascii="Arial" w:hAnsi="Arial" w:cs="Arial"/>
                <w:sz w:val="52"/>
                <w:szCs w:val="52"/>
              </w:rPr>
            </w:pPr>
          </w:p>
        </w:tc>
        <w:tc>
          <w:tcPr>
            <w:tcW w:w="4868" w:type="dxa"/>
            <w:vMerge/>
            <w:vAlign w:val="center"/>
            <w:hideMark/>
          </w:tcPr>
          <w:p w14:paraId="61313CEC" w14:textId="77777777" w:rsidR="00D564EF" w:rsidRDefault="00D564EF">
            <w:pPr>
              <w:rPr>
                <w:rFonts w:ascii="Arial" w:hAnsi="Arial" w:cs="Arial"/>
                <w:sz w:val="52"/>
                <w:szCs w:val="52"/>
              </w:rPr>
            </w:pPr>
          </w:p>
        </w:tc>
        <w:tc>
          <w:tcPr>
            <w:tcW w:w="303" w:type="dxa"/>
            <w:vAlign w:val="bottom"/>
            <w:hideMark/>
          </w:tcPr>
          <w:p w14:paraId="38FB0406" w14:textId="77777777" w:rsidR="00D564EF" w:rsidRDefault="00D564EF">
            <w:pPr>
              <w:pStyle w:val="la2"/>
              <w:rPr>
                <w:rFonts w:ascii="Arial" w:hAnsi="Arial" w:cs="Arial"/>
                <w:sz w:val="14"/>
                <w:szCs w:val="14"/>
              </w:rPr>
            </w:pPr>
            <w:r>
              <w:rPr>
                <w:rFonts w:ascii="Arial" w:hAnsi="Arial" w:cs="Arial"/>
                <w:sz w:val="14"/>
                <w:szCs w:val="14"/>
              </w:rPr>
              <w:t>  </w:t>
            </w:r>
          </w:p>
        </w:tc>
        <w:tc>
          <w:tcPr>
            <w:tcW w:w="3529" w:type="dxa"/>
            <w:tcBorders>
              <w:right w:val="single" w:sz="6" w:space="0" w:color="999999"/>
            </w:tcBorders>
            <w:tcMar>
              <w:top w:w="14" w:type="dxa"/>
              <w:left w:w="0" w:type="dxa"/>
              <w:bottom w:w="0" w:type="dxa"/>
              <w:right w:w="40" w:type="dxa"/>
            </w:tcMar>
            <w:vAlign w:val="bottom"/>
            <w:hideMark/>
          </w:tcPr>
          <w:p w14:paraId="10D62F4D" w14:textId="77777777" w:rsidR="00D564EF" w:rsidRDefault="00D564EF">
            <w:pPr>
              <w:rPr>
                <w:rFonts w:ascii="Arial" w:hAnsi="Arial" w:cs="Arial"/>
                <w:sz w:val="14"/>
                <w:szCs w:val="14"/>
              </w:rPr>
            </w:pPr>
            <w:r>
              <w:rPr>
                <w:rFonts w:ascii="Arial" w:hAnsi="Arial" w:cs="Arial"/>
                <w:sz w:val="14"/>
                <w:szCs w:val="14"/>
              </w:rPr>
              <w:t> </w:t>
            </w:r>
          </w:p>
          <w:p w14:paraId="03E15DA4"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469DBDAD" w14:textId="77777777" w:rsidTr="009C382F">
        <w:trPr>
          <w:cantSplit/>
        </w:trPr>
        <w:tc>
          <w:tcPr>
            <w:tcW w:w="213" w:type="dxa"/>
            <w:tcBorders>
              <w:left w:val="single" w:sz="6" w:space="0" w:color="999999"/>
            </w:tcBorders>
            <w:tcMar>
              <w:top w:w="14" w:type="dxa"/>
              <w:left w:w="160" w:type="dxa"/>
              <w:bottom w:w="0" w:type="dxa"/>
              <w:right w:w="14" w:type="dxa"/>
            </w:tcMar>
            <w:hideMark/>
          </w:tcPr>
          <w:p w14:paraId="4F576AEC" w14:textId="77777777" w:rsidR="00D564EF" w:rsidRDefault="00D564EF">
            <w:pPr>
              <w:rPr>
                <w:rFonts w:ascii="Arial" w:hAnsi="Arial" w:cs="Arial"/>
                <w:sz w:val="14"/>
                <w:szCs w:val="14"/>
              </w:rPr>
            </w:pPr>
            <w:r>
              <w:rPr>
                <w:rFonts w:ascii="Arial" w:hAnsi="Arial" w:cs="Arial"/>
                <w:sz w:val="14"/>
                <w:szCs w:val="14"/>
              </w:rPr>
              <w:t> </w:t>
            </w:r>
          </w:p>
          <w:p w14:paraId="67ADC99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111C3267" w14:textId="77777777" w:rsidR="00D564EF" w:rsidRPr="009C382F" w:rsidRDefault="00D564EF">
            <w:pPr>
              <w:rPr>
                <w:rFonts w:ascii="Arial" w:hAnsi="Arial" w:cs="Arial"/>
                <w:sz w:val="52"/>
                <w:szCs w:val="52"/>
              </w:rPr>
            </w:pPr>
          </w:p>
        </w:tc>
        <w:tc>
          <w:tcPr>
            <w:tcW w:w="1439" w:type="dxa"/>
            <w:vMerge/>
            <w:vAlign w:val="center"/>
            <w:hideMark/>
          </w:tcPr>
          <w:p w14:paraId="01C64CE6" w14:textId="77777777" w:rsidR="00D564EF" w:rsidRDefault="00D564EF">
            <w:pPr>
              <w:rPr>
                <w:rFonts w:ascii="Arial" w:hAnsi="Arial" w:cs="Arial"/>
                <w:sz w:val="52"/>
                <w:szCs w:val="52"/>
              </w:rPr>
            </w:pPr>
          </w:p>
        </w:tc>
        <w:tc>
          <w:tcPr>
            <w:tcW w:w="303" w:type="dxa"/>
            <w:vAlign w:val="bottom"/>
            <w:hideMark/>
          </w:tcPr>
          <w:p w14:paraId="2F80BEDD"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7926FDAC"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52 | </w:t>
            </w:r>
            <w:r>
              <w:rPr>
                <w:rFonts w:ascii="Arial" w:hAnsi="Arial" w:cs="Arial"/>
                <w:b/>
                <w:bCs/>
                <w:sz w:val="20"/>
                <w:szCs w:val="20"/>
              </w:rPr>
              <w:t>Director Since:</w:t>
            </w:r>
            <w:r>
              <w:rPr>
                <w:rFonts w:ascii="Arial" w:hAnsi="Arial" w:cs="Arial"/>
                <w:sz w:val="20"/>
                <w:szCs w:val="20"/>
              </w:rPr>
              <w:t xml:space="preserve"> 2019 | </w:t>
            </w:r>
            <w:r>
              <w:rPr>
                <w:rFonts w:ascii="Arial" w:hAnsi="Arial" w:cs="Arial"/>
                <w:b/>
                <w:bCs/>
                <w:sz w:val="20"/>
                <w:szCs w:val="20"/>
              </w:rPr>
              <w:t>Birthplace:</w:t>
            </w:r>
            <w:r>
              <w:rPr>
                <w:rFonts w:ascii="Arial" w:hAnsi="Arial" w:cs="Arial"/>
                <w:sz w:val="20"/>
                <w:szCs w:val="20"/>
              </w:rPr>
              <w:t xml:space="preserve"> United Kingdom | </w:t>
            </w:r>
            <w:r>
              <w:rPr>
                <w:rFonts w:ascii="Arial" w:hAnsi="Arial" w:cs="Arial"/>
                <w:color w:val="0075C9"/>
                <w:sz w:val="20"/>
                <w:szCs w:val="20"/>
              </w:rPr>
              <w:t>Independent</w:t>
            </w:r>
          </w:p>
          <w:p w14:paraId="67DEBB13"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6BBB10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9832D50" w14:textId="7F823544"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6202085D" wp14:editId="64969294">
                  <wp:extent cx="273050" cy="2730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0307D572" wp14:editId="7024E785">
                  <wp:extent cx="279400" cy="2794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5E941AFA" wp14:editId="3A7B814D">
                  <wp:extent cx="273050" cy="2794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72DBDB3C" wp14:editId="27B70E61">
                  <wp:extent cx="279400" cy="2730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77768BA6" wp14:editId="0ECEEA3E">
                  <wp:extent cx="273050" cy="2730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p w14:paraId="486E32C0"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2C826C17"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2DA268C1" w14:textId="77777777" w:rsidTr="009C382F">
        <w:tc>
          <w:tcPr>
            <w:tcW w:w="428" w:type="dxa"/>
            <w:vAlign w:val="center"/>
            <w:hideMark/>
          </w:tcPr>
          <w:p w14:paraId="22798AD2" w14:textId="77777777" w:rsidR="00D564EF" w:rsidRDefault="00D564EF"/>
        </w:tc>
        <w:tc>
          <w:tcPr>
            <w:tcW w:w="107" w:type="dxa"/>
            <w:vAlign w:val="bottom"/>
            <w:hideMark/>
          </w:tcPr>
          <w:p w14:paraId="2BCF5350" w14:textId="77777777" w:rsidR="00D564EF" w:rsidRDefault="00D564EF">
            <w:pPr>
              <w:rPr>
                <w:sz w:val="20"/>
              </w:rPr>
            </w:pPr>
          </w:p>
        </w:tc>
        <w:tc>
          <w:tcPr>
            <w:tcW w:w="65" w:type="dxa"/>
            <w:vAlign w:val="center"/>
            <w:hideMark/>
          </w:tcPr>
          <w:p w14:paraId="4BBBE04E" w14:textId="77777777" w:rsidR="00D564EF" w:rsidRDefault="00D564EF">
            <w:pPr>
              <w:rPr>
                <w:sz w:val="20"/>
              </w:rPr>
            </w:pPr>
          </w:p>
        </w:tc>
        <w:tc>
          <w:tcPr>
            <w:tcW w:w="107" w:type="dxa"/>
            <w:vAlign w:val="bottom"/>
            <w:hideMark/>
          </w:tcPr>
          <w:p w14:paraId="0198EBAD" w14:textId="77777777" w:rsidR="00D564EF" w:rsidRDefault="00D564EF">
            <w:pPr>
              <w:rPr>
                <w:sz w:val="20"/>
              </w:rPr>
            </w:pPr>
          </w:p>
        </w:tc>
        <w:tc>
          <w:tcPr>
            <w:tcW w:w="4943" w:type="dxa"/>
            <w:vAlign w:val="center"/>
            <w:hideMark/>
          </w:tcPr>
          <w:p w14:paraId="62960F6E" w14:textId="77777777" w:rsidR="00D564EF" w:rsidRDefault="00D564EF">
            <w:pPr>
              <w:rPr>
                <w:sz w:val="20"/>
              </w:rPr>
            </w:pPr>
          </w:p>
        </w:tc>
        <w:tc>
          <w:tcPr>
            <w:tcW w:w="429" w:type="dxa"/>
            <w:vAlign w:val="bottom"/>
            <w:hideMark/>
          </w:tcPr>
          <w:p w14:paraId="31DAE905" w14:textId="77777777" w:rsidR="00D564EF" w:rsidRDefault="00D564EF">
            <w:pPr>
              <w:rPr>
                <w:sz w:val="20"/>
              </w:rPr>
            </w:pPr>
          </w:p>
        </w:tc>
        <w:tc>
          <w:tcPr>
            <w:tcW w:w="4513" w:type="dxa"/>
            <w:vAlign w:val="center"/>
            <w:hideMark/>
          </w:tcPr>
          <w:p w14:paraId="362A4600" w14:textId="77777777" w:rsidR="00D564EF" w:rsidRDefault="00D564EF">
            <w:pPr>
              <w:rPr>
                <w:sz w:val="20"/>
              </w:rPr>
            </w:pPr>
          </w:p>
        </w:tc>
        <w:tc>
          <w:tcPr>
            <w:tcW w:w="115" w:type="dxa"/>
            <w:vAlign w:val="bottom"/>
            <w:hideMark/>
          </w:tcPr>
          <w:p w14:paraId="0ECC3808" w14:textId="77777777" w:rsidR="00D564EF" w:rsidRDefault="00D564EF">
            <w:pPr>
              <w:rPr>
                <w:sz w:val="20"/>
              </w:rPr>
            </w:pPr>
          </w:p>
        </w:tc>
        <w:tc>
          <w:tcPr>
            <w:tcW w:w="107" w:type="dxa"/>
            <w:vAlign w:val="center"/>
            <w:hideMark/>
          </w:tcPr>
          <w:p w14:paraId="4B8E5011" w14:textId="77777777" w:rsidR="00D564EF" w:rsidRDefault="00D564EF">
            <w:pPr>
              <w:rPr>
                <w:sz w:val="20"/>
              </w:rPr>
            </w:pPr>
          </w:p>
        </w:tc>
      </w:tr>
      <w:tr w:rsidR="00D564EF" w14:paraId="3C0083D4"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4A998004" w14:textId="77777777" w:rsidR="00D564EF" w:rsidRPr="0067785E" w:rsidRDefault="00D564EF">
            <w:pPr>
              <w:rPr>
                <w:rFonts w:ascii="Arial" w:hAnsi="Arial" w:cs="Arial"/>
                <w:sz w:val="16"/>
                <w:szCs w:val="18"/>
              </w:rPr>
            </w:pPr>
            <w:r w:rsidRPr="0067785E">
              <w:rPr>
                <w:rFonts w:ascii="Arial" w:hAnsi="Arial" w:cs="Arial"/>
                <w:sz w:val="16"/>
                <w:szCs w:val="18"/>
              </w:rPr>
              <w:t> </w:t>
            </w:r>
          </w:p>
          <w:p w14:paraId="7DD0F35D"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541535CA"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999999"/>
            </w:tcBorders>
            <w:hideMark/>
          </w:tcPr>
          <w:p w14:paraId="4CBD5BBA" w14:textId="77777777" w:rsidR="00D564EF" w:rsidRPr="0067785E" w:rsidRDefault="00D564EF">
            <w:pPr>
              <w:rPr>
                <w:rFonts w:ascii="Arial" w:hAnsi="Arial" w:cs="Arial"/>
                <w:sz w:val="16"/>
                <w:szCs w:val="18"/>
              </w:rPr>
            </w:pPr>
            <w:r w:rsidRPr="0067785E">
              <w:rPr>
                <w:rFonts w:ascii="Arial" w:hAnsi="Arial" w:cs="Arial"/>
                <w:sz w:val="16"/>
                <w:szCs w:val="18"/>
              </w:rPr>
              <w:t> </w:t>
            </w:r>
          </w:p>
          <w:p w14:paraId="1774C424"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75955D2F"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943" w:type="dxa"/>
            <w:tcBorders>
              <w:bottom w:val="single" w:sz="6" w:space="0" w:color="999999"/>
            </w:tcBorders>
            <w:hideMark/>
          </w:tcPr>
          <w:p w14:paraId="7E24D88B"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66945217"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GlaxoSmithKline plc (2010-present)</w:t>
            </w:r>
            <w:r w:rsidRPr="0067785E">
              <w:rPr>
                <w:rFonts w:ascii="Arial" w:hAnsi="Arial" w:cs="Arial"/>
                <w:b/>
                <w:bCs/>
                <w:color w:val="0075C9"/>
                <w:sz w:val="16"/>
                <w:szCs w:val="18"/>
              </w:rPr>
              <w:br/>
            </w:r>
            <w:r w:rsidRPr="0067785E">
              <w:rPr>
                <w:rFonts w:ascii="Arial" w:hAnsi="Arial" w:cs="Arial"/>
                <w:color w:val="0075C9"/>
                <w:sz w:val="16"/>
                <w:szCs w:val="18"/>
              </w:rPr>
              <w:t>(healthcare company)</w:t>
            </w:r>
          </w:p>
          <w:p w14:paraId="631E3776"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(2017-present)</w:t>
            </w:r>
          </w:p>
          <w:p w14:paraId="1942946B"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Consumer Healthcare (2015-2016)</w:t>
            </w:r>
          </w:p>
          <w:p w14:paraId="2A448B96"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President, Consumer Healthcare (2012-2015)</w:t>
            </w:r>
          </w:p>
          <w:p w14:paraId="22ABD49B"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President, Consumer Healthcare Europe (2010-2012)</w:t>
            </w:r>
          </w:p>
          <w:p w14:paraId="3508135A"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L’Oreal, S.A. (1994-2010)</w:t>
            </w:r>
          </w:p>
          <w:p w14:paraId="11DB43C2"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General Manager, Consumer Products, China </w:t>
            </w:r>
            <w:r w:rsidRPr="0067785E">
              <w:rPr>
                <w:rFonts w:ascii="Arial" w:hAnsi="Arial" w:cs="Arial"/>
                <w:sz w:val="16"/>
                <w:szCs w:val="18"/>
              </w:rPr>
              <w:br/>
              <w:t>(2007-2010)</w:t>
            </w:r>
          </w:p>
          <w:p w14:paraId="23C317B6"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Global Brand Head, Maybelline, USA (2002-2007)</w:t>
            </w:r>
          </w:p>
          <w:p w14:paraId="0E71575E"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UK General Manager, Garnier/Maybelline (1999-2002)</w:t>
            </w:r>
          </w:p>
          <w:p w14:paraId="2D31781B"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Various positions of increasing authority (1994-1999)</w:t>
            </w:r>
          </w:p>
          <w:p w14:paraId="5DD97E2C"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7BCA3A11"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513" w:type="dxa"/>
            <w:tcBorders>
              <w:bottom w:val="single" w:sz="6" w:space="0" w:color="999999"/>
            </w:tcBorders>
            <w:hideMark/>
          </w:tcPr>
          <w:p w14:paraId="1822A772"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Microsoft Committees:</w:t>
            </w:r>
          </w:p>
          <w:p w14:paraId="047E9144"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Compensation</w:t>
            </w:r>
          </w:p>
          <w:p w14:paraId="069790CF"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Regulatory and Public Policy</w:t>
            </w:r>
          </w:p>
          <w:p w14:paraId="7F9B0407"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78F66E89"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20FB707D"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GlaxoSmithKline plc</w:t>
            </w:r>
          </w:p>
          <w:p w14:paraId="6917227B"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3792B5EE"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 xml:space="preserve">Former Public Company Directorships </w:t>
            </w:r>
            <w:r w:rsidRPr="0067785E">
              <w:rPr>
                <w:rFonts w:ascii="Arial" w:hAnsi="Arial" w:cs="Arial"/>
                <w:b/>
                <w:bCs/>
                <w:sz w:val="16"/>
                <w:szCs w:val="18"/>
              </w:rPr>
              <w:br/>
              <w:t>Held in the Past Five Years:</w:t>
            </w:r>
          </w:p>
          <w:p w14:paraId="125A3EDC" w14:textId="77777777" w:rsidR="00D564EF" w:rsidRDefault="00D564EF">
            <w:pPr>
              <w:pStyle w:val="NormalWeb"/>
              <w:spacing w:before="0" w:beforeAutospacing="0" w:after="20" w:afterAutospacing="0"/>
              <w:ind w:left="240" w:hanging="240"/>
              <w:rPr>
                <w:rFonts w:ascii="Arial" w:hAnsi="Arial" w:cs="Arial"/>
                <w:sz w:val="18"/>
                <w:szCs w:val="18"/>
              </w:rPr>
            </w:pPr>
            <w:r w:rsidRPr="0067785E">
              <w:rPr>
                <w:rFonts w:ascii="Arial" w:hAnsi="Arial" w:cs="Arial"/>
                <w:sz w:val="16"/>
                <w:szCs w:val="18"/>
              </w:rPr>
              <w:t>•</w:t>
            </w:r>
            <w:r w:rsidRPr="0067785E">
              <w:rPr>
                <w:rFonts w:ascii="Arial" w:hAnsi="Arial" w:cs="Arial"/>
                <w:sz w:val="16"/>
                <w:szCs w:val="18"/>
              </w:rPr>
              <w:tab/>
              <w:t>None</w:t>
            </w:r>
          </w:p>
        </w:tc>
        <w:tc>
          <w:tcPr>
            <w:tcW w:w="115" w:type="dxa"/>
            <w:tcBorders>
              <w:bottom w:val="single" w:sz="6" w:space="0" w:color="999999"/>
            </w:tcBorders>
            <w:vAlign w:val="bottom"/>
            <w:hideMark/>
          </w:tcPr>
          <w:p w14:paraId="2B2A37C5"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0DAA3CBD" w14:textId="77777777" w:rsidR="00D564EF" w:rsidRPr="0067785E" w:rsidRDefault="00D564EF">
            <w:pPr>
              <w:rPr>
                <w:rFonts w:ascii="Arial" w:hAnsi="Arial" w:cs="Arial"/>
                <w:sz w:val="16"/>
                <w:szCs w:val="18"/>
              </w:rPr>
            </w:pPr>
            <w:r w:rsidRPr="0067785E">
              <w:rPr>
                <w:rFonts w:ascii="Arial" w:hAnsi="Arial" w:cs="Arial"/>
                <w:sz w:val="16"/>
                <w:szCs w:val="18"/>
              </w:rPr>
              <w:t> </w:t>
            </w:r>
          </w:p>
          <w:p w14:paraId="56E8CCAA"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bl>
    <w:p w14:paraId="7ACE2F55" w14:textId="77777777" w:rsidR="00D564EF" w:rsidRPr="009C382F" w:rsidRDefault="00D564EF">
      <w:pPr>
        <w:pStyle w:val="NormalWeb"/>
        <w:keepNext/>
        <w:spacing w:before="0" w:beforeAutospacing="0" w:after="0" w:afterAutospacing="0"/>
        <w:rPr>
          <w:sz w:val="48"/>
          <w:szCs w:val="48"/>
        </w:rPr>
      </w:pPr>
      <w:r>
        <w:rPr>
          <w:sz w:val="48"/>
          <w:szCs w:val="48"/>
        </w:rPr>
        <w:t> </w:t>
      </w:r>
    </w:p>
    <w:tbl>
      <w:tblPr>
        <w:tblW w:w="0" w:type="auto"/>
        <w:tblLayout w:type="fixed"/>
        <w:tblCellMar>
          <w:top w:w="14" w:type="dxa"/>
          <w:left w:w="0" w:type="dxa"/>
          <w:right w:w="14" w:type="dxa"/>
        </w:tblCellMar>
        <w:tblLook w:val="04A0" w:firstRow="1" w:lastRow="0" w:firstColumn="1" w:lastColumn="0" w:noHBand="0" w:noVBand="1"/>
      </w:tblPr>
      <w:tblGrid>
        <w:gridCol w:w="213"/>
        <w:gridCol w:w="159"/>
        <w:gridCol w:w="1439"/>
        <w:gridCol w:w="303"/>
        <w:gridCol w:w="4811"/>
        <w:gridCol w:w="303"/>
        <w:gridCol w:w="3586"/>
      </w:tblGrid>
      <w:tr w:rsidR="00D564EF" w14:paraId="2612C1A3" w14:textId="77777777" w:rsidTr="009C382F">
        <w:tc>
          <w:tcPr>
            <w:tcW w:w="213" w:type="dxa"/>
            <w:vAlign w:val="center"/>
            <w:hideMark/>
          </w:tcPr>
          <w:p w14:paraId="52FACF7B" w14:textId="77777777" w:rsidR="00D564EF" w:rsidRDefault="00D564EF">
            <w:pPr>
              <w:rPr>
                <w:sz w:val="48"/>
                <w:szCs w:val="48"/>
              </w:rPr>
            </w:pPr>
          </w:p>
        </w:tc>
        <w:tc>
          <w:tcPr>
            <w:tcW w:w="159" w:type="dxa"/>
            <w:vAlign w:val="bottom"/>
            <w:hideMark/>
          </w:tcPr>
          <w:p w14:paraId="7AF68868" w14:textId="77777777" w:rsidR="00D564EF" w:rsidRDefault="00D564EF">
            <w:pPr>
              <w:rPr>
                <w:sz w:val="20"/>
              </w:rPr>
            </w:pPr>
          </w:p>
        </w:tc>
        <w:tc>
          <w:tcPr>
            <w:tcW w:w="1439" w:type="dxa"/>
            <w:vAlign w:val="center"/>
            <w:hideMark/>
          </w:tcPr>
          <w:p w14:paraId="5EDBFF1B" w14:textId="77777777" w:rsidR="00D564EF" w:rsidRDefault="00D564EF">
            <w:pPr>
              <w:rPr>
                <w:sz w:val="20"/>
              </w:rPr>
            </w:pPr>
          </w:p>
        </w:tc>
        <w:tc>
          <w:tcPr>
            <w:tcW w:w="303" w:type="dxa"/>
            <w:vAlign w:val="bottom"/>
            <w:hideMark/>
          </w:tcPr>
          <w:p w14:paraId="38D69C6E" w14:textId="77777777" w:rsidR="00D564EF" w:rsidRDefault="00D564EF">
            <w:pPr>
              <w:rPr>
                <w:sz w:val="20"/>
              </w:rPr>
            </w:pPr>
          </w:p>
        </w:tc>
        <w:tc>
          <w:tcPr>
            <w:tcW w:w="4811" w:type="dxa"/>
            <w:vAlign w:val="center"/>
            <w:hideMark/>
          </w:tcPr>
          <w:p w14:paraId="1C3BF7D6" w14:textId="77777777" w:rsidR="00D564EF" w:rsidRDefault="00D564EF">
            <w:pPr>
              <w:rPr>
                <w:sz w:val="20"/>
              </w:rPr>
            </w:pPr>
          </w:p>
        </w:tc>
        <w:tc>
          <w:tcPr>
            <w:tcW w:w="303" w:type="dxa"/>
            <w:vAlign w:val="bottom"/>
            <w:hideMark/>
          </w:tcPr>
          <w:p w14:paraId="439F9858" w14:textId="77777777" w:rsidR="00D564EF" w:rsidRDefault="00D564EF">
            <w:pPr>
              <w:rPr>
                <w:sz w:val="20"/>
              </w:rPr>
            </w:pPr>
          </w:p>
        </w:tc>
        <w:tc>
          <w:tcPr>
            <w:tcW w:w="3586" w:type="dxa"/>
            <w:vAlign w:val="center"/>
            <w:hideMark/>
          </w:tcPr>
          <w:p w14:paraId="5CA44C5F" w14:textId="77777777" w:rsidR="00D564EF" w:rsidRDefault="00D564EF">
            <w:pPr>
              <w:rPr>
                <w:sz w:val="20"/>
              </w:rPr>
            </w:pPr>
          </w:p>
        </w:tc>
      </w:tr>
      <w:tr w:rsidR="00D564EF" w14:paraId="3F367BBE" w14:textId="77777777" w:rsidTr="009C382F">
        <w:trPr>
          <w:cantSplit/>
        </w:trPr>
        <w:tc>
          <w:tcPr>
            <w:tcW w:w="213" w:type="dxa"/>
            <w:tcBorders>
              <w:bottom w:val="single" w:sz="6" w:space="0" w:color="999999"/>
            </w:tcBorders>
            <w:vAlign w:val="bottom"/>
            <w:hideMark/>
          </w:tcPr>
          <w:p w14:paraId="389B5DFC" w14:textId="77777777" w:rsidR="00D564EF" w:rsidRDefault="00D564EF">
            <w:pPr>
              <w:rPr>
                <w:rFonts w:ascii="Arial" w:hAnsi="Arial" w:cs="Arial"/>
                <w:sz w:val="52"/>
                <w:szCs w:val="52"/>
              </w:rPr>
            </w:pPr>
            <w:r>
              <w:rPr>
                <w:rFonts w:ascii="Arial" w:hAnsi="Arial" w:cs="Arial"/>
                <w:sz w:val="52"/>
                <w:szCs w:val="52"/>
              </w:rPr>
              <w:t> </w:t>
            </w:r>
          </w:p>
          <w:p w14:paraId="3B71693C"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159" w:type="dxa"/>
            <w:vMerge w:val="restart"/>
            <w:vAlign w:val="bottom"/>
            <w:hideMark/>
          </w:tcPr>
          <w:p w14:paraId="08DEF0BA" w14:textId="77777777" w:rsidR="00D564EF" w:rsidRDefault="00D564EF">
            <w:pPr>
              <w:pStyle w:val="la2"/>
              <w:rPr>
                <w:rFonts w:ascii="Arial" w:hAnsi="Arial" w:cs="Arial"/>
                <w:sz w:val="52"/>
                <w:szCs w:val="52"/>
              </w:rPr>
            </w:pPr>
            <w:r>
              <w:rPr>
                <w:rFonts w:ascii="Arial" w:hAnsi="Arial" w:cs="Arial"/>
                <w:sz w:val="52"/>
                <w:szCs w:val="52"/>
              </w:rPr>
              <w:t> </w:t>
            </w:r>
          </w:p>
        </w:tc>
        <w:tc>
          <w:tcPr>
            <w:tcW w:w="1439" w:type="dxa"/>
            <w:vMerge w:val="restart"/>
            <w:hideMark/>
          </w:tcPr>
          <w:p w14:paraId="6BC5BF72" w14:textId="0F20BC05" w:rsidR="00D564EF" w:rsidRDefault="003D2A0D">
            <w:pPr>
              <w:rPr>
                <w:rFonts w:ascii="Arial" w:hAnsi="Arial" w:cs="Arial"/>
                <w:sz w:val="52"/>
                <w:szCs w:val="52"/>
              </w:rPr>
            </w:pPr>
            <w:r>
              <w:rPr>
                <w:rFonts w:ascii="Arial" w:hAnsi="Arial" w:cs="Arial"/>
                <w:noProof/>
                <w:sz w:val="52"/>
                <w:szCs w:val="52"/>
              </w:rPr>
              <w:drawing>
                <wp:inline distT="0" distB="0" distL="0" distR="0" wp14:anchorId="19D84D14" wp14:editId="68292FEE">
                  <wp:extent cx="914400"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03" w:type="dxa"/>
            <w:vMerge w:val="restart"/>
            <w:vAlign w:val="bottom"/>
            <w:hideMark/>
          </w:tcPr>
          <w:p w14:paraId="1C4E7B3E"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4811" w:type="dxa"/>
            <w:vMerge w:val="restart"/>
            <w:vAlign w:val="bottom"/>
            <w:hideMark/>
          </w:tcPr>
          <w:p w14:paraId="09DAB2B3" w14:textId="77777777" w:rsidR="00D564EF" w:rsidRDefault="00D564EF">
            <w:pPr>
              <w:rPr>
                <w:rFonts w:ascii="Arial" w:hAnsi="Arial" w:cs="Arial"/>
                <w:sz w:val="52"/>
                <w:szCs w:val="52"/>
              </w:rPr>
            </w:pPr>
            <w:r>
              <w:rPr>
                <w:rFonts w:ascii="Arial" w:hAnsi="Arial" w:cs="Arial"/>
                <w:color w:val="595959"/>
                <w:sz w:val="52"/>
                <w:szCs w:val="52"/>
              </w:rPr>
              <w:t>Padmasree Warrior  </w:t>
            </w:r>
          </w:p>
        </w:tc>
        <w:tc>
          <w:tcPr>
            <w:tcW w:w="303" w:type="dxa"/>
            <w:tcBorders>
              <w:bottom w:val="single" w:sz="6" w:space="0" w:color="999999"/>
            </w:tcBorders>
            <w:vAlign w:val="bottom"/>
            <w:hideMark/>
          </w:tcPr>
          <w:p w14:paraId="260620D8" w14:textId="77777777" w:rsidR="00D564EF" w:rsidRPr="009C382F" w:rsidRDefault="00D564EF">
            <w:pPr>
              <w:pStyle w:val="la2"/>
              <w:rPr>
                <w:rFonts w:ascii="Arial" w:hAnsi="Arial" w:cs="Arial"/>
                <w:sz w:val="52"/>
                <w:szCs w:val="52"/>
              </w:rPr>
            </w:pPr>
            <w:r>
              <w:rPr>
                <w:rFonts w:ascii="Arial" w:hAnsi="Arial" w:cs="Arial"/>
                <w:sz w:val="52"/>
                <w:szCs w:val="52"/>
              </w:rPr>
              <w:t>  </w:t>
            </w:r>
          </w:p>
        </w:tc>
        <w:tc>
          <w:tcPr>
            <w:tcW w:w="3586" w:type="dxa"/>
            <w:tcBorders>
              <w:bottom w:val="single" w:sz="6" w:space="0" w:color="999999"/>
            </w:tcBorders>
            <w:vAlign w:val="bottom"/>
            <w:hideMark/>
          </w:tcPr>
          <w:p w14:paraId="5426D190" w14:textId="77777777" w:rsidR="00D564EF" w:rsidRDefault="00D564EF">
            <w:pPr>
              <w:rPr>
                <w:rFonts w:ascii="Arial" w:hAnsi="Arial" w:cs="Arial"/>
                <w:sz w:val="52"/>
                <w:szCs w:val="52"/>
              </w:rPr>
            </w:pPr>
            <w:r>
              <w:rPr>
                <w:rFonts w:ascii="Arial" w:hAnsi="Arial" w:cs="Arial"/>
                <w:sz w:val="52"/>
                <w:szCs w:val="52"/>
              </w:rPr>
              <w:t> </w:t>
            </w:r>
          </w:p>
          <w:p w14:paraId="70426C02" w14:textId="77777777" w:rsidR="00D564EF" w:rsidRPr="009C382F" w:rsidRDefault="00D564EF">
            <w:pPr>
              <w:pStyle w:val="la2"/>
              <w:rPr>
                <w:rFonts w:ascii="Arial" w:hAnsi="Arial" w:cs="Arial"/>
                <w:sz w:val="52"/>
                <w:szCs w:val="52"/>
              </w:rPr>
            </w:pPr>
            <w:r>
              <w:rPr>
                <w:rFonts w:ascii="Arial" w:hAnsi="Arial" w:cs="Arial"/>
                <w:sz w:val="52"/>
                <w:szCs w:val="52"/>
              </w:rPr>
              <w:t> </w:t>
            </w:r>
          </w:p>
        </w:tc>
      </w:tr>
      <w:tr w:rsidR="00D564EF" w14:paraId="2DD9F9DA" w14:textId="77777777" w:rsidTr="009C382F">
        <w:trPr>
          <w:cantSplit/>
        </w:trPr>
        <w:tc>
          <w:tcPr>
            <w:tcW w:w="213" w:type="dxa"/>
            <w:tcBorders>
              <w:left w:val="single" w:sz="6" w:space="0" w:color="999999"/>
            </w:tcBorders>
            <w:tcMar>
              <w:top w:w="14" w:type="dxa"/>
              <w:left w:w="160" w:type="dxa"/>
              <w:bottom w:w="0" w:type="dxa"/>
              <w:right w:w="14" w:type="dxa"/>
            </w:tcMar>
            <w:vAlign w:val="bottom"/>
            <w:hideMark/>
          </w:tcPr>
          <w:p w14:paraId="2835FAF9" w14:textId="77777777" w:rsidR="00D564EF" w:rsidRDefault="00D564EF">
            <w:pPr>
              <w:rPr>
                <w:rFonts w:ascii="Arial" w:hAnsi="Arial" w:cs="Arial"/>
                <w:sz w:val="14"/>
                <w:szCs w:val="14"/>
              </w:rPr>
            </w:pPr>
            <w:r>
              <w:rPr>
                <w:rFonts w:ascii="Arial" w:hAnsi="Arial" w:cs="Arial"/>
                <w:sz w:val="14"/>
                <w:szCs w:val="14"/>
              </w:rPr>
              <w:t> </w:t>
            </w:r>
          </w:p>
          <w:p w14:paraId="39E9D8D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5B311E73" w14:textId="77777777" w:rsidR="00D564EF" w:rsidRPr="009C382F" w:rsidRDefault="00D564EF">
            <w:pPr>
              <w:rPr>
                <w:rFonts w:ascii="Arial" w:hAnsi="Arial" w:cs="Arial"/>
                <w:sz w:val="52"/>
                <w:szCs w:val="52"/>
              </w:rPr>
            </w:pPr>
          </w:p>
        </w:tc>
        <w:tc>
          <w:tcPr>
            <w:tcW w:w="1439" w:type="dxa"/>
            <w:vMerge/>
            <w:vAlign w:val="center"/>
            <w:hideMark/>
          </w:tcPr>
          <w:p w14:paraId="066A1A44" w14:textId="77777777" w:rsidR="00D564EF" w:rsidRDefault="00D564EF">
            <w:pPr>
              <w:rPr>
                <w:rFonts w:ascii="Arial" w:hAnsi="Arial" w:cs="Arial"/>
                <w:sz w:val="52"/>
                <w:szCs w:val="52"/>
              </w:rPr>
            </w:pPr>
          </w:p>
        </w:tc>
        <w:tc>
          <w:tcPr>
            <w:tcW w:w="303" w:type="dxa"/>
            <w:vMerge/>
            <w:vAlign w:val="center"/>
            <w:hideMark/>
          </w:tcPr>
          <w:p w14:paraId="2F7E592D" w14:textId="77777777" w:rsidR="00D564EF" w:rsidRPr="009C382F" w:rsidRDefault="00D564EF">
            <w:pPr>
              <w:rPr>
                <w:rFonts w:ascii="Arial" w:hAnsi="Arial" w:cs="Arial"/>
                <w:sz w:val="52"/>
                <w:szCs w:val="52"/>
              </w:rPr>
            </w:pPr>
          </w:p>
        </w:tc>
        <w:tc>
          <w:tcPr>
            <w:tcW w:w="4811" w:type="dxa"/>
            <w:vMerge/>
            <w:vAlign w:val="center"/>
            <w:hideMark/>
          </w:tcPr>
          <w:p w14:paraId="1D2FEF36" w14:textId="77777777" w:rsidR="00D564EF" w:rsidRDefault="00D564EF">
            <w:pPr>
              <w:rPr>
                <w:rFonts w:ascii="Arial" w:hAnsi="Arial" w:cs="Arial"/>
                <w:sz w:val="52"/>
                <w:szCs w:val="52"/>
              </w:rPr>
            </w:pPr>
          </w:p>
        </w:tc>
        <w:tc>
          <w:tcPr>
            <w:tcW w:w="303" w:type="dxa"/>
            <w:vAlign w:val="bottom"/>
            <w:hideMark/>
          </w:tcPr>
          <w:p w14:paraId="52F8B89E" w14:textId="77777777" w:rsidR="00D564EF" w:rsidRDefault="00D564EF">
            <w:pPr>
              <w:pStyle w:val="la2"/>
              <w:rPr>
                <w:rFonts w:ascii="Arial" w:hAnsi="Arial" w:cs="Arial"/>
                <w:sz w:val="14"/>
                <w:szCs w:val="14"/>
              </w:rPr>
            </w:pPr>
            <w:r>
              <w:rPr>
                <w:rFonts w:ascii="Arial" w:hAnsi="Arial" w:cs="Arial"/>
                <w:sz w:val="14"/>
                <w:szCs w:val="14"/>
              </w:rPr>
              <w:t>  </w:t>
            </w:r>
          </w:p>
        </w:tc>
        <w:tc>
          <w:tcPr>
            <w:tcW w:w="3586" w:type="dxa"/>
            <w:tcBorders>
              <w:right w:val="single" w:sz="6" w:space="0" w:color="999999"/>
            </w:tcBorders>
            <w:tcMar>
              <w:top w:w="14" w:type="dxa"/>
              <w:left w:w="0" w:type="dxa"/>
              <w:bottom w:w="0" w:type="dxa"/>
              <w:right w:w="40" w:type="dxa"/>
            </w:tcMar>
            <w:vAlign w:val="bottom"/>
            <w:hideMark/>
          </w:tcPr>
          <w:p w14:paraId="2ACF629C" w14:textId="77777777" w:rsidR="00D564EF" w:rsidRDefault="00D564EF">
            <w:pPr>
              <w:rPr>
                <w:rFonts w:ascii="Arial" w:hAnsi="Arial" w:cs="Arial"/>
                <w:sz w:val="14"/>
                <w:szCs w:val="14"/>
              </w:rPr>
            </w:pPr>
            <w:r>
              <w:rPr>
                <w:rFonts w:ascii="Arial" w:hAnsi="Arial" w:cs="Arial"/>
                <w:sz w:val="14"/>
                <w:szCs w:val="14"/>
              </w:rPr>
              <w:t> </w:t>
            </w:r>
          </w:p>
          <w:p w14:paraId="7106D302" w14:textId="77777777" w:rsidR="00D564EF" w:rsidRPr="009C382F" w:rsidRDefault="00D564EF">
            <w:pPr>
              <w:pStyle w:val="la2"/>
              <w:rPr>
                <w:rFonts w:ascii="Arial" w:hAnsi="Arial" w:cs="Arial"/>
                <w:sz w:val="14"/>
                <w:szCs w:val="14"/>
              </w:rPr>
            </w:pPr>
            <w:r>
              <w:rPr>
                <w:rFonts w:ascii="Arial" w:hAnsi="Arial" w:cs="Arial"/>
                <w:sz w:val="14"/>
                <w:szCs w:val="14"/>
              </w:rPr>
              <w:t> </w:t>
            </w:r>
          </w:p>
        </w:tc>
      </w:tr>
      <w:tr w:rsidR="00D564EF" w14:paraId="65CCCCFD" w14:textId="77777777" w:rsidTr="009C382F">
        <w:trPr>
          <w:cantSplit/>
        </w:trPr>
        <w:tc>
          <w:tcPr>
            <w:tcW w:w="213" w:type="dxa"/>
            <w:tcBorders>
              <w:left w:val="single" w:sz="6" w:space="0" w:color="999999"/>
            </w:tcBorders>
            <w:tcMar>
              <w:top w:w="14" w:type="dxa"/>
              <w:left w:w="160" w:type="dxa"/>
              <w:bottom w:w="0" w:type="dxa"/>
              <w:right w:w="14" w:type="dxa"/>
            </w:tcMar>
            <w:hideMark/>
          </w:tcPr>
          <w:p w14:paraId="1E52D911" w14:textId="77777777" w:rsidR="00D564EF" w:rsidRDefault="00D564EF">
            <w:pPr>
              <w:rPr>
                <w:rFonts w:ascii="Arial" w:hAnsi="Arial" w:cs="Arial"/>
                <w:sz w:val="14"/>
                <w:szCs w:val="14"/>
              </w:rPr>
            </w:pPr>
            <w:r>
              <w:rPr>
                <w:rFonts w:ascii="Arial" w:hAnsi="Arial" w:cs="Arial"/>
                <w:sz w:val="14"/>
                <w:szCs w:val="14"/>
              </w:rPr>
              <w:t> </w:t>
            </w:r>
          </w:p>
          <w:p w14:paraId="6B5E35D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59" w:type="dxa"/>
            <w:vMerge/>
            <w:vAlign w:val="center"/>
            <w:hideMark/>
          </w:tcPr>
          <w:p w14:paraId="1844830D" w14:textId="77777777" w:rsidR="00D564EF" w:rsidRPr="009C382F" w:rsidRDefault="00D564EF">
            <w:pPr>
              <w:rPr>
                <w:rFonts w:ascii="Arial" w:hAnsi="Arial" w:cs="Arial"/>
                <w:sz w:val="52"/>
                <w:szCs w:val="52"/>
              </w:rPr>
            </w:pPr>
          </w:p>
        </w:tc>
        <w:tc>
          <w:tcPr>
            <w:tcW w:w="1439" w:type="dxa"/>
            <w:vMerge/>
            <w:vAlign w:val="center"/>
            <w:hideMark/>
          </w:tcPr>
          <w:p w14:paraId="17644CA3" w14:textId="77777777" w:rsidR="00D564EF" w:rsidRDefault="00D564EF">
            <w:pPr>
              <w:rPr>
                <w:rFonts w:ascii="Arial" w:hAnsi="Arial" w:cs="Arial"/>
                <w:sz w:val="52"/>
                <w:szCs w:val="52"/>
              </w:rPr>
            </w:pPr>
          </w:p>
        </w:tc>
        <w:tc>
          <w:tcPr>
            <w:tcW w:w="303" w:type="dxa"/>
            <w:vAlign w:val="bottom"/>
            <w:hideMark/>
          </w:tcPr>
          <w:p w14:paraId="7DDCC48E" w14:textId="77777777" w:rsidR="00D564EF" w:rsidRDefault="00D564EF">
            <w:pPr>
              <w:pStyle w:val="la2"/>
              <w:rPr>
                <w:rFonts w:ascii="Arial" w:hAnsi="Arial" w:cs="Arial"/>
                <w:sz w:val="14"/>
                <w:szCs w:val="14"/>
              </w:rPr>
            </w:pPr>
            <w:r>
              <w:rPr>
                <w:rFonts w:ascii="Arial" w:hAnsi="Arial" w:cs="Arial"/>
                <w:sz w:val="14"/>
                <w:szCs w:val="14"/>
              </w:rPr>
              <w:t>  </w:t>
            </w:r>
          </w:p>
        </w:tc>
        <w:tc>
          <w:tcPr>
            <w:tcW w:w="8700" w:type="dxa"/>
            <w:gridSpan w:val="3"/>
            <w:tcBorders>
              <w:right w:val="single" w:sz="6" w:space="0" w:color="999999"/>
            </w:tcBorders>
            <w:tcMar>
              <w:top w:w="14" w:type="dxa"/>
              <w:left w:w="0" w:type="dxa"/>
              <w:bottom w:w="0" w:type="dxa"/>
              <w:right w:w="40" w:type="dxa"/>
            </w:tcMar>
            <w:vAlign w:val="bottom"/>
            <w:hideMark/>
          </w:tcPr>
          <w:p w14:paraId="196D7665" w14:textId="77777777" w:rsidR="00D564EF" w:rsidRDefault="00D564E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60 | </w:t>
            </w:r>
            <w:r>
              <w:rPr>
                <w:rFonts w:ascii="Arial" w:hAnsi="Arial" w:cs="Arial"/>
                <w:b/>
                <w:bCs/>
                <w:sz w:val="20"/>
                <w:szCs w:val="20"/>
              </w:rPr>
              <w:t>Director Since:</w:t>
            </w:r>
            <w:r>
              <w:rPr>
                <w:rFonts w:ascii="Arial" w:hAnsi="Arial" w:cs="Arial"/>
                <w:sz w:val="20"/>
                <w:szCs w:val="20"/>
              </w:rPr>
              <w:t xml:space="preserve"> 2015 | </w:t>
            </w:r>
            <w:r>
              <w:rPr>
                <w:rFonts w:ascii="Arial" w:hAnsi="Arial" w:cs="Arial"/>
                <w:b/>
                <w:bCs/>
                <w:sz w:val="20"/>
                <w:szCs w:val="20"/>
              </w:rPr>
              <w:t>Birthplace:</w:t>
            </w:r>
            <w:r>
              <w:rPr>
                <w:rFonts w:ascii="Arial" w:hAnsi="Arial" w:cs="Arial"/>
                <w:sz w:val="20"/>
                <w:szCs w:val="20"/>
              </w:rPr>
              <w:t xml:space="preserve"> India | </w:t>
            </w:r>
            <w:r>
              <w:rPr>
                <w:rFonts w:ascii="Arial" w:hAnsi="Arial" w:cs="Arial"/>
                <w:color w:val="0075C9"/>
                <w:sz w:val="20"/>
                <w:szCs w:val="20"/>
              </w:rPr>
              <w:t>Independent</w:t>
            </w:r>
          </w:p>
          <w:p w14:paraId="1763CF72"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B19F83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E5451D6" w14:textId="1089A6D6" w:rsidR="00D564EF" w:rsidRDefault="003D2A0D">
            <w:pPr>
              <w:pStyle w:val="NormalWeb"/>
              <w:spacing w:before="0" w:beforeAutospacing="0" w:after="0" w:afterAutospacing="0"/>
              <w:rPr>
                <w:rFonts w:ascii="Arial" w:hAnsi="Arial" w:cs="Arial"/>
                <w:sz w:val="14"/>
                <w:szCs w:val="14"/>
              </w:rPr>
            </w:pPr>
            <w:r>
              <w:rPr>
                <w:rFonts w:ascii="Arial" w:hAnsi="Arial" w:cs="Arial"/>
                <w:noProof/>
                <w:sz w:val="14"/>
                <w:szCs w:val="14"/>
              </w:rPr>
              <w:drawing>
                <wp:inline distT="0" distB="0" distL="0" distR="0" wp14:anchorId="1A11AFCA" wp14:editId="340074B2">
                  <wp:extent cx="273050" cy="27305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3391A2B6" wp14:editId="05BD7B96">
                  <wp:extent cx="279400" cy="2794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751C0125" wp14:editId="3B12D612">
                  <wp:extent cx="273050" cy="279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27940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4E64F143" wp14:editId="5BA36416">
                  <wp:extent cx="279400" cy="2730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400" cy="273050"/>
                          </a:xfrm>
                          <a:prstGeom prst="rect">
                            <a:avLst/>
                          </a:prstGeom>
                          <a:noFill/>
                          <a:ln>
                            <a:noFill/>
                          </a:ln>
                        </pic:spPr>
                      </pic:pic>
                    </a:graphicData>
                  </a:graphic>
                </wp:inline>
              </w:drawing>
            </w:r>
            <w:r w:rsidR="00D564EF">
              <w:rPr>
                <w:rFonts w:ascii="Arial" w:hAnsi="Arial" w:cs="Arial"/>
                <w:sz w:val="14"/>
                <w:szCs w:val="14"/>
              </w:rPr>
              <w:t xml:space="preserve">       </w:t>
            </w:r>
            <w:r>
              <w:rPr>
                <w:rFonts w:ascii="Arial" w:hAnsi="Arial" w:cs="Arial"/>
                <w:noProof/>
                <w:sz w:val="14"/>
                <w:szCs w:val="14"/>
              </w:rPr>
              <w:drawing>
                <wp:inline distT="0" distB="0" distL="0" distR="0" wp14:anchorId="118864E5" wp14:editId="5D5E4BBE">
                  <wp:extent cx="368300" cy="2794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8300" cy="279400"/>
                          </a:xfrm>
                          <a:prstGeom prst="rect">
                            <a:avLst/>
                          </a:prstGeom>
                          <a:noFill/>
                          <a:ln>
                            <a:noFill/>
                          </a:ln>
                        </pic:spPr>
                      </pic:pic>
                    </a:graphicData>
                  </a:graphic>
                </wp:inline>
              </w:drawing>
            </w:r>
          </w:p>
          <w:p w14:paraId="63D46252"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7CE0E0A5" w14:textId="77777777" w:rsidR="00D564EF" w:rsidRDefault="00D564EF">
      <w:pPr>
        <w:rPr>
          <w:vanish/>
        </w:rPr>
      </w:pPr>
    </w:p>
    <w:tbl>
      <w:tblPr>
        <w:tblW w:w="0" w:type="auto"/>
        <w:tblLayout w:type="fixed"/>
        <w:tblCellMar>
          <w:top w:w="14" w:type="dxa"/>
          <w:left w:w="0" w:type="dxa"/>
          <w:right w:w="14" w:type="dxa"/>
        </w:tblCellMar>
        <w:tblLook w:val="04A0" w:firstRow="1" w:lastRow="0" w:firstColumn="1" w:lastColumn="0" w:noHBand="0" w:noVBand="1"/>
      </w:tblPr>
      <w:tblGrid>
        <w:gridCol w:w="428"/>
        <w:gridCol w:w="107"/>
        <w:gridCol w:w="65"/>
        <w:gridCol w:w="107"/>
        <w:gridCol w:w="4943"/>
        <w:gridCol w:w="429"/>
        <w:gridCol w:w="4513"/>
        <w:gridCol w:w="115"/>
        <w:gridCol w:w="107"/>
      </w:tblGrid>
      <w:tr w:rsidR="00D564EF" w14:paraId="2A644842" w14:textId="77777777" w:rsidTr="009C382F">
        <w:tc>
          <w:tcPr>
            <w:tcW w:w="428" w:type="dxa"/>
            <w:vAlign w:val="center"/>
            <w:hideMark/>
          </w:tcPr>
          <w:p w14:paraId="5A1718DE" w14:textId="77777777" w:rsidR="00D564EF" w:rsidRDefault="00D564EF"/>
        </w:tc>
        <w:tc>
          <w:tcPr>
            <w:tcW w:w="107" w:type="dxa"/>
            <w:vAlign w:val="bottom"/>
            <w:hideMark/>
          </w:tcPr>
          <w:p w14:paraId="4321F176" w14:textId="77777777" w:rsidR="00D564EF" w:rsidRDefault="00D564EF">
            <w:pPr>
              <w:rPr>
                <w:sz w:val="20"/>
              </w:rPr>
            </w:pPr>
          </w:p>
        </w:tc>
        <w:tc>
          <w:tcPr>
            <w:tcW w:w="65" w:type="dxa"/>
            <w:vAlign w:val="center"/>
            <w:hideMark/>
          </w:tcPr>
          <w:p w14:paraId="08391C87" w14:textId="77777777" w:rsidR="00D564EF" w:rsidRDefault="00D564EF">
            <w:pPr>
              <w:rPr>
                <w:sz w:val="20"/>
              </w:rPr>
            </w:pPr>
          </w:p>
        </w:tc>
        <w:tc>
          <w:tcPr>
            <w:tcW w:w="107" w:type="dxa"/>
            <w:vAlign w:val="bottom"/>
            <w:hideMark/>
          </w:tcPr>
          <w:p w14:paraId="120826A9" w14:textId="77777777" w:rsidR="00D564EF" w:rsidRDefault="00D564EF">
            <w:pPr>
              <w:rPr>
                <w:sz w:val="20"/>
              </w:rPr>
            </w:pPr>
          </w:p>
        </w:tc>
        <w:tc>
          <w:tcPr>
            <w:tcW w:w="4943" w:type="dxa"/>
            <w:vAlign w:val="center"/>
            <w:hideMark/>
          </w:tcPr>
          <w:p w14:paraId="5DBFDD09" w14:textId="77777777" w:rsidR="00D564EF" w:rsidRDefault="00D564EF">
            <w:pPr>
              <w:rPr>
                <w:sz w:val="20"/>
              </w:rPr>
            </w:pPr>
          </w:p>
        </w:tc>
        <w:tc>
          <w:tcPr>
            <w:tcW w:w="429" w:type="dxa"/>
            <w:vAlign w:val="bottom"/>
            <w:hideMark/>
          </w:tcPr>
          <w:p w14:paraId="248F9297" w14:textId="77777777" w:rsidR="00D564EF" w:rsidRDefault="00D564EF">
            <w:pPr>
              <w:rPr>
                <w:sz w:val="20"/>
              </w:rPr>
            </w:pPr>
          </w:p>
        </w:tc>
        <w:tc>
          <w:tcPr>
            <w:tcW w:w="4513" w:type="dxa"/>
            <w:vAlign w:val="center"/>
            <w:hideMark/>
          </w:tcPr>
          <w:p w14:paraId="32F7690C" w14:textId="77777777" w:rsidR="00D564EF" w:rsidRDefault="00D564EF">
            <w:pPr>
              <w:rPr>
                <w:sz w:val="20"/>
              </w:rPr>
            </w:pPr>
          </w:p>
        </w:tc>
        <w:tc>
          <w:tcPr>
            <w:tcW w:w="115" w:type="dxa"/>
            <w:vAlign w:val="bottom"/>
            <w:hideMark/>
          </w:tcPr>
          <w:p w14:paraId="5885C20E" w14:textId="77777777" w:rsidR="00D564EF" w:rsidRDefault="00D564EF">
            <w:pPr>
              <w:rPr>
                <w:sz w:val="20"/>
              </w:rPr>
            </w:pPr>
          </w:p>
        </w:tc>
        <w:tc>
          <w:tcPr>
            <w:tcW w:w="107" w:type="dxa"/>
            <w:vAlign w:val="center"/>
            <w:hideMark/>
          </w:tcPr>
          <w:p w14:paraId="1E7284FB" w14:textId="77777777" w:rsidR="00D564EF" w:rsidRDefault="00D564EF">
            <w:pPr>
              <w:rPr>
                <w:sz w:val="20"/>
              </w:rPr>
            </w:pPr>
          </w:p>
        </w:tc>
      </w:tr>
      <w:tr w:rsidR="00D564EF" w14:paraId="72BD06C4" w14:textId="77777777" w:rsidTr="009C382F">
        <w:trPr>
          <w:cantSplit/>
        </w:trPr>
        <w:tc>
          <w:tcPr>
            <w:tcW w:w="428" w:type="dxa"/>
            <w:tcBorders>
              <w:left w:val="single" w:sz="6" w:space="0" w:color="999999"/>
              <w:bottom w:val="single" w:sz="6" w:space="0" w:color="999999"/>
            </w:tcBorders>
            <w:tcMar>
              <w:top w:w="14" w:type="dxa"/>
              <w:left w:w="160" w:type="dxa"/>
              <w:bottom w:w="0" w:type="dxa"/>
              <w:right w:w="14" w:type="dxa"/>
            </w:tcMar>
            <w:hideMark/>
          </w:tcPr>
          <w:p w14:paraId="6434D2DB" w14:textId="77777777" w:rsidR="00D564EF" w:rsidRPr="0067785E" w:rsidRDefault="00D564EF">
            <w:pPr>
              <w:rPr>
                <w:rFonts w:ascii="Arial" w:hAnsi="Arial" w:cs="Arial"/>
                <w:sz w:val="16"/>
                <w:szCs w:val="18"/>
              </w:rPr>
            </w:pPr>
            <w:r w:rsidRPr="0067785E">
              <w:rPr>
                <w:rFonts w:ascii="Arial" w:hAnsi="Arial" w:cs="Arial"/>
                <w:sz w:val="16"/>
                <w:szCs w:val="18"/>
              </w:rPr>
              <w:t> </w:t>
            </w:r>
          </w:p>
          <w:p w14:paraId="598A1551"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2160A4A3"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999999"/>
            </w:tcBorders>
            <w:hideMark/>
          </w:tcPr>
          <w:p w14:paraId="1398BD63" w14:textId="77777777" w:rsidR="00D564EF" w:rsidRPr="0067785E" w:rsidRDefault="00D564EF">
            <w:pPr>
              <w:rPr>
                <w:rFonts w:ascii="Arial" w:hAnsi="Arial" w:cs="Arial"/>
                <w:sz w:val="16"/>
                <w:szCs w:val="18"/>
              </w:rPr>
            </w:pPr>
            <w:r w:rsidRPr="0067785E">
              <w:rPr>
                <w:rFonts w:ascii="Arial" w:hAnsi="Arial" w:cs="Arial"/>
                <w:sz w:val="16"/>
                <w:szCs w:val="18"/>
              </w:rPr>
              <w:t> </w:t>
            </w:r>
          </w:p>
          <w:p w14:paraId="65A62CF8"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tcBorders>
            <w:vAlign w:val="bottom"/>
            <w:hideMark/>
          </w:tcPr>
          <w:p w14:paraId="3318142A"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943" w:type="dxa"/>
            <w:tcBorders>
              <w:bottom w:val="single" w:sz="6" w:space="0" w:color="999999"/>
            </w:tcBorders>
            <w:hideMark/>
          </w:tcPr>
          <w:p w14:paraId="3DCA6294"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Experience:</w:t>
            </w:r>
          </w:p>
          <w:p w14:paraId="1834A102"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Fable Group, Inc. (2019-present)</w:t>
            </w:r>
            <w:r w:rsidRPr="0067785E">
              <w:rPr>
                <w:rFonts w:ascii="Arial" w:hAnsi="Arial" w:cs="Arial"/>
                <w:b/>
                <w:bCs/>
                <w:color w:val="0075C9"/>
                <w:sz w:val="16"/>
                <w:szCs w:val="18"/>
              </w:rPr>
              <w:br/>
            </w:r>
            <w:r w:rsidRPr="0067785E">
              <w:rPr>
                <w:rFonts w:ascii="Arial" w:hAnsi="Arial" w:cs="Arial"/>
                <w:color w:val="0075C9"/>
                <w:sz w:val="16"/>
                <w:szCs w:val="18"/>
              </w:rPr>
              <w:t>(curated fiction and non-fiction for mobile devices)</w:t>
            </w:r>
          </w:p>
          <w:p w14:paraId="36118A04"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Founder, President, and Chief Executive Officer </w:t>
            </w:r>
            <w:r w:rsidRPr="0067785E">
              <w:rPr>
                <w:rFonts w:ascii="Arial" w:hAnsi="Arial" w:cs="Arial"/>
                <w:sz w:val="16"/>
                <w:szCs w:val="18"/>
              </w:rPr>
              <w:br/>
              <w:t>(2019-present)</w:t>
            </w:r>
          </w:p>
          <w:p w14:paraId="59E88F72"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NIO Inc. (2015-2018)</w:t>
            </w:r>
          </w:p>
          <w:p w14:paraId="49D3FA01"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Development Officer (2015-2018)</w:t>
            </w:r>
          </w:p>
          <w:p w14:paraId="642AE049"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Board member (2015-2018)</w:t>
            </w:r>
          </w:p>
          <w:p w14:paraId="5BEB4E3F"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NIO USA, Inc. (2015-2018)</w:t>
            </w:r>
          </w:p>
          <w:p w14:paraId="6D25BF25"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Executive Officer and Director (2015-2018)</w:t>
            </w:r>
          </w:p>
          <w:p w14:paraId="5C22DCBC"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Cisco Systems, Inc. (2008-2015)</w:t>
            </w:r>
          </w:p>
          <w:p w14:paraId="407B0086"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Strategic Advisor (2015)</w:t>
            </w:r>
          </w:p>
          <w:p w14:paraId="49CFE18E"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Technology and Strategy Officer (2012-2015)</w:t>
            </w:r>
          </w:p>
          <w:p w14:paraId="470CEC5D"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Technology Officer, Senior Vice President, Engineering and General Manager Global Enterprise segment (2010-2012)</w:t>
            </w:r>
          </w:p>
          <w:p w14:paraId="55D47537"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Chief Technology Officer (2008-2010)</w:t>
            </w:r>
          </w:p>
          <w:p w14:paraId="52A1991E"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Motorola, Inc. (1999-2007)</w:t>
            </w:r>
          </w:p>
          <w:p w14:paraId="1C7C0172"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Executive Vice President and Chief Technology Officer (1999-2007)</w:t>
            </w:r>
          </w:p>
          <w:p w14:paraId="5C503B51"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9" w:type="dxa"/>
            <w:tcBorders>
              <w:bottom w:val="single" w:sz="6" w:space="0" w:color="999999"/>
            </w:tcBorders>
            <w:vAlign w:val="bottom"/>
            <w:hideMark/>
          </w:tcPr>
          <w:p w14:paraId="0D008884"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4513" w:type="dxa"/>
            <w:tcBorders>
              <w:bottom w:val="single" w:sz="6" w:space="0" w:color="999999"/>
            </w:tcBorders>
            <w:hideMark/>
          </w:tcPr>
          <w:p w14:paraId="6881ED9E"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Microsoft Committees:</w:t>
            </w:r>
          </w:p>
          <w:p w14:paraId="5B85B30B"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Compensation</w:t>
            </w:r>
          </w:p>
          <w:p w14:paraId="3332955F"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36993853"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Other Public Company Directorships:</w:t>
            </w:r>
          </w:p>
          <w:p w14:paraId="2F12A7B0"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Spotify Technology S.A.</w:t>
            </w:r>
          </w:p>
          <w:p w14:paraId="79B7D51D" w14:textId="77777777" w:rsidR="00D564EF" w:rsidRDefault="00D564EF">
            <w:pPr>
              <w:pStyle w:val="NormalWeb"/>
              <w:spacing w:before="0" w:beforeAutospacing="0" w:after="0" w:afterAutospacing="0"/>
              <w:rPr>
                <w:rFonts w:ascii="Arial" w:hAnsi="Arial" w:cs="Arial"/>
                <w:sz w:val="20"/>
                <w:szCs w:val="20"/>
              </w:rPr>
            </w:pPr>
            <w:r>
              <w:rPr>
                <w:rFonts w:ascii="Arial" w:hAnsi="Arial" w:cs="Arial"/>
                <w:sz w:val="20"/>
                <w:szCs w:val="20"/>
              </w:rPr>
              <w:t> </w:t>
            </w:r>
          </w:p>
          <w:p w14:paraId="1C77B2FF"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b/>
                <w:bCs/>
                <w:sz w:val="16"/>
                <w:szCs w:val="18"/>
              </w:rPr>
              <w:t>Former Public Company Directorships</w:t>
            </w:r>
            <w:r w:rsidRPr="0067785E">
              <w:rPr>
                <w:rFonts w:ascii="Arial" w:hAnsi="Arial" w:cs="Arial"/>
                <w:b/>
                <w:bCs/>
                <w:sz w:val="16"/>
                <w:szCs w:val="18"/>
              </w:rPr>
              <w:br/>
              <w:t>Held in the Past Five Years:</w:t>
            </w:r>
          </w:p>
          <w:p w14:paraId="371AA50C" w14:textId="77777777" w:rsidR="00D564EF" w:rsidRDefault="00D564EF">
            <w:pPr>
              <w:pStyle w:val="NormalWeb"/>
              <w:spacing w:before="0" w:beforeAutospacing="0" w:after="20" w:afterAutospacing="0"/>
              <w:ind w:left="240" w:hanging="240"/>
              <w:rPr>
                <w:rFonts w:ascii="Arial" w:hAnsi="Arial" w:cs="Arial"/>
                <w:sz w:val="18"/>
                <w:szCs w:val="18"/>
              </w:rPr>
            </w:pPr>
            <w:r w:rsidRPr="0067785E">
              <w:rPr>
                <w:rFonts w:ascii="Arial" w:hAnsi="Arial" w:cs="Arial"/>
                <w:sz w:val="16"/>
                <w:szCs w:val="18"/>
              </w:rPr>
              <w:t>•</w:t>
            </w:r>
            <w:r w:rsidRPr="0067785E">
              <w:rPr>
                <w:rFonts w:ascii="Arial" w:hAnsi="Arial" w:cs="Arial"/>
                <w:sz w:val="16"/>
                <w:szCs w:val="18"/>
              </w:rPr>
              <w:tab/>
              <w:t>None</w:t>
            </w:r>
          </w:p>
        </w:tc>
        <w:tc>
          <w:tcPr>
            <w:tcW w:w="115" w:type="dxa"/>
            <w:tcBorders>
              <w:bottom w:val="single" w:sz="6" w:space="0" w:color="999999"/>
            </w:tcBorders>
            <w:vAlign w:val="bottom"/>
            <w:hideMark/>
          </w:tcPr>
          <w:p w14:paraId="143A90FB"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107" w:type="dxa"/>
            <w:tcBorders>
              <w:bottom w:val="single" w:sz="6" w:space="0" w:color="999999"/>
              <w:right w:val="single" w:sz="6" w:space="0" w:color="999999"/>
            </w:tcBorders>
            <w:tcMar>
              <w:top w:w="14" w:type="dxa"/>
              <w:left w:w="0" w:type="dxa"/>
              <w:bottom w:w="0" w:type="dxa"/>
              <w:right w:w="40" w:type="dxa"/>
            </w:tcMar>
            <w:hideMark/>
          </w:tcPr>
          <w:p w14:paraId="25D8BBEF" w14:textId="77777777" w:rsidR="00D564EF" w:rsidRPr="0067785E" w:rsidRDefault="00D564EF">
            <w:pPr>
              <w:rPr>
                <w:rFonts w:ascii="Arial" w:hAnsi="Arial" w:cs="Arial"/>
                <w:sz w:val="16"/>
                <w:szCs w:val="18"/>
              </w:rPr>
            </w:pPr>
            <w:r w:rsidRPr="0067785E">
              <w:rPr>
                <w:rFonts w:ascii="Arial" w:hAnsi="Arial" w:cs="Arial"/>
                <w:sz w:val="16"/>
                <w:szCs w:val="18"/>
              </w:rPr>
              <w:t> </w:t>
            </w:r>
          </w:p>
          <w:p w14:paraId="06AE95FF"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bl>
    <w:p w14:paraId="58B970B5"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7F8B3CA8" w14:textId="77777777" w:rsidTr="0067785E">
        <w:trPr>
          <w:gridAfter w:val="1"/>
          <w:wAfter w:w="6" w:type="dxa"/>
          <w:cantSplit/>
        </w:trPr>
        <w:tc>
          <w:tcPr>
            <w:tcW w:w="248" w:type="dxa"/>
            <w:hideMark/>
          </w:tcPr>
          <w:p w14:paraId="5D25B1FC"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0A29EF69"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05D240FA"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6E136247"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78AE251E"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4BD2DC52"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735B0955"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0681F007"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41E1F09E"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13D8C075" w14:textId="77777777" w:rsidR="0067785E" w:rsidRDefault="0067785E" w:rsidP="0067785E">
            <w:pPr>
              <w:pStyle w:val="NormalWeb"/>
              <w:spacing w:before="0" w:beforeAutospacing="0" w:after="0" w:afterAutospacing="0"/>
              <w:rPr>
                <w:rFonts w:ascii="Arial" w:hAnsi="Arial" w:cs="Arial"/>
                <w:sz w:val="8"/>
                <w:szCs w:val="8"/>
              </w:rPr>
            </w:pPr>
          </w:p>
          <w:p w14:paraId="7D5C00EC"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4D9C5552"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018200BC"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7362ECE2"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352689F9" w14:textId="77777777" w:rsidR="0067785E" w:rsidRDefault="0067785E" w:rsidP="0067785E">
            <w:pPr>
              <w:pStyle w:val="NormalWeb"/>
              <w:spacing w:before="0" w:beforeAutospacing="0" w:after="0" w:afterAutospacing="0"/>
              <w:rPr>
                <w:rFonts w:ascii="Arial" w:hAnsi="Arial" w:cs="Arial"/>
                <w:sz w:val="8"/>
                <w:szCs w:val="8"/>
              </w:rPr>
            </w:pPr>
          </w:p>
          <w:p w14:paraId="2287DBD1"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5108A9E8"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546AFFF9"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27EAD35E"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76BB83CE" w14:textId="77777777" w:rsidR="0067785E" w:rsidRDefault="0067785E" w:rsidP="0067785E">
            <w:pPr>
              <w:pStyle w:val="NormalWeb"/>
              <w:spacing w:before="0" w:beforeAutospacing="0" w:after="0" w:afterAutospacing="0"/>
              <w:rPr>
                <w:rFonts w:ascii="Arial" w:hAnsi="Arial" w:cs="Arial"/>
                <w:sz w:val="8"/>
                <w:szCs w:val="8"/>
              </w:rPr>
            </w:pPr>
          </w:p>
          <w:p w14:paraId="12BC5AB1"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5EEFFEA8"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38096260"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5B0FD391"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09344196" w14:textId="77777777" w:rsidR="0067785E" w:rsidRDefault="0067785E" w:rsidP="0067785E">
            <w:pPr>
              <w:pStyle w:val="NormalWeb"/>
              <w:spacing w:before="0" w:beforeAutospacing="0" w:after="0" w:afterAutospacing="0"/>
              <w:rPr>
                <w:rFonts w:ascii="Arial" w:hAnsi="Arial" w:cs="Arial"/>
                <w:sz w:val="8"/>
                <w:szCs w:val="8"/>
              </w:rPr>
            </w:pPr>
          </w:p>
          <w:p w14:paraId="34C4DE27"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61ECF6F3" w14:textId="77777777" w:rsidTr="0067785E">
        <w:tc>
          <w:tcPr>
            <w:tcW w:w="1852" w:type="dxa"/>
            <w:gridSpan w:val="3"/>
            <w:vAlign w:val="bottom"/>
            <w:hideMark/>
          </w:tcPr>
          <w:p w14:paraId="1BA2E59B"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534F266D"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1E820981"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DB34E89"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62D8D235"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33051F96"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66997948"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28CEBD6A"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1E454175"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5ACAB320" w14:textId="77777777" w:rsidR="00D564EF" w:rsidRPr="009C382F" w:rsidRDefault="00D564EF">
      <w:pPr>
        <w:pStyle w:val="NormalWeb"/>
        <w:spacing w:before="0" w:beforeAutospacing="0" w:after="0" w:afterAutospacing="0"/>
        <w:rPr>
          <w:sz w:val="16"/>
          <w:szCs w:val="16"/>
        </w:rPr>
      </w:pPr>
      <w:r>
        <w:rPr>
          <w:sz w:val="16"/>
          <w:szCs w:val="16"/>
        </w:rPr>
        <w:t> </w:t>
      </w:r>
    </w:p>
    <w:p w14:paraId="2D46AD37" w14:textId="77777777" w:rsidR="00D564EF" w:rsidRDefault="00D564EF">
      <w:pPr>
        <w:pStyle w:val="NormalWeb"/>
        <w:spacing w:before="180" w:beforeAutospacing="0" w:after="0" w:afterAutospacing="0"/>
        <w:rPr>
          <w:sz w:val="2"/>
          <w:szCs w:val="2"/>
        </w:rPr>
      </w:pPr>
      <w:r>
        <w:rPr>
          <w:sz w:val="2"/>
          <w:szCs w:val="2"/>
        </w:rPr>
        <w:t> </w:t>
      </w:r>
    </w:p>
    <w:p w14:paraId="0B6FE19D"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How to Communicate with our Board </w:t>
      </w:r>
    </w:p>
    <w:p w14:paraId="5E2EF436"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will transmit shareholder communications related to corporate governance and other Board matters to the Board, a committee of the Board, or a director as designated in your message. Communications relating to other topics, including those that are primarily commercial in nature, will not be forwarded. </w:t>
      </w:r>
    </w:p>
    <w:p w14:paraId="4A5BB3F4"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532"/>
        <w:gridCol w:w="70"/>
        <w:gridCol w:w="4690"/>
        <w:gridCol w:w="70"/>
        <w:gridCol w:w="70"/>
        <w:gridCol w:w="70"/>
        <w:gridCol w:w="470"/>
        <w:gridCol w:w="70"/>
        <w:gridCol w:w="4431"/>
        <w:gridCol w:w="126"/>
        <w:gridCol w:w="215"/>
      </w:tblGrid>
      <w:tr w:rsidR="00D564EF" w14:paraId="4F24B09B" w14:textId="77777777" w:rsidTr="009C382F">
        <w:trPr>
          <w:jc w:val="center"/>
        </w:trPr>
        <w:tc>
          <w:tcPr>
            <w:tcW w:w="532" w:type="dxa"/>
            <w:vAlign w:val="center"/>
            <w:hideMark/>
          </w:tcPr>
          <w:p w14:paraId="3B13668A" w14:textId="77777777" w:rsidR="00D564EF" w:rsidRDefault="00D564EF"/>
        </w:tc>
        <w:tc>
          <w:tcPr>
            <w:tcW w:w="70" w:type="dxa"/>
            <w:vAlign w:val="bottom"/>
            <w:hideMark/>
          </w:tcPr>
          <w:p w14:paraId="7251A03C" w14:textId="77777777" w:rsidR="00D564EF" w:rsidRDefault="00D564EF">
            <w:pPr>
              <w:rPr>
                <w:sz w:val="20"/>
              </w:rPr>
            </w:pPr>
          </w:p>
        </w:tc>
        <w:tc>
          <w:tcPr>
            <w:tcW w:w="4690" w:type="dxa"/>
            <w:vAlign w:val="center"/>
            <w:hideMark/>
          </w:tcPr>
          <w:p w14:paraId="407D1169" w14:textId="77777777" w:rsidR="00D564EF" w:rsidRDefault="00D564EF">
            <w:pPr>
              <w:rPr>
                <w:sz w:val="20"/>
              </w:rPr>
            </w:pPr>
          </w:p>
        </w:tc>
        <w:tc>
          <w:tcPr>
            <w:tcW w:w="70" w:type="dxa"/>
            <w:vAlign w:val="bottom"/>
            <w:hideMark/>
          </w:tcPr>
          <w:p w14:paraId="1911CD7A" w14:textId="77777777" w:rsidR="00D564EF" w:rsidRDefault="00D564EF">
            <w:pPr>
              <w:rPr>
                <w:sz w:val="20"/>
              </w:rPr>
            </w:pPr>
          </w:p>
        </w:tc>
        <w:tc>
          <w:tcPr>
            <w:tcW w:w="70" w:type="dxa"/>
            <w:vAlign w:val="center"/>
            <w:hideMark/>
          </w:tcPr>
          <w:p w14:paraId="5B047D1D" w14:textId="77777777" w:rsidR="00D564EF" w:rsidRDefault="00D564EF">
            <w:pPr>
              <w:rPr>
                <w:sz w:val="20"/>
              </w:rPr>
            </w:pPr>
          </w:p>
        </w:tc>
        <w:tc>
          <w:tcPr>
            <w:tcW w:w="70" w:type="dxa"/>
            <w:vAlign w:val="bottom"/>
            <w:hideMark/>
          </w:tcPr>
          <w:p w14:paraId="5640996D" w14:textId="77777777" w:rsidR="00D564EF" w:rsidRDefault="00D564EF">
            <w:pPr>
              <w:rPr>
                <w:sz w:val="20"/>
              </w:rPr>
            </w:pPr>
          </w:p>
        </w:tc>
        <w:tc>
          <w:tcPr>
            <w:tcW w:w="470" w:type="dxa"/>
            <w:vAlign w:val="center"/>
            <w:hideMark/>
          </w:tcPr>
          <w:p w14:paraId="074AC6EA" w14:textId="77777777" w:rsidR="00D564EF" w:rsidRDefault="00D564EF">
            <w:pPr>
              <w:rPr>
                <w:sz w:val="20"/>
              </w:rPr>
            </w:pPr>
          </w:p>
        </w:tc>
        <w:tc>
          <w:tcPr>
            <w:tcW w:w="70" w:type="dxa"/>
            <w:vAlign w:val="bottom"/>
            <w:hideMark/>
          </w:tcPr>
          <w:p w14:paraId="5ABDAA17" w14:textId="77777777" w:rsidR="00D564EF" w:rsidRDefault="00D564EF">
            <w:pPr>
              <w:rPr>
                <w:sz w:val="20"/>
              </w:rPr>
            </w:pPr>
          </w:p>
        </w:tc>
        <w:tc>
          <w:tcPr>
            <w:tcW w:w="4431" w:type="dxa"/>
            <w:vAlign w:val="center"/>
            <w:hideMark/>
          </w:tcPr>
          <w:p w14:paraId="39331F34" w14:textId="77777777" w:rsidR="00D564EF" w:rsidRDefault="00D564EF">
            <w:pPr>
              <w:rPr>
                <w:sz w:val="20"/>
              </w:rPr>
            </w:pPr>
          </w:p>
        </w:tc>
        <w:tc>
          <w:tcPr>
            <w:tcW w:w="126" w:type="dxa"/>
            <w:vAlign w:val="bottom"/>
            <w:hideMark/>
          </w:tcPr>
          <w:p w14:paraId="7940E87A" w14:textId="77777777" w:rsidR="00D564EF" w:rsidRDefault="00D564EF">
            <w:pPr>
              <w:rPr>
                <w:sz w:val="20"/>
              </w:rPr>
            </w:pPr>
          </w:p>
        </w:tc>
        <w:tc>
          <w:tcPr>
            <w:tcW w:w="215" w:type="dxa"/>
            <w:vAlign w:val="center"/>
            <w:hideMark/>
          </w:tcPr>
          <w:p w14:paraId="4A238150" w14:textId="77777777" w:rsidR="00D564EF" w:rsidRDefault="00D564EF">
            <w:pPr>
              <w:rPr>
                <w:sz w:val="20"/>
              </w:rPr>
            </w:pPr>
          </w:p>
        </w:tc>
      </w:tr>
      <w:tr w:rsidR="00D564EF" w14:paraId="6EC52BEF" w14:textId="77777777" w:rsidTr="009C382F">
        <w:trPr>
          <w:cantSplit/>
          <w:jc w:val="center"/>
        </w:trPr>
        <w:tc>
          <w:tcPr>
            <w:tcW w:w="532" w:type="dxa"/>
            <w:hideMark/>
          </w:tcPr>
          <w:p w14:paraId="4D97FC48" w14:textId="77777777" w:rsidR="00D564EF" w:rsidRDefault="00D564EF">
            <w:pPr>
              <w:rPr>
                <w:rFonts w:ascii="Arial" w:hAnsi="Arial" w:cs="Arial"/>
                <w:sz w:val="20"/>
              </w:rPr>
            </w:pPr>
            <w:r>
              <w:rPr>
                <w:rFonts w:ascii="Arial" w:hAnsi="Arial" w:cs="Arial"/>
                <w:sz w:val="40"/>
                <w:szCs w:val="40"/>
              </w:rPr>
              <w:t>@ </w:t>
            </w:r>
          </w:p>
        </w:tc>
        <w:tc>
          <w:tcPr>
            <w:tcW w:w="70" w:type="dxa"/>
            <w:vAlign w:val="bottom"/>
            <w:hideMark/>
          </w:tcPr>
          <w:p w14:paraId="5AB6250E"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4690" w:type="dxa"/>
            <w:hideMark/>
          </w:tcPr>
          <w:p w14:paraId="18B86E3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6681B0D" w14:textId="22EB35A3" w:rsidR="00D564EF" w:rsidRDefault="003D2A0D">
            <w:pPr>
              <w:pStyle w:val="NormalWeb"/>
              <w:spacing w:before="0" w:beforeAutospacing="0" w:after="20" w:afterAutospacing="0"/>
              <w:rPr>
                <w:rFonts w:ascii="Arial" w:hAnsi="Arial" w:cs="Arial"/>
                <w:sz w:val="18"/>
                <w:szCs w:val="18"/>
              </w:rPr>
            </w:pPr>
            <w:hyperlink r:id="rId94" w:history="1">
              <w:r w:rsidR="00824861" w:rsidRPr="00A36EAF">
                <w:rPr>
                  <w:rStyle w:val="Hyperlink"/>
                  <w:rFonts w:ascii="Arial" w:hAnsi="Arial" w:cs="Arial"/>
                  <w:sz w:val="18"/>
                  <w:szCs w:val="18"/>
                </w:rPr>
                <w:t>askboard@microsoft.com</w:t>
              </w:r>
            </w:hyperlink>
          </w:p>
        </w:tc>
        <w:tc>
          <w:tcPr>
            <w:tcW w:w="70" w:type="dxa"/>
            <w:vAlign w:val="bottom"/>
            <w:hideMark/>
          </w:tcPr>
          <w:p w14:paraId="12E2A5FB" w14:textId="77777777" w:rsidR="00D564EF" w:rsidRDefault="00D564EF">
            <w:pPr>
              <w:pStyle w:val="la2"/>
              <w:rPr>
                <w:rFonts w:ascii="Arial" w:hAnsi="Arial" w:cs="Arial"/>
                <w:sz w:val="20"/>
                <w:szCs w:val="20"/>
              </w:rPr>
            </w:pPr>
            <w:r>
              <w:rPr>
                <w:rFonts w:ascii="Arial" w:hAnsi="Arial" w:cs="Arial"/>
                <w:sz w:val="20"/>
                <w:szCs w:val="20"/>
              </w:rPr>
              <w:t> </w:t>
            </w:r>
          </w:p>
        </w:tc>
        <w:tc>
          <w:tcPr>
            <w:tcW w:w="70" w:type="dxa"/>
            <w:hideMark/>
          </w:tcPr>
          <w:p w14:paraId="1C064329" w14:textId="77777777" w:rsidR="00D564EF" w:rsidRDefault="00D564EF">
            <w:pPr>
              <w:pStyle w:val="la2"/>
              <w:rPr>
                <w:rFonts w:ascii="Arial" w:hAnsi="Arial" w:cs="Arial"/>
                <w:sz w:val="20"/>
                <w:szCs w:val="20"/>
              </w:rPr>
            </w:pPr>
            <w:r>
              <w:rPr>
                <w:rFonts w:ascii="Arial" w:hAnsi="Arial" w:cs="Arial"/>
                <w:sz w:val="20"/>
                <w:szCs w:val="20"/>
              </w:rPr>
              <w:t> </w:t>
            </w:r>
          </w:p>
        </w:tc>
        <w:tc>
          <w:tcPr>
            <w:tcW w:w="70" w:type="dxa"/>
            <w:vAlign w:val="bottom"/>
            <w:hideMark/>
          </w:tcPr>
          <w:p w14:paraId="374B3F7B" w14:textId="77777777" w:rsidR="00D564EF" w:rsidRDefault="00D564EF">
            <w:pPr>
              <w:pStyle w:val="la2"/>
              <w:rPr>
                <w:rFonts w:ascii="Arial" w:hAnsi="Arial" w:cs="Arial"/>
                <w:sz w:val="20"/>
                <w:szCs w:val="20"/>
              </w:rPr>
            </w:pPr>
            <w:r>
              <w:rPr>
                <w:rFonts w:ascii="Arial" w:hAnsi="Arial" w:cs="Arial"/>
                <w:sz w:val="20"/>
                <w:szCs w:val="20"/>
              </w:rPr>
              <w:t> </w:t>
            </w:r>
          </w:p>
        </w:tc>
        <w:tc>
          <w:tcPr>
            <w:tcW w:w="470" w:type="dxa"/>
            <w:hideMark/>
          </w:tcPr>
          <w:p w14:paraId="5CCF2561" w14:textId="289A8C11" w:rsidR="00D564EF" w:rsidRDefault="003D2A0D">
            <w:pPr>
              <w:pStyle w:val="NormalWeb"/>
              <w:spacing w:before="0" w:beforeAutospacing="0" w:after="0" w:afterAutospacing="0"/>
              <w:ind w:left="96"/>
              <w:rPr>
                <w:rFonts w:ascii="Arial" w:hAnsi="Arial" w:cs="Arial"/>
                <w:sz w:val="20"/>
                <w:szCs w:val="20"/>
              </w:rPr>
            </w:pPr>
            <w:r>
              <w:rPr>
                <w:rFonts w:ascii="Arial" w:hAnsi="Arial" w:cs="Arial"/>
                <w:noProof/>
                <w:sz w:val="20"/>
                <w:szCs w:val="20"/>
              </w:rPr>
              <w:drawing>
                <wp:inline distT="0" distB="0" distL="0" distR="0" wp14:anchorId="38935898" wp14:editId="50FA2CEE">
                  <wp:extent cx="273050" cy="1841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050" cy="184150"/>
                          </a:xfrm>
                          <a:prstGeom prst="rect">
                            <a:avLst/>
                          </a:prstGeom>
                          <a:noFill/>
                          <a:ln>
                            <a:noFill/>
                          </a:ln>
                        </pic:spPr>
                      </pic:pic>
                    </a:graphicData>
                  </a:graphic>
                </wp:inline>
              </w:drawing>
            </w:r>
          </w:p>
        </w:tc>
        <w:tc>
          <w:tcPr>
            <w:tcW w:w="70" w:type="dxa"/>
            <w:vAlign w:val="bottom"/>
            <w:hideMark/>
          </w:tcPr>
          <w:p w14:paraId="11D9CFF6" w14:textId="77777777" w:rsidR="00D564EF" w:rsidRDefault="00D564EF">
            <w:pPr>
              <w:pStyle w:val="la2"/>
              <w:rPr>
                <w:rFonts w:ascii="Arial" w:hAnsi="Arial" w:cs="Arial"/>
                <w:sz w:val="20"/>
                <w:szCs w:val="20"/>
              </w:rPr>
            </w:pPr>
            <w:r>
              <w:rPr>
                <w:rFonts w:ascii="Arial" w:hAnsi="Arial" w:cs="Arial"/>
                <w:sz w:val="20"/>
                <w:szCs w:val="20"/>
              </w:rPr>
              <w:t> </w:t>
            </w:r>
          </w:p>
        </w:tc>
        <w:tc>
          <w:tcPr>
            <w:tcW w:w="4431" w:type="dxa"/>
            <w:hideMark/>
          </w:tcPr>
          <w:p w14:paraId="6C0BBC0C"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MSC 123/9999</w:t>
            </w:r>
          </w:p>
          <w:p w14:paraId="193A1498"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Office of the Corporate Secretary</w:t>
            </w:r>
          </w:p>
          <w:p w14:paraId="6434C4FD"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Microsoft Corporation</w:t>
            </w:r>
          </w:p>
          <w:p w14:paraId="5775F979"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One Microsoft Way</w:t>
            </w:r>
          </w:p>
          <w:p w14:paraId="63F06F72" w14:textId="77777777" w:rsidR="00D564EF" w:rsidRDefault="00D564EF">
            <w:pPr>
              <w:pStyle w:val="NormalWeb"/>
              <w:spacing w:before="0" w:beforeAutospacing="0" w:after="20" w:afterAutospacing="0"/>
              <w:rPr>
                <w:rFonts w:ascii="Arial" w:hAnsi="Arial" w:cs="Arial"/>
                <w:sz w:val="18"/>
                <w:szCs w:val="18"/>
              </w:rPr>
            </w:pPr>
            <w:r>
              <w:rPr>
                <w:rFonts w:ascii="Arial" w:hAnsi="Arial" w:cs="Arial"/>
                <w:sz w:val="18"/>
                <w:szCs w:val="18"/>
              </w:rPr>
              <w:t>    Redmond, WA 98052-6399</w:t>
            </w:r>
          </w:p>
        </w:tc>
        <w:tc>
          <w:tcPr>
            <w:tcW w:w="126" w:type="dxa"/>
            <w:vAlign w:val="bottom"/>
            <w:hideMark/>
          </w:tcPr>
          <w:p w14:paraId="19F0561D" w14:textId="77777777" w:rsidR="00D564EF" w:rsidRDefault="00D564EF">
            <w:pPr>
              <w:pStyle w:val="la2"/>
              <w:rPr>
                <w:rFonts w:ascii="Arial" w:hAnsi="Arial" w:cs="Arial"/>
                <w:sz w:val="20"/>
                <w:szCs w:val="20"/>
              </w:rPr>
            </w:pPr>
            <w:r>
              <w:rPr>
                <w:rFonts w:ascii="Arial" w:hAnsi="Arial" w:cs="Arial"/>
                <w:sz w:val="20"/>
                <w:szCs w:val="20"/>
              </w:rPr>
              <w:t>  </w:t>
            </w:r>
          </w:p>
        </w:tc>
        <w:tc>
          <w:tcPr>
            <w:tcW w:w="215" w:type="dxa"/>
            <w:hideMark/>
          </w:tcPr>
          <w:p w14:paraId="34244704"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w:t>
            </w:r>
          </w:p>
        </w:tc>
      </w:tr>
    </w:tbl>
    <w:p w14:paraId="1D33549B" w14:textId="6D2105E3" w:rsidR="00D564EF" w:rsidRPr="009C382F" w:rsidRDefault="00D564EF">
      <w:pPr>
        <w:pStyle w:val="NormalWeb"/>
        <w:spacing w:before="240" w:beforeAutospacing="0" w:after="0" w:afterAutospacing="0"/>
        <w:rPr>
          <w:rFonts w:ascii="Arial" w:hAnsi="Arial" w:cs="Arial"/>
          <w:sz w:val="18"/>
          <w:szCs w:val="18"/>
        </w:rPr>
      </w:pPr>
      <w:r>
        <w:rPr>
          <w:rFonts w:ascii="Arial" w:hAnsi="Arial" w:cs="Arial"/>
          <w:sz w:val="18"/>
          <w:szCs w:val="18"/>
        </w:rPr>
        <w:t xml:space="preserve">Concerns about accounting or auditing matters or possible violations of our Standards of Business Conduct should be reported under the procedures outlined in the Microsoft Standards of Business Conduct, which is available on our Microsoft integrity website at </w:t>
      </w:r>
      <w:hyperlink r:id="rId96" w:history="1">
        <w:r w:rsidRPr="00824861">
          <w:rPr>
            <w:rStyle w:val="Hyperlink"/>
            <w:rFonts w:ascii="Arial" w:hAnsi="Arial" w:cs="Arial"/>
            <w:sz w:val="18"/>
            <w:szCs w:val="18"/>
          </w:rPr>
          <w:t>microsoft.com/legal/compliance/integrity</w:t>
        </w:r>
      </w:hyperlink>
      <w:r>
        <w:rPr>
          <w:rFonts w:ascii="Arial" w:hAnsi="Arial" w:cs="Arial"/>
          <w:sz w:val="18"/>
          <w:szCs w:val="18"/>
        </w:rPr>
        <w:t xml:space="preserve">. </w:t>
      </w:r>
    </w:p>
    <w:p w14:paraId="55417D9F"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Director Independence Guidelines </w:t>
      </w:r>
    </w:p>
    <w:p w14:paraId="4C7D2942" w14:textId="319DF5FF"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has adopted director independence guidelines to assist in determining each director’s independence. These guidelines are available on our website at </w:t>
      </w:r>
      <w:hyperlink r:id="rId97" w:history="1">
        <w:r w:rsidRPr="00824861">
          <w:rPr>
            <w:rStyle w:val="Hyperlink"/>
            <w:rFonts w:ascii="Arial" w:hAnsi="Arial" w:cs="Arial"/>
            <w:sz w:val="18"/>
            <w:szCs w:val="18"/>
          </w:rPr>
          <w:t>aka.ms/policiesandguidelines</w:t>
        </w:r>
      </w:hyperlink>
      <w:r>
        <w:rPr>
          <w:rFonts w:ascii="Arial" w:hAnsi="Arial" w:cs="Arial"/>
          <w:sz w:val="18"/>
          <w:szCs w:val="18"/>
        </w:rPr>
        <w:t xml:space="preserve">. The guidelines either meet or are more restrictive than the definition of “independent director” in the listing requirements of Nasdaq and applicable laws and regulations. The guidelines identify categories of relationships the Board has determined would not affect a director’s independence and therefore are not considered by the Board in determining director independence. </w:t>
      </w:r>
    </w:p>
    <w:p w14:paraId="78A4A369"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Following the director independence guidelines, each year and before a new director is appointed, the Board must affirmatively determine a director has no relationship that would interfere with the exercise of independent judgment in carrying out his or her responsibilities as a director.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director independence guidelines. The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our Company. </w:t>
      </w:r>
    </w:p>
    <w:p w14:paraId="5F1DFC90"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also considers the tenure of a director, and for longer serving directors, whether the duration of service impacts the director’s independence from management, as demonstrated by the director’s relationship with management and the director’s participation in Board and committee deliberations. The Board seeks to maintain an average tenure of 10 years or less for its independent directors as a group. </w:t>
      </w:r>
    </w:p>
    <w:p w14:paraId="1C6EFF40"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the review and recommendation by the Governance and Nominating Committee, the Board analyzed the independence of each director and nominee. The Board determined that Mses. List, Peterson, Pritzker, Walmsley, and Warrior, and Messrs. Hoffman, Johnston, Rodriguez, Scharf, Stanton, and Thompson meet the standards of independence under our Corporate Governance Guidelines, the director independence guidelines, and applicable NASDAQ listing standards, including that each member is free of any relationship that would interfere with his or her individual exercise of independent judgment. Arne Sorenson, who passed away in February 2021, was independent throughout his Board service. In making its independence determination, the Committee and Board considered ordinary course transactions between Microsoft and certain related entities, for instance the purchase of software licenses by companies of which a director is an executive officer, and purchases by Microsoft of goods and services from such companies. In reaching that conclusion with respect to Ms. Pritzker, the Committee and Board considered transactions between LinkedIn, a subsidiary of Microsoft, and 3Q Digital, Inc., a digital marketing company (“3Q”), which accounted for more than 5% of 3Q’s annual revenue for its last completed fiscal year. 3Q has provided digital marketing services for LinkedIn since 2015. In 2019, trusts for the benefit of Ms. Pritzker and her family acquired an indirect majority interest in 3Q. In making its determination regarding Ms. Pritzker’s independence, the Committee and Board noted that Ms. Pritzker is not a director or officer of, and holds no direct equity ownership interest in, 3Q or any of its parent organizations. The Committee and Board further noted that Ms. Pritzker has recused herself from participation in any decisions related to 3Q or the Trusts’ investment therein and does not otherwise have the ability to control the Trusts’ investment or other decisions regarding 3Q. Ms. Pritzker was not involved in the negotiation of the commercial agreements between 3Q and LinkedIn. In May 2021, the commercial relationship between LinkedIn and 3Q was terminated. </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4322F26C" w14:textId="77777777" w:rsidTr="0067785E">
        <w:trPr>
          <w:gridAfter w:val="1"/>
          <w:wAfter w:w="6" w:type="dxa"/>
          <w:cantSplit/>
        </w:trPr>
        <w:tc>
          <w:tcPr>
            <w:tcW w:w="248" w:type="dxa"/>
            <w:hideMark/>
          </w:tcPr>
          <w:p w14:paraId="6942F30B"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4872E10F"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7A30E426"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40AD6EA1"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5879F4D2"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59B2106D"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1F2D1445"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1F6F5969"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0DC5C96B"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77CCD127" w14:textId="77777777" w:rsidR="0067785E" w:rsidRDefault="0067785E" w:rsidP="0067785E">
            <w:pPr>
              <w:pStyle w:val="NormalWeb"/>
              <w:spacing w:before="0" w:beforeAutospacing="0" w:after="0" w:afterAutospacing="0"/>
              <w:rPr>
                <w:rFonts w:ascii="Arial" w:hAnsi="Arial" w:cs="Arial"/>
                <w:sz w:val="8"/>
                <w:szCs w:val="8"/>
              </w:rPr>
            </w:pPr>
          </w:p>
          <w:p w14:paraId="0780C9B8"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72C757C1"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647E84FE"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64C0E41B"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56FBC5DC" w14:textId="77777777" w:rsidR="0067785E" w:rsidRDefault="0067785E" w:rsidP="0067785E">
            <w:pPr>
              <w:pStyle w:val="NormalWeb"/>
              <w:spacing w:before="0" w:beforeAutospacing="0" w:after="0" w:afterAutospacing="0"/>
              <w:rPr>
                <w:rFonts w:ascii="Arial" w:hAnsi="Arial" w:cs="Arial"/>
                <w:sz w:val="8"/>
                <w:szCs w:val="8"/>
              </w:rPr>
            </w:pPr>
          </w:p>
          <w:p w14:paraId="13E271E6"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71384A63"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178A9CE5"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3BB1CA71"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2EB0354E" w14:textId="77777777" w:rsidR="0067785E" w:rsidRDefault="0067785E" w:rsidP="0067785E">
            <w:pPr>
              <w:pStyle w:val="NormalWeb"/>
              <w:spacing w:before="0" w:beforeAutospacing="0" w:after="0" w:afterAutospacing="0"/>
              <w:rPr>
                <w:rFonts w:ascii="Arial" w:hAnsi="Arial" w:cs="Arial"/>
                <w:sz w:val="8"/>
                <w:szCs w:val="8"/>
              </w:rPr>
            </w:pPr>
          </w:p>
          <w:p w14:paraId="38F9CC86"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62280CB1"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357BBE3D"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673DFF20"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50716E14" w14:textId="77777777" w:rsidR="0067785E" w:rsidRDefault="0067785E" w:rsidP="0067785E">
            <w:pPr>
              <w:pStyle w:val="NormalWeb"/>
              <w:spacing w:before="0" w:beforeAutospacing="0" w:after="0" w:afterAutospacing="0"/>
              <w:rPr>
                <w:rFonts w:ascii="Arial" w:hAnsi="Arial" w:cs="Arial"/>
                <w:sz w:val="8"/>
                <w:szCs w:val="8"/>
              </w:rPr>
            </w:pPr>
          </w:p>
          <w:p w14:paraId="2A98CDFB"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7A781C29" w14:textId="77777777" w:rsidTr="0067785E">
        <w:tc>
          <w:tcPr>
            <w:tcW w:w="1852" w:type="dxa"/>
            <w:gridSpan w:val="3"/>
            <w:vAlign w:val="bottom"/>
            <w:hideMark/>
          </w:tcPr>
          <w:p w14:paraId="2EBAE3B7"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52BEAC16"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77DCA234"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6479967"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63D4EFA3"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7AFA3DA4"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6D1BBF53"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5C87D201"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61905E22"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6CDD3A9E" w14:textId="77777777" w:rsidR="00D564EF" w:rsidRPr="009C382F" w:rsidRDefault="00D564EF">
      <w:pPr>
        <w:pStyle w:val="NormalWeb"/>
        <w:spacing w:before="0" w:beforeAutospacing="0" w:after="0" w:afterAutospacing="0"/>
        <w:rPr>
          <w:sz w:val="16"/>
          <w:szCs w:val="16"/>
        </w:rPr>
      </w:pPr>
      <w:r>
        <w:rPr>
          <w:sz w:val="16"/>
          <w:szCs w:val="16"/>
        </w:rPr>
        <w:t> </w:t>
      </w:r>
    </w:p>
    <w:p w14:paraId="7E1EA4A0" w14:textId="77777777" w:rsidR="00D564EF" w:rsidRDefault="00D564EF">
      <w:pPr>
        <w:pStyle w:val="NormalWeb"/>
        <w:spacing w:before="180" w:beforeAutospacing="0" w:after="0" w:afterAutospacing="0"/>
        <w:rPr>
          <w:sz w:val="2"/>
          <w:szCs w:val="2"/>
        </w:rPr>
      </w:pPr>
      <w:r>
        <w:rPr>
          <w:sz w:val="2"/>
          <w:szCs w:val="2"/>
        </w:rPr>
        <w:t> </w:t>
      </w:r>
    </w:p>
    <w:p w14:paraId="789E773F"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Certain Relationships and Related Transactions </w:t>
      </w:r>
    </w:p>
    <w:p w14:paraId="7251A618" w14:textId="77777777" w:rsidR="00D564EF" w:rsidRPr="0067785E" w:rsidRDefault="00D564EF">
      <w:pPr>
        <w:pStyle w:val="NormalWeb"/>
        <w:spacing w:before="120" w:beforeAutospacing="0" w:after="0" w:afterAutospacing="0"/>
        <w:rPr>
          <w:rFonts w:ascii="Arial" w:hAnsi="Arial" w:cs="Arial"/>
          <w:sz w:val="16"/>
          <w:szCs w:val="18"/>
        </w:rPr>
      </w:pPr>
      <w:r w:rsidRPr="0067785E">
        <w:rPr>
          <w:rFonts w:ascii="Arial" w:hAnsi="Arial" w:cs="Arial"/>
          <w:sz w:val="16"/>
          <w:szCs w:val="18"/>
        </w:rPr>
        <w:t xml:space="preserve">We are a global company with extensive operations in the U.S. and many foreign countries. Every year, we spend billions of dollars for goods and services purchased from third parties. The authority of our employees to purchase goods and services is widely dispersed. Because of these wide-ranging activities, there may be transactions, business arrangements or relationships with businesses and other organizations in which one of our directors, executive officers, nominees for director, or an owner of 5% or more of our stock (“5% shareholders”) or their immediate families, may also be a director, executive officer, or investor, or have some other direct or indirect material interest (“related entities”). We will refer to these transactions with related entities as related-party transactions where the amount involved exceeds $120,000 and a director, executive officer, nominee for director or 5% shareholders, or immediate family member has a direct or indirect material interest. </w:t>
      </w:r>
    </w:p>
    <w:p w14:paraId="415DCA73" w14:textId="77777777" w:rsidR="00D564EF" w:rsidRPr="0067785E" w:rsidRDefault="00D564EF">
      <w:pPr>
        <w:pStyle w:val="NormalWeb"/>
        <w:keepNext/>
        <w:spacing w:before="120" w:beforeAutospacing="0" w:after="0" w:afterAutospacing="0"/>
        <w:rPr>
          <w:rFonts w:ascii="Arial" w:hAnsi="Arial" w:cs="Arial"/>
          <w:sz w:val="16"/>
          <w:szCs w:val="18"/>
        </w:rPr>
      </w:pPr>
      <w:r w:rsidRPr="0067785E">
        <w:rPr>
          <w:rFonts w:ascii="Arial" w:hAnsi="Arial" w:cs="Arial"/>
          <w:sz w:val="16"/>
          <w:szCs w:val="18"/>
        </w:rPr>
        <w:t xml:space="preserve">Related-party transactions have the potential to create actual or perceived conflicts of interest between Microsoft and its directors, executive officers, nominees for director or 5% shareholders,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14:paraId="462C6EA0" w14:textId="77777777" w:rsidR="00D564EF" w:rsidRPr="0067785E" w:rsidRDefault="00D564EF" w:rsidP="0067785E">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The goods or services provided by or to the related party </w:t>
      </w:r>
    </w:p>
    <w:p w14:paraId="319CC997" w14:textId="77777777" w:rsidR="00D564EF" w:rsidRPr="0067785E" w:rsidRDefault="00D564EF" w:rsidP="0067785E">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The nature of the transaction and the costs to be incurred by Microsoft or payments to Microsoft </w:t>
      </w:r>
    </w:p>
    <w:p w14:paraId="66EE7B0C" w14:textId="77777777" w:rsidR="00D564EF" w:rsidRPr="0067785E" w:rsidRDefault="00D564EF" w:rsidP="0067785E">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The benefits associated with the transaction and whether comparable or alternative goods or services are available to Microsoft from unrelated parties </w:t>
      </w:r>
    </w:p>
    <w:p w14:paraId="65F3695A" w14:textId="77777777" w:rsidR="00D564EF" w:rsidRPr="0067785E" w:rsidRDefault="00D564EF" w:rsidP="0067785E">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The business advantage Microsoft would gain by engaging in the transaction </w:t>
      </w:r>
    </w:p>
    <w:p w14:paraId="461D9469" w14:textId="77777777" w:rsidR="00D564EF" w:rsidRPr="0067785E" w:rsidRDefault="00D564EF" w:rsidP="0067785E">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The significance of the transaction to Microsoft and to the related party </w:t>
      </w:r>
    </w:p>
    <w:p w14:paraId="77D35D81" w14:textId="77777777" w:rsidR="00D564EF" w:rsidRPr="0067785E" w:rsidRDefault="00D564EF" w:rsidP="0067785E">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Management’s determination that the transaction is in the best interests of Microsoft </w:t>
      </w:r>
    </w:p>
    <w:p w14:paraId="02B70425" w14:textId="77777777" w:rsidR="00D564EF" w:rsidRPr="0067785E" w:rsidRDefault="00D564EF">
      <w:pPr>
        <w:pStyle w:val="NormalWeb"/>
        <w:spacing w:before="240" w:beforeAutospacing="0" w:after="0" w:afterAutospacing="0"/>
        <w:rPr>
          <w:rFonts w:ascii="Arial" w:hAnsi="Arial" w:cs="Arial"/>
          <w:sz w:val="16"/>
          <w:szCs w:val="18"/>
        </w:rPr>
      </w:pPr>
      <w:r w:rsidRPr="0067785E">
        <w:rPr>
          <w:rFonts w:ascii="Arial" w:hAnsi="Arial" w:cs="Arial"/>
          <w:sz w:val="16"/>
          <w:szCs w:val="18"/>
        </w:rPr>
        <w:t xml:space="preserve">To receive Audit Committee approval, a related-party transaction must have a Microsoft business purpose and be on terms that are fair and reasonable to Microsoft and be as favorable to Microsoft as would be available from non-related entities in comparable transactions. The Audit Committee also requires that the transaction meet the same Microsoft standards that apply to comparable transactions with unaffiliated entities. </w:t>
      </w:r>
    </w:p>
    <w:p w14:paraId="4226B0AB" w14:textId="77777777" w:rsidR="00D564EF" w:rsidRPr="0067785E" w:rsidRDefault="00D564EF">
      <w:pPr>
        <w:pStyle w:val="NormalWeb"/>
        <w:spacing w:before="120" w:beforeAutospacing="0" w:after="0" w:afterAutospacing="0"/>
        <w:rPr>
          <w:rFonts w:ascii="Arial" w:hAnsi="Arial" w:cs="Arial"/>
          <w:sz w:val="16"/>
          <w:szCs w:val="18"/>
        </w:rPr>
      </w:pPr>
      <w:r w:rsidRPr="0067785E">
        <w:rPr>
          <w:rFonts w:ascii="Arial" w:hAnsi="Arial" w:cs="Arial"/>
          <w:sz w:val="16"/>
          <w:szCs w:val="18"/>
        </w:rPr>
        <w:t xml:space="preserve">During fiscal year 2021, there were ordinary course transactions between Microsoft and certain related entities, for instance the purchase of software licenses by companies of which a director is an executive officer and purchases by Microsoft of goods and services from such companies. None of these transactions constituted a related-party transaction that required approval by the Audit Committee. </w:t>
      </w:r>
    </w:p>
    <w:p w14:paraId="615476EC" w14:textId="77777777" w:rsidR="00D564EF" w:rsidRDefault="00D564EF">
      <w:pPr>
        <w:pStyle w:val="rrdsinglerule"/>
        <w:pBdr>
          <w:top w:val="single" w:sz="6" w:space="0" w:color="0075C9"/>
        </w:pBdr>
        <w:spacing w:before="480"/>
        <w:rPr>
          <w:sz w:val="24"/>
          <w:szCs w:val="24"/>
        </w:rPr>
      </w:pPr>
      <w:r>
        <w:t> </w:t>
      </w:r>
    </w:p>
    <w:p w14:paraId="006334AC" w14:textId="77777777" w:rsidR="00D564EF" w:rsidRDefault="00D564EF">
      <w:pPr>
        <w:pStyle w:val="NormalWeb"/>
        <w:spacing w:before="80" w:beforeAutospacing="0" w:after="0" w:afterAutospacing="0"/>
        <w:rPr>
          <w:rFonts w:ascii="Arial" w:hAnsi="Arial" w:cs="Arial"/>
          <w:sz w:val="28"/>
          <w:szCs w:val="28"/>
        </w:rPr>
      </w:pPr>
      <w:bookmarkStart w:id="8" w:name="toc189481_8"/>
      <w:bookmarkEnd w:id="8"/>
      <w:r>
        <w:rPr>
          <w:rFonts w:ascii="Arial" w:hAnsi="Arial" w:cs="Arial"/>
          <w:b/>
          <w:bCs/>
          <w:color w:val="0075C9"/>
          <w:sz w:val="28"/>
          <w:szCs w:val="28"/>
        </w:rPr>
        <w:t xml:space="preserve">Director Compensation </w:t>
      </w:r>
    </w:p>
    <w:p w14:paraId="78E86467" w14:textId="77777777" w:rsidR="00D564EF" w:rsidRPr="0067785E" w:rsidRDefault="00D564EF">
      <w:pPr>
        <w:pStyle w:val="NormalWeb"/>
        <w:keepNext/>
        <w:spacing w:before="120" w:beforeAutospacing="0" w:after="0" w:afterAutospacing="0"/>
        <w:rPr>
          <w:rFonts w:ascii="Arial" w:hAnsi="Arial" w:cs="Arial"/>
          <w:sz w:val="16"/>
          <w:szCs w:val="18"/>
        </w:rPr>
      </w:pPr>
      <w:r w:rsidRPr="0067785E">
        <w:rPr>
          <w:rFonts w:ascii="Arial" w:hAnsi="Arial" w:cs="Arial"/>
          <w:sz w:val="16"/>
          <w:szCs w:val="18"/>
        </w:rPr>
        <w:t>The Compensation Committee periodically reviews the regular annual retainer paid to non-employee directors and makes recommendations for adjustments, as appropriate, to the Board. We have not increased director pay since fiscal year 2015. As our CEO, Mr. Nadella does not receive additional pay for serving as a director or as Board Chairman. The independent Board Chair retainer reflects the compensation for Mr. Thompson’s fiscal year 2021 service.</w:t>
      </w:r>
    </w:p>
    <w:p w14:paraId="0660ACEC"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9799"/>
        <w:gridCol w:w="115"/>
        <w:gridCol w:w="65"/>
        <w:gridCol w:w="765"/>
        <w:gridCol w:w="70"/>
      </w:tblGrid>
      <w:tr w:rsidR="00D564EF" w14:paraId="0C6EC347" w14:textId="77777777" w:rsidTr="0067785E">
        <w:trPr>
          <w:tblHeader/>
        </w:trPr>
        <w:tc>
          <w:tcPr>
            <w:tcW w:w="10744" w:type="dxa"/>
            <w:gridSpan w:val="4"/>
            <w:tcBorders>
              <w:bottom w:val="single" w:sz="8" w:space="0" w:color="000000"/>
            </w:tcBorders>
            <w:tcMar>
              <w:top w:w="14" w:type="dxa"/>
              <w:left w:w="0" w:type="dxa"/>
              <w:bottom w:w="40" w:type="dxa"/>
              <w:right w:w="14" w:type="dxa"/>
            </w:tcMar>
            <w:vAlign w:val="bottom"/>
            <w:hideMark/>
          </w:tcPr>
          <w:p w14:paraId="45D69201" w14:textId="77777777" w:rsidR="00D564EF" w:rsidRPr="009C382F" w:rsidRDefault="00D564EF">
            <w:pPr>
              <w:pStyle w:val="NormalWeb"/>
              <w:keepNext/>
              <w:spacing w:before="0" w:beforeAutospacing="0" w:after="20" w:afterAutospacing="0"/>
              <w:ind w:firstLine="96"/>
              <w:rPr>
                <w:rFonts w:ascii="Arial" w:hAnsi="Arial" w:cs="Arial"/>
                <w:sz w:val="20"/>
                <w:szCs w:val="20"/>
              </w:rPr>
            </w:pPr>
            <w:r>
              <w:rPr>
                <w:rFonts w:ascii="Arial" w:hAnsi="Arial" w:cs="Arial"/>
                <w:b/>
                <w:bCs/>
                <w:sz w:val="20"/>
                <w:szCs w:val="20"/>
              </w:rPr>
              <w:t>Fiscal Year 2021 Compensation Structure for Directors</w:t>
            </w:r>
          </w:p>
        </w:tc>
        <w:tc>
          <w:tcPr>
            <w:tcW w:w="70" w:type="dxa"/>
            <w:tcBorders>
              <w:bottom w:val="single" w:sz="8" w:space="0" w:color="000000"/>
            </w:tcBorders>
            <w:vAlign w:val="bottom"/>
            <w:hideMark/>
          </w:tcPr>
          <w:p w14:paraId="53AC1A03" w14:textId="77777777" w:rsidR="00D564EF" w:rsidRDefault="00D564EF">
            <w:pPr>
              <w:rPr>
                <w:rFonts w:ascii="Arial" w:hAnsi="Arial" w:cs="Arial"/>
                <w:sz w:val="20"/>
              </w:rPr>
            </w:pPr>
            <w:r>
              <w:rPr>
                <w:rFonts w:ascii="Arial" w:hAnsi="Arial" w:cs="Arial"/>
                <w:sz w:val="20"/>
              </w:rPr>
              <w:t> </w:t>
            </w:r>
          </w:p>
        </w:tc>
      </w:tr>
      <w:tr w:rsidR="00D564EF" w14:paraId="5EF51202" w14:textId="77777777" w:rsidTr="0067785E">
        <w:tc>
          <w:tcPr>
            <w:tcW w:w="9799" w:type="dxa"/>
            <w:vAlign w:val="center"/>
            <w:hideMark/>
          </w:tcPr>
          <w:p w14:paraId="10463AA3"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71442966" w14:textId="77777777" w:rsidR="00D564EF" w:rsidRDefault="00D564EF">
            <w:pPr>
              <w:rPr>
                <w:rFonts w:ascii="Arial" w:hAnsi="Arial" w:cs="Arial"/>
                <w:sz w:val="2"/>
                <w:szCs w:val="2"/>
              </w:rPr>
            </w:pPr>
            <w:r>
              <w:rPr>
                <w:rFonts w:ascii="Arial" w:hAnsi="Arial" w:cs="Arial"/>
                <w:sz w:val="2"/>
                <w:szCs w:val="2"/>
              </w:rPr>
              <w:t> </w:t>
            </w:r>
          </w:p>
        </w:tc>
      </w:tr>
      <w:tr w:rsidR="00D564EF" w14:paraId="7289D0DD" w14:textId="77777777" w:rsidTr="0067785E">
        <w:tc>
          <w:tcPr>
            <w:tcW w:w="9799" w:type="dxa"/>
            <w:tcBorders>
              <w:bottom w:val="single" w:sz="6" w:space="0" w:color="0075C9"/>
            </w:tcBorders>
            <w:tcMar>
              <w:top w:w="14" w:type="dxa"/>
              <w:left w:w="0" w:type="dxa"/>
              <w:bottom w:w="40" w:type="dxa"/>
              <w:right w:w="14" w:type="dxa"/>
            </w:tcMar>
            <w:hideMark/>
          </w:tcPr>
          <w:p w14:paraId="7AC0BC8D"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67785E">
              <w:rPr>
                <w:rFonts w:ascii="Arial" w:hAnsi="Arial" w:cs="Arial"/>
                <w:b/>
                <w:bCs/>
                <w:color w:val="0075C9"/>
                <w:sz w:val="16"/>
                <w:szCs w:val="18"/>
              </w:rPr>
              <w:t>Regular Retainers (all directors except Messrs. Nadella and Thompson)</w:t>
            </w:r>
          </w:p>
        </w:tc>
        <w:tc>
          <w:tcPr>
            <w:tcW w:w="115" w:type="dxa"/>
            <w:tcBorders>
              <w:bottom w:val="single" w:sz="6" w:space="0" w:color="0075C9"/>
            </w:tcBorders>
            <w:vAlign w:val="bottom"/>
            <w:hideMark/>
          </w:tcPr>
          <w:p w14:paraId="4F0E67A8"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0075C9"/>
            </w:tcBorders>
            <w:vAlign w:val="bottom"/>
            <w:hideMark/>
          </w:tcPr>
          <w:p w14:paraId="76AB6A60" w14:textId="77777777" w:rsidR="00D564EF" w:rsidRPr="0067785E" w:rsidRDefault="00D564EF">
            <w:pPr>
              <w:rPr>
                <w:rFonts w:ascii="Arial" w:hAnsi="Arial" w:cs="Arial"/>
                <w:sz w:val="16"/>
                <w:szCs w:val="18"/>
              </w:rPr>
            </w:pPr>
            <w:r w:rsidRPr="0067785E">
              <w:rPr>
                <w:rFonts w:ascii="Arial" w:hAnsi="Arial" w:cs="Arial"/>
                <w:sz w:val="16"/>
                <w:szCs w:val="18"/>
              </w:rPr>
              <w:t> </w:t>
            </w:r>
          </w:p>
          <w:p w14:paraId="291CD69E"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p w14:paraId="52623B0C"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765" w:type="dxa"/>
            <w:tcBorders>
              <w:bottom w:val="single" w:sz="6" w:space="0" w:color="0075C9"/>
            </w:tcBorders>
            <w:vAlign w:val="bottom"/>
            <w:hideMark/>
          </w:tcPr>
          <w:p w14:paraId="1D80186C" w14:textId="77777777" w:rsidR="00D564EF" w:rsidRPr="0067785E" w:rsidRDefault="00D564EF">
            <w:pPr>
              <w:rPr>
                <w:rFonts w:ascii="Arial" w:hAnsi="Arial" w:cs="Arial"/>
                <w:sz w:val="16"/>
                <w:szCs w:val="18"/>
              </w:rPr>
            </w:pPr>
            <w:r w:rsidRPr="0067785E">
              <w:rPr>
                <w:rFonts w:ascii="Arial" w:hAnsi="Arial" w:cs="Arial"/>
                <w:sz w:val="16"/>
                <w:szCs w:val="18"/>
              </w:rPr>
              <w:t> </w:t>
            </w:r>
          </w:p>
          <w:p w14:paraId="5635B1A3"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p w14:paraId="64ECA237"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70" w:type="dxa"/>
            <w:tcBorders>
              <w:bottom w:val="single" w:sz="6" w:space="0" w:color="0075C9"/>
            </w:tcBorders>
            <w:vAlign w:val="bottom"/>
            <w:hideMark/>
          </w:tcPr>
          <w:p w14:paraId="6517F650" w14:textId="77777777" w:rsidR="00D564EF" w:rsidRPr="0067785E" w:rsidRDefault="00D564EF">
            <w:pPr>
              <w:rPr>
                <w:rFonts w:ascii="Arial" w:hAnsi="Arial" w:cs="Arial"/>
                <w:sz w:val="16"/>
                <w:szCs w:val="18"/>
              </w:rPr>
            </w:pPr>
            <w:r w:rsidRPr="0067785E">
              <w:rPr>
                <w:rFonts w:ascii="Arial" w:hAnsi="Arial" w:cs="Arial"/>
                <w:sz w:val="16"/>
                <w:szCs w:val="18"/>
              </w:rPr>
              <w:t> </w:t>
            </w:r>
          </w:p>
          <w:p w14:paraId="63514F33"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p w14:paraId="41584632"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529E2EE4" w14:textId="77777777" w:rsidTr="0067785E">
        <w:tc>
          <w:tcPr>
            <w:tcW w:w="9799" w:type="dxa"/>
            <w:vAlign w:val="center"/>
            <w:hideMark/>
          </w:tcPr>
          <w:p w14:paraId="2C1EB349"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30D0BAE2" w14:textId="77777777" w:rsidR="00D564EF" w:rsidRDefault="00D564EF">
            <w:pPr>
              <w:rPr>
                <w:rFonts w:ascii="Arial" w:hAnsi="Arial" w:cs="Arial"/>
                <w:sz w:val="2"/>
                <w:szCs w:val="2"/>
              </w:rPr>
            </w:pPr>
            <w:r>
              <w:rPr>
                <w:rFonts w:ascii="Arial" w:hAnsi="Arial" w:cs="Arial"/>
                <w:sz w:val="2"/>
                <w:szCs w:val="2"/>
              </w:rPr>
              <w:t> </w:t>
            </w:r>
          </w:p>
        </w:tc>
      </w:tr>
      <w:tr w:rsidR="00D564EF" w14:paraId="2D9482EA" w14:textId="77777777" w:rsidTr="0067785E">
        <w:tc>
          <w:tcPr>
            <w:tcW w:w="9799" w:type="dxa"/>
            <w:tcBorders>
              <w:bottom w:val="single" w:sz="6" w:space="0" w:color="595959"/>
            </w:tcBorders>
            <w:tcMar>
              <w:top w:w="14" w:type="dxa"/>
              <w:left w:w="0" w:type="dxa"/>
              <w:bottom w:w="40" w:type="dxa"/>
              <w:right w:w="14" w:type="dxa"/>
            </w:tcMar>
            <w:hideMark/>
          </w:tcPr>
          <w:p w14:paraId="1979C2E9"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67785E">
              <w:rPr>
                <w:rFonts w:ascii="Arial" w:hAnsi="Arial" w:cs="Arial"/>
                <w:sz w:val="16"/>
                <w:szCs w:val="18"/>
              </w:rPr>
              <w:t>Annual Base Retainer (TOTAL)</w:t>
            </w:r>
          </w:p>
        </w:tc>
        <w:tc>
          <w:tcPr>
            <w:tcW w:w="115" w:type="dxa"/>
            <w:tcBorders>
              <w:bottom w:val="single" w:sz="6" w:space="0" w:color="595959"/>
            </w:tcBorders>
            <w:vAlign w:val="bottom"/>
            <w:hideMark/>
          </w:tcPr>
          <w:p w14:paraId="6F373591"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595959"/>
            </w:tcBorders>
            <w:tcMar>
              <w:top w:w="14" w:type="dxa"/>
              <w:left w:w="0" w:type="dxa"/>
              <w:bottom w:w="40" w:type="dxa"/>
              <w:right w:w="14" w:type="dxa"/>
            </w:tcMar>
            <w:vAlign w:val="bottom"/>
            <w:hideMark/>
          </w:tcPr>
          <w:p w14:paraId="340EDC1C" w14:textId="77777777" w:rsidR="00D564EF" w:rsidRDefault="00D564EF">
            <w:pPr>
              <w:rPr>
                <w:rFonts w:ascii="Arial" w:hAnsi="Arial" w:cs="Arial"/>
                <w:sz w:val="18"/>
                <w:szCs w:val="18"/>
              </w:rPr>
            </w:pPr>
            <w:r w:rsidRPr="0067785E">
              <w:rPr>
                <w:rFonts w:ascii="Arial" w:hAnsi="Arial" w:cs="Arial"/>
                <w:sz w:val="16"/>
                <w:szCs w:val="18"/>
              </w:rPr>
              <w:t> </w:t>
            </w:r>
          </w:p>
        </w:tc>
        <w:tc>
          <w:tcPr>
            <w:tcW w:w="765" w:type="dxa"/>
            <w:tcBorders>
              <w:bottom w:val="single" w:sz="6" w:space="0" w:color="595959"/>
            </w:tcBorders>
            <w:tcMar>
              <w:top w:w="14" w:type="dxa"/>
              <w:left w:w="0" w:type="dxa"/>
              <w:bottom w:w="40" w:type="dxa"/>
              <w:right w:w="14" w:type="dxa"/>
            </w:tcMar>
            <w:vAlign w:val="bottom"/>
            <w:hideMark/>
          </w:tcPr>
          <w:p w14:paraId="391EEF52" w14:textId="77777777" w:rsidR="00D564EF" w:rsidRDefault="00D564EF">
            <w:pPr>
              <w:jc w:val="right"/>
              <w:rPr>
                <w:rFonts w:ascii="Arial" w:hAnsi="Arial" w:cs="Arial"/>
                <w:sz w:val="18"/>
                <w:szCs w:val="18"/>
              </w:rPr>
            </w:pPr>
            <w:r w:rsidRPr="0067785E">
              <w:rPr>
                <w:rFonts w:ascii="Arial" w:hAnsi="Arial" w:cs="Arial"/>
                <w:sz w:val="16"/>
                <w:szCs w:val="18"/>
              </w:rPr>
              <w:t>$325,000</w:t>
            </w:r>
          </w:p>
        </w:tc>
        <w:tc>
          <w:tcPr>
            <w:tcW w:w="70" w:type="dxa"/>
            <w:tcBorders>
              <w:bottom w:val="single" w:sz="6" w:space="0" w:color="595959"/>
            </w:tcBorders>
            <w:noWrap/>
            <w:tcMar>
              <w:top w:w="14" w:type="dxa"/>
              <w:left w:w="0" w:type="dxa"/>
              <w:bottom w:w="40" w:type="dxa"/>
              <w:right w:w="14" w:type="dxa"/>
            </w:tcMar>
            <w:vAlign w:val="bottom"/>
            <w:hideMark/>
          </w:tcPr>
          <w:p w14:paraId="72CFEBC3" w14:textId="77777777" w:rsidR="00D564EF" w:rsidRPr="0067785E" w:rsidRDefault="00D564EF">
            <w:pPr>
              <w:rPr>
                <w:rFonts w:ascii="Arial" w:hAnsi="Arial" w:cs="Arial"/>
                <w:sz w:val="16"/>
                <w:szCs w:val="18"/>
              </w:rPr>
            </w:pPr>
            <w:r w:rsidRPr="0067785E">
              <w:rPr>
                <w:rFonts w:ascii="Arial" w:hAnsi="Arial" w:cs="Arial"/>
                <w:sz w:val="16"/>
                <w:szCs w:val="18"/>
              </w:rPr>
              <w:t> </w:t>
            </w:r>
          </w:p>
        </w:tc>
      </w:tr>
      <w:tr w:rsidR="00D564EF" w14:paraId="7223DC86" w14:textId="77777777" w:rsidTr="0067785E">
        <w:tc>
          <w:tcPr>
            <w:tcW w:w="9799" w:type="dxa"/>
            <w:vAlign w:val="center"/>
            <w:hideMark/>
          </w:tcPr>
          <w:p w14:paraId="356F1437"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01674738" w14:textId="77777777" w:rsidR="00D564EF" w:rsidRDefault="00D564EF">
            <w:pPr>
              <w:rPr>
                <w:rFonts w:ascii="Arial" w:hAnsi="Arial" w:cs="Arial"/>
                <w:sz w:val="2"/>
                <w:szCs w:val="2"/>
              </w:rPr>
            </w:pPr>
            <w:r>
              <w:rPr>
                <w:rFonts w:ascii="Arial" w:hAnsi="Arial" w:cs="Arial"/>
                <w:sz w:val="2"/>
                <w:szCs w:val="2"/>
              </w:rPr>
              <w:t> </w:t>
            </w:r>
          </w:p>
        </w:tc>
      </w:tr>
      <w:tr w:rsidR="00D564EF" w14:paraId="42AB509B" w14:textId="77777777" w:rsidTr="0067785E">
        <w:tc>
          <w:tcPr>
            <w:tcW w:w="9799" w:type="dxa"/>
            <w:tcBorders>
              <w:bottom w:val="single" w:sz="6" w:space="0" w:color="595959"/>
            </w:tcBorders>
            <w:tcMar>
              <w:top w:w="14" w:type="dxa"/>
              <w:left w:w="0" w:type="dxa"/>
              <w:bottom w:w="40" w:type="dxa"/>
              <w:right w:w="14" w:type="dxa"/>
            </w:tcMar>
            <w:hideMark/>
          </w:tcPr>
          <w:p w14:paraId="64CFEED3" w14:textId="77777777" w:rsidR="00D564EF" w:rsidRPr="009C382F" w:rsidRDefault="00D564EF">
            <w:pPr>
              <w:pStyle w:val="NormalWeb"/>
              <w:spacing w:before="0" w:beforeAutospacing="0" w:after="0" w:afterAutospacing="0"/>
              <w:ind w:left="586" w:hanging="240"/>
              <w:rPr>
                <w:rFonts w:ascii="Arial" w:hAnsi="Arial" w:cs="Arial"/>
                <w:sz w:val="18"/>
                <w:szCs w:val="18"/>
              </w:rPr>
            </w:pPr>
            <w:r w:rsidRPr="0067785E">
              <w:rPr>
                <w:rFonts w:ascii="Arial" w:hAnsi="Arial" w:cs="Arial"/>
                <w:sz w:val="16"/>
                <w:szCs w:val="18"/>
              </w:rPr>
              <w:t>Cash</w:t>
            </w:r>
          </w:p>
        </w:tc>
        <w:tc>
          <w:tcPr>
            <w:tcW w:w="115" w:type="dxa"/>
            <w:tcBorders>
              <w:bottom w:val="single" w:sz="6" w:space="0" w:color="595959"/>
            </w:tcBorders>
            <w:vAlign w:val="bottom"/>
            <w:hideMark/>
          </w:tcPr>
          <w:p w14:paraId="1809FA7C"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595959"/>
            </w:tcBorders>
            <w:tcMar>
              <w:top w:w="14" w:type="dxa"/>
              <w:left w:w="0" w:type="dxa"/>
              <w:bottom w:w="40" w:type="dxa"/>
              <w:right w:w="14" w:type="dxa"/>
            </w:tcMar>
            <w:vAlign w:val="bottom"/>
            <w:hideMark/>
          </w:tcPr>
          <w:p w14:paraId="51DB14C1" w14:textId="77777777" w:rsidR="00D564EF" w:rsidRDefault="00D564EF">
            <w:pPr>
              <w:rPr>
                <w:rFonts w:ascii="Arial" w:hAnsi="Arial" w:cs="Arial"/>
                <w:sz w:val="18"/>
                <w:szCs w:val="18"/>
              </w:rPr>
            </w:pPr>
            <w:r w:rsidRPr="0067785E">
              <w:rPr>
                <w:rFonts w:ascii="Arial" w:hAnsi="Arial" w:cs="Arial"/>
                <w:sz w:val="16"/>
                <w:szCs w:val="18"/>
              </w:rPr>
              <w:t> </w:t>
            </w:r>
          </w:p>
        </w:tc>
        <w:tc>
          <w:tcPr>
            <w:tcW w:w="765" w:type="dxa"/>
            <w:tcBorders>
              <w:bottom w:val="single" w:sz="6" w:space="0" w:color="595959"/>
            </w:tcBorders>
            <w:tcMar>
              <w:top w:w="14" w:type="dxa"/>
              <w:left w:w="0" w:type="dxa"/>
              <w:bottom w:w="40" w:type="dxa"/>
              <w:right w:w="14" w:type="dxa"/>
            </w:tcMar>
            <w:vAlign w:val="bottom"/>
            <w:hideMark/>
          </w:tcPr>
          <w:p w14:paraId="5CB8024F" w14:textId="77777777" w:rsidR="00D564EF" w:rsidRDefault="00D564EF">
            <w:pPr>
              <w:jc w:val="right"/>
              <w:rPr>
                <w:rFonts w:ascii="Arial" w:hAnsi="Arial" w:cs="Arial"/>
                <w:sz w:val="18"/>
                <w:szCs w:val="18"/>
              </w:rPr>
            </w:pPr>
            <w:r w:rsidRPr="0067785E">
              <w:rPr>
                <w:rFonts w:ascii="Arial" w:hAnsi="Arial" w:cs="Arial"/>
                <w:sz w:val="16"/>
                <w:szCs w:val="18"/>
              </w:rPr>
              <w:t>$125,000</w:t>
            </w:r>
          </w:p>
        </w:tc>
        <w:tc>
          <w:tcPr>
            <w:tcW w:w="70" w:type="dxa"/>
            <w:tcBorders>
              <w:bottom w:val="single" w:sz="6" w:space="0" w:color="595959"/>
            </w:tcBorders>
            <w:noWrap/>
            <w:tcMar>
              <w:top w:w="14" w:type="dxa"/>
              <w:left w:w="0" w:type="dxa"/>
              <w:bottom w:w="40" w:type="dxa"/>
              <w:right w:w="14" w:type="dxa"/>
            </w:tcMar>
            <w:vAlign w:val="bottom"/>
            <w:hideMark/>
          </w:tcPr>
          <w:p w14:paraId="1A3D7482" w14:textId="77777777" w:rsidR="00D564EF" w:rsidRPr="0067785E" w:rsidRDefault="00D564EF">
            <w:pPr>
              <w:rPr>
                <w:rFonts w:ascii="Arial" w:hAnsi="Arial" w:cs="Arial"/>
                <w:sz w:val="16"/>
                <w:szCs w:val="18"/>
              </w:rPr>
            </w:pPr>
            <w:r w:rsidRPr="0067785E">
              <w:rPr>
                <w:rFonts w:ascii="Arial" w:hAnsi="Arial" w:cs="Arial"/>
                <w:sz w:val="16"/>
                <w:szCs w:val="18"/>
              </w:rPr>
              <w:t> </w:t>
            </w:r>
          </w:p>
        </w:tc>
      </w:tr>
      <w:tr w:rsidR="00D564EF" w14:paraId="3A25B370" w14:textId="77777777" w:rsidTr="0067785E">
        <w:tc>
          <w:tcPr>
            <w:tcW w:w="9799" w:type="dxa"/>
            <w:vAlign w:val="center"/>
            <w:hideMark/>
          </w:tcPr>
          <w:p w14:paraId="414018AF"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52FFCB43" w14:textId="77777777" w:rsidR="00D564EF" w:rsidRDefault="00D564EF">
            <w:pPr>
              <w:rPr>
                <w:rFonts w:ascii="Arial" w:hAnsi="Arial" w:cs="Arial"/>
                <w:sz w:val="2"/>
                <w:szCs w:val="2"/>
              </w:rPr>
            </w:pPr>
            <w:r>
              <w:rPr>
                <w:rFonts w:ascii="Arial" w:hAnsi="Arial" w:cs="Arial"/>
                <w:sz w:val="2"/>
                <w:szCs w:val="2"/>
              </w:rPr>
              <w:t> </w:t>
            </w:r>
          </w:p>
        </w:tc>
      </w:tr>
      <w:tr w:rsidR="00D564EF" w14:paraId="31923942" w14:textId="77777777" w:rsidTr="0067785E">
        <w:tc>
          <w:tcPr>
            <w:tcW w:w="9799" w:type="dxa"/>
            <w:tcBorders>
              <w:bottom w:val="single" w:sz="6" w:space="0" w:color="595959"/>
            </w:tcBorders>
            <w:tcMar>
              <w:top w:w="14" w:type="dxa"/>
              <w:left w:w="0" w:type="dxa"/>
              <w:bottom w:w="40" w:type="dxa"/>
              <w:right w:w="14" w:type="dxa"/>
            </w:tcMar>
            <w:hideMark/>
          </w:tcPr>
          <w:p w14:paraId="5361B151" w14:textId="77777777" w:rsidR="00D564EF" w:rsidRPr="009C382F" w:rsidRDefault="00D564EF">
            <w:pPr>
              <w:pStyle w:val="NormalWeb"/>
              <w:spacing w:before="0" w:beforeAutospacing="0" w:after="0" w:afterAutospacing="0"/>
              <w:ind w:left="586" w:hanging="240"/>
              <w:rPr>
                <w:rFonts w:ascii="Arial" w:hAnsi="Arial" w:cs="Arial"/>
                <w:sz w:val="18"/>
                <w:szCs w:val="18"/>
              </w:rPr>
            </w:pPr>
            <w:r w:rsidRPr="0067785E">
              <w:rPr>
                <w:rFonts w:ascii="Arial" w:hAnsi="Arial" w:cs="Arial"/>
                <w:sz w:val="16"/>
                <w:szCs w:val="18"/>
              </w:rPr>
              <w:t>Stock Award</w:t>
            </w:r>
          </w:p>
        </w:tc>
        <w:tc>
          <w:tcPr>
            <w:tcW w:w="115" w:type="dxa"/>
            <w:tcBorders>
              <w:bottom w:val="single" w:sz="6" w:space="0" w:color="595959"/>
            </w:tcBorders>
            <w:vAlign w:val="bottom"/>
            <w:hideMark/>
          </w:tcPr>
          <w:p w14:paraId="65DC6443"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595959"/>
            </w:tcBorders>
            <w:tcMar>
              <w:top w:w="14" w:type="dxa"/>
              <w:left w:w="0" w:type="dxa"/>
              <w:bottom w:w="40" w:type="dxa"/>
              <w:right w:w="14" w:type="dxa"/>
            </w:tcMar>
            <w:vAlign w:val="bottom"/>
            <w:hideMark/>
          </w:tcPr>
          <w:p w14:paraId="52FF5780" w14:textId="77777777" w:rsidR="00D564EF" w:rsidRDefault="00D564EF">
            <w:pPr>
              <w:rPr>
                <w:rFonts w:ascii="Arial" w:hAnsi="Arial" w:cs="Arial"/>
                <w:sz w:val="18"/>
                <w:szCs w:val="18"/>
              </w:rPr>
            </w:pPr>
            <w:r w:rsidRPr="0067785E">
              <w:rPr>
                <w:rFonts w:ascii="Arial" w:hAnsi="Arial" w:cs="Arial"/>
                <w:sz w:val="16"/>
                <w:szCs w:val="18"/>
              </w:rPr>
              <w:t> </w:t>
            </w:r>
          </w:p>
        </w:tc>
        <w:tc>
          <w:tcPr>
            <w:tcW w:w="765" w:type="dxa"/>
            <w:tcBorders>
              <w:bottom w:val="single" w:sz="6" w:space="0" w:color="595959"/>
            </w:tcBorders>
            <w:tcMar>
              <w:top w:w="14" w:type="dxa"/>
              <w:left w:w="0" w:type="dxa"/>
              <w:bottom w:w="40" w:type="dxa"/>
              <w:right w:w="14" w:type="dxa"/>
            </w:tcMar>
            <w:vAlign w:val="bottom"/>
            <w:hideMark/>
          </w:tcPr>
          <w:p w14:paraId="28CC9854" w14:textId="77777777" w:rsidR="00D564EF" w:rsidRDefault="00D564EF">
            <w:pPr>
              <w:jc w:val="right"/>
              <w:rPr>
                <w:rFonts w:ascii="Arial" w:hAnsi="Arial" w:cs="Arial"/>
                <w:sz w:val="18"/>
                <w:szCs w:val="18"/>
              </w:rPr>
            </w:pPr>
            <w:r w:rsidRPr="0067785E">
              <w:rPr>
                <w:rFonts w:ascii="Arial" w:hAnsi="Arial" w:cs="Arial"/>
                <w:sz w:val="16"/>
                <w:szCs w:val="18"/>
              </w:rPr>
              <w:t>$200,000</w:t>
            </w:r>
          </w:p>
        </w:tc>
        <w:tc>
          <w:tcPr>
            <w:tcW w:w="70" w:type="dxa"/>
            <w:tcBorders>
              <w:bottom w:val="single" w:sz="6" w:space="0" w:color="595959"/>
            </w:tcBorders>
            <w:noWrap/>
            <w:tcMar>
              <w:top w:w="14" w:type="dxa"/>
              <w:left w:w="0" w:type="dxa"/>
              <w:bottom w:w="40" w:type="dxa"/>
              <w:right w:w="14" w:type="dxa"/>
            </w:tcMar>
            <w:vAlign w:val="bottom"/>
            <w:hideMark/>
          </w:tcPr>
          <w:p w14:paraId="4BFC854A" w14:textId="77777777" w:rsidR="00D564EF" w:rsidRPr="0067785E" w:rsidRDefault="00D564EF">
            <w:pPr>
              <w:rPr>
                <w:rFonts w:ascii="Arial" w:hAnsi="Arial" w:cs="Arial"/>
                <w:sz w:val="16"/>
                <w:szCs w:val="18"/>
              </w:rPr>
            </w:pPr>
            <w:r w:rsidRPr="0067785E">
              <w:rPr>
                <w:rFonts w:ascii="Arial" w:hAnsi="Arial" w:cs="Arial"/>
                <w:sz w:val="16"/>
                <w:szCs w:val="18"/>
              </w:rPr>
              <w:t> </w:t>
            </w:r>
          </w:p>
        </w:tc>
      </w:tr>
      <w:tr w:rsidR="00D564EF" w14:paraId="742CA54C" w14:textId="77777777" w:rsidTr="0067785E">
        <w:tc>
          <w:tcPr>
            <w:tcW w:w="9799" w:type="dxa"/>
            <w:vAlign w:val="center"/>
            <w:hideMark/>
          </w:tcPr>
          <w:p w14:paraId="51AB567E"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3521FE7C" w14:textId="77777777" w:rsidR="00D564EF" w:rsidRDefault="00D564EF">
            <w:pPr>
              <w:rPr>
                <w:rFonts w:ascii="Arial" w:hAnsi="Arial" w:cs="Arial"/>
                <w:sz w:val="2"/>
                <w:szCs w:val="2"/>
              </w:rPr>
            </w:pPr>
            <w:r>
              <w:rPr>
                <w:rFonts w:ascii="Arial" w:hAnsi="Arial" w:cs="Arial"/>
                <w:sz w:val="2"/>
                <w:szCs w:val="2"/>
              </w:rPr>
              <w:t> </w:t>
            </w:r>
          </w:p>
        </w:tc>
      </w:tr>
      <w:tr w:rsidR="00D564EF" w14:paraId="44CA013A" w14:textId="77777777" w:rsidTr="0067785E">
        <w:tc>
          <w:tcPr>
            <w:tcW w:w="9799" w:type="dxa"/>
            <w:tcBorders>
              <w:bottom w:val="single" w:sz="6" w:space="0" w:color="595959"/>
            </w:tcBorders>
            <w:tcMar>
              <w:top w:w="14" w:type="dxa"/>
              <w:left w:w="0" w:type="dxa"/>
              <w:bottom w:w="40" w:type="dxa"/>
              <w:right w:w="14" w:type="dxa"/>
            </w:tcMar>
            <w:hideMark/>
          </w:tcPr>
          <w:p w14:paraId="6FCE5509"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67785E">
              <w:rPr>
                <w:rFonts w:ascii="Arial" w:hAnsi="Arial" w:cs="Arial"/>
                <w:sz w:val="16"/>
                <w:szCs w:val="18"/>
              </w:rPr>
              <w:t>Annual Committee Chair Retainer</w:t>
            </w:r>
          </w:p>
        </w:tc>
        <w:tc>
          <w:tcPr>
            <w:tcW w:w="115" w:type="dxa"/>
            <w:tcBorders>
              <w:bottom w:val="single" w:sz="6" w:space="0" w:color="595959"/>
            </w:tcBorders>
            <w:vAlign w:val="bottom"/>
            <w:hideMark/>
          </w:tcPr>
          <w:p w14:paraId="59A120FF"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595959"/>
            </w:tcBorders>
            <w:tcMar>
              <w:top w:w="14" w:type="dxa"/>
              <w:left w:w="0" w:type="dxa"/>
              <w:bottom w:w="40" w:type="dxa"/>
              <w:right w:w="14" w:type="dxa"/>
            </w:tcMar>
            <w:vAlign w:val="bottom"/>
            <w:hideMark/>
          </w:tcPr>
          <w:p w14:paraId="157BB1AD" w14:textId="77777777" w:rsidR="00D564EF" w:rsidRDefault="00D564EF">
            <w:pPr>
              <w:rPr>
                <w:rFonts w:ascii="Arial" w:hAnsi="Arial" w:cs="Arial"/>
                <w:sz w:val="18"/>
                <w:szCs w:val="18"/>
              </w:rPr>
            </w:pPr>
            <w:r w:rsidRPr="0067785E">
              <w:rPr>
                <w:rFonts w:ascii="Arial" w:hAnsi="Arial" w:cs="Arial"/>
                <w:sz w:val="16"/>
                <w:szCs w:val="18"/>
              </w:rPr>
              <w:t> </w:t>
            </w:r>
          </w:p>
        </w:tc>
        <w:tc>
          <w:tcPr>
            <w:tcW w:w="765" w:type="dxa"/>
            <w:tcBorders>
              <w:bottom w:val="single" w:sz="6" w:space="0" w:color="595959"/>
            </w:tcBorders>
            <w:tcMar>
              <w:top w:w="14" w:type="dxa"/>
              <w:left w:w="0" w:type="dxa"/>
              <w:bottom w:w="40" w:type="dxa"/>
              <w:right w:w="14" w:type="dxa"/>
            </w:tcMar>
            <w:vAlign w:val="bottom"/>
            <w:hideMark/>
          </w:tcPr>
          <w:p w14:paraId="455C07EC" w14:textId="77777777" w:rsidR="00D564EF" w:rsidRDefault="00D564EF">
            <w:pPr>
              <w:jc w:val="right"/>
              <w:rPr>
                <w:rFonts w:ascii="Arial" w:hAnsi="Arial" w:cs="Arial"/>
                <w:sz w:val="18"/>
                <w:szCs w:val="18"/>
              </w:rPr>
            </w:pPr>
            <w:r w:rsidRPr="0067785E">
              <w:rPr>
                <w:rFonts w:ascii="Arial" w:hAnsi="Arial" w:cs="Arial"/>
                <w:sz w:val="16"/>
                <w:szCs w:val="18"/>
              </w:rPr>
              <w:t>$15,000</w:t>
            </w:r>
          </w:p>
        </w:tc>
        <w:tc>
          <w:tcPr>
            <w:tcW w:w="70" w:type="dxa"/>
            <w:tcBorders>
              <w:bottom w:val="single" w:sz="6" w:space="0" w:color="595959"/>
            </w:tcBorders>
            <w:noWrap/>
            <w:tcMar>
              <w:top w:w="14" w:type="dxa"/>
              <w:left w:w="0" w:type="dxa"/>
              <w:bottom w:w="40" w:type="dxa"/>
              <w:right w:w="14" w:type="dxa"/>
            </w:tcMar>
            <w:vAlign w:val="bottom"/>
            <w:hideMark/>
          </w:tcPr>
          <w:p w14:paraId="76A8CCE9" w14:textId="77777777" w:rsidR="00D564EF" w:rsidRPr="0067785E" w:rsidRDefault="00D564EF">
            <w:pPr>
              <w:rPr>
                <w:rFonts w:ascii="Arial" w:hAnsi="Arial" w:cs="Arial"/>
                <w:sz w:val="16"/>
                <w:szCs w:val="18"/>
              </w:rPr>
            </w:pPr>
            <w:r w:rsidRPr="0067785E">
              <w:rPr>
                <w:rFonts w:ascii="Arial" w:hAnsi="Arial" w:cs="Arial"/>
                <w:sz w:val="16"/>
                <w:szCs w:val="18"/>
              </w:rPr>
              <w:t> </w:t>
            </w:r>
          </w:p>
        </w:tc>
      </w:tr>
      <w:tr w:rsidR="00D564EF" w14:paraId="5CF866A1" w14:textId="77777777" w:rsidTr="0067785E">
        <w:tc>
          <w:tcPr>
            <w:tcW w:w="9799" w:type="dxa"/>
            <w:vAlign w:val="center"/>
            <w:hideMark/>
          </w:tcPr>
          <w:p w14:paraId="149DEE35"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09C81C75" w14:textId="77777777" w:rsidR="00D564EF" w:rsidRDefault="00D564EF">
            <w:pPr>
              <w:rPr>
                <w:rFonts w:ascii="Arial" w:hAnsi="Arial" w:cs="Arial"/>
                <w:sz w:val="2"/>
                <w:szCs w:val="2"/>
              </w:rPr>
            </w:pPr>
            <w:r>
              <w:rPr>
                <w:rFonts w:ascii="Arial" w:hAnsi="Arial" w:cs="Arial"/>
                <w:sz w:val="2"/>
                <w:szCs w:val="2"/>
              </w:rPr>
              <w:t> </w:t>
            </w:r>
          </w:p>
        </w:tc>
      </w:tr>
      <w:tr w:rsidR="00D564EF" w14:paraId="531250A1" w14:textId="77777777" w:rsidTr="0067785E">
        <w:tc>
          <w:tcPr>
            <w:tcW w:w="9799" w:type="dxa"/>
            <w:tcBorders>
              <w:bottom w:val="single" w:sz="6" w:space="0" w:color="595959"/>
            </w:tcBorders>
            <w:tcMar>
              <w:top w:w="14" w:type="dxa"/>
              <w:left w:w="0" w:type="dxa"/>
              <w:bottom w:w="40" w:type="dxa"/>
              <w:right w:w="14" w:type="dxa"/>
            </w:tcMar>
            <w:hideMark/>
          </w:tcPr>
          <w:p w14:paraId="40861C2F"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67785E">
              <w:rPr>
                <w:rFonts w:ascii="Arial" w:hAnsi="Arial" w:cs="Arial"/>
                <w:sz w:val="16"/>
                <w:szCs w:val="18"/>
              </w:rPr>
              <w:t>Annual Audit Committee Chair Retainer</w:t>
            </w:r>
          </w:p>
        </w:tc>
        <w:tc>
          <w:tcPr>
            <w:tcW w:w="115" w:type="dxa"/>
            <w:tcBorders>
              <w:bottom w:val="single" w:sz="6" w:space="0" w:color="595959"/>
            </w:tcBorders>
            <w:vAlign w:val="bottom"/>
            <w:hideMark/>
          </w:tcPr>
          <w:p w14:paraId="73F40DEA"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595959"/>
            </w:tcBorders>
            <w:tcMar>
              <w:top w:w="14" w:type="dxa"/>
              <w:left w:w="0" w:type="dxa"/>
              <w:bottom w:w="40" w:type="dxa"/>
              <w:right w:w="14" w:type="dxa"/>
            </w:tcMar>
            <w:vAlign w:val="bottom"/>
            <w:hideMark/>
          </w:tcPr>
          <w:p w14:paraId="74C6B7DA" w14:textId="77777777" w:rsidR="00D564EF" w:rsidRDefault="00D564EF">
            <w:pPr>
              <w:rPr>
                <w:rFonts w:ascii="Arial" w:hAnsi="Arial" w:cs="Arial"/>
                <w:sz w:val="18"/>
                <w:szCs w:val="18"/>
              </w:rPr>
            </w:pPr>
            <w:r w:rsidRPr="0067785E">
              <w:rPr>
                <w:rFonts w:ascii="Arial" w:hAnsi="Arial" w:cs="Arial"/>
                <w:sz w:val="16"/>
                <w:szCs w:val="18"/>
              </w:rPr>
              <w:t> </w:t>
            </w:r>
          </w:p>
        </w:tc>
        <w:tc>
          <w:tcPr>
            <w:tcW w:w="765" w:type="dxa"/>
            <w:tcBorders>
              <w:bottom w:val="single" w:sz="6" w:space="0" w:color="595959"/>
            </w:tcBorders>
            <w:tcMar>
              <w:top w:w="14" w:type="dxa"/>
              <w:left w:w="0" w:type="dxa"/>
              <w:bottom w:w="40" w:type="dxa"/>
              <w:right w:w="14" w:type="dxa"/>
            </w:tcMar>
            <w:vAlign w:val="bottom"/>
            <w:hideMark/>
          </w:tcPr>
          <w:p w14:paraId="06880B21" w14:textId="77777777" w:rsidR="00D564EF" w:rsidRDefault="00D564EF">
            <w:pPr>
              <w:jc w:val="right"/>
              <w:rPr>
                <w:rFonts w:ascii="Arial" w:hAnsi="Arial" w:cs="Arial"/>
                <w:sz w:val="18"/>
                <w:szCs w:val="18"/>
              </w:rPr>
            </w:pPr>
            <w:r w:rsidRPr="0067785E">
              <w:rPr>
                <w:rFonts w:ascii="Arial" w:hAnsi="Arial" w:cs="Arial"/>
                <w:sz w:val="16"/>
                <w:szCs w:val="18"/>
              </w:rPr>
              <w:t>$45,000</w:t>
            </w:r>
          </w:p>
        </w:tc>
        <w:tc>
          <w:tcPr>
            <w:tcW w:w="70" w:type="dxa"/>
            <w:tcBorders>
              <w:bottom w:val="single" w:sz="6" w:space="0" w:color="595959"/>
            </w:tcBorders>
            <w:noWrap/>
            <w:tcMar>
              <w:top w:w="14" w:type="dxa"/>
              <w:left w:w="0" w:type="dxa"/>
              <w:bottom w:w="40" w:type="dxa"/>
              <w:right w:w="14" w:type="dxa"/>
            </w:tcMar>
            <w:vAlign w:val="bottom"/>
            <w:hideMark/>
          </w:tcPr>
          <w:p w14:paraId="2C1F97E1" w14:textId="77777777" w:rsidR="00D564EF" w:rsidRPr="0067785E" w:rsidRDefault="00D564EF">
            <w:pPr>
              <w:rPr>
                <w:rFonts w:ascii="Arial" w:hAnsi="Arial" w:cs="Arial"/>
                <w:sz w:val="16"/>
                <w:szCs w:val="18"/>
              </w:rPr>
            </w:pPr>
            <w:r w:rsidRPr="0067785E">
              <w:rPr>
                <w:rFonts w:ascii="Arial" w:hAnsi="Arial" w:cs="Arial"/>
                <w:sz w:val="16"/>
                <w:szCs w:val="18"/>
              </w:rPr>
              <w:t> </w:t>
            </w:r>
          </w:p>
        </w:tc>
      </w:tr>
      <w:tr w:rsidR="00D564EF" w14:paraId="7A281EDB" w14:textId="77777777" w:rsidTr="0067785E">
        <w:tc>
          <w:tcPr>
            <w:tcW w:w="9799" w:type="dxa"/>
            <w:vAlign w:val="center"/>
            <w:hideMark/>
          </w:tcPr>
          <w:p w14:paraId="00AC0BAE"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6348C7DC" w14:textId="77777777" w:rsidR="00D564EF" w:rsidRDefault="00D564EF">
            <w:pPr>
              <w:rPr>
                <w:rFonts w:ascii="Arial" w:hAnsi="Arial" w:cs="Arial"/>
                <w:sz w:val="2"/>
                <w:szCs w:val="2"/>
              </w:rPr>
            </w:pPr>
            <w:r>
              <w:rPr>
                <w:rFonts w:ascii="Arial" w:hAnsi="Arial" w:cs="Arial"/>
                <w:sz w:val="2"/>
                <w:szCs w:val="2"/>
              </w:rPr>
              <w:t> </w:t>
            </w:r>
          </w:p>
        </w:tc>
      </w:tr>
      <w:tr w:rsidR="00D564EF" w14:paraId="4BBB6FDF" w14:textId="77777777" w:rsidTr="0067785E">
        <w:tc>
          <w:tcPr>
            <w:tcW w:w="9799" w:type="dxa"/>
            <w:tcBorders>
              <w:bottom w:val="single" w:sz="6" w:space="0" w:color="0075C9"/>
            </w:tcBorders>
            <w:tcMar>
              <w:top w:w="14" w:type="dxa"/>
              <w:left w:w="0" w:type="dxa"/>
              <w:bottom w:w="40" w:type="dxa"/>
              <w:right w:w="14" w:type="dxa"/>
            </w:tcMar>
            <w:hideMark/>
          </w:tcPr>
          <w:p w14:paraId="7034BE5A"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67785E">
              <w:rPr>
                <w:rFonts w:ascii="Arial" w:hAnsi="Arial" w:cs="Arial"/>
                <w:sz w:val="16"/>
                <w:szCs w:val="18"/>
              </w:rPr>
              <w:t>Annual Audit Committee Non-Chair Member Retainer</w:t>
            </w:r>
          </w:p>
        </w:tc>
        <w:tc>
          <w:tcPr>
            <w:tcW w:w="115" w:type="dxa"/>
            <w:tcBorders>
              <w:bottom w:val="single" w:sz="6" w:space="0" w:color="0075C9"/>
            </w:tcBorders>
            <w:vAlign w:val="bottom"/>
            <w:hideMark/>
          </w:tcPr>
          <w:p w14:paraId="32777A35"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2C98124E" w14:textId="77777777" w:rsidR="00D564EF" w:rsidRDefault="00D564EF">
            <w:pPr>
              <w:rPr>
                <w:rFonts w:ascii="Arial" w:hAnsi="Arial" w:cs="Arial"/>
                <w:sz w:val="18"/>
                <w:szCs w:val="18"/>
              </w:rPr>
            </w:pPr>
            <w:r w:rsidRPr="0067785E">
              <w:rPr>
                <w:rFonts w:ascii="Arial" w:hAnsi="Arial" w:cs="Arial"/>
                <w:sz w:val="16"/>
                <w:szCs w:val="18"/>
              </w:rPr>
              <w:t> </w:t>
            </w:r>
          </w:p>
        </w:tc>
        <w:tc>
          <w:tcPr>
            <w:tcW w:w="765" w:type="dxa"/>
            <w:tcBorders>
              <w:bottom w:val="single" w:sz="6" w:space="0" w:color="0075C9"/>
            </w:tcBorders>
            <w:tcMar>
              <w:top w:w="14" w:type="dxa"/>
              <w:left w:w="0" w:type="dxa"/>
              <w:bottom w:w="40" w:type="dxa"/>
              <w:right w:w="14" w:type="dxa"/>
            </w:tcMar>
            <w:vAlign w:val="bottom"/>
            <w:hideMark/>
          </w:tcPr>
          <w:p w14:paraId="61030603" w14:textId="77777777" w:rsidR="00D564EF" w:rsidRDefault="00D564EF">
            <w:pPr>
              <w:jc w:val="right"/>
              <w:rPr>
                <w:rFonts w:ascii="Arial" w:hAnsi="Arial" w:cs="Arial"/>
                <w:sz w:val="18"/>
                <w:szCs w:val="18"/>
              </w:rPr>
            </w:pPr>
            <w:r w:rsidRPr="0067785E">
              <w:rPr>
                <w:rFonts w:ascii="Arial" w:hAnsi="Arial" w:cs="Arial"/>
                <w:sz w:val="16"/>
                <w:szCs w:val="18"/>
              </w:rPr>
              <w:t>$15,000</w:t>
            </w:r>
          </w:p>
        </w:tc>
        <w:tc>
          <w:tcPr>
            <w:tcW w:w="70" w:type="dxa"/>
            <w:tcBorders>
              <w:bottom w:val="single" w:sz="6" w:space="0" w:color="0075C9"/>
            </w:tcBorders>
            <w:noWrap/>
            <w:tcMar>
              <w:top w:w="14" w:type="dxa"/>
              <w:left w:w="0" w:type="dxa"/>
              <w:bottom w:w="40" w:type="dxa"/>
              <w:right w:w="14" w:type="dxa"/>
            </w:tcMar>
            <w:vAlign w:val="bottom"/>
            <w:hideMark/>
          </w:tcPr>
          <w:p w14:paraId="4C0A8C76" w14:textId="77777777" w:rsidR="00D564EF" w:rsidRPr="0067785E" w:rsidRDefault="00D564EF">
            <w:pPr>
              <w:rPr>
                <w:rFonts w:ascii="Arial" w:hAnsi="Arial" w:cs="Arial"/>
                <w:sz w:val="16"/>
                <w:szCs w:val="18"/>
              </w:rPr>
            </w:pPr>
            <w:r w:rsidRPr="0067785E">
              <w:rPr>
                <w:rFonts w:ascii="Arial" w:hAnsi="Arial" w:cs="Arial"/>
                <w:sz w:val="16"/>
                <w:szCs w:val="18"/>
              </w:rPr>
              <w:t> </w:t>
            </w:r>
          </w:p>
        </w:tc>
      </w:tr>
      <w:tr w:rsidR="00D564EF" w14:paraId="201D4980" w14:textId="77777777" w:rsidTr="0067785E">
        <w:tc>
          <w:tcPr>
            <w:tcW w:w="9799" w:type="dxa"/>
            <w:vAlign w:val="center"/>
            <w:hideMark/>
          </w:tcPr>
          <w:p w14:paraId="70BF9227"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0056E1B3" w14:textId="77777777" w:rsidR="00D564EF" w:rsidRDefault="00D564EF">
            <w:pPr>
              <w:rPr>
                <w:rFonts w:ascii="Arial" w:hAnsi="Arial" w:cs="Arial"/>
                <w:sz w:val="2"/>
                <w:szCs w:val="2"/>
              </w:rPr>
            </w:pPr>
            <w:r>
              <w:rPr>
                <w:rFonts w:ascii="Arial" w:hAnsi="Arial" w:cs="Arial"/>
                <w:sz w:val="2"/>
                <w:szCs w:val="2"/>
              </w:rPr>
              <w:t> </w:t>
            </w:r>
          </w:p>
        </w:tc>
      </w:tr>
      <w:tr w:rsidR="00D564EF" w14:paraId="7548CB3F" w14:textId="77777777" w:rsidTr="0067785E">
        <w:tc>
          <w:tcPr>
            <w:tcW w:w="9799" w:type="dxa"/>
            <w:tcBorders>
              <w:bottom w:val="single" w:sz="6" w:space="0" w:color="0075C9"/>
            </w:tcBorders>
            <w:tcMar>
              <w:top w:w="14" w:type="dxa"/>
              <w:left w:w="0" w:type="dxa"/>
              <w:bottom w:w="40" w:type="dxa"/>
              <w:right w:w="14" w:type="dxa"/>
            </w:tcMar>
            <w:hideMark/>
          </w:tcPr>
          <w:p w14:paraId="1E997331"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67785E">
              <w:rPr>
                <w:rFonts w:ascii="Arial" w:hAnsi="Arial" w:cs="Arial"/>
                <w:b/>
                <w:bCs/>
                <w:color w:val="0075C9"/>
                <w:sz w:val="16"/>
                <w:szCs w:val="18"/>
              </w:rPr>
              <w:t>Independent Board Chair Retainer (Mr. Thompson)</w:t>
            </w:r>
          </w:p>
        </w:tc>
        <w:tc>
          <w:tcPr>
            <w:tcW w:w="115" w:type="dxa"/>
            <w:tcBorders>
              <w:bottom w:val="single" w:sz="6" w:space="0" w:color="0075C9"/>
            </w:tcBorders>
            <w:vAlign w:val="bottom"/>
            <w:hideMark/>
          </w:tcPr>
          <w:p w14:paraId="7FE4EFCB"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0075C9"/>
            </w:tcBorders>
            <w:vAlign w:val="bottom"/>
            <w:hideMark/>
          </w:tcPr>
          <w:p w14:paraId="0CD04C84" w14:textId="77777777" w:rsidR="00D564EF" w:rsidRPr="0067785E" w:rsidRDefault="00D564EF">
            <w:pPr>
              <w:rPr>
                <w:rFonts w:ascii="Arial" w:hAnsi="Arial" w:cs="Arial"/>
                <w:sz w:val="16"/>
                <w:szCs w:val="18"/>
              </w:rPr>
            </w:pPr>
            <w:r w:rsidRPr="0067785E">
              <w:rPr>
                <w:rFonts w:ascii="Arial" w:hAnsi="Arial" w:cs="Arial"/>
                <w:sz w:val="16"/>
                <w:szCs w:val="18"/>
              </w:rPr>
              <w:t> </w:t>
            </w:r>
          </w:p>
          <w:p w14:paraId="2E140A8B"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p w14:paraId="51E53EE0"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765" w:type="dxa"/>
            <w:tcBorders>
              <w:bottom w:val="single" w:sz="6" w:space="0" w:color="0075C9"/>
            </w:tcBorders>
            <w:vAlign w:val="bottom"/>
            <w:hideMark/>
          </w:tcPr>
          <w:p w14:paraId="62AA030C" w14:textId="77777777" w:rsidR="00D564EF" w:rsidRPr="0067785E" w:rsidRDefault="00D564EF">
            <w:pPr>
              <w:rPr>
                <w:rFonts w:ascii="Arial" w:hAnsi="Arial" w:cs="Arial"/>
                <w:sz w:val="16"/>
                <w:szCs w:val="18"/>
              </w:rPr>
            </w:pPr>
            <w:r w:rsidRPr="0067785E">
              <w:rPr>
                <w:rFonts w:ascii="Arial" w:hAnsi="Arial" w:cs="Arial"/>
                <w:sz w:val="16"/>
                <w:szCs w:val="18"/>
              </w:rPr>
              <w:t> </w:t>
            </w:r>
          </w:p>
          <w:p w14:paraId="2F43BDE0"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p w14:paraId="54D7FE09"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70" w:type="dxa"/>
            <w:tcBorders>
              <w:bottom w:val="single" w:sz="6" w:space="0" w:color="0075C9"/>
            </w:tcBorders>
            <w:vAlign w:val="bottom"/>
            <w:hideMark/>
          </w:tcPr>
          <w:p w14:paraId="7D3979EE" w14:textId="77777777" w:rsidR="00D564EF" w:rsidRPr="0067785E" w:rsidRDefault="00D564EF">
            <w:pPr>
              <w:rPr>
                <w:rFonts w:ascii="Arial" w:hAnsi="Arial" w:cs="Arial"/>
                <w:sz w:val="16"/>
                <w:szCs w:val="18"/>
              </w:rPr>
            </w:pPr>
            <w:r w:rsidRPr="0067785E">
              <w:rPr>
                <w:rFonts w:ascii="Arial" w:hAnsi="Arial" w:cs="Arial"/>
                <w:sz w:val="16"/>
                <w:szCs w:val="18"/>
              </w:rPr>
              <w:t> </w:t>
            </w:r>
          </w:p>
          <w:p w14:paraId="2107976C"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p w14:paraId="3B48DCBB"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24EA94EC" w14:textId="77777777" w:rsidTr="0067785E">
        <w:tc>
          <w:tcPr>
            <w:tcW w:w="9799" w:type="dxa"/>
            <w:vAlign w:val="center"/>
            <w:hideMark/>
          </w:tcPr>
          <w:p w14:paraId="04AA1D83"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0D3AD42E" w14:textId="77777777" w:rsidR="00D564EF" w:rsidRDefault="00D564EF">
            <w:pPr>
              <w:rPr>
                <w:rFonts w:ascii="Arial" w:hAnsi="Arial" w:cs="Arial"/>
                <w:sz w:val="2"/>
                <w:szCs w:val="2"/>
              </w:rPr>
            </w:pPr>
            <w:r>
              <w:rPr>
                <w:rFonts w:ascii="Arial" w:hAnsi="Arial" w:cs="Arial"/>
                <w:sz w:val="2"/>
                <w:szCs w:val="2"/>
              </w:rPr>
              <w:t> </w:t>
            </w:r>
          </w:p>
        </w:tc>
      </w:tr>
      <w:tr w:rsidR="00D564EF" w14:paraId="27B679F4" w14:textId="77777777" w:rsidTr="0067785E">
        <w:tc>
          <w:tcPr>
            <w:tcW w:w="9799" w:type="dxa"/>
            <w:tcBorders>
              <w:bottom w:val="single" w:sz="6" w:space="0" w:color="595959"/>
            </w:tcBorders>
            <w:tcMar>
              <w:top w:w="14" w:type="dxa"/>
              <w:left w:w="0" w:type="dxa"/>
              <w:bottom w:w="40" w:type="dxa"/>
              <w:right w:w="14" w:type="dxa"/>
            </w:tcMar>
            <w:hideMark/>
          </w:tcPr>
          <w:p w14:paraId="565FDBA7"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67785E">
              <w:rPr>
                <w:rFonts w:ascii="Arial" w:hAnsi="Arial" w:cs="Arial"/>
                <w:sz w:val="16"/>
                <w:szCs w:val="18"/>
              </w:rPr>
              <w:t>Annual Independent Chair Retainer (TOTAL – in lieu of other retainers)</w:t>
            </w:r>
          </w:p>
        </w:tc>
        <w:tc>
          <w:tcPr>
            <w:tcW w:w="115" w:type="dxa"/>
            <w:tcBorders>
              <w:bottom w:val="single" w:sz="6" w:space="0" w:color="595959"/>
            </w:tcBorders>
            <w:vAlign w:val="bottom"/>
            <w:hideMark/>
          </w:tcPr>
          <w:p w14:paraId="367A7F2B"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595959"/>
            </w:tcBorders>
            <w:tcMar>
              <w:top w:w="14" w:type="dxa"/>
              <w:left w:w="0" w:type="dxa"/>
              <w:bottom w:w="40" w:type="dxa"/>
              <w:right w:w="14" w:type="dxa"/>
            </w:tcMar>
            <w:vAlign w:val="bottom"/>
            <w:hideMark/>
          </w:tcPr>
          <w:p w14:paraId="146D64DF" w14:textId="77777777" w:rsidR="00D564EF" w:rsidRDefault="00D564EF">
            <w:pPr>
              <w:rPr>
                <w:rFonts w:ascii="Arial" w:hAnsi="Arial" w:cs="Arial"/>
                <w:sz w:val="18"/>
                <w:szCs w:val="18"/>
              </w:rPr>
            </w:pPr>
            <w:r w:rsidRPr="0067785E">
              <w:rPr>
                <w:rFonts w:ascii="Arial" w:hAnsi="Arial" w:cs="Arial"/>
                <w:sz w:val="16"/>
                <w:szCs w:val="18"/>
              </w:rPr>
              <w:t> </w:t>
            </w:r>
          </w:p>
        </w:tc>
        <w:tc>
          <w:tcPr>
            <w:tcW w:w="765" w:type="dxa"/>
            <w:tcBorders>
              <w:bottom w:val="single" w:sz="6" w:space="0" w:color="595959"/>
            </w:tcBorders>
            <w:tcMar>
              <w:top w:w="14" w:type="dxa"/>
              <w:left w:w="0" w:type="dxa"/>
              <w:bottom w:w="40" w:type="dxa"/>
              <w:right w:w="14" w:type="dxa"/>
            </w:tcMar>
            <w:vAlign w:val="bottom"/>
            <w:hideMark/>
          </w:tcPr>
          <w:p w14:paraId="43C38718" w14:textId="77777777" w:rsidR="00D564EF" w:rsidRDefault="00D564EF">
            <w:pPr>
              <w:jc w:val="right"/>
              <w:rPr>
                <w:rFonts w:ascii="Arial" w:hAnsi="Arial" w:cs="Arial"/>
                <w:sz w:val="18"/>
                <w:szCs w:val="18"/>
              </w:rPr>
            </w:pPr>
            <w:r w:rsidRPr="0067785E">
              <w:rPr>
                <w:rFonts w:ascii="Arial" w:hAnsi="Arial" w:cs="Arial"/>
                <w:sz w:val="16"/>
                <w:szCs w:val="18"/>
              </w:rPr>
              <w:t>$485,000</w:t>
            </w:r>
          </w:p>
        </w:tc>
        <w:tc>
          <w:tcPr>
            <w:tcW w:w="70" w:type="dxa"/>
            <w:tcBorders>
              <w:bottom w:val="single" w:sz="6" w:space="0" w:color="595959"/>
            </w:tcBorders>
            <w:noWrap/>
            <w:tcMar>
              <w:top w:w="14" w:type="dxa"/>
              <w:left w:w="0" w:type="dxa"/>
              <w:bottom w:w="40" w:type="dxa"/>
              <w:right w:w="14" w:type="dxa"/>
            </w:tcMar>
            <w:vAlign w:val="bottom"/>
            <w:hideMark/>
          </w:tcPr>
          <w:p w14:paraId="3F227385" w14:textId="77777777" w:rsidR="00D564EF" w:rsidRPr="0067785E" w:rsidRDefault="00D564EF">
            <w:pPr>
              <w:rPr>
                <w:rFonts w:ascii="Arial" w:hAnsi="Arial" w:cs="Arial"/>
                <w:sz w:val="16"/>
                <w:szCs w:val="18"/>
              </w:rPr>
            </w:pPr>
            <w:r w:rsidRPr="0067785E">
              <w:rPr>
                <w:rFonts w:ascii="Arial" w:hAnsi="Arial" w:cs="Arial"/>
                <w:sz w:val="16"/>
                <w:szCs w:val="18"/>
              </w:rPr>
              <w:t> </w:t>
            </w:r>
          </w:p>
        </w:tc>
      </w:tr>
      <w:tr w:rsidR="00D564EF" w14:paraId="75309DFF" w14:textId="77777777" w:rsidTr="0067785E">
        <w:tc>
          <w:tcPr>
            <w:tcW w:w="9799" w:type="dxa"/>
            <w:vAlign w:val="center"/>
            <w:hideMark/>
          </w:tcPr>
          <w:p w14:paraId="1E7147CE"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7ADC6C38" w14:textId="77777777" w:rsidR="00D564EF" w:rsidRDefault="00D564EF">
            <w:pPr>
              <w:rPr>
                <w:rFonts w:ascii="Arial" w:hAnsi="Arial" w:cs="Arial"/>
                <w:sz w:val="2"/>
                <w:szCs w:val="2"/>
              </w:rPr>
            </w:pPr>
            <w:r>
              <w:rPr>
                <w:rFonts w:ascii="Arial" w:hAnsi="Arial" w:cs="Arial"/>
                <w:sz w:val="2"/>
                <w:szCs w:val="2"/>
              </w:rPr>
              <w:t> </w:t>
            </w:r>
          </w:p>
        </w:tc>
      </w:tr>
      <w:tr w:rsidR="00D564EF" w14:paraId="0F08EAD1" w14:textId="77777777" w:rsidTr="0067785E">
        <w:tc>
          <w:tcPr>
            <w:tcW w:w="9799" w:type="dxa"/>
            <w:tcBorders>
              <w:bottom w:val="single" w:sz="6" w:space="0" w:color="595959"/>
            </w:tcBorders>
            <w:tcMar>
              <w:top w:w="14" w:type="dxa"/>
              <w:left w:w="0" w:type="dxa"/>
              <w:bottom w:w="40" w:type="dxa"/>
              <w:right w:w="14" w:type="dxa"/>
            </w:tcMar>
            <w:hideMark/>
          </w:tcPr>
          <w:p w14:paraId="652A3100" w14:textId="77777777" w:rsidR="00D564EF" w:rsidRPr="009C382F" w:rsidRDefault="00D564EF">
            <w:pPr>
              <w:pStyle w:val="NormalWeb"/>
              <w:spacing w:before="0" w:beforeAutospacing="0" w:after="0" w:afterAutospacing="0"/>
              <w:ind w:left="586" w:hanging="240"/>
              <w:rPr>
                <w:rFonts w:ascii="Arial" w:hAnsi="Arial" w:cs="Arial"/>
                <w:sz w:val="18"/>
                <w:szCs w:val="18"/>
              </w:rPr>
            </w:pPr>
            <w:r w:rsidRPr="0067785E">
              <w:rPr>
                <w:rFonts w:ascii="Arial" w:hAnsi="Arial" w:cs="Arial"/>
                <w:sz w:val="16"/>
                <w:szCs w:val="18"/>
              </w:rPr>
              <w:t>Cash</w:t>
            </w:r>
          </w:p>
        </w:tc>
        <w:tc>
          <w:tcPr>
            <w:tcW w:w="115" w:type="dxa"/>
            <w:tcBorders>
              <w:bottom w:val="single" w:sz="6" w:space="0" w:color="595959"/>
            </w:tcBorders>
            <w:vAlign w:val="bottom"/>
            <w:hideMark/>
          </w:tcPr>
          <w:p w14:paraId="1EA6C676"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595959"/>
            </w:tcBorders>
            <w:tcMar>
              <w:top w:w="14" w:type="dxa"/>
              <w:left w:w="0" w:type="dxa"/>
              <w:bottom w:w="40" w:type="dxa"/>
              <w:right w:w="14" w:type="dxa"/>
            </w:tcMar>
            <w:vAlign w:val="bottom"/>
            <w:hideMark/>
          </w:tcPr>
          <w:p w14:paraId="7F186133" w14:textId="77777777" w:rsidR="00D564EF" w:rsidRDefault="00D564EF">
            <w:pPr>
              <w:rPr>
                <w:rFonts w:ascii="Arial" w:hAnsi="Arial" w:cs="Arial"/>
                <w:sz w:val="18"/>
                <w:szCs w:val="18"/>
              </w:rPr>
            </w:pPr>
            <w:r w:rsidRPr="0067785E">
              <w:rPr>
                <w:rFonts w:ascii="Arial" w:hAnsi="Arial" w:cs="Arial"/>
                <w:sz w:val="16"/>
                <w:szCs w:val="18"/>
              </w:rPr>
              <w:t> </w:t>
            </w:r>
          </w:p>
        </w:tc>
        <w:tc>
          <w:tcPr>
            <w:tcW w:w="765" w:type="dxa"/>
            <w:tcBorders>
              <w:bottom w:val="single" w:sz="6" w:space="0" w:color="595959"/>
            </w:tcBorders>
            <w:tcMar>
              <w:top w:w="14" w:type="dxa"/>
              <w:left w:w="0" w:type="dxa"/>
              <w:bottom w:w="40" w:type="dxa"/>
              <w:right w:w="14" w:type="dxa"/>
            </w:tcMar>
            <w:vAlign w:val="bottom"/>
            <w:hideMark/>
          </w:tcPr>
          <w:p w14:paraId="6555D48A" w14:textId="77777777" w:rsidR="00D564EF" w:rsidRDefault="00D564EF">
            <w:pPr>
              <w:jc w:val="right"/>
              <w:rPr>
                <w:rFonts w:ascii="Arial" w:hAnsi="Arial" w:cs="Arial"/>
                <w:sz w:val="18"/>
                <w:szCs w:val="18"/>
              </w:rPr>
            </w:pPr>
            <w:r w:rsidRPr="0067785E">
              <w:rPr>
                <w:rFonts w:ascii="Arial" w:hAnsi="Arial" w:cs="Arial"/>
                <w:sz w:val="16"/>
                <w:szCs w:val="18"/>
              </w:rPr>
              <w:t>$125,000</w:t>
            </w:r>
          </w:p>
        </w:tc>
        <w:tc>
          <w:tcPr>
            <w:tcW w:w="70" w:type="dxa"/>
            <w:tcBorders>
              <w:bottom w:val="single" w:sz="6" w:space="0" w:color="595959"/>
            </w:tcBorders>
            <w:noWrap/>
            <w:tcMar>
              <w:top w:w="14" w:type="dxa"/>
              <w:left w:w="0" w:type="dxa"/>
              <w:bottom w:w="40" w:type="dxa"/>
              <w:right w:w="14" w:type="dxa"/>
            </w:tcMar>
            <w:vAlign w:val="bottom"/>
            <w:hideMark/>
          </w:tcPr>
          <w:p w14:paraId="28C7AB72" w14:textId="77777777" w:rsidR="00D564EF" w:rsidRPr="0067785E" w:rsidRDefault="00D564EF">
            <w:pPr>
              <w:rPr>
                <w:rFonts w:ascii="Arial" w:hAnsi="Arial" w:cs="Arial"/>
                <w:sz w:val="16"/>
                <w:szCs w:val="18"/>
              </w:rPr>
            </w:pPr>
            <w:r w:rsidRPr="0067785E">
              <w:rPr>
                <w:rFonts w:ascii="Arial" w:hAnsi="Arial" w:cs="Arial"/>
                <w:sz w:val="16"/>
                <w:szCs w:val="18"/>
              </w:rPr>
              <w:t> </w:t>
            </w:r>
          </w:p>
        </w:tc>
      </w:tr>
      <w:tr w:rsidR="00D564EF" w14:paraId="68101AF6" w14:textId="77777777" w:rsidTr="0067785E">
        <w:tc>
          <w:tcPr>
            <w:tcW w:w="9799" w:type="dxa"/>
            <w:vAlign w:val="center"/>
            <w:hideMark/>
          </w:tcPr>
          <w:p w14:paraId="64250274" w14:textId="77777777" w:rsidR="00D564EF" w:rsidRDefault="00D564EF">
            <w:pPr>
              <w:rPr>
                <w:rFonts w:ascii="Arial" w:hAnsi="Arial" w:cs="Arial"/>
                <w:sz w:val="2"/>
                <w:szCs w:val="2"/>
              </w:rPr>
            </w:pPr>
            <w:r>
              <w:rPr>
                <w:rFonts w:ascii="Arial" w:hAnsi="Arial" w:cs="Arial"/>
                <w:sz w:val="2"/>
                <w:szCs w:val="2"/>
              </w:rPr>
              <w:t> </w:t>
            </w:r>
          </w:p>
        </w:tc>
        <w:tc>
          <w:tcPr>
            <w:tcW w:w="1015" w:type="dxa"/>
            <w:gridSpan w:val="4"/>
            <w:vAlign w:val="center"/>
            <w:hideMark/>
          </w:tcPr>
          <w:p w14:paraId="7ADC149F" w14:textId="77777777" w:rsidR="00D564EF" w:rsidRDefault="00D564EF">
            <w:pPr>
              <w:rPr>
                <w:rFonts w:ascii="Arial" w:hAnsi="Arial" w:cs="Arial"/>
                <w:sz w:val="2"/>
                <w:szCs w:val="2"/>
              </w:rPr>
            </w:pPr>
            <w:r>
              <w:rPr>
                <w:rFonts w:ascii="Arial" w:hAnsi="Arial" w:cs="Arial"/>
                <w:sz w:val="2"/>
                <w:szCs w:val="2"/>
              </w:rPr>
              <w:t> </w:t>
            </w:r>
          </w:p>
        </w:tc>
      </w:tr>
      <w:tr w:rsidR="00D564EF" w14:paraId="33D55874" w14:textId="77777777" w:rsidTr="0067785E">
        <w:tc>
          <w:tcPr>
            <w:tcW w:w="9799" w:type="dxa"/>
            <w:tcBorders>
              <w:bottom w:val="single" w:sz="6" w:space="0" w:color="0075C9"/>
            </w:tcBorders>
            <w:tcMar>
              <w:top w:w="14" w:type="dxa"/>
              <w:left w:w="0" w:type="dxa"/>
              <w:bottom w:w="40" w:type="dxa"/>
              <w:right w:w="14" w:type="dxa"/>
            </w:tcMar>
            <w:hideMark/>
          </w:tcPr>
          <w:p w14:paraId="4CE72B4E" w14:textId="77777777" w:rsidR="00D564EF" w:rsidRPr="009C382F" w:rsidRDefault="00D564EF">
            <w:pPr>
              <w:pStyle w:val="NormalWeb"/>
              <w:spacing w:before="0" w:beforeAutospacing="0" w:after="0" w:afterAutospacing="0"/>
              <w:ind w:left="586" w:hanging="240"/>
              <w:rPr>
                <w:rFonts w:ascii="Arial" w:hAnsi="Arial" w:cs="Arial"/>
                <w:sz w:val="18"/>
                <w:szCs w:val="18"/>
              </w:rPr>
            </w:pPr>
            <w:r w:rsidRPr="0067785E">
              <w:rPr>
                <w:rFonts w:ascii="Arial" w:hAnsi="Arial" w:cs="Arial"/>
                <w:sz w:val="16"/>
                <w:szCs w:val="18"/>
              </w:rPr>
              <w:t>Stock Award</w:t>
            </w:r>
          </w:p>
        </w:tc>
        <w:tc>
          <w:tcPr>
            <w:tcW w:w="115" w:type="dxa"/>
            <w:tcBorders>
              <w:bottom w:val="single" w:sz="6" w:space="0" w:color="0075C9"/>
            </w:tcBorders>
            <w:vAlign w:val="bottom"/>
            <w:hideMark/>
          </w:tcPr>
          <w:p w14:paraId="5B75244E"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37FE9D6D" w14:textId="77777777" w:rsidR="00D564EF" w:rsidRDefault="00D564EF">
            <w:pPr>
              <w:rPr>
                <w:rFonts w:ascii="Arial" w:hAnsi="Arial" w:cs="Arial"/>
                <w:sz w:val="18"/>
                <w:szCs w:val="18"/>
              </w:rPr>
            </w:pPr>
            <w:r w:rsidRPr="0067785E">
              <w:rPr>
                <w:rFonts w:ascii="Arial" w:hAnsi="Arial" w:cs="Arial"/>
                <w:sz w:val="16"/>
                <w:szCs w:val="18"/>
              </w:rPr>
              <w:t> </w:t>
            </w:r>
          </w:p>
        </w:tc>
        <w:tc>
          <w:tcPr>
            <w:tcW w:w="765" w:type="dxa"/>
            <w:tcBorders>
              <w:bottom w:val="single" w:sz="6" w:space="0" w:color="0075C9"/>
            </w:tcBorders>
            <w:tcMar>
              <w:top w:w="14" w:type="dxa"/>
              <w:left w:w="0" w:type="dxa"/>
              <w:bottom w:w="40" w:type="dxa"/>
              <w:right w:w="14" w:type="dxa"/>
            </w:tcMar>
            <w:vAlign w:val="bottom"/>
            <w:hideMark/>
          </w:tcPr>
          <w:p w14:paraId="3DEA3750" w14:textId="77777777" w:rsidR="00D564EF" w:rsidRDefault="00D564EF">
            <w:pPr>
              <w:jc w:val="right"/>
              <w:rPr>
                <w:rFonts w:ascii="Arial" w:hAnsi="Arial" w:cs="Arial"/>
                <w:sz w:val="18"/>
                <w:szCs w:val="18"/>
              </w:rPr>
            </w:pPr>
            <w:r w:rsidRPr="0067785E">
              <w:rPr>
                <w:rFonts w:ascii="Arial" w:hAnsi="Arial" w:cs="Arial"/>
                <w:sz w:val="16"/>
                <w:szCs w:val="18"/>
              </w:rPr>
              <w:t>$360,000</w:t>
            </w:r>
          </w:p>
        </w:tc>
        <w:tc>
          <w:tcPr>
            <w:tcW w:w="70" w:type="dxa"/>
            <w:tcBorders>
              <w:bottom w:val="single" w:sz="6" w:space="0" w:color="0075C9"/>
            </w:tcBorders>
            <w:noWrap/>
            <w:tcMar>
              <w:top w:w="14" w:type="dxa"/>
              <w:left w:w="0" w:type="dxa"/>
              <w:bottom w:w="40" w:type="dxa"/>
              <w:right w:w="14" w:type="dxa"/>
            </w:tcMar>
            <w:vAlign w:val="bottom"/>
            <w:hideMark/>
          </w:tcPr>
          <w:p w14:paraId="5D58D44C" w14:textId="77777777" w:rsidR="00D564EF" w:rsidRPr="0067785E" w:rsidRDefault="00D564EF">
            <w:pPr>
              <w:rPr>
                <w:rFonts w:ascii="Arial" w:hAnsi="Arial" w:cs="Arial"/>
                <w:sz w:val="16"/>
                <w:szCs w:val="18"/>
              </w:rPr>
            </w:pPr>
            <w:r w:rsidRPr="0067785E">
              <w:rPr>
                <w:rFonts w:ascii="Arial" w:hAnsi="Arial" w:cs="Arial"/>
                <w:sz w:val="16"/>
                <w:szCs w:val="18"/>
              </w:rPr>
              <w:t> </w:t>
            </w:r>
          </w:p>
        </w:tc>
      </w:tr>
    </w:tbl>
    <w:p w14:paraId="1AAF22C0" w14:textId="77777777" w:rsidR="00D564EF" w:rsidRDefault="00D564EF">
      <w:pPr>
        <w:rPr>
          <w:vanish/>
        </w:rPr>
      </w:pPr>
      <w:r>
        <w:br w:type="page"/>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23B6D62D" w14:textId="77777777" w:rsidTr="0067785E">
        <w:trPr>
          <w:gridAfter w:val="1"/>
          <w:wAfter w:w="6" w:type="dxa"/>
          <w:cantSplit/>
        </w:trPr>
        <w:tc>
          <w:tcPr>
            <w:tcW w:w="248" w:type="dxa"/>
            <w:hideMark/>
          </w:tcPr>
          <w:p w14:paraId="4BD4D39A"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t>1</w:t>
            </w:r>
          </w:p>
        </w:tc>
        <w:tc>
          <w:tcPr>
            <w:tcW w:w="53" w:type="dxa"/>
            <w:vAlign w:val="bottom"/>
            <w:hideMark/>
          </w:tcPr>
          <w:p w14:paraId="3EC68919"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618648DD"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77A63CBE"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3F754BE5"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11ED683C"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BC489AE"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1DE2C7C8"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201708E4"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2EBCE660" w14:textId="77777777" w:rsidR="0067785E" w:rsidRDefault="0067785E" w:rsidP="0067785E">
            <w:pPr>
              <w:pStyle w:val="NormalWeb"/>
              <w:spacing w:before="0" w:beforeAutospacing="0" w:after="0" w:afterAutospacing="0"/>
              <w:rPr>
                <w:rFonts w:ascii="Arial" w:hAnsi="Arial" w:cs="Arial"/>
                <w:sz w:val="8"/>
                <w:szCs w:val="8"/>
              </w:rPr>
            </w:pPr>
          </w:p>
          <w:p w14:paraId="1FDEB8A9"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3E5EDF52"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58AA21E8"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11E3A850"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65BCAF2C" w14:textId="77777777" w:rsidR="0067785E" w:rsidRDefault="0067785E" w:rsidP="0067785E">
            <w:pPr>
              <w:pStyle w:val="NormalWeb"/>
              <w:spacing w:before="0" w:beforeAutospacing="0" w:after="0" w:afterAutospacing="0"/>
              <w:rPr>
                <w:rFonts w:ascii="Arial" w:hAnsi="Arial" w:cs="Arial"/>
                <w:sz w:val="8"/>
                <w:szCs w:val="8"/>
              </w:rPr>
            </w:pPr>
          </w:p>
          <w:p w14:paraId="129907F9"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13D39EE5"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38837CF3"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275D543D"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42757975" w14:textId="77777777" w:rsidR="0067785E" w:rsidRDefault="0067785E" w:rsidP="0067785E">
            <w:pPr>
              <w:pStyle w:val="NormalWeb"/>
              <w:spacing w:before="0" w:beforeAutospacing="0" w:after="0" w:afterAutospacing="0"/>
              <w:rPr>
                <w:rFonts w:ascii="Arial" w:hAnsi="Arial" w:cs="Arial"/>
                <w:sz w:val="8"/>
                <w:szCs w:val="8"/>
              </w:rPr>
            </w:pPr>
          </w:p>
          <w:p w14:paraId="2FC15A6B"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27B67757"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1E0D0E7D"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75F188A1"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4E1383AB" w14:textId="77777777" w:rsidR="0067785E" w:rsidRDefault="0067785E" w:rsidP="0067785E">
            <w:pPr>
              <w:pStyle w:val="NormalWeb"/>
              <w:spacing w:before="0" w:beforeAutospacing="0" w:after="0" w:afterAutospacing="0"/>
              <w:rPr>
                <w:rFonts w:ascii="Arial" w:hAnsi="Arial" w:cs="Arial"/>
                <w:sz w:val="8"/>
                <w:szCs w:val="8"/>
              </w:rPr>
            </w:pPr>
          </w:p>
          <w:p w14:paraId="5DAF28A3"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0786892A" w14:textId="77777777" w:rsidTr="0067785E">
        <w:tc>
          <w:tcPr>
            <w:tcW w:w="1852" w:type="dxa"/>
            <w:gridSpan w:val="3"/>
            <w:vAlign w:val="bottom"/>
            <w:hideMark/>
          </w:tcPr>
          <w:p w14:paraId="38433179"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04CDC07C"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645DFA22"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0451E730"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551EC114"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7E1EF4A"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51A5A740"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5B0E1305"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45FC9FAD"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4F48D784" w14:textId="77777777" w:rsidR="00D564EF" w:rsidRPr="009C382F" w:rsidRDefault="00D564EF">
      <w:pPr>
        <w:pStyle w:val="NormalWeb"/>
        <w:spacing w:before="0" w:beforeAutospacing="0" w:after="0" w:afterAutospacing="0"/>
        <w:rPr>
          <w:sz w:val="16"/>
          <w:szCs w:val="16"/>
        </w:rPr>
      </w:pPr>
      <w:r>
        <w:rPr>
          <w:sz w:val="16"/>
          <w:szCs w:val="16"/>
        </w:rPr>
        <w:t> </w:t>
      </w:r>
    </w:p>
    <w:p w14:paraId="3880B2D4" w14:textId="77777777" w:rsidR="00D564EF" w:rsidRDefault="00D564EF">
      <w:pPr>
        <w:pStyle w:val="NormalWeb"/>
        <w:spacing w:before="90" w:beforeAutospacing="0" w:after="0" w:afterAutospacing="0"/>
        <w:rPr>
          <w:sz w:val="2"/>
          <w:szCs w:val="2"/>
        </w:rPr>
      </w:pPr>
      <w:r>
        <w:rPr>
          <w:sz w:val="2"/>
          <w:szCs w:val="2"/>
        </w:rPr>
        <w:t> </w:t>
      </w:r>
    </w:p>
    <w:p w14:paraId="3C593A9E"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xml:space="preserve">The Company reimburses reasonable expenses incurred for Board-related activities. Directors may participate in our corporate matching gift program for charitable donations. </w:t>
      </w:r>
    </w:p>
    <w:p w14:paraId="462AA3CD"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 retainers are paid quarterly in arrears. Quarterly periods are measured beginning with the annual shareholders meeting. At the end of each quarterly period, we pay 25% of the total annual retainer to each director. The number of shares awarded each quarterly 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14:paraId="6CDAD898"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may elect to defer and convert to deferred stock awards all or part of their annual cash retainer, and to defer receipt of all or part of their annual stock awards retainer under the Deferred Compensation Plan for Non-Employee Directors. Amounts deferred are maintained in bookkeeping accounts that are deemed invested in Microsoft common stock, and dividends paid on deemed investments are also deemed to be invested in our common stock. We calculate the number of shares credited by dividing the amount deferred by the closing market price of our common stock on the originally scheduled payment date. Accounts in the plan are distributed in shares of Microsoft common stock, with payments either in installments beginning on separation from Board service or in a lump sum paid no later than the fifth anniversary after separation from Board service. </w:t>
      </w:r>
    </w:p>
    <w:p w14:paraId="22B4395B"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Director Compensation </w:t>
      </w:r>
    </w:p>
    <w:p w14:paraId="77090E87"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describes the cash and stock award portions of the annual retainer paid to each non-employee director who served in fiscal year 2021. Mr. Nadella received no compensation as a director or Board Chair. He is excluded from the table because we fully describe his compensation in Part 2 – Named Executive Officer Compensation. </w:t>
      </w:r>
    </w:p>
    <w:p w14:paraId="317F5345"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3269"/>
        <w:gridCol w:w="372"/>
        <w:gridCol w:w="128"/>
        <w:gridCol w:w="1346"/>
        <w:gridCol w:w="70"/>
        <w:gridCol w:w="595"/>
        <w:gridCol w:w="123"/>
        <w:gridCol w:w="1295"/>
        <w:gridCol w:w="70"/>
        <w:gridCol w:w="595"/>
        <w:gridCol w:w="149"/>
        <w:gridCol w:w="1330"/>
        <w:gridCol w:w="70"/>
        <w:gridCol w:w="446"/>
        <w:gridCol w:w="70"/>
        <w:gridCol w:w="737"/>
        <w:gridCol w:w="149"/>
      </w:tblGrid>
      <w:tr w:rsidR="00D564EF" w14:paraId="5A27033C" w14:textId="77777777" w:rsidTr="0067785E">
        <w:trPr>
          <w:tblHeader/>
        </w:trPr>
        <w:tc>
          <w:tcPr>
            <w:tcW w:w="3269" w:type="dxa"/>
            <w:tcBorders>
              <w:bottom w:val="single" w:sz="8" w:space="0" w:color="000000"/>
            </w:tcBorders>
            <w:tcMar>
              <w:top w:w="14" w:type="dxa"/>
              <w:left w:w="0" w:type="dxa"/>
              <w:bottom w:w="40" w:type="dxa"/>
              <w:right w:w="14" w:type="dxa"/>
            </w:tcMar>
            <w:vAlign w:val="bottom"/>
            <w:hideMark/>
          </w:tcPr>
          <w:p w14:paraId="7CAA4C37" w14:textId="77777777" w:rsidR="00D564EF" w:rsidRPr="009C382F" w:rsidRDefault="00D564EF">
            <w:pPr>
              <w:pStyle w:val="NormalWeb"/>
              <w:keepNext/>
              <w:spacing w:before="0" w:beforeAutospacing="0" w:after="20" w:afterAutospacing="0"/>
              <w:ind w:firstLine="96"/>
              <w:rPr>
                <w:rFonts w:ascii="Arial" w:hAnsi="Arial" w:cs="Arial"/>
                <w:sz w:val="20"/>
                <w:szCs w:val="20"/>
              </w:rPr>
            </w:pPr>
            <w:r>
              <w:rPr>
                <w:rFonts w:ascii="Arial" w:hAnsi="Arial" w:cs="Arial"/>
                <w:b/>
                <w:bCs/>
                <w:sz w:val="20"/>
                <w:szCs w:val="20"/>
              </w:rPr>
              <w:t>Name</w:t>
            </w:r>
          </w:p>
        </w:tc>
        <w:tc>
          <w:tcPr>
            <w:tcW w:w="372" w:type="dxa"/>
            <w:tcBorders>
              <w:bottom w:val="single" w:sz="8" w:space="0" w:color="000000"/>
            </w:tcBorders>
            <w:vAlign w:val="bottom"/>
            <w:hideMark/>
          </w:tcPr>
          <w:p w14:paraId="2C3AC521" w14:textId="77777777" w:rsidR="00D564EF" w:rsidRDefault="00D564EF">
            <w:pPr>
              <w:pStyle w:val="la2"/>
              <w:rPr>
                <w:rFonts w:ascii="Arial" w:hAnsi="Arial" w:cs="Arial"/>
                <w:sz w:val="20"/>
                <w:szCs w:val="20"/>
              </w:rPr>
            </w:pPr>
            <w:r>
              <w:rPr>
                <w:rFonts w:ascii="Arial" w:hAnsi="Arial" w:cs="Arial"/>
                <w:sz w:val="20"/>
                <w:szCs w:val="20"/>
              </w:rPr>
              <w:t>  </w:t>
            </w:r>
          </w:p>
        </w:tc>
        <w:tc>
          <w:tcPr>
            <w:tcW w:w="1474" w:type="dxa"/>
            <w:gridSpan w:val="2"/>
            <w:tcBorders>
              <w:bottom w:val="single" w:sz="8" w:space="0" w:color="000000"/>
            </w:tcBorders>
            <w:tcMar>
              <w:top w:w="0" w:type="dxa"/>
              <w:left w:w="14" w:type="dxa"/>
              <w:bottom w:w="0" w:type="dxa"/>
              <w:right w:w="14" w:type="dxa"/>
            </w:tcMar>
            <w:vAlign w:val="bottom"/>
            <w:hideMark/>
          </w:tcPr>
          <w:p w14:paraId="65A9533C" w14:textId="77777777" w:rsidR="00D564EF" w:rsidRDefault="00D564EF">
            <w:pPr>
              <w:pStyle w:val="NormalWeb"/>
              <w:spacing w:before="0" w:beforeAutospacing="0" w:after="0" w:afterAutospacing="0"/>
              <w:jc w:val="right"/>
              <w:rPr>
                <w:rFonts w:ascii="Arial" w:hAnsi="Arial" w:cs="Arial"/>
                <w:sz w:val="20"/>
                <w:szCs w:val="20"/>
              </w:rPr>
            </w:pPr>
            <w:r>
              <w:rPr>
                <w:rFonts w:ascii="Arial" w:hAnsi="Arial" w:cs="Arial"/>
                <w:b/>
                <w:bCs/>
                <w:sz w:val="20"/>
                <w:szCs w:val="20"/>
              </w:rPr>
              <w:t>Fees Earned or</w:t>
            </w:r>
          </w:p>
          <w:p w14:paraId="2BEB133E" w14:textId="77777777" w:rsidR="00D564EF" w:rsidRDefault="00D564EF">
            <w:pPr>
              <w:pStyle w:val="NormalWeb"/>
              <w:spacing w:before="0" w:beforeAutospacing="0" w:after="0" w:afterAutospacing="0"/>
              <w:jc w:val="right"/>
              <w:rPr>
                <w:rFonts w:ascii="Arial" w:hAnsi="Arial" w:cs="Arial"/>
                <w:sz w:val="20"/>
                <w:szCs w:val="20"/>
              </w:rPr>
            </w:pPr>
            <w:r>
              <w:rPr>
                <w:rFonts w:ascii="Arial" w:hAnsi="Arial" w:cs="Arial"/>
                <w:b/>
                <w:bCs/>
                <w:sz w:val="20"/>
                <w:szCs w:val="20"/>
              </w:rPr>
              <w:t>Paid in Cash¹</w:t>
            </w:r>
          </w:p>
          <w:p w14:paraId="744E0152" w14:textId="77777777" w:rsidR="00D564EF" w:rsidRDefault="00D564EF">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70" w:type="dxa"/>
            <w:tcBorders>
              <w:bottom w:val="single" w:sz="8" w:space="0" w:color="000000"/>
            </w:tcBorders>
            <w:vAlign w:val="bottom"/>
            <w:hideMark/>
          </w:tcPr>
          <w:p w14:paraId="6F9591C9" w14:textId="77777777" w:rsidR="00D564EF" w:rsidRDefault="00D564EF">
            <w:pPr>
              <w:rPr>
                <w:rFonts w:ascii="Arial" w:hAnsi="Arial" w:cs="Arial"/>
                <w:sz w:val="20"/>
              </w:rPr>
            </w:pPr>
            <w:r>
              <w:rPr>
                <w:rFonts w:ascii="Arial" w:hAnsi="Arial" w:cs="Arial"/>
                <w:sz w:val="20"/>
              </w:rPr>
              <w:t> </w:t>
            </w:r>
          </w:p>
        </w:tc>
        <w:tc>
          <w:tcPr>
            <w:tcW w:w="595" w:type="dxa"/>
            <w:tcBorders>
              <w:bottom w:val="single" w:sz="8" w:space="0" w:color="000000"/>
            </w:tcBorders>
            <w:vAlign w:val="bottom"/>
            <w:hideMark/>
          </w:tcPr>
          <w:p w14:paraId="5806B48B"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18" w:type="dxa"/>
            <w:gridSpan w:val="2"/>
            <w:tcBorders>
              <w:bottom w:val="single" w:sz="8" w:space="0" w:color="000000"/>
            </w:tcBorders>
            <w:tcMar>
              <w:top w:w="0" w:type="dxa"/>
              <w:left w:w="14" w:type="dxa"/>
              <w:bottom w:w="0" w:type="dxa"/>
              <w:right w:w="14" w:type="dxa"/>
            </w:tcMar>
            <w:vAlign w:val="bottom"/>
            <w:hideMark/>
          </w:tcPr>
          <w:p w14:paraId="14492153" w14:textId="77777777" w:rsidR="00D564EF" w:rsidRDefault="00D564EF">
            <w:pPr>
              <w:pStyle w:val="NormalWeb"/>
              <w:spacing w:before="0" w:beforeAutospacing="0" w:after="0" w:afterAutospacing="0"/>
              <w:jc w:val="right"/>
              <w:rPr>
                <w:rFonts w:ascii="Arial" w:hAnsi="Arial" w:cs="Arial"/>
                <w:sz w:val="20"/>
                <w:szCs w:val="20"/>
              </w:rPr>
            </w:pPr>
            <w:r>
              <w:rPr>
                <w:rFonts w:ascii="Arial" w:hAnsi="Arial" w:cs="Arial"/>
                <w:b/>
                <w:bCs/>
                <w:sz w:val="20"/>
                <w:szCs w:val="20"/>
              </w:rPr>
              <w:t>Stock Awards²</w:t>
            </w:r>
          </w:p>
          <w:p w14:paraId="5490250C" w14:textId="77777777" w:rsidR="00D564EF" w:rsidRDefault="00D564EF">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70" w:type="dxa"/>
            <w:tcBorders>
              <w:bottom w:val="single" w:sz="8" w:space="0" w:color="000000"/>
            </w:tcBorders>
            <w:vAlign w:val="bottom"/>
            <w:hideMark/>
          </w:tcPr>
          <w:p w14:paraId="38EA2A88" w14:textId="77777777" w:rsidR="00D564EF" w:rsidRDefault="00D564EF">
            <w:pPr>
              <w:rPr>
                <w:rFonts w:ascii="Arial" w:hAnsi="Arial" w:cs="Arial"/>
                <w:sz w:val="20"/>
              </w:rPr>
            </w:pPr>
            <w:r>
              <w:rPr>
                <w:rFonts w:ascii="Arial" w:hAnsi="Arial" w:cs="Arial"/>
                <w:sz w:val="20"/>
              </w:rPr>
              <w:t> </w:t>
            </w:r>
          </w:p>
        </w:tc>
        <w:tc>
          <w:tcPr>
            <w:tcW w:w="595" w:type="dxa"/>
            <w:tcBorders>
              <w:bottom w:val="single" w:sz="8" w:space="0" w:color="000000"/>
            </w:tcBorders>
            <w:vAlign w:val="bottom"/>
            <w:hideMark/>
          </w:tcPr>
          <w:p w14:paraId="0A6E6FD6"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79" w:type="dxa"/>
            <w:gridSpan w:val="2"/>
            <w:tcBorders>
              <w:bottom w:val="single" w:sz="8" w:space="0" w:color="000000"/>
            </w:tcBorders>
            <w:tcMar>
              <w:top w:w="0" w:type="dxa"/>
              <w:left w:w="14" w:type="dxa"/>
              <w:bottom w:w="0" w:type="dxa"/>
              <w:right w:w="14" w:type="dxa"/>
            </w:tcMar>
            <w:vAlign w:val="bottom"/>
            <w:hideMark/>
          </w:tcPr>
          <w:p w14:paraId="49C522B5" w14:textId="77777777" w:rsidR="00D564EF" w:rsidRDefault="00D564EF">
            <w:pPr>
              <w:pStyle w:val="NormalWeb"/>
              <w:spacing w:before="0" w:beforeAutospacing="0" w:after="0" w:afterAutospacing="0"/>
              <w:jc w:val="right"/>
              <w:rPr>
                <w:rFonts w:ascii="Arial" w:hAnsi="Arial" w:cs="Arial"/>
                <w:sz w:val="20"/>
                <w:szCs w:val="20"/>
              </w:rPr>
            </w:pPr>
            <w:r>
              <w:rPr>
                <w:rFonts w:ascii="Arial" w:hAnsi="Arial" w:cs="Arial"/>
                <w:b/>
                <w:bCs/>
                <w:sz w:val="20"/>
                <w:szCs w:val="20"/>
              </w:rPr>
              <w:t>All Other</w:t>
            </w:r>
          </w:p>
          <w:p w14:paraId="2AD15BE9" w14:textId="77777777" w:rsidR="00D564EF" w:rsidRDefault="00D564EF">
            <w:pPr>
              <w:pStyle w:val="NormalWeb"/>
              <w:spacing w:before="0" w:beforeAutospacing="0" w:after="0" w:afterAutospacing="0"/>
              <w:jc w:val="right"/>
              <w:rPr>
                <w:rFonts w:ascii="Arial" w:hAnsi="Arial" w:cs="Arial"/>
                <w:sz w:val="20"/>
                <w:szCs w:val="20"/>
              </w:rPr>
            </w:pPr>
            <w:r>
              <w:rPr>
                <w:rFonts w:ascii="Arial" w:hAnsi="Arial" w:cs="Arial"/>
                <w:b/>
                <w:bCs/>
                <w:sz w:val="20"/>
                <w:szCs w:val="20"/>
              </w:rPr>
              <w:t>Compensation</w:t>
            </w:r>
            <w:r>
              <w:rPr>
                <w:rFonts w:ascii="Arial" w:hAnsi="Arial" w:cs="Arial"/>
                <w:b/>
                <w:bCs/>
                <w:sz w:val="17"/>
                <w:szCs w:val="17"/>
                <w:vertAlign w:val="superscript"/>
              </w:rPr>
              <w:t>3</w:t>
            </w:r>
          </w:p>
          <w:p w14:paraId="3CBFD189" w14:textId="77777777" w:rsidR="00D564EF" w:rsidRDefault="00D564EF">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70" w:type="dxa"/>
            <w:tcBorders>
              <w:bottom w:val="single" w:sz="8" w:space="0" w:color="000000"/>
            </w:tcBorders>
            <w:vAlign w:val="bottom"/>
            <w:hideMark/>
          </w:tcPr>
          <w:p w14:paraId="25D65115" w14:textId="77777777" w:rsidR="00D564EF" w:rsidRDefault="00D564EF">
            <w:pPr>
              <w:rPr>
                <w:rFonts w:ascii="Arial" w:hAnsi="Arial" w:cs="Arial"/>
                <w:sz w:val="20"/>
              </w:rPr>
            </w:pPr>
            <w:r>
              <w:rPr>
                <w:rFonts w:ascii="Arial" w:hAnsi="Arial" w:cs="Arial"/>
                <w:sz w:val="20"/>
              </w:rPr>
              <w:t> </w:t>
            </w:r>
          </w:p>
        </w:tc>
        <w:tc>
          <w:tcPr>
            <w:tcW w:w="446" w:type="dxa"/>
            <w:tcBorders>
              <w:bottom w:val="single" w:sz="8" w:space="0" w:color="000000"/>
            </w:tcBorders>
            <w:vAlign w:val="bottom"/>
            <w:hideMark/>
          </w:tcPr>
          <w:p w14:paraId="29F16414"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807" w:type="dxa"/>
            <w:gridSpan w:val="2"/>
            <w:tcBorders>
              <w:bottom w:val="single" w:sz="8" w:space="0" w:color="000000"/>
            </w:tcBorders>
            <w:tcMar>
              <w:top w:w="0" w:type="dxa"/>
              <w:left w:w="14" w:type="dxa"/>
              <w:bottom w:w="0" w:type="dxa"/>
              <w:right w:w="14" w:type="dxa"/>
            </w:tcMar>
            <w:vAlign w:val="bottom"/>
            <w:hideMark/>
          </w:tcPr>
          <w:p w14:paraId="2C9917C0" w14:textId="77777777" w:rsidR="00D564EF" w:rsidRDefault="00D564EF">
            <w:pPr>
              <w:jc w:val="right"/>
              <w:rPr>
                <w:rFonts w:ascii="Arial" w:hAnsi="Arial" w:cs="Arial"/>
                <w:sz w:val="20"/>
              </w:rPr>
            </w:pPr>
            <w:r>
              <w:rPr>
                <w:rFonts w:ascii="Arial" w:hAnsi="Arial" w:cs="Arial"/>
                <w:b/>
                <w:bCs/>
                <w:sz w:val="20"/>
              </w:rPr>
              <w:t>Total</w:t>
            </w:r>
            <w:r>
              <w:rPr>
                <w:rFonts w:ascii="Arial" w:hAnsi="Arial" w:cs="Arial"/>
                <w:b/>
                <w:bCs/>
                <w:sz w:val="20"/>
              </w:rPr>
              <w:br/>
              <w:t>($)</w:t>
            </w:r>
          </w:p>
        </w:tc>
        <w:tc>
          <w:tcPr>
            <w:tcW w:w="149" w:type="dxa"/>
            <w:tcBorders>
              <w:bottom w:val="single" w:sz="8" w:space="0" w:color="000000"/>
            </w:tcBorders>
            <w:vAlign w:val="bottom"/>
            <w:hideMark/>
          </w:tcPr>
          <w:p w14:paraId="0830FB58" w14:textId="77777777" w:rsidR="00D564EF" w:rsidRDefault="00D564EF">
            <w:pPr>
              <w:rPr>
                <w:rFonts w:ascii="Arial" w:hAnsi="Arial" w:cs="Arial"/>
                <w:sz w:val="20"/>
              </w:rPr>
            </w:pPr>
            <w:r>
              <w:rPr>
                <w:rFonts w:ascii="Arial" w:hAnsi="Arial" w:cs="Arial"/>
                <w:sz w:val="20"/>
              </w:rPr>
              <w:t> </w:t>
            </w:r>
          </w:p>
        </w:tc>
      </w:tr>
      <w:tr w:rsidR="00D564EF" w14:paraId="0FD88E53" w14:textId="77777777" w:rsidTr="0067785E">
        <w:tc>
          <w:tcPr>
            <w:tcW w:w="3269" w:type="dxa"/>
            <w:vAlign w:val="center"/>
            <w:hideMark/>
          </w:tcPr>
          <w:p w14:paraId="25B3EB57"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02583A95"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0DCC0EAB"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685B73DD"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1778C98B" w14:textId="77777777" w:rsidR="00D564EF" w:rsidRDefault="00D564EF">
            <w:pPr>
              <w:rPr>
                <w:rFonts w:ascii="Arial" w:hAnsi="Arial" w:cs="Arial"/>
                <w:sz w:val="2"/>
                <w:szCs w:val="2"/>
              </w:rPr>
            </w:pPr>
            <w:r>
              <w:rPr>
                <w:rFonts w:ascii="Arial" w:hAnsi="Arial" w:cs="Arial"/>
                <w:sz w:val="2"/>
                <w:szCs w:val="2"/>
              </w:rPr>
              <w:t> </w:t>
            </w:r>
          </w:p>
        </w:tc>
      </w:tr>
      <w:tr w:rsidR="00D564EF" w14:paraId="73C70EEA" w14:textId="77777777" w:rsidTr="0067785E">
        <w:tc>
          <w:tcPr>
            <w:tcW w:w="3269" w:type="dxa"/>
            <w:tcBorders>
              <w:bottom w:val="single" w:sz="6" w:space="0" w:color="0075C9"/>
            </w:tcBorders>
            <w:tcMar>
              <w:top w:w="14" w:type="dxa"/>
              <w:left w:w="0" w:type="dxa"/>
              <w:bottom w:w="40" w:type="dxa"/>
              <w:right w:w="14" w:type="dxa"/>
            </w:tcMar>
            <w:hideMark/>
          </w:tcPr>
          <w:p w14:paraId="01D8BBCE" w14:textId="77777777" w:rsidR="00D564EF" w:rsidRPr="009C382F" w:rsidRDefault="00D564EF">
            <w:pPr>
              <w:pStyle w:val="NormalWeb"/>
              <w:keepNext/>
              <w:spacing w:before="0" w:beforeAutospacing="0" w:after="0" w:afterAutospacing="0"/>
              <w:ind w:left="96"/>
              <w:rPr>
                <w:rFonts w:ascii="Arial" w:hAnsi="Arial" w:cs="Arial"/>
                <w:sz w:val="20"/>
                <w:szCs w:val="20"/>
              </w:rPr>
            </w:pPr>
            <w:r>
              <w:rPr>
                <w:rFonts w:ascii="Arial" w:hAnsi="Arial" w:cs="Arial"/>
                <w:b/>
                <w:bCs/>
                <w:color w:val="0075C9"/>
                <w:sz w:val="20"/>
                <w:szCs w:val="20"/>
              </w:rPr>
              <w:t>Reid G. Hoffman</w:t>
            </w:r>
            <w:r>
              <w:rPr>
                <w:rFonts w:ascii="Arial" w:hAnsi="Arial" w:cs="Arial"/>
                <w:b/>
                <w:bCs/>
                <w:color w:val="0075C9"/>
                <w:sz w:val="17"/>
                <w:szCs w:val="17"/>
                <w:vertAlign w:val="superscript"/>
              </w:rPr>
              <w:t>4</w:t>
            </w:r>
          </w:p>
        </w:tc>
        <w:tc>
          <w:tcPr>
            <w:tcW w:w="372" w:type="dxa"/>
            <w:tcBorders>
              <w:bottom w:val="single" w:sz="6" w:space="0" w:color="0075C9"/>
            </w:tcBorders>
            <w:vAlign w:val="bottom"/>
            <w:hideMark/>
          </w:tcPr>
          <w:p w14:paraId="72A98368"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6C23281D"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1BC6D0B5" w14:textId="77777777" w:rsidR="00D564EF" w:rsidRDefault="00D564EF">
            <w:pPr>
              <w:jc w:val="right"/>
              <w:rPr>
                <w:rFonts w:ascii="Arial" w:hAnsi="Arial" w:cs="Arial"/>
                <w:sz w:val="20"/>
              </w:rPr>
            </w:pPr>
            <w:r>
              <w:rPr>
                <w:rFonts w:ascii="Arial" w:hAnsi="Arial" w:cs="Arial"/>
                <w:sz w:val="20"/>
              </w:rPr>
              <w:t>125,000</w:t>
            </w:r>
          </w:p>
        </w:tc>
        <w:tc>
          <w:tcPr>
            <w:tcW w:w="70" w:type="dxa"/>
            <w:tcBorders>
              <w:bottom w:val="single" w:sz="6" w:space="0" w:color="0075C9"/>
            </w:tcBorders>
            <w:noWrap/>
            <w:tcMar>
              <w:top w:w="14" w:type="dxa"/>
              <w:left w:w="0" w:type="dxa"/>
              <w:bottom w:w="40" w:type="dxa"/>
              <w:right w:w="14" w:type="dxa"/>
            </w:tcMar>
            <w:vAlign w:val="bottom"/>
            <w:hideMark/>
          </w:tcPr>
          <w:p w14:paraId="35416015"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280FE58A"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04E5A5CB"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79161B3C" w14:textId="77777777" w:rsidR="00D564EF" w:rsidRDefault="00D564EF">
            <w:pPr>
              <w:jc w:val="right"/>
              <w:rPr>
                <w:rFonts w:ascii="Arial" w:hAnsi="Arial" w:cs="Arial"/>
                <w:sz w:val="20"/>
              </w:rPr>
            </w:pPr>
            <w:r>
              <w:rPr>
                <w:rFonts w:ascii="Arial" w:hAnsi="Arial" w:cs="Arial"/>
                <w:sz w:val="20"/>
              </w:rPr>
              <w:t>200,000</w:t>
            </w:r>
          </w:p>
        </w:tc>
        <w:tc>
          <w:tcPr>
            <w:tcW w:w="70" w:type="dxa"/>
            <w:tcBorders>
              <w:bottom w:val="single" w:sz="6" w:space="0" w:color="0075C9"/>
            </w:tcBorders>
            <w:noWrap/>
            <w:tcMar>
              <w:top w:w="14" w:type="dxa"/>
              <w:left w:w="0" w:type="dxa"/>
              <w:bottom w:w="40" w:type="dxa"/>
              <w:right w:w="14" w:type="dxa"/>
            </w:tcMar>
            <w:vAlign w:val="bottom"/>
            <w:hideMark/>
          </w:tcPr>
          <w:p w14:paraId="601FB95E"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3C172CA1"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60180264"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1420915E" w14:textId="77777777" w:rsidR="00D564EF" w:rsidRDefault="00D564EF">
            <w:pPr>
              <w:jc w:val="right"/>
              <w:rPr>
                <w:rFonts w:ascii="Arial" w:hAnsi="Arial" w:cs="Arial"/>
                <w:sz w:val="20"/>
              </w:rPr>
            </w:pPr>
            <w:r>
              <w:rPr>
                <w:rFonts w:ascii="Arial" w:hAnsi="Arial" w:cs="Arial"/>
                <w:sz w:val="20"/>
              </w:rPr>
              <w:t>0</w:t>
            </w:r>
          </w:p>
        </w:tc>
        <w:tc>
          <w:tcPr>
            <w:tcW w:w="70" w:type="dxa"/>
            <w:tcBorders>
              <w:bottom w:val="single" w:sz="6" w:space="0" w:color="0075C9"/>
            </w:tcBorders>
            <w:noWrap/>
            <w:tcMar>
              <w:top w:w="14" w:type="dxa"/>
              <w:left w:w="0" w:type="dxa"/>
              <w:bottom w:w="40" w:type="dxa"/>
              <w:right w:w="14" w:type="dxa"/>
            </w:tcMar>
            <w:vAlign w:val="bottom"/>
            <w:hideMark/>
          </w:tcPr>
          <w:p w14:paraId="40759139"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79511BE2"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37A7A7AF"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35D8C4B5" w14:textId="77777777" w:rsidR="00D564EF" w:rsidRDefault="00D564EF">
            <w:pPr>
              <w:jc w:val="right"/>
              <w:rPr>
                <w:rFonts w:ascii="Arial" w:hAnsi="Arial" w:cs="Arial"/>
                <w:sz w:val="20"/>
              </w:rPr>
            </w:pPr>
            <w:r>
              <w:rPr>
                <w:rFonts w:ascii="Arial" w:hAnsi="Arial" w:cs="Arial"/>
                <w:sz w:val="20"/>
              </w:rPr>
              <w:t>325,000</w:t>
            </w:r>
          </w:p>
        </w:tc>
        <w:tc>
          <w:tcPr>
            <w:tcW w:w="149" w:type="dxa"/>
            <w:tcBorders>
              <w:bottom w:val="single" w:sz="6" w:space="0" w:color="0075C9"/>
            </w:tcBorders>
            <w:noWrap/>
            <w:tcMar>
              <w:top w:w="14" w:type="dxa"/>
              <w:left w:w="0" w:type="dxa"/>
              <w:bottom w:w="40" w:type="dxa"/>
              <w:right w:w="14" w:type="dxa"/>
            </w:tcMar>
            <w:vAlign w:val="bottom"/>
            <w:hideMark/>
          </w:tcPr>
          <w:p w14:paraId="57FF2F51" w14:textId="77777777" w:rsidR="00D564EF" w:rsidRDefault="00D564EF">
            <w:pPr>
              <w:rPr>
                <w:rFonts w:ascii="Arial" w:hAnsi="Arial" w:cs="Arial"/>
                <w:sz w:val="20"/>
              </w:rPr>
            </w:pPr>
            <w:r>
              <w:rPr>
                <w:rFonts w:ascii="Arial" w:hAnsi="Arial" w:cs="Arial"/>
                <w:sz w:val="20"/>
              </w:rPr>
              <w:t> </w:t>
            </w:r>
          </w:p>
        </w:tc>
      </w:tr>
      <w:tr w:rsidR="00D564EF" w14:paraId="335C3BFA" w14:textId="77777777" w:rsidTr="0067785E">
        <w:tc>
          <w:tcPr>
            <w:tcW w:w="3269" w:type="dxa"/>
            <w:vAlign w:val="center"/>
            <w:hideMark/>
          </w:tcPr>
          <w:p w14:paraId="369414B4"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69EB143B"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7A740946"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5094CD92"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779F3FB7" w14:textId="77777777" w:rsidR="00D564EF" w:rsidRDefault="00D564EF">
            <w:pPr>
              <w:rPr>
                <w:rFonts w:ascii="Arial" w:hAnsi="Arial" w:cs="Arial"/>
                <w:sz w:val="2"/>
                <w:szCs w:val="2"/>
              </w:rPr>
            </w:pPr>
            <w:r>
              <w:rPr>
                <w:rFonts w:ascii="Arial" w:hAnsi="Arial" w:cs="Arial"/>
                <w:sz w:val="2"/>
                <w:szCs w:val="2"/>
              </w:rPr>
              <w:t> </w:t>
            </w:r>
          </w:p>
        </w:tc>
      </w:tr>
      <w:tr w:rsidR="00D564EF" w14:paraId="496A2B7E" w14:textId="77777777" w:rsidTr="0067785E">
        <w:tc>
          <w:tcPr>
            <w:tcW w:w="3269" w:type="dxa"/>
            <w:tcBorders>
              <w:bottom w:val="single" w:sz="6" w:space="0" w:color="0075C9"/>
            </w:tcBorders>
            <w:tcMar>
              <w:top w:w="14" w:type="dxa"/>
              <w:left w:w="0" w:type="dxa"/>
              <w:bottom w:w="40" w:type="dxa"/>
              <w:right w:w="14" w:type="dxa"/>
            </w:tcMar>
            <w:hideMark/>
          </w:tcPr>
          <w:p w14:paraId="7475C042" w14:textId="77777777" w:rsidR="00D564EF" w:rsidRPr="009C382F" w:rsidRDefault="00D564EF">
            <w:pPr>
              <w:pStyle w:val="NormalWeb"/>
              <w:keepNext/>
              <w:spacing w:before="0" w:beforeAutospacing="0" w:after="0" w:afterAutospacing="0"/>
              <w:ind w:left="96"/>
              <w:rPr>
                <w:rFonts w:ascii="Arial" w:hAnsi="Arial" w:cs="Arial"/>
                <w:sz w:val="20"/>
                <w:szCs w:val="20"/>
              </w:rPr>
            </w:pPr>
            <w:r>
              <w:rPr>
                <w:rFonts w:ascii="Arial" w:hAnsi="Arial" w:cs="Arial"/>
                <w:b/>
                <w:bCs/>
                <w:color w:val="0075C9"/>
                <w:sz w:val="20"/>
                <w:szCs w:val="20"/>
              </w:rPr>
              <w:t>Hugh F. Johnston</w:t>
            </w:r>
          </w:p>
        </w:tc>
        <w:tc>
          <w:tcPr>
            <w:tcW w:w="372" w:type="dxa"/>
            <w:tcBorders>
              <w:bottom w:val="single" w:sz="6" w:space="0" w:color="0075C9"/>
            </w:tcBorders>
            <w:vAlign w:val="bottom"/>
            <w:hideMark/>
          </w:tcPr>
          <w:p w14:paraId="645D8708"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73121CD6"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18E94344" w14:textId="77777777" w:rsidR="00D564EF" w:rsidRDefault="00D564EF">
            <w:pPr>
              <w:jc w:val="right"/>
              <w:rPr>
                <w:rFonts w:ascii="Arial" w:hAnsi="Arial" w:cs="Arial"/>
                <w:sz w:val="20"/>
              </w:rPr>
            </w:pPr>
            <w:r>
              <w:rPr>
                <w:rFonts w:ascii="Arial" w:hAnsi="Arial" w:cs="Arial"/>
                <w:sz w:val="20"/>
              </w:rPr>
              <w:t>170,000</w:t>
            </w:r>
          </w:p>
        </w:tc>
        <w:tc>
          <w:tcPr>
            <w:tcW w:w="70" w:type="dxa"/>
            <w:tcBorders>
              <w:bottom w:val="single" w:sz="6" w:space="0" w:color="0075C9"/>
            </w:tcBorders>
            <w:noWrap/>
            <w:tcMar>
              <w:top w:w="14" w:type="dxa"/>
              <w:left w:w="0" w:type="dxa"/>
              <w:bottom w:w="40" w:type="dxa"/>
              <w:right w:w="14" w:type="dxa"/>
            </w:tcMar>
            <w:vAlign w:val="bottom"/>
            <w:hideMark/>
          </w:tcPr>
          <w:p w14:paraId="47C6558E"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1ECCF7DD"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384D9381"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13209AE0" w14:textId="77777777" w:rsidR="00D564EF" w:rsidRDefault="00D564EF">
            <w:pPr>
              <w:jc w:val="right"/>
              <w:rPr>
                <w:rFonts w:ascii="Arial" w:hAnsi="Arial" w:cs="Arial"/>
                <w:sz w:val="20"/>
              </w:rPr>
            </w:pPr>
            <w:r>
              <w:rPr>
                <w:rFonts w:ascii="Arial" w:hAnsi="Arial" w:cs="Arial"/>
                <w:sz w:val="20"/>
              </w:rPr>
              <w:t>200,000</w:t>
            </w:r>
          </w:p>
        </w:tc>
        <w:tc>
          <w:tcPr>
            <w:tcW w:w="70" w:type="dxa"/>
            <w:tcBorders>
              <w:bottom w:val="single" w:sz="6" w:space="0" w:color="0075C9"/>
            </w:tcBorders>
            <w:noWrap/>
            <w:tcMar>
              <w:top w:w="14" w:type="dxa"/>
              <w:left w:w="0" w:type="dxa"/>
              <w:bottom w:w="40" w:type="dxa"/>
              <w:right w:w="14" w:type="dxa"/>
            </w:tcMar>
            <w:vAlign w:val="bottom"/>
            <w:hideMark/>
          </w:tcPr>
          <w:p w14:paraId="64E24323"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573685A8"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61B2661B"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1403FF1D" w14:textId="77777777" w:rsidR="00D564EF" w:rsidRDefault="00D564EF">
            <w:pPr>
              <w:jc w:val="right"/>
              <w:rPr>
                <w:rFonts w:ascii="Arial" w:hAnsi="Arial" w:cs="Arial"/>
                <w:sz w:val="20"/>
              </w:rPr>
            </w:pPr>
            <w:r>
              <w:rPr>
                <w:rFonts w:ascii="Arial" w:hAnsi="Arial" w:cs="Arial"/>
                <w:sz w:val="20"/>
              </w:rPr>
              <w:t>5,000</w:t>
            </w:r>
          </w:p>
        </w:tc>
        <w:tc>
          <w:tcPr>
            <w:tcW w:w="70" w:type="dxa"/>
            <w:tcBorders>
              <w:bottom w:val="single" w:sz="6" w:space="0" w:color="0075C9"/>
            </w:tcBorders>
            <w:noWrap/>
            <w:tcMar>
              <w:top w:w="14" w:type="dxa"/>
              <w:left w:w="0" w:type="dxa"/>
              <w:bottom w:w="40" w:type="dxa"/>
              <w:right w:w="14" w:type="dxa"/>
            </w:tcMar>
            <w:vAlign w:val="bottom"/>
            <w:hideMark/>
          </w:tcPr>
          <w:p w14:paraId="785EC530"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66BFB17B"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63089D03"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5C7C7A6B" w14:textId="77777777" w:rsidR="00D564EF" w:rsidRDefault="00D564EF">
            <w:pPr>
              <w:jc w:val="right"/>
              <w:rPr>
                <w:rFonts w:ascii="Arial" w:hAnsi="Arial" w:cs="Arial"/>
                <w:sz w:val="20"/>
              </w:rPr>
            </w:pPr>
            <w:r>
              <w:rPr>
                <w:rFonts w:ascii="Arial" w:hAnsi="Arial" w:cs="Arial"/>
                <w:sz w:val="20"/>
              </w:rPr>
              <w:t>375,000</w:t>
            </w:r>
          </w:p>
        </w:tc>
        <w:tc>
          <w:tcPr>
            <w:tcW w:w="149" w:type="dxa"/>
            <w:tcBorders>
              <w:bottom w:val="single" w:sz="6" w:space="0" w:color="0075C9"/>
            </w:tcBorders>
            <w:noWrap/>
            <w:tcMar>
              <w:top w:w="14" w:type="dxa"/>
              <w:left w:w="0" w:type="dxa"/>
              <w:bottom w:w="40" w:type="dxa"/>
              <w:right w:w="14" w:type="dxa"/>
            </w:tcMar>
            <w:vAlign w:val="bottom"/>
            <w:hideMark/>
          </w:tcPr>
          <w:p w14:paraId="2E713E27" w14:textId="77777777" w:rsidR="00D564EF" w:rsidRDefault="00D564EF">
            <w:pPr>
              <w:rPr>
                <w:rFonts w:ascii="Arial" w:hAnsi="Arial" w:cs="Arial"/>
                <w:sz w:val="20"/>
              </w:rPr>
            </w:pPr>
            <w:r>
              <w:rPr>
                <w:rFonts w:ascii="Arial" w:hAnsi="Arial" w:cs="Arial"/>
                <w:sz w:val="20"/>
              </w:rPr>
              <w:t> </w:t>
            </w:r>
          </w:p>
        </w:tc>
      </w:tr>
      <w:tr w:rsidR="00D564EF" w14:paraId="0B34C6A6" w14:textId="77777777" w:rsidTr="0067785E">
        <w:tc>
          <w:tcPr>
            <w:tcW w:w="3269" w:type="dxa"/>
            <w:vAlign w:val="center"/>
            <w:hideMark/>
          </w:tcPr>
          <w:p w14:paraId="09136C00"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4922ECB4"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5BDF91C7"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2AE857B6"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2E79A17B" w14:textId="77777777" w:rsidR="00D564EF" w:rsidRDefault="00D564EF">
            <w:pPr>
              <w:rPr>
                <w:rFonts w:ascii="Arial" w:hAnsi="Arial" w:cs="Arial"/>
                <w:sz w:val="2"/>
                <w:szCs w:val="2"/>
              </w:rPr>
            </w:pPr>
            <w:r>
              <w:rPr>
                <w:rFonts w:ascii="Arial" w:hAnsi="Arial" w:cs="Arial"/>
                <w:sz w:val="2"/>
                <w:szCs w:val="2"/>
              </w:rPr>
              <w:t> </w:t>
            </w:r>
          </w:p>
        </w:tc>
      </w:tr>
      <w:tr w:rsidR="00D564EF" w14:paraId="67C9DC25" w14:textId="77777777" w:rsidTr="0067785E">
        <w:tc>
          <w:tcPr>
            <w:tcW w:w="3269" w:type="dxa"/>
            <w:tcBorders>
              <w:bottom w:val="single" w:sz="6" w:space="0" w:color="0075C9"/>
            </w:tcBorders>
            <w:tcMar>
              <w:top w:w="14" w:type="dxa"/>
              <w:left w:w="0" w:type="dxa"/>
              <w:bottom w:w="40" w:type="dxa"/>
              <w:right w:w="14" w:type="dxa"/>
            </w:tcMar>
            <w:hideMark/>
          </w:tcPr>
          <w:p w14:paraId="02B5956A" w14:textId="77777777" w:rsidR="00D564EF" w:rsidRPr="009C382F" w:rsidRDefault="00D564E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Teri L. List</w:t>
            </w:r>
            <w:r>
              <w:rPr>
                <w:rFonts w:ascii="Arial" w:hAnsi="Arial" w:cs="Arial"/>
                <w:b/>
                <w:bCs/>
                <w:color w:val="0075C9"/>
                <w:sz w:val="17"/>
                <w:szCs w:val="17"/>
                <w:vertAlign w:val="superscript"/>
              </w:rPr>
              <w:t>5</w:t>
            </w:r>
          </w:p>
        </w:tc>
        <w:tc>
          <w:tcPr>
            <w:tcW w:w="372" w:type="dxa"/>
            <w:tcBorders>
              <w:bottom w:val="single" w:sz="6" w:space="0" w:color="0075C9"/>
            </w:tcBorders>
            <w:vAlign w:val="bottom"/>
            <w:hideMark/>
          </w:tcPr>
          <w:p w14:paraId="0B31C573"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0F707A44"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690F309F" w14:textId="77777777" w:rsidR="00D564EF" w:rsidRDefault="00D564EF">
            <w:pPr>
              <w:jc w:val="right"/>
              <w:rPr>
                <w:rFonts w:ascii="Arial" w:hAnsi="Arial" w:cs="Arial"/>
                <w:sz w:val="20"/>
              </w:rPr>
            </w:pPr>
            <w:r>
              <w:rPr>
                <w:rFonts w:ascii="Arial" w:hAnsi="Arial" w:cs="Arial"/>
                <w:sz w:val="20"/>
              </w:rPr>
              <w:t>140,000</w:t>
            </w:r>
          </w:p>
        </w:tc>
        <w:tc>
          <w:tcPr>
            <w:tcW w:w="70" w:type="dxa"/>
            <w:tcBorders>
              <w:bottom w:val="single" w:sz="6" w:space="0" w:color="0075C9"/>
            </w:tcBorders>
            <w:noWrap/>
            <w:tcMar>
              <w:top w:w="14" w:type="dxa"/>
              <w:left w:w="0" w:type="dxa"/>
              <w:bottom w:w="40" w:type="dxa"/>
              <w:right w:w="14" w:type="dxa"/>
            </w:tcMar>
            <w:vAlign w:val="bottom"/>
            <w:hideMark/>
          </w:tcPr>
          <w:p w14:paraId="06C941FB"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71F4FFDD"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5F08BEA3"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6D866F12" w14:textId="77777777" w:rsidR="00D564EF" w:rsidRDefault="00D564EF">
            <w:pPr>
              <w:jc w:val="right"/>
              <w:rPr>
                <w:rFonts w:ascii="Arial" w:hAnsi="Arial" w:cs="Arial"/>
                <w:sz w:val="20"/>
              </w:rPr>
            </w:pPr>
            <w:r>
              <w:rPr>
                <w:rFonts w:ascii="Arial" w:hAnsi="Arial" w:cs="Arial"/>
                <w:sz w:val="20"/>
              </w:rPr>
              <w:t>200,000</w:t>
            </w:r>
          </w:p>
        </w:tc>
        <w:tc>
          <w:tcPr>
            <w:tcW w:w="70" w:type="dxa"/>
            <w:tcBorders>
              <w:bottom w:val="single" w:sz="6" w:space="0" w:color="0075C9"/>
            </w:tcBorders>
            <w:noWrap/>
            <w:tcMar>
              <w:top w:w="14" w:type="dxa"/>
              <w:left w:w="0" w:type="dxa"/>
              <w:bottom w:w="40" w:type="dxa"/>
              <w:right w:w="14" w:type="dxa"/>
            </w:tcMar>
            <w:vAlign w:val="bottom"/>
            <w:hideMark/>
          </w:tcPr>
          <w:p w14:paraId="595FE90B"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4F7C2D3A"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69DFE8ED"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4DF7CAA7" w14:textId="77777777" w:rsidR="00D564EF" w:rsidRDefault="00D564EF">
            <w:pPr>
              <w:jc w:val="right"/>
              <w:rPr>
                <w:rFonts w:ascii="Arial" w:hAnsi="Arial" w:cs="Arial"/>
                <w:sz w:val="20"/>
              </w:rPr>
            </w:pPr>
            <w:r>
              <w:rPr>
                <w:rFonts w:ascii="Arial" w:hAnsi="Arial" w:cs="Arial"/>
                <w:sz w:val="20"/>
              </w:rPr>
              <w:t>15,000</w:t>
            </w:r>
          </w:p>
        </w:tc>
        <w:tc>
          <w:tcPr>
            <w:tcW w:w="70" w:type="dxa"/>
            <w:tcBorders>
              <w:bottom w:val="single" w:sz="6" w:space="0" w:color="0075C9"/>
            </w:tcBorders>
            <w:noWrap/>
            <w:tcMar>
              <w:top w:w="14" w:type="dxa"/>
              <w:left w:w="0" w:type="dxa"/>
              <w:bottom w:w="40" w:type="dxa"/>
              <w:right w:w="14" w:type="dxa"/>
            </w:tcMar>
            <w:vAlign w:val="bottom"/>
            <w:hideMark/>
          </w:tcPr>
          <w:p w14:paraId="36263A7E"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739EB4BC"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2A887CA5"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51229298" w14:textId="77777777" w:rsidR="00D564EF" w:rsidRDefault="00D564EF">
            <w:pPr>
              <w:jc w:val="right"/>
              <w:rPr>
                <w:rFonts w:ascii="Arial" w:hAnsi="Arial" w:cs="Arial"/>
                <w:sz w:val="20"/>
              </w:rPr>
            </w:pPr>
            <w:r>
              <w:rPr>
                <w:rFonts w:ascii="Arial" w:hAnsi="Arial" w:cs="Arial"/>
                <w:sz w:val="20"/>
              </w:rPr>
              <w:t>355,000</w:t>
            </w:r>
          </w:p>
        </w:tc>
        <w:tc>
          <w:tcPr>
            <w:tcW w:w="149" w:type="dxa"/>
            <w:tcBorders>
              <w:bottom w:val="single" w:sz="6" w:space="0" w:color="0075C9"/>
            </w:tcBorders>
            <w:noWrap/>
            <w:tcMar>
              <w:top w:w="14" w:type="dxa"/>
              <w:left w:w="0" w:type="dxa"/>
              <w:bottom w:w="40" w:type="dxa"/>
              <w:right w:w="14" w:type="dxa"/>
            </w:tcMar>
            <w:vAlign w:val="bottom"/>
            <w:hideMark/>
          </w:tcPr>
          <w:p w14:paraId="365EA417" w14:textId="77777777" w:rsidR="00D564EF" w:rsidRDefault="00D564EF">
            <w:pPr>
              <w:rPr>
                <w:rFonts w:ascii="Arial" w:hAnsi="Arial" w:cs="Arial"/>
                <w:sz w:val="20"/>
              </w:rPr>
            </w:pPr>
            <w:r>
              <w:rPr>
                <w:rFonts w:ascii="Arial" w:hAnsi="Arial" w:cs="Arial"/>
                <w:sz w:val="20"/>
              </w:rPr>
              <w:t> </w:t>
            </w:r>
          </w:p>
        </w:tc>
      </w:tr>
      <w:tr w:rsidR="00D564EF" w14:paraId="304C04CA" w14:textId="77777777" w:rsidTr="0067785E">
        <w:tc>
          <w:tcPr>
            <w:tcW w:w="3269" w:type="dxa"/>
            <w:vAlign w:val="center"/>
            <w:hideMark/>
          </w:tcPr>
          <w:p w14:paraId="460F76D2"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5A4E2809"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0362C1A2"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7EAB0797"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024F1E5A" w14:textId="77777777" w:rsidR="00D564EF" w:rsidRDefault="00D564EF">
            <w:pPr>
              <w:rPr>
                <w:rFonts w:ascii="Arial" w:hAnsi="Arial" w:cs="Arial"/>
                <w:sz w:val="2"/>
                <w:szCs w:val="2"/>
              </w:rPr>
            </w:pPr>
            <w:r>
              <w:rPr>
                <w:rFonts w:ascii="Arial" w:hAnsi="Arial" w:cs="Arial"/>
                <w:sz w:val="2"/>
                <w:szCs w:val="2"/>
              </w:rPr>
              <w:t> </w:t>
            </w:r>
          </w:p>
        </w:tc>
      </w:tr>
      <w:tr w:rsidR="00D564EF" w14:paraId="327DE3C8" w14:textId="77777777" w:rsidTr="0067785E">
        <w:tc>
          <w:tcPr>
            <w:tcW w:w="3269" w:type="dxa"/>
            <w:tcBorders>
              <w:bottom w:val="single" w:sz="6" w:space="0" w:color="0075C9"/>
            </w:tcBorders>
            <w:tcMar>
              <w:top w:w="14" w:type="dxa"/>
              <w:left w:w="0" w:type="dxa"/>
              <w:bottom w:w="40" w:type="dxa"/>
              <w:right w:w="14" w:type="dxa"/>
            </w:tcMar>
            <w:hideMark/>
          </w:tcPr>
          <w:p w14:paraId="6F6085A9" w14:textId="77777777" w:rsidR="00D564EF" w:rsidRPr="009C382F" w:rsidRDefault="00D564E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Sandra E. Peterson</w:t>
            </w:r>
            <w:r>
              <w:rPr>
                <w:rFonts w:ascii="Arial" w:hAnsi="Arial" w:cs="Arial"/>
                <w:b/>
                <w:bCs/>
                <w:color w:val="0075C9"/>
                <w:sz w:val="17"/>
                <w:szCs w:val="17"/>
                <w:vertAlign w:val="superscript"/>
              </w:rPr>
              <w:t>6</w:t>
            </w:r>
          </w:p>
        </w:tc>
        <w:tc>
          <w:tcPr>
            <w:tcW w:w="372" w:type="dxa"/>
            <w:tcBorders>
              <w:bottom w:val="single" w:sz="6" w:space="0" w:color="0075C9"/>
            </w:tcBorders>
            <w:vAlign w:val="bottom"/>
            <w:hideMark/>
          </w:tcPr>
          <w:p w14:paraId="64F491CA"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1589D3B8"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638BEB72" w14:textId="77777777" w:rsidR="00D564EF" w:rsidRDefault="00D564EF">
            <w:pPr>
              <w:jc w:val="right"/>
              <w:rPr>
                <w:rFonts w:ascii="Arial" w:hAnsi="Arial" w:cs="Arial"/>
                <w:sz w:val="20"/>
              </w:rPr>
            </w:pPr>
            <w:r>
              <w:rPr>
                <w:rFonts w:ascii="Arial" w:hAnsi="Arial" w:cs="Arial"/>
                <w:sz w:val="20"/>
              </w:rPr>
              <w:t>140,000</w:t>
            </w:r>
          </w:p>
        </w:tc>
        <w:tc>
          <w:tcPr>
            <w:tcW w:w="70" w:type="dxa"/>
            <w:tcBorders>
              <w:bottom w:val="single" w:sz="6" w:space="0" w:color="0075C9"/>
            </w:tcBorders>
            <w:noWrap/>
            <w:tcMar>
              <w:top w:w="14" w:type="dxa"/>
              <w:left w:w="0" w:type="dxa"/>
              <w:bottom w:w="40" w:type="dxa"/>
              <w:right w:w="14" w:type="dxa"/>
            </w:tcMar>
            <w:vAlign w:val="bottom"/>
            <w:hideMark/>
          </w:tcPr>
          <w:p w14:paraId="09D457B3"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323514FE"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39731922"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0F98046C" w14:textId="77777777" w:rsidR="00D564EF" w:rsidRDefault="00D564EF">
            <w:pPr>
              <w:jc w:val="right"/>
              <w:rPr>
                <w:rFonts w:ascii="Arial" w:hAnsi="Arial" w:cs="Arial"/>
                <w:sz w:val="20"/>
              </w:rPr>
            </w:pPr>
            <w:r>
              <w:rPr>
                <w:rFonts w:ascii="Arial" w:hAnsi="Arial" w:cs="Arial"/>
                <w:sz w:val="20"/>
              </w:rPr>
              <w:t>200,000</w:t>
            </w:r>
          </w:p>
        </w:tc>
        <w:tc>
          <w:tcPr>
            <w:tcW w:w="70" w:type="dxa"/>
            <w:tcBorders>
              <w:bottom w:val="single" w:sz="6" w:space="0" w:color="0075C9"/>
            </w:tcBorders>
            <w:noWrap/>
            <w:tcMar>
              <w:top w:w="14" w:type="dxa"/>
              <w:left w:w="0" w:type="dxa"/>
              <w:bottom w:w="40" w:type="dxa"/>
              <w:right w:w="14" w:type="dxa"/>
            </w:tcMar>
            <w:vAlign w:val="bottom"/>
            <w:hideMark/>
          </w:tcPr>
          <w:p w14:paraId="55EE5942"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33E31165"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291F100E"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27B7C40D" w14:textId="77777777" w:rsidR="00D564EF" w:rsidRDefault="00D564EF">
            <w:pPr>
              <w:jc w:val="right"/>
              <w:rPr>
                <w:rFonts w:ascii="Arial" w:hAnsi="Arial" w:cs="Arial"/>
                <w:sz w:val="20"/>
              </w:rPr>
            </w:pPr>
            <w:r>
              <w:rPr>
                <w:rFonts w:ascii="Arial" w:hAnsi="Arial" w:cs="Arial"/>
                <w:sz w:val="20"/>
              </w:rPr>
              <w:t>15,000</w:t>
            </w:r>
          </w:p>
        </w:tc>
        <w:tc>
          <w:tcPr>
            <w:tcW w:w="70" w:type="dxa"/>
            <w:tcBorders>
              <w:bottom w:val="single" w:sz="6" w:space="0" w:color="0075C9"/>
            </w:tcBorders>
            <w:noWrap/>
            <w:tcMar>
              <w:top w:w="14" w:type="dxa"/>
              <w:left w:w="0" w:type="dxa"/>
              <w:bottom w:w="40" w:type="dxa"/>
              <w:right w:w="14" w:type="dxa"/>
            </w:tcMar>
            <w:vAlign w:val="bottom"/>
            <w:hideMark/>
          </w:tcPr>
          <w:p w14:paraId="4FE8EDD4"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35F8C651"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23DCE546"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6C546BB8" w14:textId="77777777" w:rsidR="00D564EF" w:rsidRDefault="00D564EF">
            <w:pPr>
              <w:jc w:val="right"/>
              <w:rPr>
                <w:rFonts w:ascii="Arial" w:hAnsi="Arial" w:cs="Arial"/>
                <w:sz w:val="20"/>
              </w:rPr>
            </w:pPr>
            <w:r>
              <w:rPr>
                <w:rFonts w:ascii="Arial" w:hAnsi="Arial" w:cs="Arial"/>
                <w:sz w:val="20"/>
              </w:rPr>
              <w:t>355,000</w:t>
            </w:r>
          </w:p>
        </w:tc>
        <w:tc>
          <w:tcPr>
            <w:tcW w:w="149" w:type="dxa"/>
            <w:tcBorders>
              <w:bottom w:val="single" w:sz="6" w:space="0" w:color="0075C9"/>
            </w:tcBorders>
            <w:noWrap/>
            <w:tcMar>
              <w:top w:w="14" w:type="dxa"/>
              <w:left w:w="0" w:type="dxa"/>
              <w:bottom w:w="40" w:type="dxa"/>
              <w:right w:w="14" w:type="dxa"/>
            </w:tcMar>
            <w:vAlign w:val="bottom"/>
            <w:hideMark/>
          </w:tcPr>
          <w:p w14:paraId="7DB56202" w14:textId="77777777" w:rsidR="00D564EF" w:rsidRDefault="00D564EF">
            <w:pPr>
              <w:rPr>
                <w:rFonts w:ascii="Arial" w:hAnsi="Arial" w:cs="Arial"/>
                <w:sz w:val="20"/>
              </w:rPr>
            </w:pPr>
            <w:r>
              <w:rPr>
                <w:rFonts w:ascii="Arial" w:hAnsi="Arial" w:cs="Arial"/>
                <w:sz w:val="20"/>
              </w:rPr>
              <w:t> </w:t>
            </w:r>
          </w:p>
        </w:tc>
      </w:tr>
      <w:tr w:rsidR="00D564EF" w14:paraId="1E64B1E9" w14:textId="77777777" w:rsidTr="0067785E">
        <w:tc>
          <w:tcPr>
            <w:tcW w:w="3269" w:type="dxa"/>
            <w:vAlign w:val="center"/>
            <w:hideMark/>
          </w:tcPr>
          <w:p w14:paraId="22984FA4"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48341434"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10F7EFA0"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12B093B6"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1B1F64A4" w14:textId="77777777" w:rsidR="00D564EF" w:rsidRDefault="00D564EF">
            <w:pPr>
              <w:rPr>
                <w:rFonts w:ascii="Arial" w:hAnsi="Arial" w:cs="Arial"/>
                <w:sz w:val="2"/>
                <w:szCs w:val="2"/>
              </w:rPr>
            </w:pPr>
            <w:r>
              <w:rPr>
                <w:rFonts w:ascii="Arial" w:hAnsi="Arial" w:cs="Arial"/>
                <w:sz w:val="2"/>
                <w:szCs w:val="2"/>
              </w:rPr>
              <w:t> </w:t>
            </w:r>
          </w:p>
        </w:tc>
      </w:tr>
      <w:tr w:rsidR="00D564EF" w14:paraId="37946C4B" w14:textId="77777777" w:rsidTr="0067785E">
        <w:tc>
          <w:tcPr>
            <w:tcW w:w="3269" w:type="dxa"/>
            <w:tcBorders>
              <w:bottom w:val="single" w:sz="6" w:space="0" w:color="0075C9"/>
            </w:tcBorders>
            <w:tcMar>
              <w:top w:w="14" w:type="dxa"/>
              <w:left w:w="0" w:type="dxa"/>
              <w:bottom w:w="40" w:type="dxa"/>
              <w:right w:w="14" w:type="dxa"/>
            </w:tcMar>
            <w:hideMark/>
          </w:tcPr>
          <w:p w14:paraId="1809F251" w14:textId="77777777" w:rsidR="00D564EF" w:rsidRPr="009C382F" w:rsidRDefault="00D564E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Penny S. Pritzker</w:t>
            </w:r>
            <w:r>
              <w:rPr>
                <w:rFonts w:ascii="Arial" w:hAnsi="Arial" w:cs="Arial"/>
                <w:b/>
                <w:bCs/>
                <w:color w:val="0075C9"/>
                <w:sz w:val="17"/>
                <w:szCs w:val="17"/>
                <w:vertAlign w:val="superscript"/>
              </w:rPr>
              <w:t>7</w:t>
            </w:r>
          </w:p>
        </w:tc>
        <w:tc>
          <w:tcPr>
            <w:tcW w:w="372" w:type="dxa"/>
            <w:tcBorders>
              <w:bottom w:val="single" w:sz="6" w:space="0" w:color="0075C9"/>
            </w:tcBorders>
            <w:vAlign w:val="bottom"/>
            <w:hideMark/>
          </w:tcPr>
          <w:p w14:paraId="50A1C985"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69BCC0B7"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093A1EAD" w14:textId="77777777" w:rsidR="00D564EF" w:rsidRDefault="00D564EF">
            <w:pPr>
              <w:jc w:val="right"/>
              <w:rPr>
                <w:rFonts w:ascii="Arial" w:hAnsi="Arial" w:cs="Arial"/>
                <w:sz w:val="20"/>
              </w:rPr>
            </w:pPr>
            <w:r>
              <w:rPr>
                <w:rFonts w:ascii="Arial" w:hAnsi="Arial" w:cs="Arial"/>
                <w:sz w:val="20"/>
              </w:rPr>
              <w:t>140,000</w:t>
            </w:r>
          </w:p>
        </w:tc>
        <w:tc>
          <w:tcPr>
            <w:tcW w:w="70" w:type="dxa"/>
            <w:tcBorders>
              <w:bottom w:val="single" w:sz="6" w:space="0" w:color="0075C9"/>
            </w:tcBorders>
            <w:noWrap/>
            <w:tcMar>
              <w:top w:w="14" w:type="dxa"/>
              <w:left w:w="0" w:type="dxa"/>
              <w:bottom w:w="40" w:type="dxa"/>
              <w:right w:w="14" w:type="dxa"/>
            </w:tcMar>
            <w:vAlign w:val="bottom"/>
            <w:hideMark/>
          </w:tcPr>
          <w:p w14:paraId="15B77F6F"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3BA07BB9"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16B73D1B"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0EAFE092" w14:textId="77777777" w:rsidR="00D564EF" w:rsidRDefault="00D564EF">
            <w:pPr>
              <w:jc w:val="right"/>
              <w:rPr>
                <w:rFonts w:ascii="Arial" w:hAnsi="Arial" w:cs="Arial"/>
                <w:sz w:val="20"/>
              </w:rPr>
            </w:pPr>
            <w:r>
              <w:rPr>
                <w:rFonts w:ascii="Arial" w:hAnsi="Arial" w:cs="Arial"/>
                <w:sz w:val="20"/>
              </w:rPr>
              <w:t>200,000</w:t>
            </w:r>
          </w:p>
        </w:tc>
        <w:tc>
          <w:tcPr>
            <w:tcW w:w="70" w:type="dxa"/>
            <w:tcBorders>
              <w:bottom w:val="single" w:sz="6" w:space="0" w:color="0075C9"/>
            </w:tcBorders>
            <w:noWrap/>
            <w:tcMar>
              <w:top w:w="14" w:type="dxa"/>
              <w:left w:w="0" w:type="dxa"/>
              <w:bottom w:w="40" w:type="dxa"/>
              <w:right w:w="14" w:type="dxa"/>
            </w:tcMar>
            <w:vAlign w:val="bottom"/>
            <w:hideMark/>
          </w:tcPr>
          <w:p w14:paraId="0C46F784"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19923874"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198C8825"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3F4FAA4A" w14:textId="77777777" w:rsidR="00D564EF" w:rsidRDefault="00D564EF">
            <w:pPr>
              <w:jc w:val="right"/>
              <w:rPr>
                <w:rFonts w:ascii="Arial" w:hAnsi="Arial" w:cs="Arial"/>
                <w:sz w:val="20"/>
              </w:rPr>
            </w:pPr>
            <w:r>
              <w:rPr>
                <w:rFonts w:ascii="Arial" w:hAnsi="Arial" w:cs="Arial"/>
                <w:sz w:val="20"/>
              </w:rPr>
              <w:t>0</w:t>
            </w:r>
          </w:p>
        </w:tc>
        <w:tc>
          <w:tcPr>
            <w:tcW w:w="70" w:type="dxa"/>
            <w:tcBorders>
              <w:bottom w:val="single" w:sz="6" w:space="0" w:color="0075C9"/>
            </w:tcBorders>
            <w:noWrap/>
            <w:tcMar>
              <w:top w:w="14" w:type="dxa"/>
              <w:left w:w="0" w:type="dxa"/>
              <w:bottom w:w="40" w:type="dxa"/>
              <w:right w:w="14" w:type="dxa"/>
            </w:tcMar>
            <w:vAlign w:val="bottom"/>
            <w:hideMark/>
          </w:tcPr>
          <w:p w14:paraId="6E44B139"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5C4FB777"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793E2F76"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61AFBCE6" w14:textId="77777777" w:rsidR="00D564EF" w:rsidRDefault="00D564EF">
            <w:pPr>
              <w:jc w:val="right"/>
              <w:rPr>
                <w:rFonts w:ascii="Arial" w:hAnsi="Arial" w:cs="Arial"/>
                <w:sz w:val="20"/>
              </w:rPr>
            </w:pPr>
            <w:r>
              <w:rPr>
                <w:rFonts w:ascii="Arial" w:hAnsi="Arial" w:cs="Arial"/>
                <w:sz w:val="20"/>
              </w:rPr>
              <w:t>340,000</w:t>
            </w:r>
          </w:p>
        </w:tc>
        <w:tc>
          <w:tcPr>
            <w:tcW w:w="149" w:type="dxa"/>
            <w:tcBorders>
              <w:bottom w:val="single" w:sz="6" w:space="0" w:color="0075C9"/>
            </w:tcBorders>
            <w:noWrap/>
            <w:tcMar>
              <w:top w:w="14" w:type="dxa"/>
              <w:left w:w="0" w:type="dxa"/>
              <w:bottom w:w="40" w:type="dxa"/>
              <w:right w:w="14" w:type="dxa"/>
            </w:tcMar>
            <w:vAlign w:val="bottom"/>
            <w:hideMark/>
          </w:tcPr>
          <w:p w14:paraId="2DEEA749" w14:textId="77777777" w:rsidR="00D564EF" w:rsidRDefault="00D564EF">
            <w:pPr>
              <w:rPr>
                <w:rFonts w:ascii="Arial" w:hAnsi="Arial" w:cs="Arial"/>
                <w:sz w:val="20"/>
              </w:rPr>
            </w:pPr>
            <w:r>
              <w:rPr>
                <w:rFonts w:ascii="Arial" w:hAnsi="Arial" w:cs="Arial"/>
                <w:sz w:val="20"/>
              </w:rPr>
              <w:t> </w:t>
            </w:r>
          </w:p>
        </w:tc>
      </w:tr>
      <w:tr w:rsidR="00D564EF" w14:paraId="54AA6B8A" w14:textId="77777777" w:rsidTr="0067785E">
        <w:tc>
          <w:tcPr>
            <w:tcW w:w="3269" w:type="dxa"/>
            <w:vAlign w:val="center"/>
            <w:hideMark/>
          </w:tcPr>
          <w:p w14:paraId="540B4BBE"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50659156"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63857DDC"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133A5729"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402E8B7F" w14:textId="77777777" w:rsidR="00D564EF" w:rsidRDefault="00D564EF">
            <w:pPr>
              <w:rPr>
                <w:rFonts w:ascii="Arial" w:hAnsi="Arial" w:cs="Arial"/>
                <w:sz w:val="2"/>
                <w:szCs w:val="2"/>
              </w:rPr>
            </w:pPr>
            <w:r>
              <w:rPr>
                <w:rFonts w:ascii="Arial" w:hAnsi="Arial" w:cs="Arial"/>
                <w:sz w:val="2"/>
                <w:szCs w:val="2"/>
              </w:rPr>
              <w:t> </w:t>
            </w:r>
          </w:p>
        </w:tc>
      </w:tr>
      <w:tr w:rsidR="00D564EF" w14:paraId="34091D05" w14:textId="77777777" w:rsidTr="0067785E">
        <w:tc>
          <w:tcPr>
            <w:tcW w:w="3269" w:type="dxa"/>
            <w:tcBorders>
              <w:bottom w:val="single" w:sz="6" w:space="0" w:color="0075C9"/>
            </w:tcBorders>
            <w:tcMar>
              <w:top w:w="14" w:type="dxa"/>
              <w:left w:w="0" w:type="dxa"/>
              <w:bottom w:w="40" w:type="dxa"/>
              <w:right w:w="14" w:type="dxa"/>
            </w:tcMar>
            <w:hideMark/>
          </w:tcPr>
          <w:p w14:paraId="28EC7642" w14:textId="77777777" w:rsidR="00D564EF" w:rsidRPr="009C382F" w:rsidRDefault="00D564E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Charles W. Scharf</w:t>
            </w:r>
          </w:p>
        </w:tc>
        <w:tc>
          <w:tcPr>
            <w:tcW w:w="372" w:type="dxa"/>
            <w:tcBorders>
              <w:bottom w:val="single" w:sz="6" w:space="0" w:color="0075C9"/>
            </w:tcBorders>
            <w:vAlign w:val="bottom"/>
            <w:hideMark/>
          </w:tcPr>
          <w:p w14:paraId="128195C0"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105A9D14"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7F48AFD3" w14:textId="77777777" w:rsidR="00D564EF" w:rsidRDefault="00D564EF">
            <w:pPr>
              <w:jc w:val="right"/>
              <w:rPr>
                <w:rFonts w:ascii="Arial" w:hAnsi="Arial" w:cs="Arial"/>
                <w:sz w:val="20"/>
              </w:rPr>
            </w:pPr>
            <w:r>
              <w:rPr>
                <w:rFonts w:ascii="Arial" w:hAnsi="Arial" w:cs="Arial"/>
                <w:sz w:val="20"/>
              </w:rPr>
              <w:t>125,000</w:t>
            </w:r>
          </w:p>
        </w:tc>
        <w:tc>
          <w:tcPr>
            <w:tcW w:w="70" w:type="dxa"/>
            <w:tcBorders>
              <w:bottom w:val="single" w:sz="6" w:space="0" w:color="0075C9"/>
            </w:tcBorders>
            <w:noWrap/>
            <w:tcMar>
              <w:top w:w="14" w:type="dxa"/>
              <w:left w:w="0" w:type="dxa"/>
              <w:bottom w:w="40" w:type="dxa"/>
              <w:right w:w="14" w:type="dxa"/>
            </w:tcMar>
            <w:vAlign w:val="bottom"/>
            <w:hideMark/>
          </w:tcPr>
          <w:p w14:paraId="228E2E43"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43917683"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3E7C65F1"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455FAD09" w14:textId="77777777" w:rsidR="00D564EF" w:rsidRDefault="00D564EF">
            <w:pPr>
              <w:jc w:val="right"/>
              <w:rPr>
                <w:rFonts w:ascii="Arial" w:hAnsi="Arial" w:cs="Arial"/>
                <w:sz w:val="20"/>
              </w:rPr>
            </w:pPr>
            <w:r>
              <w:rPr>
                <w:rFonts w:ascii="Arial" w:hAnsi="Arial" w:cs="Arial"/>
                <w:sz w:val="20"/>
              </w:rPr>
              <w:t>200,000</w:t>
            </w:r>
          </w:p>
        </w:tc>
        <w:tc>
          <w:tcPr>
            <w:tcW w:w="70" w:type="dxa"/>
            <w:tcBorders>
              <w:bottom w:val="single" w:sz="6" w:space="0" w:color="0075C9"/>
            </w:tcBorders>
            <w:noWrap/>
            <w:tcMar>
              <w:top w:w="14" w:type="dxa"/>
              <w:left w:w="0" w:type="dxa"/>
              <w:bottom w:w="40" w:type="dxa"/>
              <w:right w:w="14" w:type="dxa"/>
            </w:tcMar>
            <w:vAlign w:val="bottom"/>
            <w:hideMark/>
          </w:tcPr>
          <w:p w14:paraId="027E0DFC"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38EB3C9C"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33811221"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79A14437" w14:textId="77777777" w:rsidR="00D564EF" w:rsidRDefault="00D564EF">
            <w:pPr>
              <w:jc w:val="right"/>
              <w:rPr>
                <w:rFonts w:ascii="Arial" w:hAnsi="Arial" w:cs="Arial"/>
                <w:sz w:val="20"/>
              </w:rPr>
            </w:pPr>
            <w:r>
              <w:rPr>
                <w:rFonts w:ascii="Arial" w:hAnsi="Arial" w:cs="Arial"/>
                <w:sz w:val="20"/>
              </w:rPr>
              <w:t>0</w:t>
            </w:r>
          </w:p>
        </w:tc>
        <w:tc>
          <w:tcPr>
            <w:tcW w:w="70" w:type="dxa"/>
            <w:tcBorders>
              <w:bottom w:val="single" w:sz="6" w:space="0" w:color="0075C9"/>
            </w:tcBorders>
            <w:noWrap/>
            <w:tcMar>
              <w:top w:w="14" w:type="dxa"/>
              <w:left w:w="0" w:type="dxa"/>
              <w:bottom w:w="40" w:type="dxa"/>
              <w:right w:w="14" w:type="dxa"/>
            </w:tcMar>
            <w:vAlign w:val="bottom"/>
            <w:hideMark/>
          </w:tcPr>
          <w:p w14:paraId="3AC2F614"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64674018"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6812C8F6"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33B462F4" w14:textId="77777777" w:rsidR="00D564EF" w:rsidRDefault="00D564EF">
            <w:pPr>
              <w:jc w:val="right"/>
              <w:rPr>
                <w:rFonts w:ascii="Arial" w:hAnsi="Arial" w:cs="Arial"/>
                <w:sz w:val="20"/>
              </w:rPr>
            </w:pPr>
            <w:r>
              <w:rPr>
                <w:rFonts w:ascii="Arial" w:hAnsi="Arial" w:cs="Arial"/>
                <w:sz w:val="20"/>
              </w:rPr>
              <w:t>325,000</w:t>
            </w:r>
          </w:p>
        </w:tc>
        <w:tc>
          <w:tcPr>
            <w:tcW w:w="149" w:type="dxa"/>
            <w:tcBorders>
              <w:bottom w:val="single" w:sz="6" w:space="0" w:color="0075C9"/>
            </w:tcBorders>
            <w:noWrap/>
            <w:tcMar>
              <w:top w:w="14" w:type="dxa"/>
              <w:left w:w="0" w:type="dxa"/>
              <w:bottom w:w="40" w:type="dxa"/>
              <w:right w:w="14" w:type="dxa"/>
            </w:tcMar>
            <w:vAlign w:val="bottom"/>
            <w:hideMark/>
          </w:tcPr>
          <w:p w14:paraId="2A44FF76" w14:textId="77777777" w:rsidR="00D564EF" w:rsidRDefault="00D564EF">
            <w:pPr>
              <w:rPr>
                <w:rFonts w:ascii="Arial" w:hAnsi="Arial" w:cs="Arial"/>
                <w:sz w:val="20"/>
              </w:rPr>
            </w:pPr>
            <w:r>
              <w:rPr>
                <w:rFonts w:ascii="Arial" w:hAnsi="Arial" w:cs="Arial"/>
                <w:sz w:val="20"/>
              </w:rPr>
              <w:t> </w:t>
            </w:r>
          </w:p>
        </w:tc>
      </w:tr>
      <w:tr w:rsidR="00D564EF" w14:paraId="69614D05" w14:textId="77777777" w:rsidTr="0067785E">
        <w:tc>
          <w:tcPr>
            <w:tcW w:w="3269" w:type="dxa"/>
            <w:vAlign w:val="center"/>
            <w:hideMark/>
          </w:tcPr>
          <w:p w14:paraId="5CAB29C6"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2D6E6C6B"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00421666"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0261EC26"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01AD1DEA" w14:textId="77777777" w:rsidR="00D564EF" w:rsidRDefault="00D564EF">
            <w:pPr>
              <w:rPr>
                <w:rFonts w:ascii="Arial" w:hAnsi="Arial" w:cs="Arial"/>
                <w:sz w:val="2"/>
                <w:szCs w:val="2"/>
              </w:rPr>
            </w:pPr>
            <w:r>
              <w:rPr>
                <w:rFonts w:ascii="Arial" w:hAnsi="Arial" w:cs="Arial"/>
                <w:sz w:val="2"/>
                <w:szCs w:val="2"/>
              </w:rPr>
              <w:t> </w:t>
            </w:r>
          </w:p>
        </w:tc>
      </w:tr>
      <w:tr w:rsidR="00D564EF" w14:paraId="20F7329D" w14:textId="77777777" w:rsidTr="0067785E">
        <w:tc>
          <w:tcPr>
            <w:tcW w:w="3269" w:type="dxa"/>
            <w:tcBorders>
              <w:bottom w:val="single" w:sz="6" w:space="0" w:color="0075C9"/>
            </w:tcBorders>
            <w:tcMar>
              <w:top w:w="14" w:type="dxa"/>
              <w:left w:w="0" w:type="dxa"/>
              <w:bottom w:w="40" w:type="dxa"/>
              <w:right w:w="14" w:type="dxa"/>
            </w:tcMar>
            <w:hideMark/>
          </w:tcPr>
          <w:p w14:paraId="54D4AD84" w14:textId="77777777" w:rsidR="00D564EF" w:rsidRPr="009C382F" w:rsidRDefault="00D564E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Arne M. Sorenson</w:t>
            </w:r>
            <w:r>
              <w:rPr>
                <w:rFonts w:ascii="Arial" w:hAnsi="Arial" w:cs="Arial"/>
                <w:b/>
                <w:bCs/>
                <w:color w:val="0075C9"/>
                <w:sz w:val="17"/>
                <w:szCs w:val="17"/>
                <w:vertAlign w:val="superscript"/>
              </w:rPr>
              <w:t>8</w:t>
            </w:r>
          </w:p>
        </w:tc>
        <w:tc>
          <w:tcPr>
            <w:tcW w:w="372" w:type="dxa"/>
            <w:tcBorders>
              <w:bottom w:val="single" w:sz="6" w:space="0" w:color="0075C9"/>
            </w:tcBorders>
            <w:vAlign w:val="bottom"/>
            <w:hideMark/>
          </w:tcPr>
          <w:p w14:paraId="7E118A4D"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01F394A7"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789A74B3" w14:textId="77777777" w:rsidR="00D564EF" w:rsidRDefault="00D564EF">
            <w:pPr>
              <w:jc w:val="right"/>
              <w:rPr>
                <w:rFonts w:ascii="Arial" w:hAnsi="Arial" w:cs="Arial"/>
                <w:sz w:val="20"/>
              </w:rPr>
            </w:pPr>
            <w:r>
              <w:rPr>
                <w:rFonts w:ascii="Arial" w:hAnsi="Arial" w:cs="Arial"/>
                <w:sz w:val="20"/>
              </w:rPr>
              <w:t>116,653</w:t>
            </w:r>
          </w:p>
        </w:tc>
        <w:tc>
          <w:tcPr>
            <w:tcW w:w="70" w:type="dxa"/>
            <w:tcBorders>
              <w:bottom w:val="single" w:sz="6" w:space="0" w:color="0075C9"/>
            </w:tcBorders>
            <w:noWrap/>
            <w:tcMar>
              <w:top w:w="14" w:type="dxa"/>
              <w:left w:w="0" w:type="dxa"/>
              <w:bottom w:w="40" w:type="dxa"/>
              <w:right w:w="14" w:type="dxa"/>
            </w:tcMar>
            <w:vAlign w:val="bottom"/>
            <w:hideMark/>
          </w:tcPr>
          <w:p w14:paraId="587BF369"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2635E1C8"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7C2378F0"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77E393BC" w14:textId="77777777" w:rsidR="00D564EF" w:rsidRDefault="00D564EF">
            <w:pPr>
              <w:jc w:val="right"/>
              <w:rPr>
                <w:rFonts w:ascii="Arial" w:hAnsi="Arial" w:cs="Arial"/>
                <w:sz w:val="20"/>
              </w:rPr>
            </w:pPr>
            <w:r>
              <w:rPr>
                <w:rFonts w:ascii="Arial" w:hAnsi="Arial" w:cs="Arial"/>
                <w:sz w:val="20"/>
              </w:rPr>
              <w:t>150,000</w:t>
            </w:r>
          </w:p>
        </w:tc>
        <w:tc>
          <w:tcPr>
            <w:tcW w:w="70" w:type="dxa"/>
            <w:tcBorders>
              <w:bottom w:val="single" w:sz="6" w:space="0" w:color="0075C9"/>
            </w:tcBorders>
            <w:noWrap/>
            <w:tcMar>
              <w:top w:w="14" w:type="dxa"/>
              <w:left w:w="0" w:type="dxa"/>
              <w:bottom w:w="40" w:type="dxa"/>
              <w:right w:w="14" w:type="dxa"/>
            </w:tcMar>
            <w:vAlign w:val="bottom"/>
            <w:hideMark/>
          </w:tcPr>
          <w:p w14:paraId="70A77992"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63EFD3FE"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02A49E27"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005400B5" w14:textId="77777777" w:rsidR="00D564EF" w:rsidRDefault="00D564EF">
            <w:pPr>
              <w:jc w:val="right"/>
              <w:rPr>
                <w:rFonts w:ascii="Arial" w:hAnsi="Arial" w:cs="Arial"/>
                <w:sz w:val="20"/>
              </w:rPr>
            </w:pPr>
            <w:r>
              <w:rPr>
                <w:rFonts w:ascii="Arial" w:hAnsi="Arial" w:cs="Arial"/>
                <w:sz w:val="20"/>
              </w:rPr>
              <w:t>0</w:t>
            </w:r>
          </w:p>
        </w:tc>
        <w:tc>
          <w:tcPr>
            <w:tcW w:w="70" w:type="dxa"/>
            <w:tcBorders>
              <w:bottom w:val="single" w:sz="6" w:space="0" w:color="0075C9"/>
            </w:tcBorders>
            <w:noWrap/>
            <w:tcMar>
              <w:top w:w="14" w:type="dxa"/>
              <w:left w:w="0" w:type="dxa"/>
              <w:bottom w:w="40" w:type="dxa"/>
              <w:right w:w="14" w:type="dxa"/>
            </w:tcMar>
            <w:vAlign w:val="bottom"/>
            <w:hideMark/>
          </w:tcPr>
          <w:p w14:paraId="31ABDE9F"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29885372"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6DF61640"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14C08D4A" w14:textId="77777777" w:rsidR="00D564EF" w:rsidRDefault="00D564EF">
            <w:pPr>
              <w:jc w:val="right"/>
              <w:rPr>
                <w:rFonts w:ascii="Arial" w:hAnsi="Arial" w:cs="Arial"/>
                <w:sz w:val="20"/>
              </w:rPr>
            </w:pPr>
            <w:r>
              <w:rPr>
                <w:rFonts w:ascii="Arial" w:hAnsi="Arial" w:cs="Arial"/>
                <w:sz w:val="20"/>
              </w:rPr>
              <w:t>266,653</w:t>
            </w:r>
          </w:p>
        </w:tc>
        <w:tc>
          <w:tcPr>
            <w:tcW w:w="149" w:type="dxa"/>
            <w:tcBorders>
              <w:bottom w:val="single" w:sz="6" w:space="0" w:color="0075C9"/>
            </w:tcBorders>
            <w:noWrap/>
            <w:tcMar>
              <w:top w:w="14" w:type="dxa"/>
              <w:left w:w="0" w:type="dxa"/>
              <w:bottom w:w="40" w:type="dxa"/>
              <w:right w:w="14" w:type="dxa"/>
            </w:tcMar>
            <w:vAlign w:val="bottom"/>
            <w:hideMark/>
          </w:tcPr>
          <w:p w14:paraId="39F9030F" w14:textId="77777777" w:rsidR="00D564EF" w:rsidRDefault="00D564EF">
            <w:pPr>
              <w:rPr>
                <w:rFonts w:ascii="Arial" w:hAnsi="Arial" w:cs="Arial"/>
                <w:sz w:val="20"/>
              </w:rPr>
            </w:pPr>
            <w:r>
              <w:rPr>
                <w:rFonts w:ascii="Arial" w:hAnsi="Arial" w:cs="Arial"/>
                <w:sz w:val="20"/>
              </w:rPr>
              <w:t> </w:t>
            </w:r>
          </w:p>
        </w:tc>
      </w:tr>
      <w:tr w:rsidR="00D564EF" w14:paraId="31282443" w14:textId="77777777" w:rsidTr="0067785E">
        <w:tc>
          <w:tcPr>
            <w:tcW w:w="3269" w:type="dxa"/>
            <w:vAlign w:val="center"/>
            <w:hideMark/>
          </w:tcPr>
          <w:p w14:paraId="465D748C"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0A4CEB97"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43F6B355"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6A4A958C"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4A581B9D" w14:textId="77777777" w:rsidR="00D564EF" w:rsidRDefault="00D564EF">
            <w:pPr>
              <w:rPr>
                <w:rFonts w:ascii="Arial" w:hAnsi="Arial" w:cs="Arial"/>
                <w:sz w:val="2"/>
                <w:szCs w:val="2"/>
              </w:rPr>
            </w:pPr>
            <w:r>
              <w:rPr>
                <w:rFonts w:ascii="Arial" w:hAnsi="Arial" w:cs="Arial"/>
                <w:sz w:val="2"/>
                <w:szCs w:val="2"/>
              </w:rPr>
              <w:t> </w:t>
            </w:r>
          </w:p>
        </w:tc>
      </w:tr>
      <w:tr w:rsidR="00D564EF" w14:paraId="1A09329F" w14:textId="77777777" w:rsidTr="0067785E">
        <w:tc>
          <w:tcPr>
            <w:tcW w:w="3269" w:type="dxa"/>
            <w:tcBorders>
              <w:bottom w:val="single" w:sz="6" w:space="0" w:color="0075C9"/>
            </w:tcBorders>
            <w:tcMar>
              <w:top w:w="14" w:type="dxa"/>
              <w:left w:w="0" w:type="dxa"/>
              <w:bottom w:w="40" w:type="dxa"/>
              <w:right w:w="14" w:type="dxa"/>
            </w:tcMar>
            <w:hideMark/>
          </w:tcPr>
          <w:p w14:paraId="6C03EA17" w14:textId="77777777" w:rsidR="00D564EF" w:rsidRPr="009C382F" w:rsidRDefault="00D564E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John W. Stanton</w:t>
            </w:r>
          </w:p>
        </w:tc>
        <w:tc>
          <w:tcPr>
            <w:tcW w:w="372" w:type="dxa"/>
            <w:tcBorders>
              <w:bottom w:val="single" w:sz="6" w:space="0" w:color="0075C9"/>
            </w:tcBorders>
            <w:vAlign w:val="bottom"/>
            <w:hideMark/>
          </w:tcPr>
          <w:p w14:paraId="6D3866B2"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27C89BB3"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5609DE32" w14:textId="77777777" w:rsidR="00D564EF" w:rsidRDefault="00D564EF">
            <w:pPr>
              <w:jc w:val="right"/>
              <w:rPr>
                <w:rFonts w:ascii="Arial" w:hAnsi="Arial" w:cs="Arial"/>
                <w:sz w:val="20"/>
              </w:rPr>
            </w:pPr>
            <w:r>
              <w:rPr>
                <w:rFonts w:ascii="Arial" w:hAnsi="Arial" w:cs="Arial"/>
                <w:sz w:val="20"/>
              </w:rPr>
              <w:t>140,000</w:t>
            </w:r>
          </w:p>
        </w:tc>
        <w:tc>
          <w:tcPr>
            <w:tcW w:w="70" w:type="dxa"/>
            <w:tcBorders>
              <w:bottom w:val="single" w:sz="6" w:space="0" w:color="0075C9"/>
            </w:tcBorders>
            <w:noWrap/>
            <w:tcMar>
              <w:top w:w="14" w:type="dxa"/>
              <w:left w:w="0" w:type="dxa"/>
              <w:bottom w:w="40" w:type="dxa"/>
              <w:right w:w="14" w:type="dxa"/>
            </w:tcMar>
            <w:vAlign w:val="bottom"/>
            <w:hideMark/>
          </w:tcPr>
          <w:p w14:paraId="539DF888"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6E546779"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371286A4"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5CC41AD1" w14:textId="77777777" w:rsidR="00D564EF" w:rsidRDefault="00D564EF">
            <w:pPr>
              <w:jc w:val="right"/>
              <w:rPr>
                <w:rFonts w:ascii="Arial" w:hAnsi="Arial" w:cs="Arial"/>
                <w:sz w:val="20"/>
              </w:rPr>
            </w:pPr>
            <w:r>
              <w:rPr>
                <w:rFonts w:ascii="Arial" w:hAnsi="Arial" w:cs="Arial"/>
                <w:sz w:val="20"/>
              </w:rPr>
              <w:t>200,000</w:t>
            </w:r>
          </w:p>
        </w:tc>
        <w:tc>
          <w:tcPr>
            <w:tcW w:w="70" w:type="dxa"/>
            <w:tcBorders>
              <w:bottom w:val="single" w:sz="6" w:space="0" w:color="0075C9"/>
            </w:tcBorders>
            <w:noWrap/>
            <w:tcMar>
              <w:top w:w="14" w:type="dxa"/>
              <w:left w:w="0" w:type="dxa"/>
              <w:bottom w:w="40" w:type="dxa"/>
              <w:right w:w="14" w:type="dxa"/>
            </w:tcMar>
            <w:vAlign w:val="bottom"/>
            <w:hideMark/>
          </w:tcPr>
          <w:p w14:paraId="6A45AA93"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0DADC3C3"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5E3BDB11"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3950031A" w14:textId="77777777" w:rsidR="00D564EF" w:rsidRDefault="00D564EF">
            <w:pPr>
              <w:jc w:val="right"/>
              <w:rPr>
                <w:rFonts w:ascii="Arial" w:hAnsi="Arial" w:cs="Arial"/>
                <w:sz w:val="20"/>
              </w:rPr>
            </w:pPr>
            <w:r>
              <w:rPr>
                <w:rFonts w:ascii="Arial" w:hAnsi="Arial" w:cs="Arial"/>
                <w:sz w:val="20"/>
              </w:rPr>
              <w:t>15,000</w:t>
            </w:r>
          </w:p>
        </w:tc>
        <w:tc>
          <w:tcPr>
            <w:tcW w:w="70" w:type="dxa"/>
            <w:tcBorders>
              <w:bottom w:val="single" w:sz="6" w:space="0" w:color="0075C9"/>
            </w:tcBorders>
            <w:noWrap/>
            <w:tcMar>
              <w:top w:w="14" w:type="dxa"/>
              <w:left w:w="0" w:type="dxa"/>
              <w:bottom w:w="40" w:type="dxa"/>
              <w:right w:w="14" w:type="dxa"/>
            </w:tcMar>
            <w:vAlign w:val="bottom"/>
            <w:hideMark/>
          </w:tcPr>
          <w:p w14:paraId="4D93D3D0"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3B31A476"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7A7F0ACC"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76CE1C55" w14:textId="77777777" w:rsidR="00D564EF" w:rsidRDefault="00D564EF">
            <w:pPr>
              <w:jc w:val="right"/>
              <w:rPr>
                <w:rFonts w:ascii="Arial" w:hAnsi="Arial" w:cs="Arial"/>
                <w:sz w:val="20"/>
              </w:rPr>
            </w:pPr>
            <w:r>
              <w:rPr>
                <w:rFonts w:ascii="Arial" w:hAnsi="Arial" w:cs="Arial"/>
                <w:sz w:val="20"/>
              </w:rPr>
              <w:t>355,000</w:t>
            </w:r>
          </w:p>
        </w:tc>
        <w:tc>
          <w:tcPr>
            <w:tcW w:w="149" w:type="dxa"/>
            <w:tcBorders>
              <w:bottom w:val="single" w:sz="6" w:space="0" w:color="0075C9"/>
            </w:tcBorders>
            <w:noWrap/>
            <w:tcMar>
              <w:top w:w="14" w:type="dxa"/>
              <w:left w:w="0" w:type="dxa"/>
              <w:bottom w:w="40" w:type="dxa"/>
              <w:right w:w="14" w:type="dxa"/>
            </w:tcMar>
            <w:vAlign w:val="bottom"/>
            <w:hideMark/>
          </w:tcPr>
          <w:p w14:paraId="5C21DC31" w14:textId="77777777" w:rsidR="00D564EF" w:rsidRDefault="00D564EF">
            <w:pPr>
              <w:rPr>
                <w:rFonts w:ascii="Arial" w:hAnsi="Arial" w:cs="Arial"/>
                <w:sz w:val="20"/>
              </w:rPr>
            </w:pPr>
            <w:r>
              <w:rPr>
                <w:rFonts w:ascii="Arial" w:hAnsi="Arial" w:cs="Arial"/>
                <w:sz w:val="20"/>
              </w:rPr>
              <w:t> </w:t>
            </w:r>
          </w:p>
        </w:tc>
      </w:tr>
      <w:tr w:rsidR="00D564EF" w14:paraId="4545129A" w14:textId="77777777" w:rsidTr="0067785E">
        <w:tc>
          <w:tcPr>
            <w:tcW w:w="3269" w:type="dxa"/>
            <w:vAlign w:val="center"/>
            <w:hideMark/>
          </w:tcPr>
          <w:p w14:paraId="6DE7CA09"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703EB806"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3126A8A7"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3320ECDB"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112B4D67" w14:textId="77777777" w:rsidR="00D564EF" w:rsidRDefault="00D564EF">
            <w:pPr>
              <w:rPr>
                <w:rFonts w:ascii="Arial" w:hAnsi="Arial" w:cs="Arial"/>
                <w:sz w:val="2"/>
                <w:szCs w:val="2"/>
              </w:rPr>
            </w:pPr>
            <w:r>
              <w:rPr>
                <w:rFonts w:ascii="Arial" w:hAnsi="Arial" w:cs="Arial"/>
                <w:sz w:val="2"/>
                <w:szCs w:val="2"/>
              </w:rPr>
              <w:t> </w:t>
            </w:r>
          </w:p>
        </w:tc>
      </w:tr>
      <w:tr w:rsidR="00D564EF" w14:paraId="6105B715" w14:textId="77777777" w:rsidTr="0067785E">
        <w:tc>
          <w:tcPr>
            <w:tcW w:w="3269" w:type="dxa"/>
            <w:tcBorders>
              <w:bottom w:val="single" w:sz="6" w:space="0" w:color="0075C9"/>
            </w:tcBorders>
            <w:tcMar>
              <w:top w:w="14" w:type="dxa"/>
              <w:left w:w="0" w:type="dxa"/>
              <w:bottom w:w="40" w:type="dxa"/>
              <w:right w:w="14" w:type="dxa"/>
            </w:tcMar>
            <w:hideMark/>
          </w:tcPr>
          <w:p w14:paraId="05E781E7" w14:textId="77777777" w:rsidR="00D564EF" w:rsidRPr="009C382F" w:rsidRDefault="00D564E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John W. Thompson</w:t>
            </w:r>
            <w:r>
              <w:rPr>
                <w:rFonts w:ascii="Arial" w:hAnsi="Arial" w:cs="Arial"/>
                <w:b/>
                <w:bCs/>
                <w:color w:val="0075C9"/>
                <w:sz w:val="17"/>
                <w:szCs w:val="17"/>
                <w:vertAlign w:val="superscript"/>
              </w:rPr>
              <w:t>9</w:t>
            </w:r>
          </w:p>
        </w:tc>
        <w:tc>
          <w:tcPr>
            <w:tcW w:w="372" w:type="dxa"/>
            <w:tcBorders>
              <w:bottom w:val="single" w:sz="6" w:space="0" w:color="0075C9"/>
            </w:tcBorders>
            <w:vAlign w:val="bottom"/>
            <w:hideMark/>
          </w:tcPr>
          <w:p w14:paraId="1D6F3A3C"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4F19D5EE"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2D30E5E7" w14:textId="77777777" w:rsidR="00D564EF" w:rsidRDefault="00D564EF">
            <w:pPr>
              <w:jc w:val="right"/>
              <w:rPr>
                <w:rFonts w:ascii="Arial" w:hAnsi="Arial" w:cs="Arial"/>
                <w:sz w:val="20"/>
              </w:rPr>
            </w:pPr>
            <w:r>
              <w:rPr>
                <w:rFonts w:ascii="Arial" w:hAnsi="Arial" w:cs="Arial"/>
                <w:sz w:val="20"/>
              </w:rPr>
              <w:t>125,000</w:t>
            </w:r>
          </w:p>
        </w:tc>
        <w:tc>
          <w:tcPr>
            <w:tcW w:w="70" w:type="dxa"/>
            <w:tcBorders>
              <w:bottom w:val="single" w:sz="6" w:space="0" w:color="0075C9"/>
            </w:tcBorders>
            <w:noWrap/>
            <w:tcMar>
              <w:top w:w="14" w:type="dxa"/>
              <w:left w:w="0" w:type="dxa"/>
              <w:bottom w:w="40" w:type="dxa"/>
              <w:right w:w="14" w:type="dxa"/>
            </w:tcMar>
            <w:vAlign w:val="bottom"/>
            <w:hideMark/>
          </w:tcPr>
          <w:p w14:paraId="47F08B9C"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7228BE74"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201F5FBA"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6EA83883" w14:textId="77777777" w:rsidR="00D564EF" w:rsidRDefault="00D564EF">
            <w:pPr>
              <w:jc w:val="right"/>
              <w:rPr>
                <w:rFonts w:ascii="Arial" w:hAnsi="Arial" w:cs="Arial"/>
                <w:sz w:val="20"/>
              </w:rPr>
            </w:pPr>
            <w:r>
              <w:rPr>
                <w:rFonts w:ascii="Arial" w:hAnsi="Arial" w:cs="Arial"/>
                <w:sz w:val="20"/>
              </w:rPr>
              <w:t>360,000</w:t>
            </w:r>
          </w:p>
        </w:tc>
        <w:tc>
          <w:tcPr>
            <w:tcW w:w="70" w:type="dxa"/>
            <w:tcBorders>
              <w:bottom w:val="single" w:sz="6" w:space="0" w:color="0075C9"/>
            </w:tcBorders>
            <w:noWrap/>
            <w:tcMar>
              <w:top w:w="14" w:type="dxa"/>
              <w:left w:w="0" w:type="dxa"/>
              <w:bottom w:w="40" w:type="dxa"/>
              <w:right w:w="14" w:type="dxa"/>
            </w:tcMar>
            <w:vAlign w:val="bottom"/>
            <w:hideMark/>
          </w:tcPr>
          <w:p w14:paraId="468CE08B"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258EFE27"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79B8E6D8"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457CF404" w14:textId="77777777" w:rsidR="00D564EF" w:rsidRDefault="00D564EF">
            <w:pPr>
              <w:jc w:val="right"/>
              <w:rPr>
                <w:rFonts w:ascii="Arial" w:hAnsi="Arial" w:cs="Arial"/>
                <w:sz w:val="20"/>
              </w:rPr>
            </w:pPr>
            <w:r>
              <w:rPr>
                <w:rFonts w:ascii="Arial" w:hAnsi="Arial" w:cs="Arial"/>
                <w:sz w:val="20"/>
              </w:rPr>
              <w:t>15,000</w:t>
            </w:r>
          </w:p>
        </w:tc>
        <w:tc>
          <w:tcPr>
            <w:tcW w:w="70" w:type="dxa"/>
            <w:tcBorders>
              <w:bottom w:val="single" w:sz="6" w:space="0" w:color="0075C9"/>
            </w:tcBorders>
            <w:noWrap/>
            <w:tcMar>
              <w:top w:w="14" w:type="dxa"/>
              <w:left w:w="0" w:type="dxa"/>
              <w:bottom w:w="40" w:type="dxa"/>
              <w:right w:w="14" w:type="dxa"/>
            </w:tcMar>
            <w:vAlign w:val="bottom"/>
            <w:hideMark/>
          </w:tcPr>
          <w:p w14:paraId="65AA078E"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46F0C514"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1DC558B9"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36E97D7C" w14:textId="77777777" w:rsidR="00D564EF" w:rsidRDefault="00D564EF">
            <w:pPr>
              <w:jc w:val="right"/>
              <w:rPr>
                <w:rFonts w:ascii="Arial" w:hAnsi="Arial" w:cs="Arial"/>
                <w:sz w:val="20"/>
              </w:rPr>
            </w:pPr>
            <w:r>
              <w:rPr>
                <w:rFonts w:ascii="Arial" w:hAnsi="Arial" w:cs="Arial"/>
                <w:sz w:val="20"/>
              </w:rPr>
              <w:t>500,000</w:t>
            </w:r>
          </w:p>
        </w:tc>
        <w:tc>
          <w:tcPr>
            <w:tcW w:w="149" w:type="dxa"/>
            <w:tcBorders>
              <w:bottom w:val="single" w:sz="6" w:space="0" w:color="0075C9"/>
            </w:tcBorders>
            <w:noWrap/>
            <w:tcMar>
              <w:top w:w="14" w:type="dxa"/>
              <w:left w:w="0" w:type="dxa"/>
              <w:bottom w:w="40" w:type="dxa"/>
              <w:right w:w="14" w:type="dxa"/>
            </w:tcMar>
            <w:vAlign w:val="bottom"/>
            <w:hideMark/>
          </w:tcPr>
          <w:p w14:paraId="367FD471" w14:textId="77777777" w:rsidR="00D564EF" w:rsidRDefault="00D564EF">
            <w:pPr>
              <w:rPr>
                <w:rFonts w:ascii="Arial" w:hAnsi="Arial" w:cs="Arial"/>
                <w:sz w:val="20"/>
              </w:rPr>
            </w:pPr>
            <w:r>
              <w:rPr>
                <w:rFonts w:ascii="Arial" w:hAnsi="Arial" w:cs="Arial"/>
                <w:sz w:val="20"/>
              </w:rPr>
              <w:t> </w:t>
            </w:r>
          </w:p>
        </w:tc>
      </w:tr>
      <w:tr w:rsidR="00D564EF" w14:paraId="15BADD91" w14:textId="77777777" w:rsidTr="0067785E">
        <w:tc>
          <w:tcPr>
            <w:tcW w:w="3269" w:type="dxa"/>
            <w:vAlign w:val="center"/>
            <w:hideMark/>
          </w:tcPr>
          <w:p w14:paraId="334D9E23"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43B861B5"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1389310D"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112B8077"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4CEC064F" w14:textId="77777777" w:rsidR="00D564EF" w:rsidRDefault="00D564EF">
            <w:pPr>
              <w:rPr>
                <w:rFonts w:ascii="Arial" w:hAnsi="Arial" w:cs="Arial"/>
                <w:sz w:val="2"/>
                <w:szCs w:val="2"/>
              </w:rPr>
            </w:pPr>
            <w:r>
              <w:rPr>
                <w:rFonts w:ascii="Arial" w:hAnsi="Arial" w:cs="Arial"/>
                <w:sz w:val="2"/>
                <w:szCs w:val="2"/>
              </w:rPr>
              <w:t> </w:t>
            </w:r>
          </w:p>
        </w:tc>
      </w:tr>
      <w:tr w:rsidR="00D564EF" w14:paraId="0E477D58" w14:textId="77777777" w:rsidTr="0067785E">
        <w:tc>
          <w:tcPr>
            <w:tcW w:w="3269" w:type="dxa"/>
            <w:tcBorders>
              <w:bottom w:val="single" w:sz="6" w:space="0" w:color="0075C9"/>
            </w:tcBorders>
            <w:tcMar>
              <w:top w:w="14" w:type="dxa"/>
              <w:left w:w="0" w:type="dxa"/>
              <w:bottom w:w="40" w:type="dxa"/>
              <w:right w:w="14" w:type="dxa"/>
            </w:tcMar>
            <w:hideMark/>
          </w:tcPr>
          <w:p w14:paraId="3CD2C77D" w14:textId="77777777" w:rsidR="00D564EF" w:rsidRPr="009C382F" w:rsidRDefault="00D564E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Emma N. Walmsley</w:t>
            </w:r>
          </w:p>
        </w:tc>
        <w:tc>
          <w:tcPr>
            <w:tcW w:w="372" w:type="dxa"/>
            <w:tcBorders>
              <w:bottom w:val="single" w:sz="6" w:space="0" w:color="0075C9"/>
            </w:tcBorders>
            <w:vAlign w:val="bottom"/>
            <w:hideMark/>
          </w:tcPr>
          <w:p w14:paraId="7D3BC8A5"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798D51A8"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3D8293A4" w14:textId="77777777" w:rsidR="00D564EF" w:rsidRDefault="00D564EF">
            <w:pPr>
              <w:jc w:val="right"/>
              <w:rPr>
                <w:rFonts w:ascii="Arial" w:hAnsi="Arial" w:cs="Arial"/>
                <w:sz w:val="20"/>
              </w:rPr>
            </w:pPr>
            <w:r>
              <w:rPr>
                <w:rFonts w:ascii="Arial" w:hAnsi="Arial" w:cs="Arial"/>
                <w:sz w:val="20"/>
              </w:rPr>
              <w:t>125,000</w:t>
            </w:r>
          </w:p>
        </w:tc>
        <w:tc>
          <w:tcPr>
            <w:tcW w:w="70" w:type="dxa"/>
            <w:tcBorders>
              <w:bottom w:val="single" w:sz="6" w:space="0" w:color="0075C9"/>
            </w:tcBorders>
            <w:noWrap/>
            <w:tcMar>
              <w:top w:w="14" w:type="dxa"/>
              <w:left w:w="0" w:type="dxa"/>
              <w:bottom w:w="40" w:type="dxa"/>
              <w:right w:w="14" w:type="dxa"/>
            </w:tcMar>
            <w:vAlign w:val="bottom"/>
            <w:hideMark/>
          </w:tcPr>
          <w:p w14:paraId="5566CCEC"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63D06B79"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4DB7F6D2"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2584A56A" w14:textId="77777777" w:rsidR="00D564EF" w:rsidRDefault="00D564EF">
            <w:pPr>
              <w:jc w:val="right"/>
              <w:rPr>
                <w:rFonts w:ascii="Arial" w:hAnsi="Arial" w:cs="Arial"/>
                <w:sz w:val="20"/>
              </w:rPr>
            </w:pPr>
            <w:r>
              <w:rPr>
                <w:rFonts w:ascii="Arial" w:hAnsi="Arial" w:cs="Arial"/>
                <w:sz w:val="20"/>
              </w:rPr>
              <w:t>200,000</w:t>
            </w:r>
          </w:p>
        </w:tc>
        <w:tc>
          <w:tcPr>
            <w:tcW w:w="70" w:type="dxa"/>
            <w:tcBorders>
              <w:bottom w:val="single" w:sz="6" w:space="0" w:color="0075C9"/>
            </w:tcBorders>
            <w:noWrap/>
            <w:tcMar>
              <w:top w:w="14" w:type="dxa"/>
              <w:left w:w="0" w:type="dxa"/>
              <w:bottom w:w="40" w:type="dxa"/>
              <w:right w:w="14" w:type="dxa"/>
            </w:tcMar>
            <w:vAlign w:val="bottom"/>
            <w:hideMark/>
          </w:tcPr>
          <w:p w14:paraId="6CCAA627"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35550D6C"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1AF0A767"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1D52D29E" w14:textId="77777777" w:rsidR="00D564EF" w:rsidRDefault="00D564EF">
            <w:pPr>
              <w:jc w:val="right"/>
              <w:rPr>
                <w:rFonts w:ascii="Arial" w:hAnsi="Arial" w:cs="Arial"/>
                <w:sz w:val="20"/>
              </w:rPr>
            </w:pPr>
            <w:r>
              <w:rPr>
                <w:rFonts w:ascii="Arial" w:hAnsi="Arial" w:cs="Arial"/>
                <w:sz w:val="20"/>
              </w:rPr>
              <w:t>13,422</w:t>
            </w:r>
          </w:p>
        </w:tc>
        <w:tc>
          <w:tcPr>
            <w:tcW w:w="70" w:type="dxa"/>
            <w:tcBorders>
              <w:bottom w:val="single" w:sz="6" w:space="0" w:color="0075C9"/>
            </w:tcBorders>
            <w:noWrap/>
            <w:tcMar>
              <w:top w:w="14" w:type="dxa"/>
              <w:left w:w="0" w:type="dxa"/>
              <w:bottom w:w="40" w:type="dxa"/>
              <w:right w:w="14" w:type="dxa"/>
            </w:tcMar>
            <w:vAlign w:val="bottom"/>
            <w:hideMark/>
          </w:tcPr>
          <w:p w14:paraId="0D66B3B8"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380955CA"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592CE5D9"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2A7A89E7" w14:textId="77777777" w:rsidR="00D564EF" w:rsidRDefault="00D564EF">
            <w:pPr>
              <w:jc w:val="right"/>
              <w:rPr>
                <w:rFonts w:ascii="Arial" w:hAnsi="Arial" w:cs="Arial"/>
                <w:sz w:val="20"/>
              </w:rPr>
            </w:pPr>
            <w:r>
              <w:rPr>
                <w:rFonts w:ascii="Arial" w:hAnsi="Arial" w:cs="Arial"/>
                <w:sz w:val="20"/>
              </w:rPr>
              <w:t>338,422</w:t>
            </w:r>
          </w:p>
        </w:tc>
        <w:tc>
          <w:tcPr>
            <w:tcW w:w="149" w:type="dxa"/>
            <w:tcBorders>
              <w:bottom w:val="single" w:sz="6" w:space="0" w:color="0075C9"/>
            </w:tcBorders>
            <w:noWrap/>
            <w:tcMar>
              <w:top w:w="14" w:type="dxa"/>
              <w:left w:w="0" w:type="dxa"/>
              <w:bottom w:w="40" w:type="dxa"/>
              <w:right w:w="14" w:type="dxa"/>
            </w:tcMar>
            <w:vAlign w:val="bottom"/>
            <w:hideMark/>
          </w:tcPr>
          <w:p w14:paraId="3A09351D" w14:textId="77777777" w:rsidR="00D564EF" w:rsidRDefault="00D564EF">
            <w:pPr>
              <w:rPr>
                <w:rFonts w:ascii="Arial" w:hAnsi="Arial" w:cs="Arial"/>
                <w:sz w:val="20"/>
              </w:rPr>
            </w:pPr>
            <w:r>
              <w:rPr>
                <w:rFonts w:ascii="Arial" w:hAnsi="Arial" w:cs="Arial"/>
                <w:sz w:val="20"/>
              </w:rPr>
              <w:t> </w:t>
            </w:r>
          </w:p>
        </w:tc>
      </w:tr>
      <w:tr w:rsidR="00D564EF" w14:paraId="0133212B" w14:textId="77777777" w:rsidTr="0067785E">
        <w:tc>
          <w:tcPr>
            <w:tcW w:w="3269" w:type="dxa"/>
            <w:vAlign w:val="center"/>
            <w:hideMark/>
          </w:tcPr>
          <w:p w14:paraId="67A04A58" w14:textId="77777777" w:rsidR="00D564EF" w:rsidRDefault="00D564EF">
            <w:pPr>
              <w:rPr>
                <w:rFonts w:ascii="Arial" w:hAnsi="Arial" w:cs="Arial"/>
                <w:sz w:val="2"/>
                <w:szCs w:val="2"/>
              </w:rPr>
            </w:pPr>
            <w:r>
              <w:rPr>
                <w:rFonts w:ascii="Arial" w:hAnsi="Arial" w:cs="Arial"/>
                <w:sz w:val="2"/>
                <w:szCs w:val="2"/>
              </w:rPr>
              <w:t> </w:t>
            </w:r>
          </w:p>
        </w:tc>
        <w:tc>
          <w:tcPr>
            <w:tcW w:w="1916" w:type="dxa"/>
            <w:gridSpan w:val="4"/>
            <w:vAlign w:val="center"/>
            <w:hideMark/>
          </w:tcPr>
          <w:p w14:paraId="0B5106B6" w14:textId="77777777" w:rsidR="00D564EF" w:rsidRDefault="00D564EF">
            <w:pPr>
              <w:rPr>
                <w:rFonts w:ascii="Arial" w:hAnsi="Arial" w:cs="Arial"/>
                <w:sz w:val="2"/>
                <w:szCs w:val="2"/>
              </w:rPr>
            </w:pPr>
            <w:r>
              <w:rPr>
                <w:rFonts w:ascii="Arial" w:hAnsi="Arial" w:cs="Arial"/>
                <w:sz w:val="2"/>
                <w:szCs w:val="2"/>
              </w:rPr>
              <w:t> </w:t>
            </w:r>
          </w:p>
        </w:tc>
        <w:tc>
          <w:tcPr>
            <w:tcW w:w="2083" w:type="dxa"/>
            <w:gridSpan w:val="4"/>
            <w:vAlign w:val="center"/>
            <w:hideMark/>
          </w:tcPr>
          <w:p w14:paraId="3E7B2772" w14:textId="77777777" w:rsidR="00D564EF" w:rsidRDefault="00D564EF">
            <w:pPr>
              <w:rPr>
                <w:rFonts w:ascii="Arial" w:hAnsi="Arial" w:cs="Arial"/>
                <w:sz w:val="2"/>
                <w:szCs w:val="2"/>
              </w:rPr>
            </w:pPr>
            <w:r>
              <w:rPr>
                <w:rFonts w:ascii="Arial" w:hAnsi="Arial" w:cs="Arial"/>
                <w:sz w:val="2"/>
                <w:szCs w:val="2"/>
              </w:rPr>
              <w:t> </w:t>
            </w:r>
          </w:p>
        </w:tc>
        <w:tc>
          <w:tcPr>
            <w:tcW w:w="2144" w:type="dxa"/>
            <w:gridSpan w:val="4"/>
            <w:vAlign w:val="center"/>
            <w:hideMark/>
          </w:tcPr>
          <w:p w14:paraId="15A50427" w14:textId="77777777" w:rsidR="00D564EF" w:rsidRDefault="00D564EF">
            <w:pPr>
              <w:rPr>
                <w:rFonts w:ascii="Arial" w:hAnsi="Arial" w:cs="Arial"/>
                <w:sz w:val="2"/>
                <w:szCs w:val="2"/>
              </w:rPr>
            </w:pPr>
            <w:r>
              <w:rPr>
                <w:rFonts w:ascii="Arial" w:hAnsi="Arial" w:cs="Arial"/>
                <w:sz w:val="2"/>
                <w:szCs w:val="2"/>
              </w:rPr>
              <w:t> </w:t>
            </w:r>
          </w:p>
        </w:tc>
        <w:tc>
          <w:tcPr>
            <w:tcW w:w="1402" w:type="dxa"/>
            <w:gridSpan w:val="4"/>
            <w:vAlign w:val="center"/>
            <w:hideMark/>
          </w:tcPr>
          <w:p w14:paraId="769D076F" w14:textId="77777777" w:rsidR="00D564EF" w:rsidRDefault="00D564EF">
            <w:pPr>
              <w:rPr>
                <w:rFonts w:ascii="Arial" w:hAnsi="Arial" w:cs="Arial"/>
                <w:sz w:val="2"/>
                <w:szCs w:val="2"/>
              </w:rPr>
            </w:pPr>
            <w:r>
              <w:rPr>
                <w:rFonts w:ascii="Arial" w:hAnsi="Arial" w:cs="Arial"/>
                <w:sz w:val="2"/>
                <w:szCs w:val="2"/>
              </w:rPr>
              <w:t> </w:t>
            </w:r>
          </w:p>
        </w:tc>
      </w:tr>
      <w:tr w:rsidR="00D564EF" w14:paraId="495146F1" w14:textId="77777777" w:rsidTr="0067785E">
        <w:tc>
          <w:tcPr>
            <w:tcW w:w="3269" w:type="dxa"/>
            <w:tcBorders>
              <w:bottom w:val="single" w:sz="6" w:space="0" w:color="0075C9"/>
            </w:tcBorders>
            <w:tcMar>
              <w:top w:w="14" w:type="dxa"/>
              <w:left w:w="0" w:type="dxa"/>
              <w:bottom w:w="40" w:type="dxa"/>
              <w:right w:w="14" w:type="dxa"/>
            </w:tcMar>
            <w:hideMark/>
          </w:tcPr>
          <w:p w14:paraId="218C1B35" w14:textId="77777777" w:rsidR="00D564EF" w:rsidRPr="009C382F" w:rsidRDefault="00D564E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Padmasree Warrior</w:t>
            </w:r>
            <w:r>
              <w:rPr>
                <w:rFonts w:ascii="Arial" w:hAnsi="Arial" w:cs="Arial"/>
                <w:b/>
                <w:bCs/>
                <w:color w:val="0075C9"/>
                <w:sz w:val="17"/>
                <w:szCs w:val="17"/>
                <w:vertAlign w:val="superscript"/>
              </w:rPr>
              <w:t>10</w:t>
            </w:r>
          </w:p>
        </w:tc>
        <w:tc>
          <w:tcPr>
            <w:tcW w:w="372" w:type="dxa"/>
            <w:tcBorders>
              <w:bottom w:val="single" w:sz="6" w:space="0" w:color="0075C9"/>
            </w:tcBorders>
            <w:vAlign w:val="bottom"/>
            <w:hideMark/>
          </w:tcPr>
          <w:p w14:paraId="16FC76A8" w14:textId="77777777" w:rsidR="00D564EF" w:rsidRDefault="00D564EF">
            <w:pPr>
              <w:pStyle w:val="la2"/>
              <w:rPr>
                <w:rFonts w:ascii="Arial" w:hAnsi="Arial" w:cs="Arial"/>
                <w:sz w:val="20"/>
                <w:szCs w:val="20"/>
              </w:rPr>
            </w:pPr>
            <w:r>
              <w:rPr>
                <w:rFonts w:ascii="Arial" w:hAnsi="Arial" w:cs="Arial"/>
                <w:sz w:val="20"/>
                <w:szCs w:val="20"/>
              </w:rPr>
              <w:t>  </w:t>
            </w:r>
          </w:p>
        </w:tc>
        <w:tc>
          <w:tcPr>
            <w:tcW w:w="128" w:type="dxa"/>
            <w:tcBorders>
              <w:bottom w:val="single" w:sz="6" w:space="0" w:color="0075C9"/>
            </w:tcBorders>
            <w:tcMar>
              <w:top w:w="14" w:type="dxa"/>
              <w:left w:w="0" w:type="dxa"/>
              <w:bottom w:w="40" w:type="dxa"/>
              <w:right w:w="14" w:type="dxa"/>
            </w:tcMar>
            <w:vAlign w:val="bottom"/>
            <w:hideMark/>
          </w:tcPr>
          <w:p w14:paraId="6E60C510" w14:textId="77777777" w:rsidR="00D564EF" w:rsidRDefault="00D564EF">
            <w:pPr>
              <w:rPr>
                <w:rFonts w:ascii="Arial" w:hAnsi="Arial" w:cs="Arial"/>
                <w:sz w:val="20"/>
              </w:rPr>
            </w:pPr>
            <w:r>
              <w:rPr>
                <w:rFonts w:ascii="Arial" w:hAnsi="Arial" w:cs="Arial"/>
                <w:sz w:val="20"/>
              </w:rPr>
              <w:t> </w:t>
            </w:r>
          </w:p>
        </w:tc>
        <w:tc>
          <w:tcPr>
            <w:tcW w:w="1346" w:type="dxa"/>
            <w:tcBorders>
              <w:bottom w:val="single" w:sz="6" w:space="0" w:color="0075C9"/>
            </w:tcBorders>
            <w:tcMar>
              <w:top w:w="14" w:type="dxa"/>
              <w:left w:w="0" w:type="dxa"/>
              <w:bottom w:w="40" w:type="dxa"/>
              <w:right w:w="14" w:type="dxa"/>
            </w:tcMar>
            <w:vAlign w:val="bottom"/>
            <w:hideMark/>
          </w:tcPr>
          <w:p w14:paraId="1174D796" w14:textId="77777777" w:rsidR="00D564EF" w:rsidRDefault="00D564EF">
            <w:pPr>
              <w:jc w:val="right"/>
              <w:rPr>
                <w:rFonts w:ascii="Arial" w:hAnsi="Arial" w:cs="Arial"/>
                <w:sz w:val="20"/>
              </w:rPr>
            </w:pPr>
            <w:r>
              <w:rPr>
                <w:rFonts w:ascii="Arial" w:hAnsi="Arial" w:cs="Arial"/>
                <w:sz w:val="20"/>
              </w:rPr>
              <w:t>125,000</w:t>
            </w:r>
          </w:p>
        </w:tc>
        <w:tc>
          <w:tcPr>
            <w:tcW w:w="70" w:type="dxa"/>
            <w:tcBorders>
              <w:bottom w:val="single" w:sz="6" w:space="0" w:color="0075C9"/>
            </w:tcBorders>
            <w:noWrap/>
            <w:tcMar>
              <w:top w:w="14" w:type="dxa"/>
              <w:left w:w="0" w:type="dxa"/>
              <w:bottom w:w="40" w:type="dxa"/>
              <w:right w:w="14" w:type="dxa"/>
            </w:tcMar>
            <w:vAlign w:val="bottom"/>
            <w:hideMark/>
          </w:tcPr>
          <w:p w14:paraId="4A7F4C6A"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10A35DD2"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23" w:type="dxa"/>
            <w:tcBorders>
              <w:bottom w:val="single" w:sz="6" w:space="0" w:color="0075C9"/>
            </w:tcBorders>
            <w:tcMar>
              <w:top w:w="14" w:type="dxa"/>
              <w:left w:w="0" w:type="dxa"/>
              <w:bottom w:w="40" w:type="dxa"/>
              <w:right w:w="14" w:type="dxa"/>
            </w:tcMar>
            <w:vAlign w:val="bottom"/>
            <w:hideMark/>
          </w:tcPr>
          <w:p w14:paraId="6652F690" w14:textId="77777777" w:rsidR="00D564EF" w:rsidRDefault="00D564EF">
            <w:pPr>
              <w:rPr>
                <w:rFonts w:ascii="Arial" w:hAnsi="Arial" w:cs="Arial"/>
                <w:sz w:val="20"/>
              </w:rPr>
            </w:pPr>
            <w:r>
              <w:rPr>
                <w:rFonts w:ascii="Arial" w:hAnsi="Arial" w:cs="Arial"/>
                <w:sz w:val="20"/>
              </w:rPr>
              <w:t> </w:t>
            </w:r>
          </w:p>
        </w:tc>
        <w:tc>
          <w:tcPr>
            <w:tcW w:w="1295" w:type="dxa"/>
            <w:tcBorders>
              <w:bottom w:val="single" w:sz="6" w:space="0" w:color="0075C9"/>
            </w:tcBorders>
            <w:tcMar>
              <w:top w:w="14" w:type="dxa"/>
              <w:left w:w="0" w:type="dxa"/>
              <w:bottom w:w="40" w:type="dxa"/>
              <w:right w:w="14" w:type="dxa"/>
            </w:tcMar>
            <w:vAlign w:val="bottom"/>
            <w:hideMark/>
          </w:tcPr>
          <w:p w14:paraId="17C9D1C6" w14:textId="77777777" w:rsidR="00D564EF" w:rsidRDefault="00D564EF">
            <w:pPr>
              <w:jc w:val="right"/>
              <w:rPr>
                <w:rFonts w:ascii="Arial" w:hAnsi="Arial" w:cs="Arial"/>
                <w:sz w:val="20"/>
              </w:rPr>
            </w:pPr>
            <w:r>
              <w:rPr>
                <w:rFonts w:ascii="Arial" w:hAnsi="Arial" w:cs="Arial"/>
                <w:sz w:val="20"/>
              </w:rPr>
              <w:t>200,000</w:t>
            </w:r>
          </w:p>
        </w:tc>
        <w:tc>
          <w:tcPr>
            <w:tcW w:w="70" w:type="dxa"/>
            <w:tcBorders>
              <w:bottom w:val="single" w:sz="6" w:space="0" w:color="0075C9"/>
            </w:tcBorders>
            <w:noWrap/>
            <w:tcMar>
              <w:top w:w="14" w:type="dxa"/>
              <w:left w:w="0" w:type="dxa"/>
              <w:bottom w:w="40" w:type="dxa"/>
              <w:right w:w="14" w:type="dxa"/>
            </w:tcMar>
            <w:vAlign w:val="bottom"/>
            <w:hideMark/>
          </w:tcPr>
          <w:p w14:paraId="34815C24" w14:textId="77777777" w:rsidR="00D564EF" w:rsidRDefault="00D564EF">
            <w:pPr>
              <w:rPr>
                <w:rFonts w:ascii="Arial" w:hAnsi="Arial" w:cs="Arial"/>
                <w:sz w:val="20"/>
              </w:rPr>
            </w:pPr>
            <w:r>
              <w:rPr>
                <w:rFonts w:ascii="Arial" w:hAnsi="Arial" w:cs="Arial"/>
                <w:sz w:val="20"/>
              </w:rPr>
              <w:t> </w:t>
            </w:r>
          </w:p>
        </w:tc>
        <w:tc>
          <w:tcPr>
            <w:tcW w:w="595" w:type="dxa"/>
            <w:tcBorders>
              <w:bottom w:val="single" w:sz="6" w:space="0" w:color="0075C9"/>
            </w:tcBorders>
            <w:vAlign w:val="bottom"/>
            <w:hideMark/>
          </w:tcPr>
          <w:p w14:paraId="61B8A84B"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149" w:type="dxa"/>
            <w:tcBorders>
              <w:bottom w:val="single" w:sz="6" w:space="0" w:color="0075C9"/>
            </w:tcBorders>
            <w:tcMar>
              <w:top w:w="14" w:type="dxa"/>
              <w:left w:w="0" w:type="dxa"/>
              <w:bottom w:w="40" w:type="dxa"/>
              <w:right w:w="14" w:type="dxa"/>
            </w:tcMar>
            <w:vAlign w:val="bottom"/>
            <w:hideMark/>
          </w:tcPr>
          <w:p w14:paraId="041D2F93" w14:textId="77777777" w:rsidR="00D564EF" w:rsidRDefault="00D564EF">
            <w:pPr>
              <w:rPr>
                <w:rFonts w:ascii="Arial" w:hAnsi="Arial" w:cs="Arial"/>
                <w:sz w:val="20"/>
              </w:rPr>
            </w:pPr>
            <w:r>
              <w:rPr>
                <w:rFonts w:ascii="Arial" w:hAnsi="Arial" w:cs="Arial"/>
                <w:sz w:val="20"/>
              </w:rPr>
              <w:t> </w:t>
            </w:r>
          </w:p>
        </w:tc>
        <w:tc>
          <w:tcPr>
            <w:tcW w:w="1330" w:type="dxa"/>
            <w:tcBorders>
              <w:bottom w:val="single" w:sz="6" w:space="0" w:color="0075C9"/>
            </w:tcBorders>
            <w:tcMar>
              <w:top w:w="14" w:type="dxa"/>
              <w:left w:w="0" w:type="dxa"/>
              <w:bottom w:w="40" w:type="dxa"/>
              <w:right w:w="14" w:type="dxa"/>
            </w:tcMar>
            <w:vAlign w:val="bottom"/>
            <w:hideMark/>
          </w:tcPr>
          <w:p w14:paraId="6EB6C436" w14:textId="77777777" w:rsidR="00D564EF" w:rsidRDefault="00D564EF">
            <w:pPr>
              <w:jc w:val="right"/>
              <w:rPr>
                <w:rFonts w:ascii="Arial" w:hAnsi="Arial" w:cs="Arial"/>
                <w:sz w:val="20"/>
              </w:rPr>
            </w:pPr>
            <w:r>
              <w:rPr>
                <w:rFonts w:ascii="Arial" w:hAnsi="Arial" w:cs="Arial"/>
                <w:sz w:val="20"/>
              </w:rPr>
              <w:t>0</w:t>
            </w:r>
          </w:p>
        </w:tc>
        <w:tc>
          <w:tcPr>
            <w:tcW w:w="70" w:type="dxa"/>
            <w:tcBorders>
              <w:bottom w:val="single" w:sz="6" w:space="0" w:color="0075C9"/>
            </w:tcBorders>
            <w:noWrap/>
            <w:tcMar>
              <w:top w:w="14" w:type="dxa"/>
              <w:left w:w="0" w:type="dxa"/>
              <w:bottom w:w="40" w:type="dxa"/>
              <w:right w:w="14" w:type="dxa"/>
            </w:tcMar>
            <w:vAlign w:val="bottom"/>
            <w:hideMark/>
          </w:tcPr>
          <w:p w14:paraId="74923317" w14:textId="77777777" w:rsidR="00D564EF" w:rsidRDefault="00D564EF">
            <w:pPr>
              <w:rPr>
                <w:rFonts w:ascii="Arial" w:hAnsi="Arial" w:cs="Arial"/>
                <w:sz w:val="20"/>
              </w:rPr>
            </w:pPr>
            <w:r>
              <w:rPr>
                <w:rFonts w:ascii="Arial" w:hAnsi="Arial" w:cs="Arial"/>
                <w:sz w:val="20"/>
              </w:rPr>
              <w:t> </w:t>
            </w:r>
          </w:p>
        </w:tc>
        <w:tc>
          <w:tcPr>
            <w:tcW w:w="446" w:type="dxa"/>
            <w:tcBorders>
              <w:bottom w:val="single" w:sz="6" w:space="0" w:color="0075C9"/>
            </w:tcBorders>
            <w:vAlign w:val="bottom"/>
            <w:hideMark/>
          </w:tcPr>
          <w:p w14:paraId="27BEF3B7"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70" w:type="dxa"/>
            <w:tcBorders>
              <w:bottom w:val="single" w:sz="6" w:space="0" w:color="0075C9"/>
            </w:tcBorders>
            <w:tcMar>
              <w:top w:w="14" w:type="dxa"/>
              <w:left w:w="0" w:type="dxa"/>
              <w:bottom w:w="40" w:type="dxa"/>
              <w:right w:w="14" w:type="dxa"/>
            </w:tcMar>
            <w:vAlign w:val="bottom"/>
            <w:hideMark/>
          </w:tcPr>
          <w:p w14:paraId="63987EC8" w14:textId="77777777" w:rsidR="00D564EF" w:rsidRDefault="00D564EF">
            <w:pPr>
              <w:rPr>
                <w:rFonts w:ascii="Arial" w:hAnsi="Arial" w:cs="Arial"/>
                <w:sz w:val="20"/>
              </w:rPr>
            </w:pPr>
            <w:r>
              <w:rPr>
                <w:rFonts w:ascii="Arial" w:hAnsi="Arial" w:cs="Arial"/>
                <w:sz w:val="20"/>
              </w:rPr>
              <w:t> </w:t>
            </w:r>
          </w:p>
        </w:tc>
        <w:tc>
          <w:tcPr>
            <w:tcW w:w="737" w:type="dxa"/>
            <w:tcBorders>
              <w:bottom w:val="single" w:sz="6" w:space="0" w:color="0075C9"/>
            </w:tcBorders>
            <w:tcMar>
              <w:top w:w="14" w:type="dxa"/>
              <w:left w:w="0" w:type="dxa"/>
              <w:bottom w:w="40" w:type="dxa"/>
              <w:right w:w="14" w:type="dxa"/>
            </w:tcMar>
            <w:vAlign w:val="bottom"/>
            <w:hideMark/>
          </w:tcPr>
          <w:p w14:paraId="6C44AD8C" w14:textId="77777777" w:rsidR="00D564EF" w:rsidRDefault="00D564EF">
            <w:pPr>
              <w:jc w:val="right"/>
              <w:rPr>
                <w:rFonts w:ascii="Arial" w:hAnsi="Arial" w:cs="Arial"/>
                <w:sz w:val="20"/>
              </w:rPr>
            </w:pPr>
            <w:r>
              <w:rPr>
                <w:rFonts w:ascii="Arial" w:hAnsi="Arial" w:cs="Arial"/>
                <w:sz w:val="20"/>
              </w:rPr>
              <w:t>325,000</w:t>
            </w:r>
          </w:p>
        </w:tc>
        <w:tc>
          <w:tcPr>
            <w:tcW w:w="149" w:type="dxa"/>
            <w:tcBorders>
              <w:bottom w:val="single" w:sz="6" w:space="0" w:color="0075C9"/>
            </w:tcBorders>
            <w:noWrap/>
            <w:tcMar>
              <w:top w:w="14" w:type="dxa"/>
              <w:left w:w="0" w:type="dxa"/>
              <w:bottom w:w="40" w:type="dxa"/>
              <w:right w:w="14" w:type="dxa"/>
            </w:tcMar>
            <w:vAlign w:val="bottom"/>
            <w:hideMark/>
          </w:tcPr>
          <w:p w14:paraId="21C2CD78" w14:textId="77777777" w:rsidR="00D564EF" w:rsidRDefault="00D564EF">
            <w:pPr>
              <w:rPr>
                <w:rFonts w:ascii="Arial" w:hAnsi="Arial" w:cs="Arial"/>
                <w:sz w:val="20"/>
              </w:rPr>
            </w:pPr>
            <w:r>
              <w:rPr>
                <w:rFonts w:ascii="Arial" w:hAnsi="Arial" w:cs="Arial"/>
                <w:sz w:val="20"/>
              </w:rPr>
              <w:t> </w:t>
            </w:r>
          </w:p>
        </w:tc>
      </w:tr>
    </w:tbl>
    <w:p w14:paraId="4E1B56EE" w14:textId="77777777" w:rsidR="00D564EF" w:rsidRPr="009C382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of fractional shares under stock awards that are paid in cash are reported in the Stock Awards column. </w:t>
      </w:r>
    </w:p>
    <w:p w14:paraId="09E2B7F7" w14:textId="77777777" w:rsidR="00D564E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(2)</w:t>
      </w:r>
      <w:r>
        <w:rPr>
          <w:rFonts w:ascii="Arial" w:hAnsi="Arial" w:cs="Arial"/>
          <w:sz w:val="14"/>
          <w:szCs w:val="14"/>
        </w:rPr>
        <w:tab/>
        <w:t xml:space="preserve">The aggregate award value in the “Stock Awards” column for each director represents four quarterly awards, each with a grant date fair value under FASB ASC Topic 718 of $50,000, with exceptions as follows: Mr. Thompson received four quarterly awards, each with a grant date fair value under FASB ASC Topic 718 of $90,000; Mr. Sorenson received three quarterly awards, each with a grant date fair value under FASB ASC Topic 718 of $50,000. </w:t>
      </w:r>
    </w:p>
    <w:p w14:paraId="59B8277D" w14:textId="77777777" w:rsidR="00D564E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(3)</w:t>
      </w:r>
      <w:r>
        <w:rPr>
          <w:rFonts w:ascii="Arial" w:hAnsi="Arial" w:cs="Arial"/>
          <w:sz w:val="14"/>
          <w:szCs w:val="14"/>
        </w:rPr>
        <w:tab/>
        <w:t xml:space="preserve">Amounts in this column represent matching charitable contributions under our corporate giving program in fiscal year 2021, which matches director gifts up to $15,000 per calendar year. </w:t>
      </w:r>
    </w:p>
    <w:p w14:paraId="08CFDF6C" w14:textId="77777777" w:rsidR="00D564E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(4)</w:t>
      </w:r>
      <w:r>
        <w:rPr>
          <w:rFonts w:ascii="Arial" w:hAnsi="Arial" w:cs="Arial"/>
          <w:sz w:val="14"/>
          <w:szCs w:val="14"/>
        </w:rPr>
        <w:tab/>
        <w:t xml:space="preserve">Mr. Hoffman elected to defer his cash and stock compensation. The compensation deferred converted into 1,432 shares of our common stock. </w:t>
      </w:r>
    </w:p>
    <w:p w14:paraId="29BAF320" w14:textId="77777777" w:rsidR="00D564E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(5)</w:t>
      </w:r>
      <w:r>
        <w:rPr>
          <w:rFonts w:ascii="Arial" w:hAnsi="Arial" w:cs="Arial"/>
          <w:sz w:val="14"/>
          <w:szCs w:val="14"/>
        </w:rPr>
        <w:tab/>
        <w:t xml:space="preserve">Ms. List elected to defer her cash and stock compensation. The compensation deferred converted into 1,498 shares of our common stock. </w:t>
      </w:r>
    </w:p>
    <w:p w14:paraId="040DD1A5" w14:textId="77777777" w:rsidR="00D564E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(6)</w:t>
      </w:r>
      <w:r>
        <w:rPr>
          <w:rFonts w:ascii="Arial" w:hAnsi="Arial" w:cs="Arial"/>
          <w:sz w:val="14"/>
          <w:szCs w:val="14"/>
        </w:rPr>
        <w:tab/>
        <w:t xml:space="preserve">Ms. Peterson elected to defer her cash and stock compensation. The compensation deferred converted into 1,498 shares of our common stock. </w:t>
      </w:r>
    </w:p>
    <w:p w14:paraId="21305134" w14:textId="77777777" w:rsidR="00D564E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(7)</w:t>
      </w:r>
      <w:r>
        <w:rPr>
          <w:rFonts w:ascii="Arial" w:hAnsi="Arial" w:cs="Arial"/>
          <w:sz w:val="14"/>
          <w:szCs w:val="14"/>
        </w:rPr>
        <w:tab/>
        <w:t xml:space="preserve">Ms. Pritzker elected to defer her cash and stock compensation. The compensation deferred converted into 1,498 shares of our common stock. </w:t>
      </w:r>
    </w:p>
    <w:p w14:paraId="55A7FC73" w14:textId="77777777" w:rsidR="00D564E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(8)</w:t>
      </w:r>
      <w:r>
        <w:rPr>
          <w:rFonts w:ascii="Arial" w:hAnsi="Arial" w:cs="Arial"/>
          <w:sz w:val="14"/>
          <w:szCs w:val="14"/>
        </w:rPr>
        <w:tab/>
        <w:t xml:space="preserve">As Mr. Sorenson passed away in February 2021, his final prorated stock and cash retainers of $11,653 were paid out in cash and are reflected in the “Fees Earned or Paid in Cash” column </w:t>
      </w:r>
    </w:p>
    <w:p w14:paraId="288CA956" w14:textId="77777777" w:rsidR="00D564E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(9)</w:t>
      </w:r>
      <w:r>
        <w:rPr>
          <w:rFonts w:ascii="Arial" w:hAnsi="Arial" w:cs="Arial"/>
          <w:sz w:val="14"/>
          <w:szCs w:val="14"/>
        </w:rPr>
        <w:tab/>
        <w:t xml:space="preserve">Mr. Thompson’s Independent Board Chair compensation continued through June 30, 2021. Mr. Thompson elected to defer his stock compensation. The compensation deferred converted into 1,586 shares of our common stock. </w:t>
      </w:r>
    </w:p>
    <w:p w14:paraId="37490EC0" w14:textId="77777777" w:rsidR="00D564EF" w:rsidRDefault="00D564EF" w:rsidP="0067785E">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(10)</w:t>
      </w:r>
      <w:r>
        <w:rPr>
          <w:rFonts w:ascii="Arial" w:hAnsi="Arial" w:cs="Arial"/>
          <w:sz w:val="14"/>
          <w:szCs w:val="14"/>
        </w:rPr>
        <w:tab/>
        <w:t xml:space="preserve">Ms. Warrior elected to defer a portion of her cash compensation. The compensation deferred converted into </w:t>
      </w:r>
      <w:r w:rsidR="00355332">
        <w:rPr>
          <w:rFonts w:ascii="Arial" w:hAnsi="Arial" w:cs="Arial"/>
          <w:sz w:val="14"/>
          <w:szCs w:val="14"/>
        </w:rPr>
        <w:t>274 shares of our common stock.</w:t>
      </w:r>
    </w:p>
    <w:tbl>
      <w:tblPr>
        <w:tblW w:w="10763" w:type="dxa"/>
        <w:tblLayout w:type="fixed"/>
        <w:tblCellMar>
          <w:top w:w="14" w:type="dxa"/>
          <w:left w:w="0" w:type="dxa"/>
          <w:right w:w="14" w:type="dxa"/>
        </w:tblCellMar>
        <w:tblLook w:val="04A0" w:firstRow="1" w:lastRow="0" w:firstColumn="1" w:lastColumn="0" w:noHBand="0" w:noVBand="1"/>
      </w:tblPr>
      <w:tblGrid>
        <w:gridCol w:w="248"/>
        <w:gridCol w:w="53"/>
        <w:gridCol w:w="1551"/>
        <w:gridCol w:w="53"/>
        <w:gridCol w:w="484"/>
        <w:gridCol w:w="53"/>
        <w:gridCol w:w="2134"/>
        <w:gridCol w:w="6"/>
        <w:gridCol w:w="47"/>
        <w:gridCol w:w="6"/>
        <w:gridCol w:w="242"/>
        <w:gridCol w:w="53"/>
        <w:gridCol w:w="1372"/>
        <w:gridCol w:w="6"/>
        <w:gridCol w:w="47"/>
        <w:gridCol w:w="6"/>
        <w:gridCol w:w="242"/>
        <w:gridCol w:w="53"/>
        <w:gridCol w:w="2080"/>
        <w:gridCol w:w="6"/>
        <w:gridCol w:w="47"/>
        <w:gridCol w:w="6"/>
        <w:gridCol w:w="242"/>
        <w:gridCol w:w="53"/>
        <w:gridCol w:w="1667"/>
        <w:gridCol w:w="6"/>
      </w:tblGrid>
      <w:tr w:rsidR="0067785E" w14:paraId="6A748B08" w14:textId="77777777" w:rsidTr="0067785E">
        <w:trPr>
          <w:gridAfter w:val="1"/>
          <w:wAfter w:w="6" w:type="dxa"/>
          <w:cantSplit/>
        </w:trPr>
        <w:tc>
          <w:tcPr>
            <w:tcW w:w="248" w:type="dxa"/>
            <w:hideMark/>
          </w:tcPr>
          <w:p w14:paraId="08C7B2AC" w14:textId="77777777" w:rsidR="0067785E" w:rsidRPr="009C382F" w:rsidRDefault="0067785E" w:rsidP="0067785E">
            <w:pPr>
              <w:pStyle w:val="NormalWeb"/>
              <w:spacing w:before="0" w:beforeAutospacing="0" w:after="0" w:afterAutospacing="0"/>
              <w:rPr>
                <w:rFonts w:ascii="Arial" w:hAnsi="Arial" w:cs="Arial"/>
                <w:sz w:val="42"/>
                <w:szCs w:val="42"/>
              </w:rPr>
            </w:pPr>
            <w:r>
              <w:rPr>
                <w:rFonts w:ascii="Arial" w:hAnsi="Arial" w:cs="Arial"/>
                <w:color w:val="0075C9"/>
                <w:sz w:val="42"/>
                <w:szCs w:val="42"/>
              </w:rPr>
              <w:lastRenderedPageBreak/>
              <w:t>1</w:t>
            </w:r>
          </w:p>
        </w:tc>
        <w:tc>
          <w:tcPr>
            <w:tcW w:w="53" w:type="dxa"/>
            <w:vAlign w:val="bottom"/>
            <w:hideMark/>
          </w:tcPr>
          <w:p w14:paraId="701E1892"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1551" w:type="dxa"/>
            <w:hideMark/>
          </w:tcPr>
          <w:p w14:paraId="4DA179B2"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46C687CB"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GOVERNANCE AND</w:t>
            </w:r>
            <w:r>
              <w:rPr>
                <w:rFonts w:ascii="Arial" w:hAnsi="Arial" w:cs="Arial"/>
                <w:color w:val="0075C9"/>
                <w:sz w:val="14"/>
                <w:szCs w:val="14"/>
              </w:rPr>
              <w:br/>
              <w:t>OUR BOARD OF</w:t>
            </w:r>
          </w:p>
          <w:p w14:paraId="49544053" w14:textId="77777777" w:rsidR="0067785E" w:rsidRDefault="0067785E" w:rsidP="0067785E">
            <w:pPr>
              <w:pStyle w:val="NormalWeb"/>
              <w:spacing w:before="0" w:beforeAutospacing="0" w:after="0" w:afterAutospacing="0"/>
              <w:ind w:left="123"/>
              <w:rPr>
                <w:rFonts w:ascii="Arial" w:hAnsi="Arial" w:cs="Arial"/>
                <w:sz w:val="14"/>
                <w:szCs w:val="14"/>
              </w:rPr>
            </w:pPr>
            <w:r>
              <w:rPr>
                <w:rFonts w:ascii="Arial" w:hAnsi="Arial" w:cs="Arial"/>
                <w:color w:val="0075C9"/>
                <w:sz w:val="14"/>
                <w:szCs w:val="14"/>
              </w:rPr>
              <w:t>DIRECTORS</w:t>
            </w:r>
          </w:p>
          <w:p w14:paraId="4034983A" w14:textId="77777777" w:rsidR="0067785E" w:rsidRDefault="0067785E" w:rsidP="0067785E">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3CC0CE60" w14:textId="77777777" w:rsidR="0067785E" w:rsidRDefault="0067785E" w:rsidP="0067785E">
            <w:pPr>
              <w:pStyle w:val="la2"/>
              <w:spacing w:line="240" w:lineRule="auto"/>
              <w:rPr>
                <w:rFonts w:ascii="Arial" w:hAnsi="Arial" w:cs="Arial"/>
                <w:sz w:val="14"/>
                <w:szCs w:val="14"/>
              </w:rPr>
            </w:pPr>
            <w:r>
              <w:rPr>
                <w:rFonts w:ascii="Arial" w:hAnsi="Arial" w:cs="Arial"/>
                <w:sz w:val="14"/>
                <w:szCs w:val="14"/>
              </w:rPr>
              <w:t> </w:t>
            </w:r>
          </w:p>
        </w:tc>
        <w:tc>
          <w:tcPr>
            <w:tcW w:w="484" w:type="dxa"/>
            <w:hideMark/>
          </w:tcPr>
          <w:p w14:paraId="4BBA0287" w14:textId="77777777" w:rsidR="0067785E" w:rsidRDefault="0067785E" w:rsidP="0067785E">
            <w:pPr>
              <w:jc w:val="right"/>
              <w:rPr>
                <w:rFonts w:ascii="Arial" w:hAnsi="Arial" w:cs="Arial"/>
                <w:sz w:val="14"/>
                <w:szCs w:val="14"/>
              </w:rPr>
            </w:pPr>
            <w:r>
              <w:rPr>
                <w:rFonts w:ascii="Arial" w:hAnsi="Arial" w:cs="Arial"/>
                <w:sz w:val="42"/>
                <w:szCs w:val="42"/>
              </w:rPr>
              <w:t>2</w:t>
            </w:r>
          </w:p>
        </w:tc>
        <w:tc>
          <w:tcPr>
            <w:tcW w:w="53" w:type="dxa"/>
            <w:vAlign w:val="bottom"/>
            <w:hideMark/>
          </w:tcPr>
          <w:p w14:paraId="39FFE416" w14:textId="77777777" w:rsidR="0067785E" w:rsidRPr="009C382F" w:rsidRDefault="0067785E" w:rsidP="0067785E">
            <w:pPr>
              <w:pStyle w:val="la2"/>
              <w:spacing w:line="240" w:lineRule="auto"/>
              <w:rPr>
                <w:rFonts w:ascii="Arial" w:hAnsi="Arial" w:cs="Arial"/>
                <w:sz w:val="14"/>
                <w:szCs w:val="14"/>
              </w:rPr>
            </w:pPr>
          </w:p>
        </w:tc>
        <w:tc>
          <w:tcPr>
            <w:tcW w:w="2134" w:type="dxa"/>
            <w:hideMark/>
          </w:tcPr>
          <w:p w14:paraId="28DE012D" w14:textId="77777777" w:rsidR="0067785E" w:rsidRDefault="0067785E" w:rsidP="0067785E">
            <w:pPr>
              <w:pStyle w:val="NormalWeb"/>
              <w:spacing w:before="0" w:beforeAutospacing="0" w:after="0" w:afterAutospacing="0"/>
              <w:rPr>
                <w:rFonts w:ascii="Arial" w:hAnsi="Arial" w:cs="Arial"/>
                <w:sz w:val="8"/>
                <w:szCs w:val="8"/>
              </w:rPr>
            </w:pPr>
          </w:p>
          <w:p w14:paraId="67DFE560"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gridSpan w:val="2"/>
            <w:vAlign w:val="bottom"/>
            <w:hideMark/>
          </w:tcPr>
          <w:p w14:paraId="136F7F66"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377738A2" w14:textId="77777777" w:rsidR="0067785E" w:rsidRDefault="0067785E" w:rsidP="0067785E">
            <w:pPr>
              <w:rPr>
                <w:rFonts w:ascii="Arial" w:hAnsi="Arial" w:cs="Arial"/>
                <w:sz w:val="14"/>
                <w:szCs w:val="14"/>
              </w:rPr>
            </w:pPr>
            <w:r>
              <w:rPr>
                <w:rFonts w:ascii="Arial" w:hAnsi="Arial" w:cs="Arial"/>
                <w:sz w:val="42"/>
                <w:szCs w:val="42"/>
              </w:rPr>
              <w:t>3</w:t>
            </w:r>
          </w:p>
        </w:tc>
        <w:tc>
          <w:tcPr>
            <w:tcW w:w="53" w:type="dxa"/>
            <w:vAlign w:val="bottom"/>
            <w:hideMark/>
          </w:tcPr>
          <w:p w14:paraId="73C46AC0" w14:textId="77777777" w:rsidR="0067785E" w:rsidRPr="009C382F" w:rsidRDefault="0067785E" w:rsidP="0067785E">
            <w:pPr>
              <w:pStyle w:val="la2"/>
              <w:spacing w:line="240" w:lineRule="auto"/>
              <w:rPr>
                <w:rFonts w:ascii="Arial" w:hAnsi="Arial" w:cs="Arial"/>
                <w:sz w:val="14"/>
                <w:szCs w:val="14"/>
              </w:rPr>
            </w:pPr>
          </w:p>
        </w:tc>
        <w:tc>
          <w:tcPr>
            <w:tcW w:w="1372" w:type="dxa"/>
            <w:hideMark/>
          </w:tcPr>
          <w:p w14:paraId="51404807" w14:textId="77777777" w:rsidR="0067785E" w:rsidRDefault="0067785E" w:rsidP="0067785E">
            <w:pPr>
              <w:pStyle w:val="NormalWeb"/>
              <w:spacing w:before="0" w:beforeAutospacing="0" w:after="0" w:afterAutospacing="0"/>
              <w:rPr>
                <w:rFonts w:ascii="Arial" w:hAnsi="Arial" w:cs="Arial"/>
                <w:sz w:val="8"/>
                <w:szCs w:val="8"/>
              </w:rPr>
            </w:pPr>
          </w:p>
          <w:p w14:paraId="2A180D2F"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gridSpan w:val="2"/>
            <w:vAlign w:val="bottom"/>
            <w:hideMark/>
          </w:tcPr>
          <w:p w14:paraId="77BE9957"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660D9391"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31E31059" w14:textId="77777777" w:rsidR="0067785E" w:rsidRPr="009C382F" w:rsidRDefault="0067785E" w:rsidP="0067785E">
            <w:pPr>
              <w:pStyle w:val="la2"/>
              <w:spacing w:line="240" w:lineRule="auto"/>
              <w:rPr>
                <w:rFonts w:ascii="Arial" w:hAnsi="Arial" w:cs="Arial"/>
                <w:sz w:val="14"/>
                <w:szCs w:val="14"/>
              </w:rPr>
            </w:pPr>
          </w:p>
        </w:tc>
        <w:tc>
          <w:tcPr>
            <w:tcW w:w="2080" w:type="dxa"/>
            <w:hideMark/>
          </w:tcPr>
          <w:p w14:paraId="6EF6E4AB" w14:textId="77777777" w:rsidR="0067785E" w:rsidRDefault="0067785E" w:rsidP="0067785E">
            <w:pPr>
              <w:pStyle w:val="NormalWeb"/>
              <w:spacing w:before="0" w:beforeAutospacing="0" w:after="0" w:afterAutospacing="0"/>
              <w:rPr>
                <w:rFonts w:ascii="Arial" w:hAnsi="Arial" w:cs="Arial"/>
                <w:sz w:val="8"/>
                <w:szCs w:val="8"/>
              </w:rPr>
            </w:pPr>
          </w:p>
          <w:p w14:paraId="10AF791F"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gridSpan w:val="2"/>
            <w:vAlign w:val="bottom"/>
            <w:hideMark/>
          </w:tcPr>
          <w:p w14:paraId="36C65DA0" w14:textId="77777777" w:rsidR="0067785E" w:rsidRDefault="0067785E" w:rsidP="0067785E">
            <w:pPr>
              <w:pStyle w:val="la2"/>
              <w:spacing w:line="240" w:lineRule="auto"/>
              <w:rPr>
                <w:rFonts w:ascii="Arial" w:hAnsi="Arial" w:cs="Arial"/>
                <w:sz w:val="14"/>
                <w:szCs w:val="14"/>
              </w:rPr>
            </w:pPr>
          </w:p>
        </w:tc>
        <w:tc>
          <w:tcPr>
            <w:tcW w:w="248" w:type="dxa"/>
            <w:gridSpan w:val="2"/>
            <w:hideMark/>
          </w:tcPr>
          <w:p w14:paraId="730281EA"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423ED017" w14:textId="77777777" w:rsidR="0067785E" w:rsidRPr="009C382F" w:rsidRDefault="0067785E" w:rsidP="0067785E">
            <w:pPr>
              <w:pStyle w:val="la2"/>
              <w:spacing w:line="240" w:lineRule="auto"/>
              <w:rPr>
                <w:rFonts w:ascii="Arial" w:hAnsi="Arial" w:cs="Arial"/>
                <w:sz w:val="14"/>
                <w:szCs w:val="14"/>
              </w:rPr>
            </w:pPr>
          </w:p>
        </w:tc>
        <w:tc>
          <w:tcPr>
            <w:tcW w:w="1667" w:type="dxa"/>
            <w:hideMark/>
          </w:tcPr>
          <w:p w14:paraId="7EC1D359" w14:textId="77777777" w:rsidR="0067785E" w:rsidRDefault="0067785E" w:rsidP="0067785E">
            <w:pPr>
              <w:pStyle w:val="NormalWeb"/>
              <w:spacing w:before="0" w:beforeAutospacing="0" w:after="0" w:afterAutospacing="0"/>
              <w:rPr>
                <w:rFonts w:ascii="Arial" w:hAnsi="Arial" w:cs="Arial"/>
                <w:sz w:val="8"/>
                <w:szCs w:val="8"/>
              </w:rPr>
            </w:pPr>
          </w:p>
          <w:p w14:paraId="6CD60B18" w14:textId="77777777" w:rsidR="0067785E" w:rsidRDefault="0067785E" w:rsidP="0067785E">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14:paraId="68269E0D" w14:textId="77777777" w:rsidTr="0067785E">
        <w:tc>
          <w:tcPr>
            <w:tcW w:w="1852" w:type="dxa"/>
            <w:gridSpan w:val="3"/>
            <w:vAlign w:val="bottom"/>
            <w:hideMark/>
          </w:tcPr>
          <w:p w14:paraId="1406A0BA" w14:textId="77777777" w:rsidR="0067785E" w:rsidRPr="009C382F" w:rsidRDefault="0067785E" w:rsidP="0067785E">
            <w:pPr>
              <w:pStyle w:val="rrdsinglerule"/>
              <w:pBdr>
                <w:top w:val="none" w:sz="0" w:space="0" w:color="auto"/>
              </w:pBdr>
              <w:shd w:val="clear" w:color="auto" w:fill="0075C9"/>
              <w:spacing w:before="0" w:line="240" w:lineRule="auto"/>
              <w:rPr>
                <w:rFonts w:ascii="Arial" w:hAnsi="Arial" w:cs="Arial"/>
                <w:sz w:val="12"/>
                <w:szCs w:val="2"/>
              </w:rPr>
            </w:pPr>
            <w:r w:rsidRPr="009C382F">
              <w:rPr>
                <w:rFonts w:ascii="Arial" w:hAnsi="Arial" w:cs="Arial"/>
                <w:sz w:val="12"/>
                <w:szCs w:val="2"/>
              </w:rPr>
              <w:t> </w:t>
            </w:r>
          </w:p>
        </w:tc>
        <w:tc>
          <w:tcPr>
            <w:tcW w:w="53" w:type="dxa"/>
            <w:vAlign w:val="bottom"/>
            <w:hideMark/>
          </w:tcPr>
          <w:p w14:paraId="5D50CBD9"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677" w:type="dxa"/>
            <w:gridSpan w:val="4"/>
            <w:vAlign w:val="bottom"/>
            <w:hideMark/>
          </w:tcPr>
          <w:p w14:paraId="7FA91A39"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55FE71C"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673" w:type="dxa"/>
            <w:gridSpan w:val="4"/>
            <w:vAlign w:val="bottom"/>
            <w:hideMark/>
          </w:tcPr>
          <w:p w14:paraId="1B31CDF4"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60B6C6A1"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2381" w:type="dxa"/>
            <w:gridSpan w:val="4"/>
            <w:vAlign w:val="bottom"/>
            <w:hideMark/>
          </w:tcPr>
          <w:p w14:paraId="5EEF0925"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53" w:type="dxa"/>
            <w:gridSpan w:val="2"/>
            <w:vAlign w:val="bottom"/>
            <w:hideMark/>
          </w:tcPr>
          <w:p w14:paraId="133EB78C"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c>
          <w:tcPr>
            <w:tcW w:w="1968" w:type="dxa"/>
            <w:gridSpan w:val="4"/>
            <w:vAlign w:val="bottom"/>
            <w:hideMark/>
          </w:tcPr>
          <w:p w14:paraId="681426EF" w14:textId="77777777" w:rsidR="0067785E" w:rsidRPr="009C382F" w:rsidRDefault="0067785E" w:rsidP="0067785E">
            <w:pPr>
              <w:pStyle w:val="la2"/>
              <w:spacing w:line="240" w:lineRule="auto"/>
              <w:rPr>
                <w:rFonts w:ascii="Arial" w:hAnsi="Arial" w:cs="Arial"/>
                <w:sz w:val="12"/>
                <w:szCs w:val="2"/>
              </w:rPr>
            </w:pPr>
            <w:r w:rsidRPr="009C382F">
              <w:rPr>
                <w:rFonts w:ascii="Arial" w:hAnsi="Arial" w:cs="Arial"/>
                <w:sz w:val="12"/>
                <w:szCs w:val="2"/>
              </w:rPr>
              <w:t> </w:t>
            </w:r>
          </w:p>
        </w:tc>
      </w:tr>
    </w:tbl>
    <w:p w14:paraId="2C8A42E6" w14:textId="77777777" w:rsidR="00D564EF" w:rsidRPr="009C382F" w:rsidRDefault="00D564EF">
      <w:pPr>
        <w:pStyle w:val="NormalWeb"/>
        <w:spacing w:before="0" w:beforeAutospacing="0" w:after="0" w:afterAutospacing="0"/>
        <w:rPr>
          <w:sz w:val="16"/>
          <w:szCs w:val="16"/>
        </w:rPr>
      </w:pPr>
      <w:r>
        <w:rPr>
          <w:sz w:val="16"/>
          <w:szCs w:val="16"/>
        </w:rPr>
        <w:t> </w:t>
      </w:r>
    </w:p>
    <w:p w14:paraId="4F3533CA" w14:textId="77777777" w:rsidR="00D564EF" w:rsidRDefault="00D564EF">
      <w:pPr>
        <w:pStyle w:val="NormalWeb"/>
        <w:spacing w:before="180" w:beforeAutospacing="0" w:after="0" w:afterAutospacing="0"/>
        <w:rPr>
          <w:sz w:val="2"/>
          <w:szCs w:val="2"/>
        </w:rPr>
      </w:pPr>
      <w:r>
        <w:rPr>
          <w:sz w:val="2"/>
          <w:szCs w:val="2"/>
        </w:rPr>
        <w:t> </w:t>
      </w:r>
    </w:p>
    <w:p w14:paraId="4710BC1A"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Independent Board Chair Compensation </w:t>
      </w:r>
    </w:p>
    <w:p w14:paraId="680D049D"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Mr. Thompson served as Board Chair during fiscal year 2021, until June 16, 2021 when the Board’s independent directors unanimously elected him to assume the role of Lead Independent Director. Mr. Thompson’s pay reflects the additional time commitment for the Board Chair role compared to other independent directors, which includes: (i) calling meetings of the Board and independent directors, (ii) setting the agenda for Board meetings in consultation with other directors, the CEO, and the Corporate Secretary, (iii) chairing executive sessions and coordinating activities of the independent directors, (iv) leading the Board’s annual CEO performance evaluation, and (v) when requested, representing the Board with internal and external audiences including shareholders. Pay to Mr. Thompson continued at the same level through June 30, 2021.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7CDD3B4F" w14:textId="77777777" w:rsidTr="0067785E">
        <w:trPr>
          <w:cantSplit/>
          <w:jc w:val="center"/>
        </w:trPr>
        <w:tc>
          <w:tcPr>
            <w:tcW w:w="248" w:type="dxa"/>
            <w:hideMark/>
          </w:tcPr>
          <w:p w14:paraId="5676ECB3" w14:textId="77777777" w:rsidR="00D564EF" w:rsidRPr="009C382F" w:rsidRDefault="00D564EF" w:rsidP="0067785E">
            <w:pPr>
              <w:pStyle w:val="NormalWeb"/>
              <w:pageBreakBefore/>
              <w:spacing w:before="0" w:beforeAutospacing="0" w:after="0" w:afterAutospacing="0"/>
              <w:rPr>
                <w:rFonts w:ascii="Arial" w:hAnsi="Arial" w:cs="Arial"/>
                <w:sz w:val="42"/>
                <w:szCs w:val="42"/>
              </w:rPr>
            </w:pPr>
            <w:r>
              <w:rPr>
                <w:rFonts w:ascii="Arial" w:hAnsi="Arial" w:cs="Arial"/>
                <w:sz w:val="42"/>
                <w:szCs w:val="42"/>
              </w:rPr>
              <w:lastRenderedPageBreak/>
              <w:t>1</w:t>
            </w:r>
          </w:p>
        </w:tc>
        <w:tc>
          <w:tcPr>
            <w:tcW w:w="53" w:type="dxa"/>
            <w:vAlign w:val="bottom"/>
            <w:hideMark/>
          </w:tcPr>
          <w:p w14:paraId="2B637DEC" w14:textId="77777777" w:rsidR="00D564EF" w:rsidRDefault="00D564EF" w:rsidP="0067785E">
            <w:pPr>
              <w:pStyle w:val="la2"/>
              <w:rPr>
                <w:rFonts w:ascii="Arial" w:hAnsi="Arial" w:cs="Arial"/>
                <w:sz w:val="14"/>
                <w:szCs w:val="14"/>
              </w:rPr>
            </w:pPr>
            <w:r>
              <w:rPr>
                <w:rFonts w:ascii="Arial" w:hAnsi="Arial" w:cs="Arial"/>
                <w:sz w:val="14"/>
                <w:szCs w:val="14"/>
              </w:rPr>
              <w:t> </w:t>
            </w:r>
          </w:p>
        </w:tc>
        <w:tc>
          <w:tcPr>
            <w:tcW w:w="1862" w:type="dxa"/>
            <w:hideMark/>
          </w:tcPr>
          <w:p w14:paraId="22E299FB" w14:textId="77777777" w:rsidR="00D564EF" w:rsidRDefault="00D564EF"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6A3A0474" w14:textId="77777777" w:rsidR="00D564EF" w:rsidRDefault="00D564EF"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EC9C0EA" w14:textId="77777777" w:rsidR="00D564EF" w:rsidRDefault="00D564EF" w:rsidP="0067785E">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2CFAA4A1" w14:textId="77777777" w:rsidR="00D564EF" w:rsidRDefault="00D564EF" w:rsidP="0067785E">
            <w:pPr>
              <w:pStyle w:val="la2"/>
              <w:rPr>
                <w:rFonts w:ascii="Arial" w:hAnsi="Arial" w:cs="Arial"/>
                <w:sz w:val="14"/>
                <w:szCs w:val="14"/>
              </w:rPr>
            </w:pPr>
            <w:r>
              <w:rPr>
                <w:rFonts w:ascii="Arial" w:hAnsi="Arial" w:cs="Arial"/>
                <w:sz w:val="14"/>
                <w:szCs w:val="14"/>
              </w:rPr>
              <w:t> </w:t>
            </w:r>
          </w:p>
        </w:tc>
        <w:tc>
          <w:tcPr>
            <w:tcW w:w="248" w:type="dxa"/>
            <w:hideMark/>
          </w:tcPr>
          <w:p w14:paraId="268A833D" w14:textId="77777777" w:rsidR="00D564EF" w:rsidRDefault="00D564EF" w:rsidP="0067785E">
            <w:pPr>
              <w:rPr>
                <w:rFonts w:ascii="Arial" w:hAnsi="Arial" w:cs="Arial"/>
                <w:sz w:val="14"/>
                <w:szCs w:val="14"/>
              </w:rPr>
            </w:pPr>
            <w:r>
              <w:rPr>
                <w:rFonts w:ascii="Arial" w:hAnsi="Arial" w:cs="Arial"/>
                <w:color w:val="0075C9"/>
                <w:sz w:val="42"/>
                <w:szCs w:val="42"/>
              </w:rPr>
              <w:t>2</w:t>
            </w:r>
          </w:p>
        </w:tc>
        <w:tc>
          <w:tcPr>
            <w:tcW w:w="53" w:type="dxa"/>
            <w:vAlign w:val="bottom"/>
            <w:hideMark/>
          </w:tcPr>
          <w:p w14:paraId="2AD99154" w14:textId="77777777" w:rsidR="00D564EF" w:rsidRPr="009C382F" w:rsidRDefault="00D564EF" w:rsidP="0067785E">
            <w:pPr>
              <w:pStyle w:val="la2"/>
              <w:rPr>
                <w:rFonts w:ascii="Arial" w:hAnsi="Arial" w:cs="Arial"/>
                <w:sz w:val="14"/>
                <w:szCs w:val="14"/>
              </w:rPr>
            </w:pPr>
            <w:r>
              <w:rPr>
                <w:rFonts w:ascii="Arial" w:hAnsi="Arial" w:cs="Arial"/>
                <w:sz w:val="14"/>
                <w:szCs w:val="14"/>
              </w:rPr>
              <w:t> </w:t>
            </w:r>
          </w:p>
        </w:tc>
        <w:tc>
          <w:tcPr>
            <w:tcW w:w="1667" w:type="dxa"/>
            <w:hideMark/>
          </w:tcPr>
          <w:p w14:paraId="77A91901" w14:textId="77777777" w:rsidR="00D564EF" w:rsidRDefault="00D564EF"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2D31453C" w14:textId="77777777" w:rsidR="00D564EF" w:rsidRDefault="00D564EF" w:rsidP="0067785E">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5639CAAA" w14:textId="77777777" w:rsidR="00D564EF" w:rsidRDefault="00D564EF" w:rsidP="0067785E">
            <w:pPr>
              <w:pStyle w:val="la2"/>
              <w:rPr>
                <w:rFonts w:ascii="Arial" w:hAnsi="Arial" w:cs="Arial"/>
                <w:sz w:val="14"/>
                <w:szCs w:val="14"/>
              </w:rPr>
            </w:pPr>
            <w:r>
              <w:rPr>
                <w:rFonts w:ascii="Arial" w:hAnsi="Arial" w:cs="Arial"/>
                <w:sz w:val="14"/>
                <w:szCs w:val="14"/>
              </w:rPr>
              <w:t> </w:t>
            </w:r>
          </w:p>
        </w:tc>
        <w:tc>
          <w:tcPr>
            <w:tcW w:w="715" w:type="dxa"/>
            <w:hideMark/>
          </w:tcPr>
          <w:p w14:paraId="0220BA9F" w14:textId="77777777" w:rsidR="00D564EF" w:rsidRDefault="00D564EF" w:rsidP="0067785E">
            <w:pPr>
              <w:rPr>
                <w:rFonts w:ascii="Arial" w:hAnsi="Arial" w:cs="Arial"/>
                <w:sz w:val="14"/>
                <w:szCs w:val="14"/>
              </w:rPr>
            </w:pPr>
            <w:r>
              <w:rPr>
                <w:rFonts w:ascii="Arial" w:hAnsi="Arial" w:cs="Arial"/>
                <w:sz w:val="42"/>
                <w:szCs w:val="42"/>
              </w:rPr>
              <w:t>    3</w:t>
            </w:r>
          </w:p>
        </w:tc>
        <w:tc>
          <w:tcPr>
            <w:tcW w:w="53" w:type="dxa"/>
            <w:vAlign w:val="bottom"/>
            <w:hideMark/>
          </w:tcPr>
          <w:p w14:paraId="3CA41797" w14:textId="77777777" w:rsidR="00D564EF" w:rsidRPr="009C382F" w:rsidRDefault="00D564EF" w:rsidP="0067785E">
            <w:pPr>
              <w:pStyle w:val="la2"/>
              <w:rPr>
                <w:rFonts w:ascii="Arial" w:hAnsi="Arial" w:cs="Arial"/>
                <w:sz w:val="14"/>
                <w:szCs w:val="14"/>
              </w:rPr>
            </w:pPr>
            <w:r>
              <w:rPr>
                <w:rFonts w:ascii="Arial" w:hAnsi="Arial" w:cs="Arial"/>
                <w:sz w:val="14"/>
                <w:szCs w:val="14"/>
              </w:rPr>
              <w:t> </w:t>
            </w:r>
          </w:p>
        </w:tc>
        <w:tc>
          <w:tcPr>
            <w:tcW w:w="1372" w:type="dxa"/>
            <w:hideMark/>
          </w:tcPr>
          <w:p w14:paraId="7E29CDAD" w14:textId="77777777" w:rsidR="00D564EF" w:rsidRDefault="00D564EF"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24C4642E" w14:textId="77777777" w:rsidR="00D564EF" w:rsidRDefault="00D564EF"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1D43F5C8" w14:textId="77777777" w:rsidR="00D564EF" w:rsidRDefault="00D564EF" w:rsidP="0067785E">
            <w:pPr>
              <w:pStyle w:val="la2"/>
              <w:rPr>
                <w:rFonts w:ascii="Arial" w:hAnsi="Arial" w:cs="Arial"/>
                <w:sz w:val="14"/>
                <w:szCs w:val="14"/>
              </w:rPr>
            </w:pPr>
            <w:r>
              <w:rPr>
                <w:rFonts w:ascii="Arial" w:hAnsi="Arial" w:cs="Arial"/>
                <w:sz w:val="14"/>
                <w:szCs w:val="14"/>
              </w:rPr>
              <w:t> </w:t>
            </w:r>
          </w:p>
        </w:tc>
        <w:tc>
          <w:tcPr>
            <w:tcW w:w="248" w:type="dxa"/>
            <w:hideMark/>
          </w:tcPr>
          <w:p w14:paraId="5338AE8E" w14:textId="77777777" w:rsidR="00D564EF" w:rsidRDefault="00D564EF" w:rsidP="0067785E">
            <w:pPr>
              <w:rPr>
                <w:rFonts w:ascii="Arial" w:hAnsi="Arial" w:cs="Arial"/>
                <w:sz w:val="14"/>
                <w:szCs w:val="14"/>
              </w:rPr>
            </w:pPr>
            <w:r>
              <w:rPr>
                <w:rFonts w:ascii="Arial" w:hAnsi="Arial" w:cs="Arial"/>
                <w:sz w:val="42"/>
                <w:szCs w:val="42"/>
              </w:rPr>
              <w:t>4</w:t>
            </w:r>
          </w:p>
        </w:tc>
        <w:tc>
          <w:tcPr>
            <w:tcW w:w="53" w:type="dxa"/>
            <w:vAlign w:val="bottom"/>
            <w:hideMark/>
          </w:tcPr>
          <w:p w14:paraId="408D6091" w14:textId="77777777" w:rsidR="00D564EF" w:rsidRPr="009C382F" w:rsidRDefault="00D564EF" w:rsidP="0067785E">
            <w:pPr>
              <w:pStyle w:val="la2"/>
              <w:rPr>
                <w:rFonts w:ascii="Arial" w:hAnsi="Arial" w:cs="Arial"/>
                <w:sz w:val="14"/>
                <w:szCs w:val="14"/>
              </w:rPr>
            </w:pPr>
            <w:r>
              <w:rPr>
                <w:rFonts w:ascii="Arial" w:hAnsi="Arial" w:cs="Arial"/>
                <w:sz w:val="14"/>
                <w:szCs w:val="14"/>
              </w:rPr>
              <w:t> </w:t>
            </w:r>
          </w:p>
        </w:tc>
        <w:tc>
          <w:tcPr>
            <w:tcW w:w="2080" w:type="dxa"/>
            <w:hideMark/>
          </w:tcPr>
          <w:p w14:paraId="0ABE727F" w14:textId="77777777" w:rsidR="00D564EF" w:rsidRDefault="00D564EF"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473B211E" w14:textId="77777777" w:rsidR="00D564EF" w:rsidRDefault="00D564EF"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42725177" w14:textId="77777777" w:rsidR="00D564EF" w:rsidRDefault="00D564EF" w:rsidP="0067785E">
            <w:pPr>
              <w:pStyle w:val="la2"/>
              <w:rPr>
                <w:rFonts w:ascii="Arial" w:hAnsi="Arial" w:cs="Arial"/>
                <w:sz w:val="14"/>
                <w:szCs w:val="14"/>
              </w:rPr>
            </w:pPr>
            <w:r>
              <w:rPr>
                <w:rFonts w:ascii="Arial" w:hAnsi="Arial" w:cs="Arial"/>
                <w:sz w:val="14"/>
                <w:szCs w:val="14"/>
              </w:rPr>
              <w:t> </w:t>
            </w:r>
          </w:p>
        </w:tc>
        <w:tc>
          <w:tcPr>
            <w:tcW w:w="248" w:type="dxa"/>
            <w:hideMark/>
          </w:tcPr>
          <w:p w14:paraId="36AC2CB4" w14:textId="77777777" w:rsidR="00D564EF" w:rsidRDefault="00D564EF" w:rsidP="0067785E">
            <w:pPr>
              <w:rPr>
                <w:rFonts w:ascii="Arial" w:hAnsi="Arial" w:cs="Arial"/>
                <w:sz w:val="14"/>
                <w:szCs w:val="14"/>
              </w:rPr>
            </w:pPr>
            <w:r>
              <w:rPr>
                <w:rFonts w:ascii="Arial" w:hAnsi="Arial" w:cs="Arial"/>
                <w:sz w:val="42"/>
                <w:szCs w:val="42"/>
              </w:rPr>
              <w:t>5</w:t>
            </w:r>
          </w:p>
        </w:tc>
        <w:tc>
          <w:tcPr>
            <w:tcW w:w="53" w:type="dxa"/>
            <w:vAlign w:val="bottom"/>
            <w:hideMark/>
          </w:tcPr>
          <w:p w14:paraId="063BD381" w14:textId="77777777" w:rsidR="00D564EF" w:rsidRPr="009C382F" w:rsidRDefault="00D564EF" w:rsidP="0067785E">
            <w:pPr>
              <w:pStyle w:val="la2"/>
              <w:rPr>
                <w:rFonts w:ascii="Arial" w:hAnsi="Arial" w:cs="Arial"/>
                <w:sz w:val="14"/>
                <w:szCs w:val="14"/>
              </w:rPr>
            </w:pPr>
            <w:r>
              <w:rPr>
                <w:rFonts w:ascii="Arial" w:hAnsi="Arial" w:cs="Arial"/>
                <w:sz w:val="14"/>
                <w:szCs w:val="14"/>
              </w:rPr>
              <w:t> </w:t>
            </w:r>
          </w:p>
        </w:tc>
        <w:tc>
          <w:tcPr>
            <w:tcW w:w="1667" w:type="dxa"/>
            <w:hideMark/>
          </w:tcPr>
          <w:p w14:paraId="402DB4BC" w14:textId="77777777" w:rsidR="00D564EF" w:rsidRDefault="00D564EF"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347B64F8" w14:textId="77777777" w:rsidR="00D564EF" w:rsidRDefault="00D564EF"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rsidRPr="0067785E" w14:paraId="17684534" w14:textId="77777777" w:rsidTr="0067785E">
        <w:trPr>
          <w:jc w:val="center"/>
        </w:trPr>
        <w:tc>
          <w:tcPr>
            <w:tcW w:w="2163" w:type="dxa"/>
            <w:gridSpan w:val="3"/>
            <w:vAlign w:val="bottom"/>
            <w:hideMark/>
          </w:tcPr>
          <w:p w14:paraId="4E392EE6" w14:textId="77777777" w:rsidR="00D564EF" w:rsidRPr="0067785E" w:rsidRDefault="00D564EF"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02C9084C" w14:textId="77777777" w:rsidR="00D564EF" w:rsidRPr="0067785E" w:rsidRDefault="00D564EF"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754FFDCF" w14:textId="77777777" w:rsidR="00D564EF" w:rsidRPr="0067785E" w:rsidRDefault="00D564EF" w:rsidP="0067785E">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18C8E2DE" w14:textId="77777777" w:rsidR="00D564EF" w:rsidRPr="0067785E" w:rsidRDefault="00D564EF" w:rsidP="0067785E">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6DB42202" w14:textId="77777777" w:rsidR="00D564EF" w:rsidRPr="0067785E" w:rsidRDefault="00D564EF"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32898BE2" w14:textId="77777777" w:rsidR="00D564EF" w:rsidRPr="0067785E" w:rsidRDefault="00D564EF" w:rsidP="0067785E">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61C818F8" w14:textId="77777777" w:rsidR="00D564EF" w:rsidRPr="0067785E" w:rsidRDefault="00D564EF"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472C0F4" w14:textId="77777777" w:rsidR="00D564EF" w:rsidRPr="0067785E" w:rsidRDefault="00D564EF"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516128D5" w14:textId="77777777" w:rsidR="00D564EF" w:rsidRPr="0067785E" w:rsidRDefault="00D564EF" w:rsidP="0067785E">
            <w:pPr>
              <w:pStyle w:val="la2"/>
              <w:spacing w:line="240" w:lineRule="auto"/>
              <w:rPr>
                <w:rFonts w:ascii="Arial" w:hAnsi="Arial" w:cs="Arial"/>
                <w:sz w:val="12"/>
                <w:szCs w:val="2"/>
              </w:rPr>
            </w:pPr>
            <w:r w:rsidRPr="0067785E">
              <w:rPr>
                <w:rFonts w:ascii="Arial" w:hAnsi="Arial" w:cs="Arial"/>
                <w:sz w:val="12"/>
                <w:szCs w:val="2"/>
              </w:rPr>
              <w:t> </w:t>
            </w:r>
          </w:p>
        </w:tc>
      </w:tr>
    </w:tbl>
    <w:p w14:paraId="16339CDB" w14:textId="77777777" w:rsidR="00D564EF" w:rsidRPr="009C382F" w:rsidRDefault="00D564EF">
      <w:pPr>
        <w:pStyle w:val="NormalWeb"/>
        <w:spacing w:before="0" w:beforeAutospacing="0" w:after="0" w:afterAutospacing="0"/>
        <w:rPr>
          <w:sz w:val="16"/>
          <w:szCs w:val="16"/>
        </w:rPr>
      </w:pPr>
      <w:r>
        <w:rPr>
          <w:sz w:val="16"/>
          <w:szCs w:val="16"/>
        </w:rPr>
        <w:t> </w:t>
      </w:r>
    </w:p>
    <w:p w14:paraId="5515438A" w14:textId="77777777" w:rsidR="00D564EF" w:rsidRDefault="00D564EF">
      <w:pPr>
        <w:pStyle w:val="NormalWeb"/>
        <w:spacing w:before="240" w:beforeAutospacing="0" w:after="0" w:afterAutospacing="0"/>
        <w:rPr>
          <w:sz w:val="2"/>
          <w:szCs w:val="2"/>
        </w:rPr>
      </w:pPr>
      <w:r>
        <w:rPr>
          <w:sz w:val="2"/>
          <w:szCs w:val="2"/>
        </w:rPr>
        <w:t> </w:t>
      </w:r>
    </w:p>
    <w:p w14:paraId="2BCCF800" w14:textId="77777777" w:rsidR="00D564EF" w:rsidRDefault="00D564EF">
      <w:pPr>
        <w:pStyle w:val="NormalWeb"/>
        <w:spacing w:before="0" w:beforeAutospacing="0" w:after="0" w:afterAutospacing="0"/>
        <w:rPr>
          <w:rFonts w:ascii="Arial" w:hAnsi="Arial" w:cs="Arial"/>
          <w:sz w:val="50"/>
          <w:szCs w:val="50"/>
        </w:rPr>
      </w:pPr>
      <w:r>
        <w:rPr>
          <w:rFonts w:ascii="Arial" w:hAnsi="Arial" w:cs="Arial"/>
          <w:b/>
          <w:bCs/>
          <w:sz w:val="50"/>
          <w:szCs w:val="50"/>
        </w:rPr>
        <w:t xml:space="preserve">2. Named Executive Officer Compensation </w:t>
      </w:r>
    </w:p>
    <w:p w14:paraId="7152DCEE" w14:textId="77777777" w:rsidR="00D564EF" w:rsidRDefault="00D564EF">
      <w:pPr>
        <w:pStyle w:val="rrdsinglerule"/>
        <w:pBdr>
          <w:top w:val="single" w:sz="6" w:space="0" w:color="0075C9"/>
        </w:pBdr>
        <w:spacing w:before="480"/>
        <w:rPr>
          <w:sz w:val="24"/>
          <w:szCs w:val="24"/>
        </w:rPr>
      </w:pPr>
      <w:r>
        <w:t xml:space="preserve">  </w:t>
      </w:r>
    </w:p>
    <w:p w14:paraId="12F29ADD" w14:textId="77777777" w:rsidR="00D564EF" w:rsidRDefault="00D564EF">
      <w:pPr>
        <w:pStyle w:val="NormalWeb"/>
        <w:spacing w:before="80" w:beforeAutospacing="0" w:after="0" w:afterAutospacing="0"/>
        <w:rPr>
          <w:rFonts w:ascii="Arial" w:hAnsi="Arial" w:cs="Arial"/>
          <w:sz w:val="28"/>
          <w:szCs w:val="28"/>
        </w:rPr>
      </w:pPr>
      <w:bookmarkStart w:id="9" w:name="toc189481_8a"/>
      <w:bookmarkEnd w:id="9"/>
      <w:r>
        <w:rPr>
          <w:rFonts w:ascii="Arial" w:hAnsi="Arial" w:cs="Arial"/>
          <w:b/>
          <w:bCs/>
          <w:color w:val="0075C9"/>
          <w:sz w:val="28"/>
          <w:szCs w:val="28"/>
        </w:rPr>
        <w:t xml:space="preserve">A Letter from the Compensation Committee </w:t>
      </w:r>
    </w:p>
    <w:p w14:paraId="002BC244"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Dear Shareholder, </w:t>
      </w:r>
    </w:p>
    <w:p w14:paraId="29C8641A"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COVID-19 continues to disrupt our communities and workplaces, and despite those challenges, we are proud of the Company’s efforts to deliver another year of historic financial performance. Microsoft’s diverse product portfolio, durable business models, and integrated, modern technology stack uniquely positioned the Company for continued progress during the past year. </w:t>
      </w:r>
    </w:p>
    <w:p w14:paraId="07B4F22C"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compensation program is designed to achieve strong alignment between our long-term strategic goals and our shareholders’ interests, while providing a competitive total pay opportunity to attract and retain the key executives who drive our business and develop the next generation of leaders. We are committed to continually reviewing our compensation program to ensure it is grounded in our pay-for-performance philosophy. </w:t>
      </w:r>
    </w:p>
    <w:p w14:paraId="43BB30BD"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Company continued with its active shareholder engagement program during fiscal year 2021, engaging investors representing approximately 50% of our shares outstanding. This included calls led by the Compensation Committee Chair and Independent Board Chair focused on soliciting our shareholders’ perspectives on our compensation structure and disclosure. We carefully considered shareholder feedback as we made changes to our fiscal year 2021 compensation program. </w:t>
      </w:r>
    </w:p>
    <w:p w14:paraId="7F49A9AF"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For fiscal year 2021, we increased pay-for-performance alignment with shareholder interests in response to shareholder feedback. Our changes included the following: </w:t>
      </w:r>
    </w:p>
    <w:p w14:paraId="47FF9569" w14:textId="77777777" w:rsidR="00D564EF" w:rsidRDefault="00D564EF" w:rsidP="00890721">
      <w:pPr>
        <w:pStyle w:val="NormalWeb"/>
        <w:spacing w:before="120" w:beforeAutospacing="0" w:after="0" w:afterAutospacing="0"/>
        <w:ind w:left="90"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Increased the weighting of the financial metrics portion of the CEO’s annual cash incentive from 50% to 70% </w:t>
      </w:r>
    </w:p>
    <w:p w14:paraId="3313BA48" w14:textId="77777777" w:rsidR="00D564EF" w:rsidRDefault="00D564EF" w:rsidP="00890721">
      <w:pPr>
        <w:pStyle w:val="NormalWeb"/>
        <w:spacing w:before="120" w:beforeAutospacing="0" w:after="0" w:afterAutospacing="0"/>
        <w:ind w:left="90"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Increased the portion of our CEO’s equity awards tied to performance metrics from 50% to 70% </w:t>
      </w:r>
    </w:p>
    <w:p w14:paraId="16DE2D88" w14:textId="77777777" w:rsidR="00D564EF" w:rsidRDefault="00D564EF" w:rsidP="00890721">
      <w:pPr>
        <w:pStyle w:val="NormalWeb"/>
        <w:spacing w:before="120" w:beforeAutospacing="0" w:after="0" w:afterAutospacing="0"/>
        <w:ind w:left="90"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Revised the TSR modifier to our performance stock awards (“PSAs”) for all named executive officers (“Named Executives”) to provide for a reduction in payout for all PSA recipients, if relative TSR falls below the 40th percentile of the S&amp;P 500 </w:t>
      </w:r>
    </w:p>
    <w:p w14:paraId="648577EC"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As a result of COVID-19 disruptions to markets, during fiscal year 2021 we made a one-time decision to use semi-annual goals for the financial metrics used in both our cash incentive and performance stock award portions of our Executive Incentive Plan. This change was consistent with the goal-setting process used for our Company’s broad-based sales incentive programs and was made to mitigate some of the uncertainty in the marketplace. </w:t>
      </w:r>
    </w:p>
    <w:p w14:paraId="6F567771"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We also continue to look carefully at emerging investor expectations and best practices for addressing ESG commitments in our executive compensation programs. We have been early leaders in this practice, including an assessment of CEO and senior leadership team progress on culture and diversity and inclusion since 2016 as part of the culture and organizational leadership category of the operational assessment component of the annual cash incentive under our Executive Incentive Plan. With senior management’s focus on achieving Microsoft’s ambitious carbon reduction commitments, CEO and senior leadership team progress on sustainability is assessed as part of the customers and stakeholders category of the operational assessment component of the cash incentive. We continue to seek feedback from investors and compensation experts as we thoughtfully consider further future enhancements that connect executive compensation to Microsoft’s environmental and social commitments. </w:t>
      </w:r>
    </w:p>
    <w:p w14:paraId="63311AAB"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We believe that these enhancements build on our efforts to thoughtfully align the interests of our shareholders and incentivize growth in the long-term. We appreciate your support and welcome your feedback on our compensation program reflected in the following pages and look forward to continued dialogue in the future. </w:t>
      </w:r>
    </w:p>
    <w:p w14:paraId="6DD8EC42"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Sincerely, </w:t>
      </w:r>
    </w:p>
    <w:p w14:paraId="35EC8D86"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The Compensation Committee </w:t>
      </w:r>
    </w:p>
    <w:p w14:paraId="4EFE16BC"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Sandra E. Peterson (Chair) </w:t>
      </w:r>
    </w:p>
    <w:p w14:paraId="04BB07F6"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Charles W. Scharf </w:t>
      </w:r>
    </w:p>
    <w:p w14:paraId="162D1DCB"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Emma N. Walmsley </w:t>
      </w:r>
    </w:p>
    <w:p w14:paraId="5BDCBBC7"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xml:space="preserve">Padmasree Warrior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67785E" w14:paraId="0BE2BBE9" w14:textId="77777777" w:rsidTr="0067785E">
        <w:trPr>
          <w:cantSplit/>
          <w:jc w:val="center"/>
        </w:trPr>
        <w:tc>
          <w:tcPr>
            <w:tcW w:w="248" w:type="dxa"/>
            <w:hideMark/>
          </w:tcPr>
          <w:p w14:paraId="3E1CA2A0" w14:textId="77777777" w:rsidR="0067785E" w:rsidRPr="009C382F" w:rsidRDefault="0067785E" w:rsidP="0067785E">
            <w:pPr>
              <w:pStyle w:val="NormalWeb"/>
              <w:pageBreakBefore/>
              <w:spacing w:before="0" w:beforeAutospacing="0" w:after="0" w:afterAutospacing="0"/>
              <w:rPr>
                <w:rFonts w:ascii="Arial" w:hAnsi="Arial" w:cs="Arial"/>
                <w:sz w:val="42"/>
                <w:szCs w:val="42"/>
              </w:rPr>
            </w:pPr>
            <w:r>
              <w:rPr>
                <w:rFonts w:ascii="Arial" w:hAnsi="Arial" w:cs="Arial"/>
                <w:sz w:val="42"/>
                <w:szCs w:val="42"/>
              </w:rPr>
              <w:lastRenderedPageBreak/>
              <w:t>1</w:t>
            </w:r>
          </w:p>
        </w:tc>
        <w:tc>
          <w:tcPr>
            <w:tcW w:w="53" w:type="dxa"/>
            <w:vAlign w:val="bottom"/>
            <w:hideMark/>
          </w:tcPr>
          <w:p w14:paraId="6B97AC17"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1862" w:type="dxa"/>
            <w:hideMark/>
          </w:tcPr>
          <w:p w14:paraId="34B1D1A3"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24C4279E"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1430A43B" w14:textId="77777777" w:rsidR="0067785E" w:rsidRDefault="0067785E" w:rsidP="0067785E">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29191805"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42BB2E37" w14:textId="77777777" w:rsidR="0067785E" w:rsidRDefault="0067785E" w:rsidP="0067785E">
            <w:pPr>
              <w:rPr>
                <w:rFonts w:ascii="Arial" w:hAnsi="Arial" w:cs="Arial"/>
                <w:sz w:val="14"/>
                <w:szCs w:val="14"/>
              </w:rPr>
            </w:pPr>
            <w:r>
              <w:rPr>
                <w:rFonts w:ascii="Arial" w:hAnsi="Arial" w:cs="Arial"/>
                <w:color w:val="0075C9"/>
                <w:sz w:val="42"/>
                <w:szCs w:val="42"/>
              </w:rPr>
              <w:t>2</w:t>
            </w:r>
          </w:p>
        </w:tc>
        <w:tc>
          <w:tcPr>
            <w:tcW w:w="53" w:type="dxa"/>
            <w:vAlign w:val="bottom"/>
            <w:hideMark/>
          </w:tcPr>
          <w:p w14:paraId="21E8C8E0"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7A6F0B7E"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1118E3FA"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02EEA366"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715" w:type="dxa"/>
            <w:hideMark/>
          </w:tcPr>
          <w:p w14:paraId="17FF2EAA" w14:textId="77777777" w:rsidR="0067785E" w:rsidRDefault="0067785E" w:rsidP="0067785E">
            <w:pPr>
              <w:rPr>
                <w:rFonts w:ascii="Arial" w:hAnsi="Arial" w:cs="Arial"/>
                <w:sz w:val="14"/>
                <w:szCs w:val="14"/>
              </w:rPr>
            </w:pPr>
            <w:r>
              <w:rPr>
                <w:rFonts w:ascii="Arial" w:hAnsi="Arial" w:cs="Arial"/>
                <w:sz w:val="42"/>
                <w:szCs w:val="42"/>
              </w:rPr>
              <w:t>    3</w:t>
            </w:r>
          </w:p>
        </w:tc>
        <w:tc>
          <w:tcPr>
            <w:tcW w:w="53" w:type="dxa"/>
            <w:vAlign w:val="bottom"/>
            <w:hideMark/>
          </w:tcPr>
          <w:p w14:paraId="33ADE27D"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372" w:type="dxa"/>
            <w:hideMark/>
          </w:tcPr>
          <w:p w14:paraId="30D69EC4"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34959860"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6A03662D"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1F73BB3E"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35E30CC5"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2080" w:type="dxa"/>
            <w:hideMark/>
          </w:tcPr>
          <w:p w14:paraId="626DB3D6"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25990384"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7A28B292"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06578028"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65DC2E69"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4AED4E9B"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0CED6FB2"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rsidRPr="0067785E" w14:paraId="70819E65" w14:textId="77777777" w:rsidTr="0067785E">
        <w:trPr>
          <w:jc w:val="center"/>
        </w:trPr>
        <w:tc>
          <w:tcPr>
            <w:tcW w:w="2163" w:type="dxa"/>
            <w:gridSpan w:val="3"/>
            <w:vAlign w:val="bottom"/>
            <w:hideMark/>
          </w:tcPr>
          <w:p w14:paraId="144F8E9F"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4B1F2D59"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061B8308" w14:textId="77777777" w:rsidR="0067785E" w:rsidRPr="0067785E" w:rsidRDefault="0067785E" w:rsidP="0067785E">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687E7942"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56FED163"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08B398D6"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6CFB035C"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74BCD468"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0B2DA0E1"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r>
    </w:tbl>
    <w:p w14:paraId="37A66D8C" w14:textId="77777777" w:rsidR="00D564EF" w:rsidRPr="009C382F" w:rsidRDefault="00D564EF">
      <w:pPr>
        <w:pStyle w:val="NormalWeb"/>
        <w:spacing w:before="0" w:beforeAutospacing="0" w:after="0" w:afterAutospacing="0"/>
        <w:rPr>
          <w:sz w:val="16"/>
          <w:szCs w:val="16"/>
        </w:rPr>
      </w:pPr>
      <w:r>
        <w:rPr>
          <w:sz w:val="16"/>
          <w:szCs w:val="16"/>
        </w:rPr>
        <w:t> </w:t>
      </w:r>
    </w:p>
    <w:p w14:paraId="06C55A39" w14:textId="77777777" w:rsidR="00D564EF" w:rsidRDefault="00D564EF">
      <w:pPr>
        <w:pStyle w:val="NormalWeb"/>
        <w:spacing w:before="240" w:beforeAutospacing="0" w:after="0" w:afterAutospacing="0"/>
        <w:rPr>
          <w:sz w:val="2"/>
          <w:szCs w:val="2"/>
        </w:rPr>
      </w:pPr>
      <w:r>
        <w:rPr>
          <w:sz w:val="2"/>
          <w:szCs w:val="2"/>
        </w:rPr>
        <w:t> </w:t>
      </w:r>
    </w:p>
    <w:p w14:paraId="5C22DF53" w14:textId="77777777" w:rsidR="00D564EF" w:rsidRDefault="00D564EF">
      <w:pPr>
        <w:pStyle w:val="rrdsinglerule"/>
        <w:pBdr>
          <w:top w:val="single" w:sz="6" w:space="0" w:color="0075C9"/>
        </w:pBdr>
        <w:rPr>
          <w:sz w:val="24"/>
          <w:szCs w:val="24"/>
        </w:rPr>
      </w:pPr>
      <w:r>
        <w:t> </w:t>
      </w:r>
    </w:p>
    <w:p w14:paraId="40DE49D8" w14:textId="77777777" w:rsidR="00D564EF" w:rsidRDefault="00D564EF">
      <w:pPr>
        <w:pStyle w:val="NormalWeb"/>
        <w:spacing w:before="80" w:beforeAutospacing="0" w:after="0" w:afterAutospacing="0"/>
        <w:rPr>
          <w:rFonts w:ascii="Arial" w:hAnsi="Arial" w:cs="Arial"/>
          <w:sz w:val="28"/>
          <w:szCs w:val="28"/>
        </w:rPr>
      </w:pPr>
      <w:bookmarkStart w:id="10" w:name="toc189481_9"/>
      <w:bookmarkEnd w:id="10"/>
      <w:r>
        <w:rPr>
          <w:rFonts w:ascii="Arial" w:hAnsi="Arial" w:cs="Arial"/>
          <w:b/>
          <w:bCs/>
          <w:color w:val="0075C9"/>
          <w:sz w:val="28"/>
          <w:szCs w:val="28"/>
        </w:rPr>
        <w:t xml:space="preserve">Compensation Discussion and Analysis </w:t>
      </w:r>
    </w:p>
    <w:p w14:paraId="2AC3C361"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Compensation Discussion and Analysis provides information about our fiscal year 2021 compensation program for our fiscal year 2021 Named Executives. The content of this Compensation Discussion and Analysis is organized into six sections: </w:t>
      </w:r>
    </w:p>
    <w:p w14:paraId="332B26E6"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4161"/>
        <w:gridCol w:w="106"/>
        <w:gridCol w:w="2594"/>
        <w:gridCol w:w="115"/>
        <w:gridCol w:w="2865"/>
        <w:gridCol w:w="108"/>
        <w:gridCol w:w="760"/>
      </w:tblGrid>
      <w:tr w:rsidR="00D564EF" w14:paraId="7AC516BC" w14:textId="77777777" w:rsidTr="00C5051C">
        <w:trPr>
          <w:cantSplit/>
          <w:jc w:val="center"/>
        </w:trPr>
        <w:tc>
          <w:tcPr>
            <w:tcW w:w="4161" w:type="dxa"/>
            <w:tcBorders>
              <w:bottom w:val="single" w:sz="6" w:space="0" w:color="999999"/>
            </w:tcBorders>
            <w:hideMark/>
          </w:tcPr>
          <w:p w14:paraId="1980040C" w14:textId="77777777" w:rsidR="00D564EF" w:rsidRDefault="00D564EF">
            <w:pPr>
              <w:rPr>
                <w:rFonts w:ascii="Arial" w:hAnsi="Arial" w:cs="Arial"/>
                <w:szCs w:val="24"/>
              </w:rPr>
            </w:pPr>
            <w:r>
              <w:rPr>
                <w:rFonts w:ascii="Arial" w:hAnsi="Arial" w:cs="Arial"/>
              </w:rPr>
              <w:t> </w:t>
            </w:r>
          </w:p>
          <w:p w14:paraId="5F280691" w14:textId="77777777" w:rsidR="00D564EF" w:rsidRPr="009C382F" w:rsidRDefault="00D564EF">
            <w:pPr>
              <w:pStyle w:val="la2"/>
              <w:rPr>
                <w:rFonts w:ascii="Arial" w:hAnsi="Arial" w:cs="Arial"/>
              </w:rPr>
            </w:pPr>
            <w:r>
              <w:rPr>
                <w:rFonts w:ascii="Arial" w:hAnsi="Arial" w:cs="Arial"/>
              </w:rPr>
              <w:t> </w:t>
            </w:r>
          </w:p>
        </w:tc>
        <w:tc>
          <w:tcPr>
            <w:tcW w:w="106" w:type="dxa"/>
            <w:vMerge w:val="restart"/>
            <w:vAlign w:val="bottom"/>
            <w:hideMark/>
          </w:tcPr>
          <w:p w14:paraId="1D90CA16" w14:textId="77777777" w:rsidR="00D564EF" w:rsidRDefault="00D564EF">
            <w:pPr>
              <w:pStyle w:val="la2"/>
              <w:rPr>
                <w:rFonts w:ascii="Arial" w:hAnsi="Arial" w:cs="Arial"/>
              </w:rPr>
            </w:pPr>
            <w:r>
              <w:rPr>
                <w:rFonts w:ascii="Arial" w:hAnsi="Arial" w:cs="Arial"/>
              </w:rPr>
              <w:t> </w:t>
            </w:r>
          </w:p>
        </w:tc>
        <w:tc>
          <w:tcPr>
            <w:tcW w:w="2594" w:type="dxa"/>
            <w:vMerge w:val="restart"/>
            <w:vAlign w:val="bottom"/>
            <w:hideMark/>
          </w:tcPr>
          <w:p w14:paraId="56A56690"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Table of Contents    </w:t>
            </w:r>
          </w:p>
          <w:p w14:paraId="225C8179"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tcBorders>
              <w:bottom w:val="single" w:sz="6" w:space="0" w:color="999999"/>
            </w:tcBorders>
            <w:vAlign w:val="bottom"/>
            <w:hideMark/>
          </w:tcPr>
          <w:p w14:paraId="51DFCCA8" w14:textId="77777777" w:rsidR="00D564EF" w:rsidRDefault="00D564EF">
            <w:pPr>
              <w:pStyle w:val="la2"/>
              <w:rPr>
                <w:rFonts w:ascii="Arial" w:hAnsi="Arial" w:cs="Arial"/>
                <w:sz w:val="24"/>
                <w:szCs w:val="24"/>
              </w:rPr>
            </w:pPr>
            <w:r>
              <w:rPr>
                <w:rFonts w:ascii="Arial" w:hAnsi="Arial" w:cs="Arial"/>
              </w:rPr>
              <w:t>  </w:t>
            </w:r>
          </w:p>
        </w:tc>
        <w:tc>
          <w:tcPr>
            <w:tcW w:w="3733" w:type="dxa"/>
            <w:gridSpan w:val="3"/>
            <w:tcBorders>
              <w:bottom w:val="single" w:sz="6" w:space="0" w:color="999999"/>
            </w:tcBorders>
            <w:hideMark/>
          </w:tcPr>
          <w:p w14:paraId="11BB30BC" w14:textId="77777777" w:rsidR="00D564EF" w:rsidRDefault="00D564EF">
            <w:pPr>
              <w:rPr>
                <w:rFonts w:ascii="Arial" w:hAnsi="Arial" w:cs="Arial"/>
              </w:rPr>
            </w:pPr>
            <w:r>
              <w:rPr>
                <w:rFonts w:ascii="Arial" w:hAnsi="Arial" w:cs="Arial"/>
              </w:rPr>
              <w:t> </w:t>
            </w:r>
          </w:p>
          <w:p w14:paraId="55495EC2" w14:textId="77777777" w:rsidR="00D564EF" w:rsidRPr="009C382F" w:rsidRDefault="00D564EF">
            <w:pPr>
              <w:pStyle w:val="la2"/>
              <w:rPr>
                <w:rFonts w:ascii="Arial" w:hAnsi="Arial" w:cs="Arial"/>
              </w:rPr>
            </w:pPr>
            <w:r>
              <w:rPr>
                <w:rFonts w:ascii="Arial" w:hAnsi="Arial" w:cs="Arial"/>
              </w:rPr>
              <w:t> </w:t>
            </w:r>
          </w:p>
        </w:tc>
      </w:tr>
      <w:tr w:rsidR="00D564EF" w14:paraId="797C9A7F" w14:textId="77777777" w:rsidTr="00C5051C">
        <w:trPr>
          <w:cantSplit/>
          <w:jc w:val="center"/>
        </w:trPr>
        <w:tc>
          <w:tcPr>
            <w:tcW w:w="4161" w:type="dxa"/>
            <w:tcBorders>
              <w:left w:val="single" w:sz="6" w:space="0" w:color="999999"/>
            </w:tcBorders>
            <w:tcMar>
              <w:top w:w="14" w:type="dxa"/>
              <w:left w:w="160" w:type="dxa"/>
              <w:bottom w:w="0" w:type="dxa"/>
              <w:right w:w="14" w:type="dxa"/>
            </w:tcMar>
            <w:hideMark/>
          </w:tcPr>
          <w:p w14:paraId="76061777" w14:textId="77777777" w:rsidR="00D564EF" w:rsidRDefault="00D564EF">
            <w:pPr>
              <w:rPr>
                <w:rFonts w:ascii="Arial" w:hAnsi="Arial" w:cs="Arial"/>
                <w:sz w:val="18"/>
                <w:szCs w:val="18"/>
              </w:rPr>
            </w:pPr>
            <w:r>
              <w:rPr>
                <w:rFonts w:ascii="Arial" w:hAnsi="Arial" w:cs="Arial"/>
                <w:sz w:val="18"/>
                <w:szCs w:val="18"/>
              </w:rPr>
              <w:t> </w:t>
            </w:r>
          </w:p>
          <w:p w14:paraId="62BF231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6" w:type="dxa"/>
            <w:vMerge/>
            <w:vAlign w:val="center"/>
            <w:hideMark/>
          </w:tcPr>
          <w:p w14:paraId="59B23B17" w14:textId="77777777" w:rsidR="00D564EF" w:rsidRPr="009C382F" w:rsidRDefault="00D564EF">
            <w:pPr>
              <w:rPr>
                <w:rFonts w:ascii="Arial" w:hAnsi="Arial" w:cs="Arial"/>
                <w:szCs w:val="24"/>
              </w:rPr>
            </w:pPr>
          </w:p>
        </w:tc>
        <w:tc>
          <w:tcPr>
            <w:tcW w:w="2594" w:type="dxa"/>
            <w:vMerge/>
            <w:vAlign w:val="center"/>
            <w:hideMark/>
          </w:tcPr>
          <w:p w14:paraId="2591C65C" w14:textId="77777777" w:rsidR="00D564EF" w:rsidRPr="009C382F" w:rsidRDefault="00D564EF">
            <w:pPr>
              <w:rPr>
                <w:rFonts w:ascii="Arial" w:hAnsi="Arial" w:cs="Arial"/>
                <w:sz w:val="8"/>
                <w:szCs w:val="8"/>
              </w:rPr>
            </w:pPr>
          </w:p>
        </w:tc>
        <w:tc>
          <w:tcPr>
            <w:tcW w:w="115" w:type="dxa"/>
            <w:vAlign w:val="bottom"/>
            <w:hideMark/>
          </w:tcPr>
          <w:p w14:paraId="64738B90" w14:textId="77777777" w:rsidR="00D564EF" w:rsidRDefault="00D564EF">
            <w:pPr>
              <w:pStyle w:val="la2"/>
              <w:rPr>
                <w:rFonts w:ascii="Arial" w:hAnsi="Arial" w:cs="Arial"/>
                <w:sz w:val="18"/>
                <w:szCs w:val="18"/>
              </w:rPr>
            </w:pPr>
            <w:r>
              <w:rPr>
                <w:rFonts w:ascii="Arial" w:hAnsi="Arial" w:cs="Arial"/>
                <w:sz w:val="18"/>
                <w:szCs w:val="18"/>
              </w:rPr>
              <w:t>  </w:t>
            </w:r>
          </w:p>
        </w:tc>
        <w:tc>
          <w:tcPr>
            <w:tcW w:w="3733" w:type="dxa"/>
            <w:gridSpan w:val="3"/>
            <w:tcBorders>
              <w:right w:val="single" w:sz="6" w:space="0" w:color="999999"/>
            </w:tcBorders>
            <w:tcMar>
              <w:top w:w="14" w:type="dxa"/>
              <w:left w:w="0" w:type="dxa"/>
              <w:bottom w:w="0" w:type="dxa"/>
              <w:right w:w="40" w:type="dxa"/>
            </w:tcMar>
            <w:hideMark/>
          </w:tcPr>
          <w:p w14:paraId="3FBE12D7" w14:textId="77777777" w:rsidR="00D564EF" w:rsidRDefault="00D564EF">
            <w:pPr>
              <w:rPr>
                <w:rFonts w:ascii="Arial" w:hAnsi="Arial" w:cs="Arial"/>
                <w:sz w:val="18"/>
                <w:szCs w:val="18"/>
              </w:rPr>
            </w:pPr>
            <w:r>
              <w:rPr>
                <w:rFonts w:ascii="Arial" w:hAnsi="Arial" w:cs="Arial"/>
                <w:sz w:val="18"/>
                <w:szCs w:val="18"/>
              </w:rPr>
              <w:t> </w:t>
            </w:r>
          </w:p>
          <w:p w14:paraId="79E5A1C9"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32CB7BEC"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vAlign w:val="center"/>
            <w:hideMark/>
          </w:tcPr>
          <w:p w14:paraId="3C3FEB5B" w14:textId="77777777" w:rsidR="00D564EF" w:rsidRDefault="00D564EF" w:rsidP="0067785E">
            <w:pPr>
              <w:rPr>
                <w:rFonts w:ascii="Arial" w:hAnsi="Arial" w:cs="Arial"/>
                <w:sz w:val="2"/>
                <w:szCs w:val="2"/>
              </w:rPr>
            </w:pPr>
            <w:r>
              <w:rPr>
                <w:rFonts w:ascii="Arial" w:hAnsi="Arial" w:cs="Arial"/>
                <w:sz w:val="2"/>
                <w:szCs w:val="2"/>
              </w:rPr>
              <w:t> </w:t>
            </w:r>
          </w:p>
        </w:tc>
        <w:tc>
          <w:tcPr>
            <w:tcW w:w="868" w:type="dxa"/>
            <w:gridSpan w:val="2"/>
            <w:tcBorders>
              <w:right w:val="single" w:sz="6" w:space="0" w:color="999999"/>
            </w:tcBorders>
            <w:vAlign w:val="center"/>
            <w:hideMark/>
          </w:tcPr>
          <w:p w14:paraId="7B34C737" w14:textId="77777777" w:rsidR="00D564EF" w:rsidRDefault="00D564EF" w:rsidP="0067785E">
            <w:pPr>
              <w:rPr>
                <w:rFonts w:ascii="Arial" w:hAnsi="Arial" w:cs="Arial"/>
                <w:sz w:val="2"/>
                <w:szCs w:val="2"/>
              </w:rPr>
            </w:pPr>
            <w:r>
              <w:rPr>
                <w:rFonts w:ascii="Arial" w:hAnsi="Arial" w:cs="Arial"/>
                <w:sz w:val="2"/>
                <w:szCs w:val="2"/>
              </w:rPr>
              <w:t> </w:t>
            </w:r>
          </w:p>
        </w:tc>
      </w:tr>
      <w:tr w:rsidR="00D564EF" w14:paraId="1374EF2B"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hideMark/>
          </w:tcPr>
          <w:p w14:paraId="435DD8C9" w14:textId="77777777" w:rsidR="00D564EF" w:rsidRPr="009C382F" w:rsidRDefault="00D564EF" w:rsidP="0067785E">
            <w:pPr>
              <w:pStyle w:val="NormalWeb"/>
              <w:tabs>
                <w:tab w:val="right" w:leader="dot" w:pos="9940"/>
              </w:tabs>
              <w:spacing w:before="0" w:beforeAutospacing="0" w:after="0" w:afterAutospacing="0"/>
              <w:ind w:left="437"/>
              <w:rPr>
                <w:rFonts w:ascii="Arial" w:hAnsi="Arial" w:cs="Arial"/>
                <w:sz w:val="22"/>
                <w:szCs w:val="22"/>
              </w:rPr>
            </w:pPr>
            <w:r>
              <w:rPr>
                <w:rFonts w:ascii="Arial" w:hAnsi="Arial" w:cs="Arial"/>
                <w:b/>
                <w:bCs/>
                <w:sz w:val="22"/>
                <w:szCs w:val="22"/>
              </w:rPr>
              <w:t xml:space="preserve">Section 1 – Performance Update </w:t>
            </w:r>
            <w:r w:rsidR="009C382F" w:rsidRPr="009C382F">
              <w:rPr>
                <w:rFonts w:ascii="Arial" w:hAnsi="Arial" w:cs="Arial"/>
                <w:bCs/>
                <w:sz w:val="22"/>
                <w:szCs w:val="22"/>
              </w:rPr>
              <w:tab/>
            </w:r>
          </w:p>
        </w:tc>
        <w:tc>
          <w:tcPr>
            <w:tcW w:w="108" w:type="dxa"/>
            <w:vAlign w:val="bottom"/>
            <w:hideMark/>
          </w:tcPr>
          <w:p w14:paraId="02527EE0" w14:textId="77777777" w:rsidR="00D564EF" w:rsidRDefault="00D564EF" w:rsidP="0067785E">
            <w:pPr>
              <w:pStyle w:val="la2"/>
              <w:rPr>
                <w:rFonts w:ascii="Arial" w:hAnsi="Arial" w:cs="Arial"/>
                <w:sz w:val="22"/>
                <w:szCs w:val="22"/>
              </w:rPr>
            </w:pPr>
            <w:r>
              <w:rPr>
                <w:rFonts w:ascii="Arial" w:hAnsi="Arial" w:cs="Arial"/>
                <w:sz w:val="22"/>
                <w:szCs w:val="22"/>
              </w:rPr>
              <w:t> </w:t>
            </w:r>
          </w:p>
        </w:tc>
        <w:tc>
          <w:tcPr>
            <w:tcW w:w="760" w:type="dxa"/>
            <w:tcBorders>
              <w:right w:val="single" w:sz="6" w:space="0" w:color="999999"/>
            </w:tcBorders>
            <w:vAlign w:val="bottom"/>
            <w:hideMark/>
          </w:tcPr>
          <w:p w14:paraId="31DA0169" w14:textId="77777777" w:rsidR="00D564EF" w:rsidRDefault="00D564EF" w:rsidP="0067785E">
            <w:pPr>
              <w:rPr>
                <w:rFonts w:ascii="Arial" w:hAnsi="Arial" w:cs="Arial"/>
                <w:sz w:val="22"/>
                <w:szCs w:val="22"/>
              </w:rPr>
            </w:pPr>
            <w:r>
              <w:rPr>
                <w:rFonts w:ascii="Arial" w:hAnsi="Arial" w:cs="Arial"/>
                <w:b/>
                <w:bCs/>
                <w:sz w:val="22"/>
                <w:szCs w:val="22"/>
              </w:rPr>
              <w:t>p. 33</w:t>
            </w:r>
          </w:p>
        </w:tc>
      </w:tr>
      <w:tr w:rsidR="00D564EF" w14:paraId="413BDC9D"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vAlign w:val="center"/>
            <w:hideMark/>
          </w:tcPr>
          <w:p w14:paraId="0807FCD2" w14:textId="77777777" w:rsidR="00D564EF" w:rsidRDefault="00D564EF" w:rsidP="0067785E">
            <w:pPr>
              <w:rPr>
                <w:rFonts w:ascii="Arial" w:hAnsi="Arial" w:cs="Arial"/>
                <w:sz w:val="2"/>
                <w:szCs w:val="2"/>
              </w:rPr>
            </w:pPr>
            <w:r>
              <w:rPr>
                <w:rFonts w:ascii="Arial" w:hAnsi="Arial" w:cs="Arial"/>
                <w:sz w:val="2"/>
                <w:szCs w:val="2"/>
              </w:rPr>
              <w:t> </w:t>
            </w:r>
          </w:p>
        </w:tc>
        <w:tc>
          <w:tcPr>
            <w:tcW w:w="868" w:type="dxa"/>
            <w:gridSpan w:val="2"/>
            <w:tcBorders>
              <w:right w:val="single" w:sz="6" w:space="0" w:color="999999"/>
            </w:tcBorders>
            <w:vAlign w:val="center"/>
            <w:hideMark/>
          </w:tcPr>
          <w:p w14:paraId="357AC09B" w14:textId="77777777" w:rsidR="00D564EF" w:rsidRDefault="00D564EF" w:rsidP="0067785E">
            <w:pPr>
              <w:rPr>
                <w:rFonts w:ascii="Arial" w:hAnsi="Arial" w:cs="Arial"/>
                <w:sz w:val="2"/>
                <w:szCs w:val="2"/>
              </w:rPr>
            </w:pPr>
            <w:r>
              <w:rPr>
                <w:rFonts w:ascii="Arial" w:hAnsi="Arial" w:cs="Arial"/>
                <w:sz w:val="2"/>
                <w:szCs w:val="2"/>
              </w:rPr>
              <w:t> </w:t>
            </w:r>
          </w:p>
        </w:tc>
      </w:tr>
      <w:tr w:rsidR="00D564EF" w14:paraId="0946DC7F"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hideMark/>
          </w:tcPr>
          <w:p w14:paraId="308B58DD" w14:textId="77777777" w:rsidR="00D564EF" w:rsidRPr="009C382F" w:rsidRDefault="00D564EF" w:rsidP="0067785E">
            <w:pPr>
              <w:pStyle w:val="NormalWeb"/>
              <w:tabs>
                <w:tab w:val="right" w:leader="dot" w:pos="9940"/>
              </w:tabs>
              <w:spacing w:before="0" w:beforeAutospacing="0" w:after="0" w:afterAutospacing="0"/>
              <w:ind w:left="437"/>
              <w:rPr>
                <w:rFonts w:ascii="Arial" w:hAnsi="Arial" w:cs="Arial"/>
                <w:sz w:val="22"/>
                <w:szCs w:val="22"/>
              </w:rPr>
            </w:pPr>
            <w:r>
              <w:rPr>
                <w:rFonts w:ascii="Arial" w:hAnsi="Arial" w:cs="Arial"/>
                <w:b/>
                <w:bCs/>
                <w:sz w:val="22"/>
                <w:szCs w:val="22"/>
              </w:rPr>
              <w:t xml:space="preserve">Section 2 – Executive Compensation Program Enhancements </w:t>
            </w:r>
            <w:r w:rsidR="009C382F" w:rsidRPr="009C382F">
              <w:rPr>
                <w:rFonts w:ascii="Arial" w:hAnsi="Arial" w:cs="Arial"/>
                <w:bCs/>
                <w:sz w:val="22"/>
                <w:szCs w:val="22"/>
              </w:rPr>
              <w:tab/>
            </w:r>
          </w:p>
        </w:tc>
        <w:tc>
          <w:tcPr>
            <w:tcW w:w="108" w:type="dxa"/>
            <w:vAlign w:val="bottom"/>
            <w:hideMark/>
          </w:tcPr>
          <w:p w14:paraId="6CDCEA5A" w14:textId="77777777" w:rsidR="00D564EF" w:rsidRDefault="00D564EF" w:rsidP="0067785E">
            <w:pPr>
              <w:pStyle w:val="la2"/>
              <w:rPr>
                <w:rFonts w:ascii="Arial" w:hAnsi="Arial" w:cs="Arial"/>
                <w:sz w:val="22"/>
                <w:szCs w:val="22"/>
              </w:rPr>
            </w:pPr>
            <w:r>
              <w:rPr>
                <w:rFonts w:ascii="Arial" w:hAnsi="Arial" w:cs="Arial"/>
                <w:sz w:val="22"/>
                <w:szCs w:val="22"/>
              </w:rPr>
              <w:t> </w:t>
            </w:r>
          </w:p>
        </w:tc>
        <w:tc>
          <w:tcPr>
            <w:tcW w:w="760" w:type="dxa"/>
            <w:tcBorders>
              <w:right w:val="single" w:sz="6" w:space="0" w:color="999999"/>
            </w:tcBorders>
            <w:vAlign w:val="bottom"/>
            <w:hideMark/>
          </w:tcPr>
          <w:p w14:paraId="72177741" w14:textId="77777777" w:rsidR="00D564EF" w:rsidRDefault="00D564EF" w:rsidP="0067785E">
            <w:pPr>
              <w:rPr>
                <w:rFonts w:ascii="Arial" w:hAnsi="Arial" w:cs="Arial"/>
                <w:sz w:val="22"/>
                <w:szCs w:val="22"/>
              </w:rPr>
            </w:pPr>
            <w:r>
              <w:rPr>
                <w:rFonts w:ascii="Arial" w:hAnsi="Arial" w:cs="Arial"/>
                <w:b/>
                <w:bCs/>
                <w:sz w:val="22"/>
                <w:szCs w:val="22"/>
              </w:rPr>
              <w:t>p. 36</w:t>
            </w:r>
          </w:p>
        </w:tc>
      </w:tr>
      <w:tr w:rsidR="00D564EF" w14:paraId="66CE5CED"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vAlign w:val="center"/>
            <w:hideMark/>
          </w:tcPr>
          <w:p w14:paraId="7E85AC8E" w14:textId="77777777" w:rsidR="00D564EF" w:rsidRDefault="00D564EF" w:rsidP="0067785E">
            <w:pPr>
              <w:rPr>
                <w:rFonts w:ascii="Arial" w:hAnsi="Arial" w:cs="Arial"/>
                <w:sz w:val="2"/>
                <w:szCs w:val="2"/>
              </w:rPr>
            </w:pPr>
            <w:r>
              <w:rPr>
                <w:rFonts w:ascii="Arial" w:hAnsi="Arial" w:cs="Arial"/>
                <w:sz w:val="2"/>
                <w:szCs w:val="2"/>
              </w:rPr>
              <w:t> </w:t>
            </w:r>
          </w:p>
        </w:tc>
        <w:tc>
          <w:tcPr>
            <w:tcW w:w="868" w:type="dxa"/>
            <w:gridSpan w:val="2"/>
            <w:tcBorders>
              <w:right w:val="single" w:sz="6" w:space="0" w:color="999999"/>
            </w:tcBorders>
            <w:vAlign w:val="center"/>
            <w:hideMark/>
          </w:tcPr>
          <w:p w14:paraId="6939BB2B" w14:textId="77777777" w:rsidR="00D564EF" w:rsidRDefault="00D564EF" w:rsidP="0067785E">
            <w:pPr>
              <w:rPr>
                <w:rFonts w:ascii="Arial" w:hAnsi="Arial" w:cs="Arial"/>
                <w:sz w:val="2"/>
                <w:szCs w:val="2"/>
              </w:rPr>
            </w:pPr>
            <w:r>
              <w:rPr>
                <w:rFonts w:ascii="Arial" w:hAnsi="Arial" w:cs="Arial"/>
                <w:sz w:val="2"/>
                <w:szCs w:val="2"/>
              </w:rPr>
              <w:t> </w:t>
            </w:r>
          </w:p>
        </w:tc>
      </w:tr>
      <w:tr w:rsidR="00D564EF" w14:paraId="0AFA80C6"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hideMark/>
          </w:tcPr>
          <w:p w14:paraId="15CFD70D" w14:textId="77777777" w:rsidR="00D564EF" w:rsidRPr="009C382F" w:rsidRDefault="00D564EF" w:rsidP="0067785E">
            <w:pPr>
              <w:pStyle w:val="NormalWeb"/>
              <w:tabs>
                <w:tab w:val="right" w:leader="dot" w:pos="9940"/>
              </w:tabs>
              <w:spacing w:before="0" w:beforeAutospacing="0" w:after="0" w:afterAutospacing="0"/>
              <w:ind w:left="437"/>
              <w:rPr>
                <w:rFonts w:ascii="Arial" w:hAnsi="Arial" w:cs="Arial"/>
                <w:sz w:val="22"/>
                <w:szCs w:val="22"/>
              </w:rPr>
            </w:pPr>
            <w:r>
              <w:rPr>
                <w:rFonts w:ascii="Arial" w:hAnsi="Arial" w:cs="Arial"/>
                <w:b/>
                <w:bCs/>
                <w:sz w:val="22"/>
                <w:szCs w:val="22"/>
              </w:rPr>
              <w:t xml:space="preserve">Section 3 – Pay Setting </w:t>
            </w:r>
            <w:r w:rsidR="009C382F" w:rsidRPr="009C382F">
              <w:rPr>
                <w:rFonts w:ascii="Arial" w:hAnsi="Arial" w:cs="Arial"/>
                <w:bCs/>
                <w:sz w:val="22"/>
                <w:szCs w:val="22"/>
              </w:rPr>
              <w:tab/>
            </w:r>
          </w:p>
        </w:tc>
        <w:tc>
          <w:tcPr>
            <w:tcW w:w="108" w:type="dxa"/>
            <w:vAlign w:val="bottom"/>
            <w:hideMark/>
          </w:tcPr>
          <w:p w14:paraId="6179D73A" w14:textId="77777777" w:rsidR="00D564EF" w:rsidRDefault="00D564EF" w:rsidP="0067785E">
            <w:pPr>
              <w:pStyle w:val="la2"/>
              <w:rPr>
                <w:rFonts w:ascii="Arial" w:hAnsi="Arial" w:cs="Arial"/>
                <w:sz w:val="22"/>
                <w:szCs w:val="22"/>
              </w:rPr>
            </w:pPr>
            <w:r>
              <w:rPr>
                <w:rFonts w:ascii="Arial" w:hAnsi="Arial" w:cs="Arial"/>
                <w:sz w:val="22"/>
                <w:szCs w:val="22"/>
              </w:rPr>
              <w:t> </w:t>
            </w:r>
          </w:p>
        </w:tc>
        <w:tc>
          <w:tcPr>
            <w:tcW w:w="760" w:type="dxa"/>
            <w:tcBorders>
              <w:right w:val="single" w:sz="6" w:space="0" w:color="999999"/>
            </w:tcBorders>
            <w:vAlign w:val="bottom"/>
            <w:hideMark/>
          </w:tcPr>
          <w:p w14:paraId="1A42AD2E" w14:textId="77777777" w:rsidR="00D564EF" w:rsidRDefault="00D564EF" w:rsidP="0067785E">
            <w:pPr>
              <w:rPr>
                <w:rFonts w:ascii="Arial" w:hAnsi="Arial" w:cs="Arial"/>
                <w:sz w:val="22"/>
                <w:szCs w:val="22"/>
              </w:rPr>
            </w:pPr>
            <w:r>
              <w:rPr>
                <w:rFonts w:ascii="Arial" w:hAnsi="Arial" w:cs="Arial"/>
                <w:b/>
                <w:bCs/>
                <w:sz w:val="22"/>
                <w:szCs w:val="22"/>
              </w:rPr>
              <w:t>p. 37</w:t>
            </w:r>
          </w:p>
        </w:tc>
      </w:tr>
      <w:tr w:rsidR="00D564EF" w14:paraId="6E101BB6"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vAlign w:val="center"/>
            <w:hideMark/>
          </w:tcPr>
          <w:p w14:paraId="472AF536" w14:textId="77777777" w:rsidR="00D564EF" w:rsidRDefault="00D564EF" w:rsidP="0067785E">
            <w:pPr>
              <w:rPr>
                <w:rFonts w:ascii="Arial" w:hAnsi="Arial" w:cs="Arial"/>
                <w:sz w:val="2"/>
                <w:szCs w:val="2"/>
              </w:rPr>
            </w:pPr>
            <w:r>
              <w:rPr>
                <w:rFonts w:ascii="Arial" w:hAnsi="Arial" w:cs="Arial"/>
                <w:sz w:val="2"/>
                <w:szCs w:val="2"/>
              </w:rPr>
              <w:t> </w:t>
            </w:r>
          </w:p>
        </w:tc>
        <w:tc>
          <w:tcPr>
            <w:tcW w:w="868" w:type="dxa"/>
            <w:gridSpan w:val="2"/>
            <w:tcBorders>
              <w:right w:val="single" w:sz="6" w:space="0" w:color="999999"/>
            </w:tcBorders>
            <w:vAlign w:val="center"/>
            <w:hideMark/>
          </w:tcPr>
          <w:p w14:paraId="560DE4D1" w14:textId="77777777" w:rsidR="00D564EF" w:rsidRDefault="00D564EF" w:rsidP="0067785E">
            <w:pPr>
              <w:rPr>
                <w:rFonts w:ascii="Arial" w:hAnsi="Arial" w:cs="Arial"/>
                <w:sz w:val="2"/>
                <w:szCs w:val="2"/>
              </w:rPr>
            </w:pPr>
            <w:r>
              <w:rPr>
                <w:rFonts w:ascii="Arial" w:hAnsi="Arial" w:cs="Arial"/>
                <w:sz w:val="2"/>
                <w:szCs w:val="2"/>
              </w:rPr>
              <w:t> </w:t>
            </w:r>
          </w:p>
        </w:tc>
      </w:tr>
      <w:tr w:rsidR="00D564EF" w14:paraId="3C6F101C"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hideMark/>
          </w:tcPr>
          <w:p w14:paraId="7B0403A2" w14:textId="77777777" w:rsidR="00D564EF" w:rsidRPr="009C382F" w:rsidRDefault="00D564EF" w:rsidP="0067785E">
            <w:pPr>
              <w:pStyle w:val="NormalWeb"/>
              <w:tabs>
                <w:tab w:val="right" w:leader="dot" w:pos="9940"/>
              </w:tabs>
              <w:spacing w:before="0" w:beforeAutospacing="0" w:after="0" w:afterAutospacing="0"/>
              <w:ind w:left="437"/>
              <w:rPr>
                <w:rFonts w:ascii="Arial" w:hAnsi="Arial" w:cs="Arial"/>
                <w:sz w:val="22"/>
                <w:szCs w:val="22"/>
              </w:rPr>
            </w:pPr>
            <w:r>
              <w:rPr>
                <w:rFonts w:ascii="Arial" w:hAnsi="Arial" w:cs="Arial"/>
                <w:b/>
                <w:bCs/>
                <w:sz w:val="22"/>
                <w:szCs w:val="22"/>
              </w:rPr>
              <w:t xml:space="preserve">Section 4 – Fiscal Year 2021 Compensation Program Design </w:t>
            </w:r>
            <w:r w:rsidR="009C382F" w:rsidRPr="009C382F">
              <w:rPr>
                <w:rFonts w:ascii="Arial" w:hAnsi="Arial" w:cs="Arial"/>
                <w:bCs/>
                <w:sz w:val="22"/>
                <w:szCs w:val="22"/>
              </w:rPr>
              <w:tab/>
            </w:r>
          </w:p>
        </w:tc>
        <w:tc>
          <w:tcPr>
            <w:tcW w:w="108" w:type="dxa"/>
            <w:vAlign w:val="bottom"/>
            <w:hideMark/>
          </w:tcPr>
          <w:p w14:paraId="640C5B0E" w14:textId="77777777" w:rsidR="00D564EF" w:rsidRDefault="00D564EF" w:rsidP="0067785E">
            <w:pPr>
              <w:pStyle w:val="la2"/>
              <w:rPr>
                <w:rFonts w:ascii="Arial" w:hAnsi="Arial" w:cs="Arial"/>
                <w:sz w:val="22"/>
                <w:szCs w:val="22"/>
              </w:rPr>
            </w:pPr>
            <w:r>
              <w:rPr>
                <w:rFonts w:ascii="Arial" w:hAnsi="Arial" w:cs="Arial"/>
                <w:sz w:val="22"/>
                <w:szCs w:val="22"/>
              </w:rPr>
              <w:t> </w:t>
            </w:r>
          </w:p>
        </w:tc>
        <w:tc>
          <w:tcPr>
            <w:tcW w:w="760" w:type="dxa"/>
            <w:tcBorders>
              <w:right w:val="single" w:sz="6" w:space="0" w:color="999999"/>
            </w:tcBorders>
            <w:vAlign w:val="bottom"/>
            <w:hideMark/>
          </w:tcPr>
          <w:p w14:paraId="490E1601" w14:textId="77777777" w:rsidR="00D564EF" w:rsidRDefault="00D564EF" w:rsidP="0067785E">
            <w:pPr>
              <w:rPr>
                <w:rFonts w:ascii="Arial" w:hAnsi="Arial" w:cs="Arial"/>
                <w:sz w:val="22"/>
                <w:szCs w:val="22"/>
              </w:rPr>
            </w:pPr>
            <w:r>
              <w:rPr>
                <w:rFonts w:ascii="Arial" w:hAnsi="Arial" w:cs="Arial"/>
                <w:b/>
                <w:bCs/>
                <w:sz w:val="22"/>
                <w:szCs w:val="22"/>
              </w:rPr>
              <w:t>p. 41</w:t>
            </w:r>
          </w:p>
        </w:tc>
      </w:tr>
      <w:tr w:rsidR="00D564EF" w14:paraId="440BB314"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vAlign w:val="center"/>
            <w:hideMark/>
          </w:tcPr>
          <w:p w14:paraId="0BC9E3A8" w14:textId="77777777" w:rsidR="00D564EF" w:rsidRDefault="00D564EF" w:rsidP="0067785E">
            <w:pPr>
              <w:rPr>
                <w:rFonts w:ascii="Arial" w:hAnsi="Arial" w:cs="Arial"/>
                <w:sz w:val="2"/>
                <w:szCs w:val="2"/>
              </w:rPr>
            </w:pPr>
            <w:r>
              <w:rPr>
                <w:rFonts w:ascii="Arial" w:hAnsi="Arial" w:cs="Arial"/>
                <w:sz w:val="2"/>
                <w:szCs w:val="2"/>
              </w:rPr>
              <w:t> </w:t>
            </w:r>
          </w:p>
        </w:tc>
        <w:tc>
          <w:tcPr>
            <w:tcW w:w="868" w:type="dxa"/>
            <w:gridSpan w:val="2"/>
            <w:tcBorders>
              <w:right w:val="single" w:sz="6" w:space="0" w:color="999999"/>
            </w:tcBorders>
            <w:vAlign w:val="center"/>
            <w:hideMark/>
          </w:tcPr>
          <w:p w14:paraId="5B2F6392" w14:textId="77777777" w:rsidR="00D564EF" w:rsidRDefault="00D564EF" w:rsidP="0067785E">
            <w:pPr>
              <w:rPr>
                <w:rFonts w:ascii="Arial" w:hAnsi="Arial" w:cs="Arial"/>
                <w:sz w:val="2"/>
                <w:szCs w:val="2"/>
              </w:rPr>
            </w:pPr>
            <w:r>
              <w:rPr>
                <w:rFonts w:ascii="Arial" w:hAnsi="Arial" w:cs="Arial"/>
                <w:sz w:val="2"/>
                <w:szCs w:val="2"/>
              </w:rPr>
              <w:t> </w:t>
            </w:r>
          </w:p>
        </w:tc>
      </w:tr>
      <w:tr w:rsidR="00D564EF" w14:paraId="111F844C"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hideMark/>
          </w:tcPr>
          <w:p w14:paraId="0FE1D458" w14:textId="77777777" w:rsidR="00D564EF" w:rsidRPr="009C382F" w:rsidRDefault="00D564EF" w:rsidP="0067785E">
            <w:pPr>
              <w:pStyle w:val="NormalWeb"/>
              <w:tabs>
                <w:tab w:val="right" w:leader="dot" w:pos="9940"/>
              </w:tabs>
              <w:spacing w:before="0" w:beforeAutospacing="0" w:after="0" w:afterAutospacing="0"/>
              <w:ind w:left="437"/>
              <w:rPr>
                <w:rFonts w:ascii="Arial" w:hAnsi="Arial" w:cs="Arial"/>
                <w:sz w:val="22"/>
                <w:szCs w:val="22"/>
              </w:rPr>
            </w:pPr>
            <w:r>
              <w:rPr>
                <w:rFonts w:ascii="Arial" w:hAnsi="Arial" w:cs="Arial"/>
                <w:b/>
                <w:bCs/>
                <w:sz w:val="22"/>
                <w:szCs w:val="22"/>
              </w:rPr>
              <w:t xml:space="preserve">Section 5 – Fiscal Year 2021 Compensation Decisions </w:t>
            </w:r>
            <w:r w:rsidR="009C382F" w:rsidRPr="009C382F">
              <w:rPr>
                <w:rFonts w:ascii="Arial" w:hAnsi="Arial" w:cs="Arial"/>
                <w:bCs/>
                <w:sz w:val="22"/>
                <w:szCs w:val="22"/>
              </w:rPr>
              <w:tab/>
            </w:r>
          </w:p>
        </w:tc>
        <w:tc>
          <w:tcPr>
            <w:tcW w:w="108" w:type="dxa"/>
            <w:vAlign w:val="bottom"/>
            <w:hideMark/>
          </w:tcPr>
          <w:p w14:paraId="659BF1C8" w14:textId="77777777" w:rsidR="00D564EF" w:rsidRDefault="00D564EF" w:rsidP="0067785E">
            <w:pPr>
              <w:pStyle w:val="la2"/>
              <w:rPr>
                <w:rFonts w:ascii="Arial" w:hAnsi="Arial" w:cs="Arial"/>
                <w:sz w:val="22"/>
                <w:szCs w:val="22"/>
              </w:rPr>
            </w:pPr>
            <w:r>
              <w:rPr>
                <w:rFonts w:ascii="Arial" w:hAnsi="Arial" w:cs="Arial"/>
                <w:sz w:val="22"/>
                <w:szCs w:val="22"/>
              </w:rPr>
              <w:t> </w:t>
            </w:r>
          </w:p>
        </w:tc>
        <w:tc>
          <w:tcPr>
            <w:tcW w:w="760" w:type="dxa"/>
            <w:tcBorders>
              <w:right w:val="single" w:sz="6" w:space="0" w:color="999999"/>
            </w:tcBorders>
            <w:vAlign w:val="bottom"/>
            <w:hideMark/>
          </w:tcPr>
          <w:p w14:paraId="2A97803E" w14:textId="77777777" w:rsidR="00D564EF" w:rsidRDefault="00D564EF" w:rsidP="0067785E">
            <w:pPr>
              <w:rPr>
                <w:rFonts w:ascii="Arial" w:hAnsi="Arial" w:cs="Arial"/>
                <w:sz w:val="22"/>
                <w:szCs w:val="22"/>
              </w:rPr>
            </w:pPr>
            <w:r>
              <w:rPr>
                <w:rFonts w:ascii="Arial" w:hAnsi="Arial" w:cs="Arial"/>
                <w:b/>
                <w:bCs/>
                <w:sz w:val="22"/>
                <w:szCs w:val="22"/>
              </w:rPr>
              <w:t>p. 45</w:t>
            </w:r>
          </w:p>
        </w:tc>
      </w:tr>
      <w:tr w:rsidR="00D564EF" w14:paraId="354502A2" w14:textId="77777777" w:rsidTr="00C5051C">
        <w:trPr>
          <w:trHeight w:val="144"/>
          <w:jc w:val="center"/>
        </w:trPr>
        <w:tc>
          <w:tcPr>
            <w:tcW w:w="9841" w:type="dxa"/>
            <w:gridSpan w:val="5"/>
            <w:tcBorders>
              <w:left w:val="single" w:sz="6" w:space="0" w:color="999999"/>
            </w:tcBorders>
            <w:tcMar>
              <w:top w:w="14" w:type="dxa"/>
              <w:left w:w="160" w:type="dxa"/>
              <w:bottom w:w="0" w:type="dxa"/>
              <w:right w:w="14" w:type="dxa"/>
            </w:tcMar>
            <w:vAlign w:val="center"/>
            <w:hideMark/>
          </w:tcPr>
          <w:p w14:paraId="01230CD0" w14:textId="77777777" w:rsidR="00D564EF" w:rsidRDefault="00D564EF" w:rsidP="0067785E">
            <w:pPr>
              <w:rPr>
                <w:rFonts w:ascii="Arial" w:hAnsi="Arial" w:cs="Arial"/>
                <w:sz w:val="2"/>
                <w:szCs w:val="2"/>
              </w:rPr>
            </w:pPr>
            <w:r>
              <w:rPr>
                <w:rFonts w:ascii="Arial" w:hAnsi="Arial" w:cs="Arial"/>
                <w:sz w:val="2"/>
                <w:szCs w:val="2"/>
              </w:rPr>
              <w:t> </w:t>
            </w:r>
          </w:p>
        </w:tc>
        <w:tc>
          <w:tcPr>
            <w:tcW w:w="868" w:type="dxa"/>
            <w:gridSpan w:val="2"/>
            <w:tcBorders>
              <w:right w:val="single" w:sz="6" w:space="0" w:color="999999"/>
            </w:tcBorders>
            <w:vAlign w:val="center"/>
            <w:hideMark/>
          </w:tcPr>
          <w:p w14:paraId="38AF39B1" w14:textId="77777777" w:rsidR="00D564EF" w:rsidRDefault="00D564EF" w:rsidP="0067785E">
            <w:pPr>
              <w:rPr>
                <w:rFonts w:ascii="Arial" w:hAnsi="Arial" w:cs="Arial"/>
                <w:sz w:val="2"/>
                <w:szCs w:val="2"/>
              </w:rPr>
            </w:pPr>
            <w:r>
              <w:rPr>
                <w:rFonts w:ascii="Arial" w:hAnsi="Arial" w:cs="Arial"/>
                <w:sz w:val="2"/>
                <w:szCs w:val="2"/>
              </w:rPr>
              <w:t> </w:t>
            </w:r>
          </w:p>
        </w:tc>
      </w:tr>
      <w:tr w:rsidR="00D564EF" w14:paraId="07C520E7" w14:textId="77777777" w:rsidTr="00C5051C">
        <w:trPr>
          <w:trHeight w:val="144"/>
          <w:jc w:val="center"/>
        </w:trPr>
        <w:tc>
          <w:tcPr>
            <w:tcW w:w="9841" w:type="dxa"/>
            <w:gridSpan w:val="5"/>
            <w:tcBorders>
              <w:left w:val="single" w:sz="6" w:space="0" w:color="999999"/>
              <w:bottom w:val="single" w:sz="6" w:space="0" w:color="999999"/>
            </w:tcBorders>
            <w:tcMar>
              <w:top w:w="14" w:type="dxa"/>
              <w:left w:w="160" w:type="dxa"/>
              <w:bottom w:w="0" w:type="dxa"/>
              <w:right w:w="14" w:type="dxa"/>
            </w:tcMar>
            <w:hideMark/>
          </w:tcPr>
          <w:p w14:paraId="3382E329" w14:textId="77777777" w:rsidR="00D564EF" w:rsidRPr="009C382F" w:rsidRDefault="00D564EF" w:rsidP="0067785E">
            <w:pPr>
              <w:pStyle w:val="NormalWeb"/>
              <w:tabs>
                <w:tab w:val="right" w:leader="dot" w:pos="9940"/>
              </w:tabs>
              <w:spacing w:before="0" w:beforeAutospacing="0" w:after="0" w:afterAutospacing="0"/>
              <w:ind w:left="437"/>
              <w:rPr>
                <w:rFonts w:ascii="Arial" w:hAnsi="Arial" w:cs="Arial"/>
                <w:sz w:val="22"/>
                <w:szCs w:val="22"/>
              </w:rPr>
            </w:pPr>
            <w:r>
              <w:rPr>
                <w:rFonts w:ascii="Arial" w:hAnsi="Arial" w:cs="Arial"/>
                <w:b/>
                <w:bCs/>
                <w:sz w:val="22"/>
                <w:szCs w:val="22"/>
              </w:rPr>
              <w:t xml:space="preserve">Section 6 – Other Compensation Policies and Information </w:t>
            </w:r>
            <w:r w:rsidR="009C382F" w:rsidRPr="009C382F">
              <w:rPr>
                <w:rFonts w:ascii="Arial" w:hAnsi="Arial" w:cs="Arial"/>
                <w:bCs/>
                <w:sz w:val="22"/>
                <w:szCs w:val="22"/>
              </w:rPr>
              <w:tab/>
            </w:r>
          </w:p>
        </w:tc>
        <w:tc>
          <w:tcPr>
            <w:tcW w:w="108" w:type="dxa"/>
            <w:tcBorders>
              <w:bottom w:val="single" w:sz="6" w:space="0" w:color="999999"/>
            </w:tcBorders>
            <w:vAlign w:val="bottom"/>
            <w:hideMark/>
          </w:tcPr>
          <w:p w14:paraId="3F515B5C" w14:textId="77777777" w:rsidR="00D564EF" w:rsidRDefault="00D564EF" w:rsidP="0067785E">
            <w:pPr>
              <w:pStyle w:val="la2"/>
              <w:rPr>
                <w:rFonts w:ascii="Arial" w:hAnsi="Arial" w:cs="Arial"/>
                <w:sz w:val="22"/>
                <w:szCs w:val="22"/>
              </w:rPr>
            </w:pPr>
            <w:r>
              <w:rPr>
                <w:rFonts w:ascii="Arial" w:hAnsi="Arial" w:cs="Arial"/>
                <w:sz w:val="22"/>
                <w:szCs w:val="22"/>
              </w:rPr>
              <w:t> </w:t>
            </w:r>
          </w:p>
        </w:tc>
        <w:tc>
          <w:tcPr>
            <w:tcW w:w="760" w:type="dxa"/>
            <w:tcBorders>
              <w:bottom w:val="single" w:sz="6" w:space="0" w:color="999999"/>
              <w:right w:val="single" w:sz="6" w:space="0" w:color="999999"/>
            </w:tcBorders>
            <w:vAlign w:val="bottom"/>
            <w:hideMark/>
          </w:tcPr>
          <w:p w14:paraId="2F2AAC7E" w14:textId="77777777" w:rsidR="00D564EF" w:rsidRDefault="00D564EF" w:rsidP="0067785E">
            <w:pPr>
              <w:rPr>
                <w:rFonts w:ascii="Arial" w:hAnsi="Arial" w:cs="Arial"/>
                <w:sz w:val="22"/>
                <w:szCs w:val="22"/>
              </w:rPr>
            </w:pPr>
            <w:r>
              <w:rPr>
                <w:rFonts w:ascii="Arial" w:hAnsi="Arial" w:cs="Arial"/>
                <w:b/>
                <w:bCs/>
                <w:sz w:val="22"/>
                <w:szCs w:val="22"/>
              </w:rPr>
              <w:t>p. 52    </w:t>
            </w:r>
            <w:r>
              <w:rPr>
                <w:rFonts w:ascii="Arial" w:hAnsi="Arial" w:cs="Arial"/>
                <w:sz w:val="22"/>
                <w:szCs w:val="22"/>
              </w:rPr>
              <w:t xml:space="preserve"> </w:t>
            </w:r>
          </w:p>
          <w:p w14:paraId="13282FF9" w14:textId="77777777" w:rsidR="00D564EF" w:rsidRPr="009C382F" w:rsidRDefault="00D564EF" w:rsidP="0067785E">
            <w:pPr>
              <w:pStyle w:val="NormalWeb"/>
              <w:spacing w:before="0" w:beforeAutospacing="0" w:after="0" w:afterAutospacing="0"/>
              <w:rPr>
                <w:rFonts w:ascii="Arial" w:hAnsi="Arial" w:cs="Arial"/>
              </w:rPr>
            </w:pPr>
            <w:r w:rsidRPr="0067785E">
              <w:rPr>
                <w:rFonts w:ascii="Arial" w:hAnsi="Arial" w:cs="Arial"/>
                <w:sz w:val="10"/>
              </w:rPr>
              <w:t> </w:t>
            </w:r>
          </w:p>
        </w:tc>
      </w:tr>
    </w:tbl>
    <w:p w14:paraId="308BEF4C" w14:textId="77777777" w:rsidR="00D564EF" w:rsidRPr="009C382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executive compensation program is thoughtfully designed by our Compensation Committee and Board of Directors to closely track Microsoft’s long-term strategy, and over the years we have evolved our executive pay program while maintaining an overarching compensation philosophy aimed at achieving strong alignment between our long-term strategic goals and our shareholders’ interests. </w:t>
      </w:r>
    </w:p>
    <w:p w14:paraId="036804FD"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current executive compensation program has been structured to align with the business strategy that has been defined by the Board and Mr. Nadella, and each year the Compensation Committee reviews the existing incentive structure, taking into consideration investor feedback, business performance, and our strategic roadmap, in considering the efficacy of further enhancements. </w:t>
      </w:r>
    </w:p>
    <w:p w14:paraId="4894113C" w14:textId="77777777" w:rsidR="00D564EF" w:rsidRDefault="00D564EF">
      <w:pPr>
        <w:pStyle w:val="rrdsinglerule"/>
        <w:pBdr>
          <w:top w:val="single" w:sz="6" w:space="0" w:color="0075C9"/>
        </w:pBdr>
        <w:spacing w:before="480"/>
        <w:rPr>
          <w:sz w:val="24"/>
          <w:szCs w:val="24"/>
        </w:rPr>
      </w:pPr>
      <w:r>
        <w:t xml:space="preserve">  </w:t>
      </w:r>
    </w:p>
    <w:p w14:paraId="736614E4" w14:textId="77777777" w:rsidR="00D564EF" w:rsidRDefault="00D564EF">
      <w:pPr>
        <w:pStyle w:val="NormalWeb"/>
        <w:spacing w:before="80" w:beforeAutospacing="0" w:after="0" w:afterAutospacing="0"/>
        <w:rPr>
          <w:rFonts w:ascii="Arial" w:hAnsi="Arial" w:cs="Arial"/>
          <w:sz w:val="28"/>
          <w:szCs w:val="28"/>
        </w:rPr>
      </w:pPr>
      <w:bookmarkStart w:id="11" w:name="tx189481_1"/>
      <w:bookmarkStart w:id="12" w:name="toc189481_10"/>
      <w:bookmarkEnd w:id="11"/>
      <w:bookmarkEnd w:id="12"/>
      <w:r>
        <w:rPr>
          <w:rFonts w:ascii="Arial" w:hAnsi="Arial" w:cs="Arial"/>
          <w:b/>
          <w:bCs/>
          <w:color w:val="0075C9"/>
          <w:sz w:val="28"/>
          <w:szCs w:val="28"/>
        </w:rPr>
        <w:t xml:space="preserve">Section 1 – Performance Update </w:t>
      </w:r>
    </w:p>
    <w:p w14:paraId="2E3C76D3" w14:textId="77777777" w:rsidR="00D564EF" w:rsidRDefault="00D564EF">
      <w:pPr>
        <w:pStyle w:val="NormalWeb"/>
        <w:spacing w:before="120" w:beforeAutospacing="0" w:after="0" w:afterAutospacing="0"/>
        <w:rPr>
          <w:rFonts w:ascii="Arial" w:hAnsi="Arial" w:cs="Arial"/>
        </w:rPr>
      </w:pPr>
      <w:r>
        <w:rPr>
          <w:rFonts w:ascii="Arial" w:hAnsi="Arial" w:cs="Arial"/>
          <w:b/>
          <w:bCs/>
        </w:rPr>
        <w:t xml:space="preserve">Innovating Amid Disruption and Uncertainty </w:t>
      </w:r>
    </w:p>
    <w:p w14:paraId="60A74A34"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Despite the economic uncertainties and social disruptions that continued through fiscal year 2021, Mr. Nadella and Microsoft’s executive team delivered another year of historic financial performance. They achieved this through relentless focus on introducing technology innovations to make our customers more productive and resilient. In fiscal year 2021 we witnessed a second wave of digital transformation, as companies and industries accelerated their digital initiatives to build resilience and transform their operations. The persistence of the COVID-19 pandemic, as it continues to alter how we do business and live our daily lives, has forced individuals and businesses to continue to adapt, and the cloud has been key to helping the world not only adapt, but build even faster for the future. </w:t>
      </w:r>
    </w:p>
    <w:p w14:paraId="0CD686A8"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 small sampling of our innovation and business milestones from the year includes: </w:t>
      </w:r>
    </w:p>
    <w:p w14:paraId="1CF8A5BD" w14:textId="77777777" w:rsidR="00D564EF" w:rsidRDefault="00D564EF" w:rsidP="0067785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Our next generation analytics service, Azure Synapse, accelerates time to insight by bringing together data integration, enterprise data warehousing, and big data analytics into one unified service </w:t>
      </w:r>
    </w:p>
    <w:p w14:paraId="09FAFAD0" w14:textId="77777777" w:rsidR="00D564EF" w:rsidRDefault="00D564EF" w:rsidP="0067785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Azure Cognitive Services make it easier for organizations to build AI applications that see, hear, speak, search, understand, and accelerate decision making </w:t>
      </w:r>
    </w:p>
    <w:p w14:paraId="7C74A50C" w14:textId="77777777" w:rsidR="00D564EF" w:rsidRDefault="00D564EF" w:rsidP="0067785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Power Platform – featuring Power BI for business insights in the cloud and Power Apps and Automate for business productivity and process automation – continues to grow adoption and revenue at a rapid pace </w:t>
      </w:r>
    </w:p>
    <w:p w14:paraId="21ECB300" w14:textId="77777777" w:rsidR="00D564EF" w:rsidRDefault="00D564EF" w:rsidP="0067785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With cybersecurity more complex and higher stakes than ever, the accelerated demand for integrated, end-to-end solutions spanning identity, security, compliance, and device management, helped our security business surpass $10 billion in annual revenue </w:t>
      </w:r>
    </w:p>
    <w:p w14:paraId="109BC15F" w14:textId="77777777" w:rsidR="00D564EF" w:rsidRDefault="00D564EF" w:rsidP="0067785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LinkedIn continues to be the preferred professional social network, with annual revenues exceeding $10 billion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67785E" w14:paraId="04596E02" w14:textId="77777777" w:rsidTr="0067785E">
        <w:trPr>
          <w:cantSplit/>
          <w:jc w:val="center"/>
        </w:trPr>
        <w:tc>
          <w:tcPr>
            <w:tcW w:w="248" w:type="dxa"/>
            <w:hideMark/>
          </w:tcPr>
          <w:p w14:paraId="42562018" w14:textId="77777777" w:rsidR="0067785E" w:rsidRPr="009C382F" w:rsidRDefault="0067785E" w:rsidP="0067785E">
            <w:pPr>
              <w:pStyle w:val="NormalWeb"/>
              <w:pageBreakBefore/>
              <w:spacing w:before="0" w:beforeAutospacing="0" w:after="0" w:afterAutospacing="0"/>
              <w:rPr>
                <w:rFonts w:ascii="Arial" w:hAnsi="Arial" w:cs="Arial"/>
                <w:sz w:val="42"/>
                <w:szCs w:val="42"/>
              </w:rPr>
            </w:pPr>
            <w:r>
              <w:rPr>
                <w:rFonts w:ascii="Arial" w:hAnsi="Arial" w:cs="Arial"/>
                <w:sz w:val="42"/>
                <w:szCs w:val="42"/>
              </w:rPr>
              <w:lastRenderedPageBreak/>
              <w:t>1</w:t>
            </w:r>
          </w:p>
        </w:tc>
        <w:tc>
          <w:tcPr>
            <w:tcW w:w="53" w:type="dxa"/>
            <w:vAlign w:val="bottom"/>
            <w:hideMark/>
          </w:tcPr>
          <w:p w14:paraId="7D1A169A"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1862" w:type="dxa"/>
            <w:hideMark/>
          </w:tcPr>
          <w:p w14:paraId="6CE202A3"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358C083F"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8253B6B" w14:textId="77777777" w:rsidR="0067785E" w:rsidRDefault="0067785E" w:rsidP="0067785E">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27654C3E"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742AAE3A" w14:textId="77777777" w:rsidR="0067785E" w:rsidRDefault="0067785E" w:rsidP="0067785E">
            <w:pPr>
              <w:rPr>
                <w:rFonts w:ascii="Arial" w:hAnsi="Arial" w:cs="Arial"/>
                <w:sz w:val="14"/>
                <w:szCs w:val="14"/>
              </w:rPr>
            </w:pPr>
            <w:r>
              <w:rPr>
                <w:rFonts w:ascii="Arial" w:hAnsi="Arial" w:cs="Arial"/>
                <w:color w:val="0075C9"/>
                <w:sz w:val="42"/>
                <w:szCs w:val="42"/>
              </w:rPr>
              <w:t>2</w:t>
            </w:r>
          </w:p>
        </w:tc>
        <w:tc>
          <w:tcPr>
            <w:tcW w:w="53" w:type="dxa"/>
            <w:vAlign w:val="bottom"/>
            <w:hideMark/>
          </w:tcPr>
          <w:p w14:paraId="246AE0C2"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333D255B"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4BCED459"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58B52E53"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715" w:type="dxa"/>
            <w:hideMark/>
          </w:tcPr>
          <w:p w14:paraId="39BF17BF" w14:textId="77777777" w:rsidR="0067785E" w:rsidRDefault="0067785E" w:rsidP="0067785E">
            <w:pPr>
              <w:rPr>
                <w:rFonts w:ascii="Arial" w:hAnsi="Arial" w:cs="Arial"/>
                <w:sz w:val="14"/>
                <w:szCs w:val="14"/>
              </w:rPr>
            </w:pPr>
            <w:r>
              <w:rPr>
                <w:rFonts w:ascii="Arial" w:hAnsi="Arial" w:cs="Arial"/>
                <w:sz w:val="42"/>
                <w:szCs w:val="42"/>
              </w:rPr>
              <w:t>    3</w:t>
            </w:r>
          </w:p>
        </w:tc>
        <w:tc>
          <w:tcPr>
            <w:tcW w:w="53" w:type="dxa"/>
            <w:vAlign w:val="bottom"/>
            <w:hideMark/>
          </w:tcPr>
          <w:p w14:paraId="72FEBBF2"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372" w:type="dxa"/>
            <w:hideMark/>
          </w:tcPr>
          <w:p w14:paraId="317D30A5"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2ABFFBFD"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232EEC8"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16FF2847"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55B8F96B"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2080" w:type="dxa"/>
            <w:hideMark/>
          </w:tcPr>
          <w:p w14:paraId="34455E9B"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644B26E4"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321FD6B7"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0A7CF4D0"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76C88A3A"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066BDBE5"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72DF8760"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rsidRPr="0067785E" w14:paraId="559870B8" w14:textId="77777777" w:rsidTr="0067785E">
        <w:trPr>
          <w:jc w:val="center"/>
        </w:trPr>
        <w:tc>
          <w:tcPr>
            <w:tcW w:w="2163" w:type="dxa"/>
            <w:gridSpan w:val="3"/>
            <w:vAlign w:val="bottom"/>
            <w:hideMark/>
          </w:tcPr>
          <w:p w14:paraId="75DDE737"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CFC146D"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4DA885B8" w14:textId="77777777" w:rsidR="0067785E" w:rsidRPr="0067785E" w:rsidRDefault="0067785E" w:rsidP="0067785E">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51EC1CE"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17FDCD23"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7EB36E42"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4499E32C"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EACD8F0"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280B53BE"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r>
    </w:tbl>
    <w:p w14:paraId="542934BC" w14:textId="77777777" w:rsidR="00D564EF" w:rsidRPr="009C382F" w:rsidRDefault="00D564EF">
      <w:pPr>
        <w:pStyle w:val="NormalWeb"/>
        <w:spacing w:before="0" w:beforeAutospacing="0" w:after="0" w:afterAutospacing="0"/>
        <w:rPr>
          <w:sz w:val="16"/>
          <w:szCs w:val="16"/>
        </w:rPr>
      </w:pPr>
      <w:r>
        <w:rPr>
          <w:sz w:val="16"/>
          <w:szCs w:val="16"/>
        </w:rPr>
        <w:t> </w:t>
      </w:r>
    </w:p>
    <w:p w14:paraId="4BD8EDBB" w14:textId="77777777" w:rsidR="00D564EF" w:rsidRDefault="00D564EF">
      <w:pPr>
        <w:pStyle w:val="NormalWeb"/>
        <w:spacing w:before="90" w:beforeAutospacing="0" w:after="0" w:afterAutospacing="0"/>
        <w:rPr>
          <w:sz w:val="2"/>
          <w:szCs w:val="2"/>
        </w:rPr>
      </w:pPr>
      <w:r>
        <w:rPr>
          <w:sz w:val="2"/>
          <w:szCs w:val="2"/>
        </w:rPr>
        <w:t> </w:t>
      </w:r>
    </w:p>
    <w:p w14:paraId="5C250C2D" w14:textId="77777777" w:rsidR="00D564EF" w:rsidRPr="0067785E" w:rsidRDefault="00D564EF" w:rsidP="0067785E">
      <w:pPr>
        <w:pStyle w:val="NormalWeb"/>
        <w:spacing w:before="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Dynamics products and cloud services gained momentum throughout the year with four consecutive quarters of accelerating revenue </w:t>
      </w:r>
    </w:p>
    <w:p w14:paraId="1451141C" w14:textId="77777777" w:rsidR="00D564EF" w:rsidRPr="0067785E" w:rsidRDefault="00D564EF" w:rsidP="0067785E">
      <w:pPr>
        <w:pStyle w:val="NormalWeb"/>
        <w:spacing w:before="12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72% of the Fortune 50 now use GitHub to build, ship, and maintain software </w:t>
      </w:r>
    </w:p>
    <w:p w14:paraId="057D3005" w14:textId="77777777" w:rsidR="00D564EF" w:rsidRPr="0067785E" w:rsidRDefault="00D564EF" w:rsidP="0067785E">
      <w:pPr>
        <w:pStyle w:val="NormalWeb"/>
        <w:spacing w:before="12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Azure Synapse Analytics, a hyperscale service brings together data integration, enterprise data warehousing, and big data analytics, facilitates machine learning and AI to increase predictive and analytical power, common sense reasoning, alignment with human preferences, and augmentation of human capability </w:t>
      </w:r>
    </w:p>
    <w:p w14:paraId="2EA7EBFC" w14:textId="77777777" w:rsidR="00D564EF" w:rsidRPr="0067785E" w:rsidRDefault="00D564EF" w:rsidP="0067785E">
      <w:pPr>
        <w:pStyle w:val="NormalWeb"/>
        <w:spacing w:before="12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Teams continues to power hybrid work, with nearly 250 million monthly active users benefiting from enhanced collaboration features, extensibility, and deeper integration with Dynamics 365 </w:t>
      </w:r>
    </w:p>
    <w:p w14:paraId="7B14F6EA" w14:textId="77777777" w:rsidR="00D564EF" w:rsidRPr="0067785E" w:rsidRDefault="00D564EF" w:rsidP="0067785E">
      <w:pPr>
        <w:pStyle w:val="NormalWeb"/>
        <w:spacing w:before="12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Microsoft Mesh builds on this collaborative momentum, allowing for holographic interactions with true presence in a natural way, on any device </w:t>
      </w:r>
    </w:p>
    <w:p w14:paraId="6E515D13" w14:textId="77777777" w:rsidR="00D564EF" w:rsidRPr="0067785E" w:rsidRDefault="00D564EF" w:rsidP="0067785E">
      <w:pPr>
        <w:pStyle w:val="NormalWeb"/>
        <w:spacing w:before="12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We did the work to enable the launch of Windows 365 in fiscal year 2022, bringing to market a new category: the cloud PC. Just as applications moved to the cloud with software-as-a-service, we’re now bringing the operating system to the cloud </w:t>
      </w:r>
    </w:p>
    <w:p w14:paraId="426C9BA9" w14:textId="77777777" w:rsidR="00D564EF" w:rsidRPr="0067785E" w:rsidRDefault="00D564EF" w:rsidP="0067785E">
      <w:pPr>
        <w:pStyle w:val="NormalWeb"/>
        <w:spacing w:before="12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Windows 11 is the biggest update to our operating system in a decade. As we readied ourselves for launch in fiscal year 2022, we reimagined everything – from the Windows platform to the store – to help people and organizations be more productive and secure, and to build a more open ecosystem for developers and creators </w:t>
      </w:r>
    </w:p>
    <w:p w14:paraId="5B9C82AD" w14:textId="77777777" w:rsidR="00D564EF" w:rsidRPr="0067785E" w:rsidRDefault="00D564EF" w:rsidP="0067785E">
      <w:pPr>
        <w:pStyle w:val="NormalWeb"/>
        <w:spacing w:before="12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With our pending acquisition of Nuance Communications, we expect to accelerate our cloud and AI solutions portfolio, particularly in the crucial health care sector </w:t>
      </w:r>
    </w:p>
    <w:p w14:paraId="1E4E1059" w14:textId="77777777" w:rsidR="00D564EF" w:rsidRPr="0067785E" w:rsidRDefault="00D564EF" w:rsidP="0067785E">
      <w:pPr>
        <w:pStyle w:val="NormalWeb"/>
        <w:spacing w:before="12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With Game Pass, we are redefining how games are distributed, played, and viewed. We added cloud gaming via the browser, expanding our reach across PC and mobile. With our acquisition of ZeniMax Media, we made 20 of the world’s most iconic and beloved games accessible via Game Pass </w:t>
      </w:r>
    </w:p>
    <w:p w14:paraId="33D5F695" w14:textId="77777777" w:rsidR="00D564EF" w:rsidRPr="0067785E" w:rsidRDefault="00D564EF">
      <w:pPr>
        <w:pStyle w:val="NormalWeb"/>
        <w:spacing w:before="120" w:beforeAutospacing="0" w:after="0" w:afterAutospacing="0"/>
        <w:rPr>
          <w:rFonts w:ascii="Arial" w:hAnsi="Arial" w:cs="Arial"/>
          <w:sz w:val="16"/>
          <w:szCs w:val="18"/>
        </w:rPr>
      </w:pPr>
      <w:r w:rsidRPr="0067785E">
        <w:rPr>
          <w:rFonts w:ascii="Arial" w:hAnsi="Arial" w:cs="Arial"/>
          <w:sz w:val="16"/>
          <w:szCs w:val="18"/>
        </w:rPr>
        <w:t xml:space="preserve">Our business model is built on the foundational mission to empower every person and every organization on the planet to achieve more. Our performance in fiscal year 2021, whether measured by financial performance, our innovation pipeline, or the empowerment of our customers, demonstrates our strategy’s capacity and reach. We see change and disruption as invitations to conceive new products, new technologies, and new ideas that can further transform the industry and our business. </w:t>
      </w:r>
    </w:p>
    <w:p w14:paraId="32617A36"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Achieving Strong Financial Results </w:t>
      </w:r>
    </w:p>
    <w:p w14:paraId="609A396A" w14:textId="77777777" w:rsidR="00D564EF" w:rsidRPr="0067785E" w:rsidRDefault="00D564EF">
      <w:pPr>
        <w:pStyle w:val="NormalWeb"/>
        <w:keepNext/>
        <w:spacing w:before="120" w:beforeAutospacing="0" w:after="0" w:afterAutospacing="0"/>
        <w:rPr>
          <w:rFonts w:ascii="Arial" w:hAnsi="Arial" w:cs="Arial"/>
          <w:sz w:val="16"/>
          <w:szCs w:val="18"/>
        </w:rPr>
      </w:pPr>
      <w:r w:rsidRPr="0067785E">
        <w:rPr>
          <w:rFonts w:ascii="Arial" w:hAnsi="Arial" w:cs="Arial"/>
          <w:sz w:val="16"/>
          <w:szCs w:val="18"/>
        </w:rPr>
        <w:t xml:space="preserve">Our strong business execution throughout fiscal year 2021 achieved the following financial performance: </w:t>
      </w:r>
    </w:p>
    <w:p w14:paraId="17998282" w14:textId="77777777" w:rsidR="00D564EF" w:rsidRDefault="00D564EF">
      <w:pPr>
        <w:pStyle w:val="NormalWeb"/>
        <w:keepNext/>
        <w:spacing w:before="0" w:beforeAutospacing="0" w:after="0" w:afterAutospacing="0"/>
      </w:pPr>
      <w:r>
        <w:t> </w:t>
      </w:r>
    </w:p>
    <w:tbl>
      <w:tblPr>
        <w:tblW w:w="10847" w:type="dxa"/>
        <w:jc w:val="center"/>
        <w:tblLayout w:type="fixed"/>
        <w:tblCellMar>
          <w:top w:w="14" w:type="dxa"/>
          <w:left w:w="0" w:type="dxa"/>
          <w:right w:w="14" w:type="dxa"/>
        </w:tblCellMar>
        <w:tblLook w:val="04A0" w:firstRow="1" w:lastRow="0" w:firstColumn="1" w:lastColumn="0" w:noHBand="0" w:noVBand="1"/>
      </w:tblPr>
      <w:tblGrid>
        <w:gridCol w:w="2680"/>
        <w:gridCol w:w="107"/>
        <w:gridCol w:w="2595"/>
        <w:gridCol w:w="108"/>
        <w:gridCol w:w="2562"/>
        <w:gridCol w:w="130"/>
        <w:gridCol w:w="11"/>
        <w:gridCol w:w="2487"/>
        <w:gridCol w:w="167"/>
      </w:tblGrid>
      <w:tr w:rsidR="00D564EF" w14:paraId="0BB1EE50" w14:textId="77777777" w:rsidTr="00C5051C">
        <w:trPr>
          <w:cantSplit/>
          <w:jc w:val="center"/>
        </w:trPr>
        <w:tc>
          <w:tcPr>
            <w:tcW w:w="2680" w:type="dxa"/>
            <w:tcBorders>
              <w:bottom w:val="single" w:sz="6" w:space="0" w:color="999999"/>
            </w:tcBorders>
            <w:hideMark/>
          </w:tcPr>
          <w:p w14:paraId="77307763" w14:textId="77777777" w:rsidR="00D564EF" w:rsidRDefault="00D564EF">
            <w:pPr>
              <w:rPr>
                <w:rFonts w:ascii="Arial" w:hAnsi="Arial" w:cs="Arial"/>
                <w:szCs w:val="24"/>
              </w:rPr>
            </w:pPr>
            <w:r>
              <w:rPr>
                <w:rFonts w:ascii="Arial" w:hAnsi="Arial" w:cs="Arial"/>
              </w:rPr>
              <w:t> </w:t>
            </w:r>
          </w:p>
          <w:p w14:paraId="1960F9B8"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3858B8EC" w14:textId="77777777" w:rsidR="00D564EF" w:rsidRDefault="00D564EF">
            <w:pPr>
              <w:pStyle w:val="la2"/>
              <w:rPr>
                <w:rFonts w:ascii="Arial" w:hAnsi="Arial" w:cs="Arial"/>
              </w:rPr>
            </w:pPr>
            <w:r>
              <w:rPr>
                <w:rFonts w:ascii="Arial" w:hAnsi="Arial" w:cs="Arial"/>
              </w:rPr>
              <w:t> </w:t>
            </w:r>
          </w:p>
        </w:tc>
        <w:tc>
          <w:tcPr>
            <w:tcW w:w="5265" w:type="dxa"/>
            <w:gridSpan w:val="3"/>
            <w:vMerge w:val="restart"/>
            <w:vAlign w:val="bottom"/>
            <w:hideMark/>
          </w:tcPr>
          <w:p w14:paraId="3EBB0E9A"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Fiscal Year 2021 Business Performance    </w:t>
            </w:r>
          </w:p>
          <w:p w14:paraId="292BEDC2"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30" w:type="dxa"/>
            <w:tcBorders>
              <w:bottom w:val="single" w:sz="6" w:space="0" w:color="999999"/>
            </w:tcBorders>
            <w:vAlign w:val="bottom"/>
            <w:hideMark/>
          </w:tcPr>
          <w:p w14:paraId="154CEDB7" w14:textId="77777777" w:rsidR="00D564EF" w:rsidRDefault="00D564EF">
            <w:pPr>
              <w:pStyle w:val="la2"/>
              <w:rPr>
                <w:rFonts w:ascii="Arial" w:hAnsi="Arial" w:cs="Arial"/>
                <w:sz w:val="24"/>
                <w:szCs w:val="24"/>
              </w:rPr>
            </w:pPr>
            <w:r>
              <w:rPr>
                <w:rFonts w:ascii="Arial" w:hAnsi="Arial" w:cs="Arial"/>
              </w:rPr>
              <w:t>  </w:t>
            </w:r>
          </w:p>
        </w:tc>
        <w:tc>
          <w:tcPr>
            <w:tcW w:w="2665" w:type="dxa"/>
            <w:gridSpan w:val="3"/>
            <w:tcBorders>
              <w:bottom w:val="single" w:sz="6" w:space="0" w:color="999999"/>
            </w:tcBorders>
            <w:hideMark/>
          </w:tcPr>
          <w:p w14:paraId="43484ED6" w14:textId="77777777" w:rsidR="00D564EF" w:rsidRDefault="00D564EF">
            <w:pPr>
              <w:rPr>
                <w:rFonts w:ascii="Arial" w:hAnsi="Arial" w:cs="Arial"/>
              </w:rPr>
            </w:pPr>
            <w:r>
              <w:rPr>
                <w:rFonts w:ascii="Arial" w:hAnsi="Arial" w:cs="Arial"/>
              </w:rPr>
              <w:t> </w:t>
            </w:r>
          </w:p>
          <w:p w14:paraId="48053AEA" w14:textId="77777777" w:rsidR="00D564EF" w:rsidRPr="009C382F" w:rsidRDefault="00D564EF">
            <w:pPr>
              <w:pStyle w:val="la2"/>
              <w:rPr>
                <w:rFonts w:ascii="Arial" w:hAnsi="Arial" w:cs="Arial"/>
              </w:rPr>
            </w:pPr>
            <w:r>
              <w:rPr>
                <w:rFonts w:ascii="Arial" w:hAnsi="Arial" w:cs="Arial"/>
              </w:rPr>
              <w:t> </w:t>
            </w:r>
          </w:p>
        </w:tc>
      </w:tr>
      <w:tr w:rsidR="00D564EF" w14:paraId="2E5F9C11" w14:textId="77777777" w:rsidTr="00C5051C">
        <w:trPr>
          <w:cantSplit/>
          <w:jc w:val="center"/>
        </w:trPr>
        <w:tc>
          <w:tcPr>
            <w:tcW w:w="2680" w:type="dxa"/>
            <w:tcBorders>
              <w:left w:val="single" w:sz="6" w:space="0" w:color="999999"/>
            </w:tcBorders>
            <w:tcMar>
              <w:top w:w="14" w:type="dxa"/>
              <w:left w:w="160" w:type="dxa"/>
              <w:bottom w:w="0" w:type="dxa"/>
              <w:right w:w="14" w:type="dxa"/>
            </w:tcMar>
            <w:hideMark/>
          </w:tcPr>
          <w:p w14:paraId="44103B98" w14:textId="77777777" w:rsidR="00D564EF" w:rsidRPr="0067785E" w:rsidRDefault="00D564EF">
            <w:pPr>
              <w:rPr>
                <w:rFonts w:ascii="Arial" w:hAnsi="Arial" w:cs="Arial"/>
                <w:sz w:val="16"/>
                <w:szCs w:val="18"/>
              </w:rPr>
            </w:pPr>
            <w:r w:rsidRPr="0067785E">
              <w:rPr>
                <w:rFonts w:ascii="Arial" w:hAnsi="Arial" w:cs="Arial"/>
                <w:sz w:val="16"/>
                <w:szCs w:val="18"/>
              </w:rPr>
              <w:t> </w:t>
            </w:r>
          </w:p>
          <w:p w14:paraId="3DCB0977"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c>
          <w:tcPr>
            <w:tcW w:w="107" w:type="dxa"/>
            <w:vMerge/>
            <w:vAlign w:val="center"/>
            <w:hideMark/>
          </w:tcPr>
          <w:p w14:paraId="3136EC81" w14:textId="77777777" w:rsidR="00D564EF" w:rsidRPr="009C382F" w:rsidRDefault="00D564EF">
            <w:pPr>
              <w:rPr>
                <w:rFonts w:ascii="Arial" w:hAnsi="Arial" w:cs="Arial"/>
                <w:szCs w:val="24"/>
              </w:rPr>
            </w:pPr>
          </w:p>
        </w:tc>
        <w:tc>
          <w:tcPr>
            <w:tcW w:w="5265" w:type="dxa"/>
            <w:gridSpan w:val="3"/>
            <w:vMerge/>
            <w:vAlign w:val="center"/>
            <w:hideMark/>
          </w:tcPr>
          <w:p w14:paraId="231BD546" w14:textId="77777777" w:rsidR="00D564EF" w:rsidRPr="009C382F" w:rsidRDefault="00D564EF">
            <w:pPr>
              <w:rPr>
                <w:rFonts w:ascii="Arial" w:hAnsi="Arial" w:cs="Arial"/>
                <w:sz w:val="8"/>
                <w:szCs w:val="8"/>
              </w:rPr>
            </w:pPr>
          </w:p>
        </w:tc>
        <w:tc>
          <w:tcPr>
            <w:tcW w:w="130" w:type="dxa"/>
            <w:vAlign w:val="bottom"/>
            <w:hideMark/>
          </w:tcPr>
          <w:p w14:paraId="7DD1B20C"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2665" w:type="dxa"/>
            <w:gridSpan w:val="3"/>
            <w:tcBorders>
              <w:right w:val="single" w:sz="6" w:space="0" w:color="999999"/>
            </w:tcBorders>
            <w:tcMar>
              <w:top w:w="14" w:type="dxa"/>
              <w:left w:w="0" w:type="dxa"/>
              <w:bottom w:w="0" w:type="dxa"/>
              <w:right w:w="40" w:type="dxa"/>
            </w:tcMar>
            <w:hideMark/>
          </w:tcPr>
          <w:p w14:paraId="70A86B78" w14:textId="77777777" w:rsidR="00D564EF" w:rsidRPr="0067785E" w:rsidRDefault="00D564EF">
            <w:pPr>
              <w:rPr>
                <w:rFonts w:ascii="Arial" w:hAnsi="Arial" w:cs="Arial"/>
                <w:sz w:val="16"/>
                <w:szCs w:val="18"/>
              </w:rPr>
            </w:pPr>
            <w:r w:rsidRPr="0067785E">
              <w:rPr>
                <w:rFonts w:ascii="Arial" w:hAnsi="Arial" w:cs="Arial"/>
                <w:sz w:val="16"/>
                <w:szCs w:val="18"/>
              </w:rPr>
              <w:t> </w:t>
            </w:r>
          </w:p>
          <w:p w14:paraId="082FD734"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r w:rsidR="00D564EF" w14:paraId="624FD943" w14:textId="77777777" w:rsidTr="00C5051C">
        <w:trPr>
          <w:gridAfter w:val="1"/>
          <w:wAfter w:w="167" w:type="dxa"/>
          <w:cantSplit/>
          <w:jc w:val="center"/>
        </w:trPr>
        <w:tc>
          <w:tcPr>
            <w:tcW w:w="2680" w:type="dxa"/>
            <w:tcBorders>
              <w:left w:val="single" w:sz="6" w:space="0" w:color="999999"/>
            </w:tcBorders>
            <w:tcMar>
              <w:top w:w="14" w:type="dxa"/>
              <w:left w:w="160" w:type="dxa"/>
              <w:bottom w:w="0" w:type="dxa"/>
              <w:right w:w="14" w:type="dxa"/>
            </w:tcMar>
            <w:hideMark/>
          </w:tcPr>
          <w:p w14:paraId="24F2F82B" w14:textId="77777777" w:rsidR="00D564EF" w:rsidRPr="009C382F" w:rsidRDefault="00D564EF">
            <w:pPr>
              <w:pStyle w:val="NormalWeb"/>
              <w:spacing w:before="0" w:beforeAutospacing="0" w:after="0" w:afterAutospacing="0"/>
              <w:ind w:left="240" w:hanging="240"/>
              <w:jc w:val="center"/>
              <w:rPr>
                <w:rFonts w:ascii="Arial" w:hAnsi="Arial" w:cs="Arial"/>
                <w:sz w:val="20"/>
                <w:szCs w:val="20"/>
              </w:rPr>
            </w:pPr>
            <w:r>
              <w:rPr>
                <w:rFonts w:ascii="Arial" w:hAnsi="Arial" w:cs="Arial"/>
                <w:b/>
                <w:bCs/>
                <w:color w:val="0075C9"/>
                <w:sz w:val="20"/>
                <w:szCs w:val="20"/>
              </w:rPr>
              <w:t>$168.1 billion</w:t>
            </w:r>
          </w:p>
        </w:tc>
        <w:tc>
          <w:tcPr>
            <w:tcW w:w="107" w:type="dxa"/>
            <w:tcBorders>
              <w:left w:val="single" w:sz="6" w:space="0" w:color="0075C9"/>
            </w:tcBorders>
            <w:vAlign w:val="bottom"/>
            <w:hideMark/>
          </w:tcPr>
          <w:p w14:paraId="182741BF" w14:textId="77777777" w:rsidR="00D564EF" w:rsidRDefault="00D564EF">
            <w:pPr>
              <w:pStyle w:val="la2"/>
              <w:rPr>
                <w:rFonts w:ascii="Arial" w:hAnsi="Arial" w:cs="Arial"/>
                <w:sz w:val="20"/>
                <w:szCs w:val="20"/>
              </w:rPr>
            </w:pPr>
            <w:r>
              <w:rPr>
                <w:rFonts w:ascii="Arial" w:hAnsi="Arial" w:cs="Arial"/>
                <w:sz w:val="20"/>
                <w:szCs w:val="20"/>
              </w:rPr>
              <w:t> </w:t>
            </w:r>
          </w:p>
        </w:tc>
        <w:tc>
          <w:tcPr>
            <w:tcW w:w="2595" w:type="dxa"/>
            <w:vAlign w:val="bottom"/>
            <w:hideMark/>
          </w:tcPr>
          <w:p w14:paraId="3511F1BD" w14:textId="77777777" w:rsidR="00D564EF" w:rsidRDefault="00D564EF">
            <w:pPr>
              <w:jc w:val="center"/>
              <w:rPr>
                <w:rFonts w:ascii="Arial" w:hAnsi="Arial" w:cs="Arial"/>
                <w:sz w:val="20"/>
              </w:rPr>
            </w:pPr>
            <w:r>
              <w:rPr>
                <w:rFonts w:ascii="Arial" w:hAnsi="Arial" w:cs="Arial"/>
                <w:b/>
                <w:bCs/>
                <w:color w:val="0075C9"/>
                <w:sz w:val="20"/>
              </w:rPr>
              <w:t>$69.9 billion</w:t>
            </w:r>
          </w:p>
        </w:tc>
        <w:tc>
          <w:tcPr>
            <w:tcW w:w="108" w:type="dxa"/>
            <w:tcBorders>
              <w:left w:val="single" w:sz="6" w:space="0" w:color="0075C9"/>
            </w:tcBorders>
            <w:vAlign w:val="bottom"/>
            <w:hideMark/>
          </w:tcPr>
          <w:p w14:paraId="0C739FBA"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2562" w:type="dxa"/>
            <w:vAlign w:val="bottom"/>
            <w:hideMark/>
          </w:tcPr>
          <w:p w14:paraId="4AC361A9" w14:textId="77777777" w:rsidR="00D564EF" w:rsidRDefault="00D564EF">
            <w:pPr>
              <w:jc w:val="center"/>
              <w:rPr>
                <w:rFonts w:ascii="Arial" w:hAnsi="Arial" w:cs="Arial"/>
                <w:sz w:val="20"/>
              </w:rPr>
            </w:pPr>
            <w:r>
              <w:rPr>
                <w:rFonts w:ascii="Arial" w:hAnsi="Arial" w:cs="Arial"/>
                <w:b/>
                <w:bCs/>
                <w:color w:val="0075C9"/>
                <w:sz w:val="20"/>
              </w:rPr>
              <w:t>$61.3 billion</w:t>
            </w:r>
          </w:p>
        </w:tc>
        <w:tc>
          <w:tcPr>
            <w:tcW w:w="141" w:type="dxa"/>
            <w:gridSpan w:val="2"/>
            <w:tcBorders>
              <w:left w:val="single" w:sz="6" w:space="0" w:color="0075C9"/>
            </w:tcBorders>
            <w:vAlign w:val="bottom"/>
            <w:hideMark/>
          </w:tcPr>
          <w:p w14:paraId="448667FC"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2487" w:type="dxa"/>
            <w:tcBorders>
              <w:right w:val="single" w:sz="6" w:space="0" w:color="999999"/>
            </w:tcBorders>
            <w:tcMar>
              <w:top w:w="14" w:type="dxa"/>
              <w:left w:w="0" w:type="dxa"/>
              <w:bottom w:w="0" w:type="dxa"/>
              <w:right w:w="40" w:type="dxa"/>
            </w:tcMar>
            <w:vAlign w:val="bottom"/>
            <w:hideMark/>
          </w:tcPr>
          <w:p w14:paraId="73501558" w14:textId="77777777" w:rsidR="00D564EF" w:rsidRDefault="00D564EF">
            <w:pPr>
              <w:jc w:val="center"/>
              <w:rPr>
                <w:rFonts w:ascii="Arial" w:hAnsi="Arial" w:cs="Arial"/>
                <w:sz w:val="20"/>
              </w:rPr>
            </w:pPr>
            <w:r>
              <w:rPr>
                <w:rFonts w:ascii="Arial" w:hAnsi="Arial" w:cs="Arial"/>
                <w:b/>
                <w:bCs/>
                <w:color w:val="0075C9"/>
                <w:sz w:val="20"/>
              </w:rPr>
              <w:t>$8.05</w:t>
            </w:r>
          </w:p>
        </w:tc>
      </w:tr>
      <w:tr w:rsidR="00D564EF" w14:paraId="6889FC00" w14:textId="77777777" w:rsidTr="00C5051C">
        <w:trPr>
          <w:gridAfter w:val="1"/>
          <w:wAfter w:w="167" w:type="dxa"/>
          <w:trHeight w:val="120"/>
          <w:jc w:val="center"/>
        </w:trPr>
        <w:tc>
          <w:tcPr>
            <w:tcW w:w="2680" w:type="dxa"/>
            <w:tcBorders>
              <w:left w:val="single" w:sz="6" w:space="0" w:color="999999"/>
            </w:tcBorders>
            <w:tcMar>
              <w:top w:w="14" w:type="dxa"/>
              <w:left w:w="160" w:type="dxa"/>
              <w:bottom w:w="0" w:type="dxa"/>
              <w:right w:w="14" w:type="dxa"/>
            </w:tcMar>
            <w:vAlign w:val="center"/>
            <w:hideMark/>
          </w:tcPr>
          <w:p w14:paraId="2C4EC8C4" w14:textId="77777777" w:rsidR="00D564EF" w:rsidRDefault="00D564EF">
            <w:pPr>
              <w:rPr>
                <w:rFonts w:ascii="Arial" w:hAnsi="Arial" w:cs="Arial"/>
                <w:sz w:val="2"/>
                <w:szCs w:val="2"/>
              </w:rPr>
            </w:pPr>
            <w:r>
              <w:rPr>
                <w:rFonts w:ascii="Arial" w:hAnsi="Arial" w:cs="Arial"/>
                <w:sz w:val="2"/>
                <w:szCs w:val="2"/>
              </w:rPr>
              <w:t> </w:t>
            </w:r>
          </w:p>
        </w:tc>
        <w:tc>
          <w:tcPr>
            <w:tcW w:w="2702" w:type="dxa"/>
            <w:gridSpan w:val="2"/>
            <w:tcBorders>
              <w:left w:val="single" w:sz="6" w:space="0" w:color="0075C9"/>
            </w:tcBorders>
            <w:vAlign w:val="center"/>
            <w:hideMark/>
          </w:tcPr>
          <w:p w14:paraId="6578D07B" w14:textId="77777777" w:rsidR="00D564EF" w:rsidRDefault="00D564EF">
            <w:pPr>
              <w:rPr>
                <w:rFonts w:ascii="Arial" w:hAnsi="Arial" w:cs="Arial"/>
                <w:sz w:val="2"/>
                <w:szCs w:val="2"/>
              </w:rPr>
            </w:pPr>
            <w:r>
              <w:rPr>
                <w:rFonts w:ascii="Arial" w:hAnsi="Arial" w:cs="Arial"/>
                <w:sz w:val="2"/>
                <w:szCs w:val="2"/>
              </w:rPr>
              <w:t> </w:t>
            </w:r>
          </w:p>
        </w:tc>
        <w:tc>
          <w:tcPr>
            <w:tcW w:w="2670" w:type="dxa"/>
            <w:gridSpan w:val="2"/>
            <w:tcBorders>
              <w:left w:val="single" w:sz="6" w:space="0" w:color="0075C9"/>
            </w:tcBorders>
            <w:vAlign w:val="center"/>
            <w:hideMark/>
          </w:tcPr>
          <w:p w14:paraId="66E2F13F" w14:textId="77777777" w:rsidR="00D564EF" w:rsidRDefault="00D564EF">
            <w:pPr>
              <w:rPr>
                <w:rFonts w:ascii="Arial" w:hAnsi="Arial" w:cs="Arial"/>
                <w:sz w:val="2"/>
                <w:szCs w:val="2"/>
              </w:rPr>
            </w:pPr>
            <w:r>
              <w:rPr>
                <w:rFonts w:ascii="Arial" w:hAnsi="Arial" w:cs="Arial"/>
                <w:sz w:val="2"/>
                <w:szCs w:val="2"/>
              </w:rPr>
              <w:t> </w:t>
            </w:r>
          </w:p>
        </w:tc>
        <w:tc>
          <w:tcPr>
            <w:tcW w:w="2628" w:type="dxa"/>
            <w:gridSpan w:val="3"/>
            <w:tcBorders>
              <w:left w:val="single" w:sz="6" w:space="0" w:color="0075C9"/>
              <w:right w:val="single" w:sz="6" w:space="0" w:color="999999"/>
            </w:tcBorders>
            <w:vAlign w:val="center"/>
            <w:hideMark/>
          </w:tcPr>
          <w:p w14:paraId="2B4DF3AD" w14:textId="77777777" w:rsidR="00D564EF" w:rsidRDefault="00D564EF">
            <w:pPr>
              <w:rPr>
                <w:rFonts w:ascii="Arial" w:hAnsi="Arial" w:cs="Arial"/>
                <w:sz w:val="2"/>
                <w:szCs w:val="2"/>
              </w:rPr>
            </w:pPr>
            <w:r>
              <w:rPr>
                <w:rFonts w:ascii="Arial" w:hAnsi="Arial" w:cs="Arial"/>
                <w:sz w:val="2"/>
                <w:szCs w:val="2"/>
              </w:rPr>
              <w:t> </w:t>
            </w:r>
          </w:p>
        </w:tc>
      </w:tr>
      <w:tr w:rsidR="00D564EF" w14:paraId="7F396D17" w14:textId="77777777" w:rsidTr="00C5051C">
        <w:trPr>
          <w:gridAfter w:val="1"/>
          <w:wAfter w:w="167" w:type="dxa"/>
          <w:cantSplit/>
          <w:jc w:val="center"/>
        </w:trPr>
        <w:tc>
          <w:tcPr>
            <w:tcW w:w="2680" w:type="dxa"/>
            <w:tcBorders>
              <w:left w:val="single" w:sz="6" w:space="0" w:color="999999"/>
            </w:tcBorders>
            <w:tcMar>
              <w:top w:w="14" w:type="dxa"/>
              <w:left w:w="160" w:type="dxa"/>
              <w:bottom w:w="0" w:type="dxa"/>
              <w:right w:w="14" w:type="dxa"/>
            </w:tcMar>
            <w:hideMark/>
          </w:tcPr>
          <w:p w14:paraId="10958922" w14:textId="77777777" w:rsidR="00D564EF" w:rsidRPr="009C382F" w:rsidRDefault="00D564EF">
            <w:pPr>
              <w:pStyle w:val="NormalWeb"/>
              <w:spacing w:before="0" w:beforeAutospacing="0" w:after="0" w:afterAutospacing="0"/>
              <w:ind w:left="240" w:hanging="240"/>
              <w:jc w:val="center"/>
              <w:rPr>
                <w:rFonts w:ascii="Arial" w:hAnsi="Arial" w:cs="Arial"/>
                <w:sz w:val="18"/>
                <w:szCs w:val="18"/>
              </w:rPr>
            </w:pPr>
            <w:r w:rsidRPr="0067785E">
              <w:rPr>
                <w:rFonts w:ascii="Arial" w:hAnsi="Arial" w:cs="Arial"/>
                <w:sz w:val="16"/>
                <w:szCs w:val="18"/>
              </w:rPr>
              <w:t>Revenue, an 18% increase</w:t>
            </w:r>
          </w:p>
        </w:tc>
        <w:tc>
          <w:tcPr>
            <w:tcW w:w="107" w:type="dxa"/>
            <w:tcBorders>
              <w:left w:val="single" w:sz="6" w:space="0" w:color="0075C9"/>
            </w:tcBorders>
            <w:vAlign w:val="bottom"/>
            <w:hideMark/>
          </w:tcPr>
          <w:p w14:paraId="53BA9DDD"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2595" w:type="dxa"/>
            <w:hideMark/>
          </w:tcPr>
          <w:p w14:paraId="3947102F" w14:textId="77777777" w:rsidR="00D564EF" w:rsidRDefault="00D564EF">
            <w:pPr>
              <w:jc w:val="center"/>
              <w:rPr>
                <w:rFonts w:ascii="Arial" w:hAnsi="Arial" w:cs="Arial"/>
                <w:sz w:val="18"/>
                <w:szCs w:val="18"/>
              </w:rPr>
            </w:pPr>
            <w:r w:rsidRPr="0067785E">
              <w:rPr>
                <w:rFonts w:ascii="Arial" w:hAnsi="Arial" w:cs="Arial"/>
                <w:sz w:val="16"/>
                <w:szCs w:val="18"/>
              </w:rPr>
              <w:t>Operating income, a 32% increase</w:t>
            </w:r>
          </w:p>
        </w:tc>
        <w:tc>
          <w:tcPr>
            <w:tcW w:w="108" w:type="dxa"/>
            <w:tcBorders>
              <w:left w:val="single" w:sz="6" w:space="0" w:color="0075C9"/>
            </w:tcBorders>
            <w:vAlign w:val="bottom"/>
            <w:hideMark/>
          </w:tcPr>
          <w:p w14:paraId="7644C04D" w14:textId="77777777" w:rsidR="00D564EF" w:rsidRPr="009C382F" w:rsidRDefault="00D564EF">
            <w:pPr>
              <w:pStyle w:val="la2"/>
              <w:rPr>
                <w:rFonts w:ascii="Arial" w:hAnsi="Arial" w:cs="Arial"/>
                <w:sz w:val="18"/>
                <w:szCs w:val="18"/>
              </w:rPr>
            </w:pPr>
            <w:r w:rsidRPr="0067785E">
              <w:rPr>
                <w:rFonts w:ascii="Arial" w:hAnsi="Arial" w:cs="Arial"/>
                <w:sz w:val="16"/>
                <w:szCs w:val="18"/>
              </w:rPr>
              <w:t> </w:t>
            </w:r>
          </w:p>
        </w:tc>
        <w:tc>
          <w:tcPr>
            <w:tcW w:w="2562" w:type="dxa"/>
            <w:hideMark/>
          </w:tcPr>
          <w:p w14:paraId="46923306" w14:textId="77777777" w:rsidR="00D564EF" w:rsidRPr="0067785E" w:rsidRDefault="00D564EF">
            <w:pPr>
              <w:pStyle w:val="NormalWeb"/>
              <w:spacing w:before="0" w:beforeAutospacing="0" w:after="0" w:afterAutospacing="0"/>
              <w:jc w:val="center"/>
              <w:rPr>
                <w:rFonts w:ascii="Arial" w:hAnsi="Arial" w:cs="Arial"/>
                <w:sz w:val="16"/>
                <w:szCs w:val="18"/>
              </w:rPr>
            </w:pPr>
            <w:r w:rsidRPr="0067785E">
              <w:rPr>
                <w:rFonts w:ascii="Arial" w:hAnsi="Arial" w:cs="Arial"/>
                <w:sz w:val="16"/>
                <w:szCs w:val="18"/>
              </w:rPr>
              <w:t>Net income, a 38%</w:t>
            </w:r>
          </w:p>
          <w:p w14:paraId="71BC3A21" w14:textId="77777777" w:rsidR="00D564EF" w:rsidRDefault="00D564EF">
            <w:pPr>
              <w:pStyle w:val="NormalWeb"/>
              <w:spacing w:before="0" w:beforeAutospacing="0" w:after="20" w:afterAutospacing="0"/>
              <w:jc w:val="center"/>
              <w:rPr>
                <w:rFonts w:ascii="Arial" w:hAnsi="Arial" w:cs="Arial"/>
                <w:sz w:val="18"/>
                <w:szCs w:val="18"/>
              </w:rPr>
            </w:pPr>
            <w:r w:rsidRPr="0067785E">
              <w:rPr>
                <w:rFonts w:ascii="Arial" w:hAnsi="Arial" w:cs="Arial"/>
                <w:sz w:val="16"/>
                <w:szCs w:val="18"/>
              </w:rPr>
              <w:t>increase</w:t>
            </w:r>
          </w:p>
        </w:tc>
        <w:tc>
          <w:tcPr>
            <w:tcW w:w="141" w:type="dxa"/>
            <w:gridSpan w:val="2"/>
            <w:tcBorders>
              <w:left w:val="single" w:sz="6" w:space="0" w:color="0075C9"/>
            </w:tcBorders>
            <w:vAlign w:val="bottom"/>
            <w:hideMark/>
          </w:tcPr>
          <w:p w14:paraId="5D0EF2BB"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2487" w:type="dxa"/>
            <w:tcBorders>
              <w:right w:val="single" w:sz="6" w:space="0" w:color="999999"/>
            </w:tcBorders>
            <w:tcMar>
              <w:top w:w="14" w:type="dxa"/>
              <w:left w:w="0" w:type="dxa"/>
              <w:bottom w:w="0" w:type="dxa"/>
              <w:right w:w="40" w:type="dxa"/>
            </w:tcMar>
            <w:hideMark/>
          </w:tcPr>
          <w:p w14:paraId="2182DBC2" w14:textId="77777777" w:rsidR="00D564EF" w:rsidRPr="0067785E" w:rsidRDefault="00D564EF">
            <w:pPr>
              <w:pStyle w:val="NormalWeb"/>
              <w:spacing w:before="0" w:beforeAutospacing="0" w:after="0" w:afterAutospacing="0"/>
              <w:jc w:val="center"/>
              <w:rPr>
                <w:rFonts w:ascii="Arial" w:hAnsi="Arial" w:cs="Arial"/>
                <w:sz w:val="16"/>
                <w:szCs w:val="18"/>
              </w:rPr>
            </w:pPr>
            <w:r w:rsidRPr="0067785E">
              <w:rPr>
                <w:rFonts w:ascii="Arial" w:hAnsi="Arial" w:cs="Arial"/>
                <w:sz w:val="16"/>
                <w:szCs w:val="18"/>
              </w:rPr>
              <w:t>Diluted earnings per share,</w:t>
            </w:r>
          </w:p>
          <w:p w14:paraId="34356390" w14:textId="77777777" w:rsidR="00D564EF" w:rsidRPr="0067785E" w:rsidRDefault="00D564EF">
            <w:pPr>
              <w:pStyle w:val="NormalWeb"/>
              <w:spacing w:before="0" w:beforeAutospacing="0" w:after="20" w:afterAutospacing="0"/>
              <w:jc w:val="center"/>
              <w:rPr>
                <w:rFonts w:ascii="Arial" w:hAnsi="Arial" w:cs="Arial"/>
                <w:sz w:val="16"/>
                <w:szCs w:val="18"/>
              </w:rPr>
            </w:pPr>
            <w:r w:rsidRPr="0067785E">
              <w:rPr>
                <w:rFonts w:ascii="Arial" w:hAnsi="Arial" w:cs="Arial"/>
                <w:sz w:val="16"/>
                <w:szCs w:val="18"/>
              </w:rPr>
              <w:t>a 40% increase</w:t>
            </w:r>
          </w:p>
        </w:tc>
      </w:tr>
      <w:tr w:rsidR="00D564EF" w14:paraId="7E9243D4" w14:textId="77777777" w:rsidTr="00C5051C">
        <w:trPr>
          <w:gridAfter w:val="1"/>
          <w:wAfter w:w="167" w:type="dxa"/>
          <w:cantSplit/>
          <w:jc w:val="center"/>
        </w:trPr>
        <w:tc>
          <w:tcPr>
            <w:tcW w:w="2680" w:type="dxa"/>
            <w:tcBorders>
              <w:left w:val="single" w:sz="6" w:space="0" w:color="999999"/>
              <w:bottom w:val="single" w:sz="6" w:space="0" w:color="999999"/>
            </w:tcBorders>
            <w:tcMar>
              <w:top w:w="14" w:type="dxa"/>
              <w:left w:w="160" w:type="dxa"/>
              <w:bottom w:w="0" w:type="dxa"/>
              <w:right w:w="14" w:type="dxa"/>
            </w:tcMar>
            <w:hideMark/>
          </w:tcPr>
          <w:p w14:paraId="591B0D21" w14:textId="77777777" w:rsidR="00D564EF" w:rsidRDefault="00D564EF">
            <w:pPr>
              <w:rPr>
                <w:rFonts w:ascii="Arial" w:hAnsi="Arial" w:cs="Arial"/>
                <w:sz w:val="16"/>
                <w:szCs w:val="16"/>
              </w:rPr>
            </w:pPr>
            <w:r>
              <w:rPr>
                <w:rFonts w:ascii="Arial" w:hAnsi="Arial" w:cs="Arial"/>
                <w:sz w:val="16"/>
                <w:szCs w:val="16"/>
              </w:rPr>
              <w:t> </w:t>
            </w:r>
          </w:p>
          <w:p w14:paraId="7DD39BE7" w14:textId="77777777" w:rsidR="00D564EF" w:rsidRPr="009C382F" w:rsidRDefault="00D564EF">
            <w:pPr>
              <w:pStyle w:val="la2"/>
              <w:rPr>
                <w:rFonts w:ascii="Arial" w:hAnsi="Arial" w:cs="Arial"/>
                <w:sz w:val="16"/>
                <w:szCs w:val="16"/>
              </w:rPr>
            </w:pPr>
            <w:r>
              <w:rPr>
                <w:rFonts w:ascii="Arial" w:hAnsi="Arial" w:cs="Arial"/>
                <w:sz w:val="16"/>
                <w:szCs w:val="16"/>
              </w:rPr>
              <w:t> </w:t>
            </w:r>
          </w:p>
        </w:tc>
        <w:tc>
          <w:tcPr>
            <w:tcW w:w="107" w:type="dxa"/>
            <w:tcBorders>
              <w:bottom w:val="single" w:sz="6" w:space="0" w:color="999999"/>
            </w:tcBorders>
            <w:vAlign w:val="bottom"/>
            <w:hideMark/>
          </w:tcPr>
          <w:p w14:paraId="3A10E2DB" w14:textId="77777777" w:rsidR="00D564EF" w:rsidRDefault="00D564EF">
            <w:pPr>
              <w:pStyle w:val="la2"/>
              <w:rPr>
                <w:rFonts w:ascii="Arial" w:hAnsi="Arial" w:cs="Arial"/>
                <w:sz w:val="16"/>
                <w:szCs w:val="16"/>
              </w:rPr>
            </w:pPr>
            <w:r>
              <w:rPr>
                <w:rFonts w:ascii="Arial" w:hAnsi="Arial" w:cs="Arial"/>
                <w:sz w:val="16"/>
                <w:szCs w:val="16"/>
              </w:rPr>
              <w:t> </w:t>
            </w:r>
          </w:p>
        </w:tc>
        <w:tc>
          <w:tcPr>
            <w:tcW w:w="2595" w:type="dxa"/>
            <w:tcBorders>
              <w:bottom w:val="single" w:sz="6" w:space="0" w:color="999999"/>
            </w:tcBorders>
            <w:hideMark/>
          </w:tcPr>
          <w:p w14:paraId="34DBC1CD" w14:textId="77777777" w:rsidR="00D564EF" w:rsidRDefault="00D564EF">
            <w:pPr>
              <w:pStyle w:val="NormalWeb"/>
              <w:spacing w:before="0" w:beforeAutospacing="0" w:after="0" w:afterAutospacing="0" w:line="160" w:lineRule="atLeast"/>
              <w:jc w:val="center"/>
              <w:rPr>
                <w:rFonts w:ascii="Arial" w:hAnsi="Arial" w:cs="Arial"/>
                <w:sz w:val="16"/>
                <w:szCs w:val="16"/>
              </w:rPr>
            </w:pPr>
            <w:r>
              <w:rPr>
                <w:rFonts w:ascii="Arial" w:hAnsi="Arial" w:cs="Arial"/>
                <w:sz w:val="16"/>
                <w:szCs w:val="16"/>
              </w:rPr>
              <w:t>    </w:t>
            </w:r>
          </w:p>
        </w:tc>
        <w:tc>
          <w:tcPr>
            <w:tcW w:w="108" w:type="dxa"/>
            <w:tcBorders>
              <w:bottom w:val="single" w:sz="6" w:space="0" w:color="999999"/>
            </w:tcBorders>
            <w:vAlign w:val="bottom"/>
            <w:hideMark/>
          </w:tcPr>
          <w:p w14:paraId="6DA6B1EF" w14:textId="77777777" w:rsidR="00D564EF" w:rsidRDefault="00D564EF">
            <w:pPr>
              <w:pStyle w:val="la2"/>
              <w:rPr>
                <w:rFonts w:ascii="Arial" w:hAnsi="Arial" w:cs="Arial"/>
                <w:sz w:val="16"/>
                <w:szCs w:val="16"/>
              </w:rPr>
            </w:pPr>
            <w:r>
              <w:rPr>
                <w:rFonts w:ascii="Arial" w:hAnsi="Arial" w:cs="Arial"/>
                <w:sz w:val="16"/>
                <w:szCs w:val="16"/>
              </w:rPr>
              <w:t> </w:t>
            </w:r>
          </w:p>
        </w:tc>
        <w:tc>
          <w:tcPr>
            <w:tcW w:w="2562" w:type="dxa"/>
            <w:tcBorders>
              <w:bottom w:val="single" w:sz="6" w:space="0" w:color="999999"/>
            </w:tcBorders>
            <w:hideMark/>
          </w:tcPr>
          <w:p w14:paraId="2F04FD36" w14:textId="77777777" w:rsidR="00D564EF" w:rsidRDefault="00D564EF">
            <w:pPr>
              <w:rPr>
                <w:rFonts w:ascii="Arial" w:hAnsi="Arial" w:cs="Arial"/>
                <w:sz w:val="16"/>
                <w:szCs w:val="16"/>
              </w:rPr>
            </w:pPr>
            <w:r>
              <w:rPr>
                <w:rFonts w:ascii="Arial" w:hAnsi="Arial" w:cs="Arial"/>
                <w:sz w:val="16"/>
                <w:szCs w:val="16"/>
              </w:rPr>
              <w:t> </w:t>
            </w:r>
          </w:p>
          <w:p w14:paraId="6D72BCEF" w14:textId="77777777" w:rsidR="00D564EF" w:rsidRPr="009C382F" w:rsidRDefault="00D564EF">
            <w:pPr>
              <w:pStyle w:val="la2"/>
              <w:rPr>
                <w:rFonts w:ascii="Arial" w:hAnsi="Arial" w:cs="Arial"/>
                <w:sz w:val="16"/>
                <w:szCs w:val="16"/>
              </w:rPr>
            </w:pPr>
            <w:r>
              <w:rPr>
                <w:rFonts w:ascii="Arial" w:hAnsi="Arial" w:cs="Arial"/>
                <w:sz w:val="16"/>
                <w:szCs w:val="16"/>
              </w:rPr>
              <w:t> </w:t>
            </w:r>
          </w:p>
        </w:tc>
        <w:tc>
          <w:tcPr>
            <w:tcW w:w="141" w:type="dxa"/>
            <w:gridSpan w:val="2"/>
            <w:tcBorders>
              <w:bottom w:val="single" w:sz="6" w:space="0" w:color="999999"/>
            </w:tcBorders>
            <w:vAlign w:val="bottom"/>
            <w:hideMark/>
          </w:tcPr>
          <w:p w14:paraId="65C6FF21" w14:textId="77777777" w:rsidR="00D564EF" w:rsidRDefault="00D564EF">
            <w:pPr>
              <w:pStyle w:val="la2"/>
              <w:rPr>
                <w:rFonts w:ascii="Arial" w:hAnsi="Arial" w:cs="Arial"/>
                <w:sz w:val="16"/>
                <w:szCs w:val="16"/>
              </w:rPr>
            </w:pPr>
            <w:r>
              <w:rPr>
                <w:rFonts w:ascii="Arial" w:hAnsi="Arial" w:cs="Arial"/>
                <w:sz w:val="16"/>
                <w:szCs w:val="16"/>
              </w:rPr>
              <w:t> </w:t>
            </w:r>
          </w:p>
        </w:tc>
        <w:tc>
          <w:tcPr>
            <w:tcW w:w="2487" w:type="dxa"/>
            <w:tcBorders>
              <w:bottom w:val="single" w:sz="6" w:space="0" w:color="999999"/>
              <w:right w:val="single" w:sz="6" w:space="0" w:color="999999"/>
            </w:tcBorders>
            <w:tcMar>
              <w:top w:w="14" w:type="dxa"/>
              <w:left w:w="0" w:type="dxa"/>
              <w:bottom w:w="0" w:type="dxa"/>
              <w:right w:w="40" w:type="dxa"/>
            </w:tcMar>
            <w:hideMark/>
          </w:tcPr>
          <w:p w14:paraId="1E367AD1" w14:textId="77777777" w:rsidR="00D564EF" w:rsidRDefault="00D564EF">
            <w:pPr>
              <w:rPr>
                <w:rFonts w:ascii="Arial" w:hAnsi="Arial" w:cs="Arial"/>
                <w:sz w:val="16"/>
                <w:szCs w:val="16"/>
              </w:rPr>
            </w:pPr>
            <w:r>
              <w:rPr>
                <w:rFonts w:ascii="Arial" w:hAnsi="Arial" w:cs="Arial"/>
                <w:sz w:val="16"/>
                <w:szCs w:val="16"/>
              </w:rPr>
              <w:t> </w:t>
            </w:r>
          </w:p>
          <w:p w14:paraId="2B1277FF" w14:textId="77777777" w:rsidR="00D564EF" w:rsidRPr="009C382F" w:rsidRDefault="00D564EF">
            <w:pPr>
              <w:pStyle w:val="la2"/>
              <w:rPr>
                <w:rFonts w:ascii="Arial" w:hAnsi="Arial" w:cs="Arial"/>
                <w:sz w:val="16"/>
                <w:szCs w:val="16"/>
              </w:rPr>
            </w:pPr>
            <w:r>
              <w:rPr>
                <w:rFonts w:ascii="Arial" w:hAnsi="Arial" w:cs="Arial"/>
                <w:sz w:val="16"/>
                <w:szCs w:val="16"/>
              </w:rPr>
              <w:t> </w:t>
            </w:r>
          </w:p>
        </w:tc>
      </w:tr>
    </w:tbl>
    <w:p w14:paraId="4C41262F" w14:textId="77777777" w:rsidR="00D564EF" w:rsidRPr="0067785E" w:rsidRDefault="00D564EF">
      <w:pPr>
        <w:pStyle w:val="NormalWeb"/>
        <w:keepNext/>
        <w:spacing w:before="120" w:beforeAutospacing="0" w:after="0" w:afterAutospacing="0"/>
        <w:rPr>
          <w:rFonts w:ascii="Arial" w:hAnsi="Arial" w:cs="Arial"/>
          <w:sz w:val="16"/>
          <w:szCs w:val="18"/>
        </w:rPr>
      </w:pPr>
      <w:r w:rsidRPr="0067785E">
        <w:rPr>
          <w:rFonts w:ascii="Arial" w:hAnsi="Arial" w:cs="Arial"/>
          <w:sz w:val="16"/>
          <w:szCs w:val="18"/>
        </w:rPr>
        <w:t xml:space="preserve">Percentages are year-over-year. </w:t>
      </w:r>
    </w:p>
    <w:p w14:paraId="7A62B0D0" w14:textId="77777777" w:rsidR="00D564EF" w:rsidRPr="0067785E" w:rsidRDefault="00D564EF">
      <w:pPr>
        <w:pStyle w:val="NormalWeb"/>
        <w:keepNext/>
        <w:spacing w:before="120" w:beforeAutospacing="0" w:after="0" w:afterAutospacing="0"/>
        <w:rPr>
          <w:rFonts w:ascii="Arial" w:hAnsi="Arial" w:cs="Arial"/>
          <w:sz w:val="16"/>
          <w:szCs w:val="18"/>
        </w:rPr>
      </w:pPr>
      <w:r w:rsidRPr="0067785E">
        <w:rPr>
          <w:rFonts w:ascii="Arial" w:hAnsi="Arial" w:cs="Arial"/>
          <w:sz w:val="16"/>
          <w:szCs w:val="18"/>
        </w:rPr>
        <w:t xml:space="preserve">Other highlights from fiscal year 2021 included: </w:t>
      </w:r>
    </w:p>
    <w:p w14:paraId="3726104D"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Commercial cloud revenue increased 34% to $69.1 billion </w:t>
      </w:r>
    </w:p>
    <w:p w14:paraId="4A4C33D0"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Office Commercial products and cloud services revenue increased 13% </w:t>
      </w:r>
    </w:p>
    <w:p w14:paraId="686C843B"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Office Consumer products and cloud services revenue increased 10% </w:t>
      </w:r>
    </w:p>
    <w:p w14:paraId="2619CB30"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LinkedIn revenue increased 27% </w:t>
      </w:r>
    </w:p>
    <w:p w14:paraId="4694BEAA"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Dynamics products and cloud services revenue increased 25% </w:t>
      </w:r>
    </w:p>
    <w:p w14:paraId="53634B82"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Server products and cloud services revenue increased 27% </w:t>
      </w:r>
    </w:p>
    <w:p w14:paraId="2354AC92"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Windows original equipment manufacturer licensing (“Windows OEM”) revenue increased slightly </w:t>
      </w:r>
    </w:p>
    <w:p w14:paraId="026D1790"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Windows Commercial products and cloud services revenue increased 14% </w:t>
      </w:r>
    </w:p>
    <w:p w14:paraId="2E2D9D78"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Xbox content and services revenue increased 23% </w:t>
      </w:r>
    </w:p>
    <w:p w14:paraId="26FEDA3E"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Search advertising revenue, excluding traffic acquisition costs, increased 13% </w:t>
      </w:r>
    </w:p>
    <w:p w14:paraId="1A07383E" w14:textId="77777777" w:rsidR="00D564EF" w:rsidRPr="0067785E" w:rsidRDefault="00D564EF" w:rsidP="007758F1">
      <w:pPr>
        <w:pStyle w:val="NormalWeb"/>
        <w:spacing w:before="80" w:beforeAutospacing="0" w:after="0" w:afterAutospacing="0"/>
        <w:ind w:left="115" w:hanging="115"/>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 xml:space="preserve">Surface revenue increased 5% </w:t>
      </w:r>
    </w:p>
    <w:p w14:paraId="22057373" w14:textId="77777777" w:rsidR="00D564EF" w:rsidRDefault="00D564EF">
      <w:pPr>
        <w:pStyle w:val="NormalWeb"/>
        <w:spacing w:before="120" w:beforeAutospacing="0" w:after="0" w:afterAutospacing="0"/>
        <w:rPr>
          <w:rFonts w:ascii="Arial" w:hAnsi="Arial" w:cs="Arial"/>
          <w:sz w:val="18"/>
          <w:szCs w:val="18"/>
        </w:rPr>
      </w:pPr>
      <w:r w:rsidRPr="0067785E">
        <w:rPr>
          <w:rFonts w:ascii="Arial" w:hAnsi="Arial" w:cs="Arial"/>
          <w:sz w:val="16"/>
          <w:szCs w:val="18"/>
        </w:rPr>
        <w:t xml:space="preserve">These key performance indicators above are defined in our Form 10-K for the fiscal year ended June 30, 2021.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67785E" w14:paraId="512608D6" w14:textId="77777777" w:rsidTr="0067785E">
        <w:trPr>
          <w:cantSplit/>
          <w:jc w:val="center"/>
        </w:trPr>
        <w:tc>
          <w:tcPr>
            <w:tcW w:w="248" w:type="dxa"/>
            <w:hideMark/>
          </w:tcPr>
          <w:p w14:paraId="462ABCD9" w14:textId="77777777" w:rsidR="0067785E" w:rsidRPr="009C382F" w:rsidRDefault="0067785E" w:rsidP="0067785E">
            <w:pPr>
              <w:pStyle w:val="NormalWeb"/>
              <w:pageBreakBefore/>
              <w:spacing w:before="0" w:beforeAutospacing="0" w:after="0" w:afterAutospacing="0"/>
              <w:rPr>
                <w:rFonts w:ascii="Arial" w:hAnsi="Arial" w:cs="Arial"/>
                <w:sz w:val="42"/>
                <w:szCs w:val="42"/>
              </w:rPr>
            </w:pPr>
            <w:r>
              <w:rPr>
                <w:rFonts w:ascii="Arial" w:hAnsi="Arial" w:cs="Arial"/>
                <w:sz w:val="42"/>
                <w:szCs w:val="42"/>
              </w:rPr>
              <w:lastRenderedPageBreak/>
              <w:t>1</w:t>
            </w:r>
          </w:p>
        </w:tc>
        <w:tc>
          <w:tcPr>
            <w:tcW w:w="53" w:type="dxa"/>
            <w:vAlign w:val="bottom"/>
            <w:hideMark/>
          </w:tcPr>
          <w:p w14:paraId="709BA1E7"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1862" w:type="dxa"/>
            <w:hideMark/>
          </w:tcPr>
          <w:p w14:paraId="1D9F094A"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793424C9"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074291B" w14:textId="77777777" w:rsidR="0067785E" w:rsidRDefault="0067785E" w:rsidP="0067785E">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6359D4D6"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08470264" w14:textId="77777777" w:rsidR="0067785E" w:rsidRDefault="0067785E" w:rsidP="0067785E">
            <w:pPr>
              <w:rPr>
                <w:rFonts w:ascii="Arial" w:hAnsi="Arial" w:cs="Arial"/>
                <w:sz w:val="14"/>
                <w:szCs w:val="14"/>
              </w:rPr>
            </w:pPr>
            <w:r>
              <w:rPr>
                <w:rFonts w:ascii="Arial" w:hAnsi="Arial" w:cs="Arial"/>
                <w:color w:val="0075C9"/>
                <w:sz w:val="42"/>
                <w:szCs w:val="42"/>
              </w:rPr>
              <w:t>2</w:t>
            </w:r>
          </w:p>
        </w:tc>
        <w:tc>
          <w:tcPr>
            <w:tcW w:w="53" w:type="dxa"/>
            <w:vAlign w:val="bottom"/>
            <w:hideMark/>
          </w:tcPr>
          <w:p w14:paraId="27337857"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7C9C7C6A"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1A5DF468"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2176040A"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715" w:type="dxa"/>
            <w:hideMark/>
          </w:tcPr>
          <w:p w14:paraId="4785A755" w14:textId="77777777" w:rsidR="0067785E" w:rsidRDefault="0067785E" w:rsidP="0067785E">
            <w:pPr>
              <w:rPr>
                <w:rFonts w:ascii="Arial" w:hAnsi="Arial" w:cs="Arial"/>
                <w:sz w:val="14"/>
                <w:szCs w:val="14"/>
              </w:rPr>
            </w:pPr>
            <w:r>
              <w:rPr>
                <w:rFonts w:ascii="Arial" w:hAnsi="Arial" w:cs="Arial"/>
                <w:sz w:val="42"/>
                <w:szCs w:val="42"/>
              </w:rPr>
              <w:t>    3</w:t>
            </w:r>
          </w:p>
        </w:tc>
        <w:tc>
          <w:tcPr>
            <w:tcW w:w="53" w:type="dxa"/>
            <w:vAlign w:val="bottom"/>
            <w:hideMark/>
          </w:tcPr>
          <w:p w14:paraId="6D714E74"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372" w:type="dxa"/>
            <w:hideMark/>
          </w:tcPr>
          <w:p w14:paraId="2EDBAB88"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3C504FC2"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701086A9"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450B02A5"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52715A84"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2080" w:type="dxa"/>
            <w:hideMark/>
          </w:tcPr>
          <w:p w14:paraId="61AA6D57"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62319851"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23AD42FB"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48EF4BB5"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1F384542"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4CC5BB09"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8A51BBD"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rsidRPr="0067785E" w14:paraId="48A5D56E" w14:textId="77777777" w:rsidTr="0067785E">
        <w:trPr>
          <w:jc w:val="center"/>
        </w:trPr>
        <w:tc>
          <w:tcPr>
            <w:tcW w:w="2163" w:type="dxa"/>
            <w:gridSpan w:val="3"/>
            <w:vAlign w:val="bottom"/>
            <w:hideMark/>
          </w:tcPr>
          <w:p w14:paraId="3B2DD827"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68CA24E9"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2DF6E932" w14:textId="77777777" w:rsidR="0067785E" w:rsidRPr="0067785E" w:rsidRDefault="0067785E" w:rsidP="0067785E">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745CE1E0"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2A524FDA"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32CE333D"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2B908B38"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6339B7F0"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38524ECD"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r>
    </w:tbl>
    <w:p w14:paraId="1CF9B754" w14:textId="77777777" w:rsidR="00D564EF" w:rsidRPr="009C382F" w:rsidRDefault="00D564EF">
      <w:pPr>
        <w:pStyle w:val="NormalWeb"/>
        <w:spacing w:before="0" w:beforeAutospacing="0" w:after="0" w:afterAutospacing="0"/>
        <w:rPr>
          <w:sz w:val="16"/>
          <w:szCs w:val="16"/>
        </w:rPr>
      </w:pPr>
      <w:r>
        <w:rPr>
          <w:sz w:val="16"/>
          <w:szCs w:val="16"/>
        </w:rPr>
        <w:t> </w:t>
      </w:r>
    </w:p>
    <w:p w14:paraId="32FAC73E" w14:textId="77777777" w:rsidR="00D564EF" w:rsidRDefault="00D564EF">
      <w:pPr>
        <w:pStyle w:val="NormalWeb"/>
        <w:spacing w:before="180" w:beforeAutospacing="0" w:after="0" w:afterAutospacing="0"/>
        <w:rPr>
          <w:sz w:val="2"/>
          <w:szCs w:val="2"/>
        </w:rPr>
      </w:pPr>
      <w:r>
        <w:rPr>
          <w:sz w:val="2"/>
          <w:szCs w:val="2"/>
        </w:rPr>
        <w:t> </w:t>
      </w:r>
    </w:p>
    <w:p w14:paraId="59BA5210" w14:textId="77777777" w:rsidR="00D564EF" w:rsidRPr="0067785E" w:rsidRDefault="00D564EF">
      <w:pPr>
        <w:pStyle w:val="NormalWeb"/>
        <w:keepNext/>
        <w:spacing w:before="0" w:beforeAutospacing="0" w:after="0" w:afterAutospacing="0"/>
        <w:rPr>
          <w:sz w:val="2"/>
        </w:rPr>
      </w:pPr>
      <w:r w:rsidRPr="0067785E">
        <w:rPr>
          <w:sz w:val="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755"/>
        <w:gridCol w:w="106"/>
        <w:gridCol w:w="1681"/>
        <w:gridCol w:w="973"/>
        <w:gridCol w:w="2654"/>
        <w:gridCol w:w="106"/>
        <w:gridCol w:w="2632"/>
        <w:gridCol w:w="10"/>
      </w:tblGrid>
      <w:tr w:rsidR="00D564EF" w14:paraId="6F4F9F33" w14:textId="77777777" w:rsidTr="00C5051C">
        <w:trPr>
          <w:gridAfter w:val="1"/>
          <w:wAfter w:w="10" w:type="dxa"/>
          <w:cantSplit/>
          <w:jc w:val="center"/>
        </w:trPr>
        <w:tc>
          <w:tcPr>
            <w:tcW w:w="2755" w:type="dxa"/>
            <w:tcBorders>
              <w:bottom w:val="single" w:sz="6" w:space="0" w:color="999999"/>
            </w:tcBorders>
            <w:hideMark/>
          </w:tcPr>
          <w:p w14:paraId="5BEB2706" w14:textId="77777777" w:rsidR="00D564EF" w:rsidRPr="00C5051C" w:rsidRDefault="00D564EF">
            <w:pPr>
              <w:rPr>
                <w:rFonts w:ascii="Arial" w:hAnsi="Arial" w:cs="Arial"/>
                <w:sz w:val="18"/>
                <w:szCs w:val="18"/>
              </w:rPr>
            </w:pPr>
            <w:r w:rsidRPr="00C5051C">
              <w:rPr>
                <w:rFonts w:ascii="Arial" w:hAnsi="Arial" w:cs="Arial"/>
                <w:sz w:val="18"/>
                <w:szCs w:val="18"/>
              </w:rPr>
              <w:t> </w:t>
            </w:r>
          </w:p>
          <w:p w14:paraId="6744EAA4" w14:textId="77777777" w:rsidR="00D564EF" w:rsidRPr="009C382F" w:rsidRDefault="00D564EF">
            <w:pPr>
              <w:pStyle w:val="la2"/>
              <w:rPr>
                <w:rFonts w:ascii="Arial" w:hAnsi="Arial" w:cs="Arial"/>
              </w:rPr>
            </w:pPr>
            <w:r>
              <w:rPr>
                <w:rFonts w:ascii="Arial" w:hAnsi="Arial" w:cs="Arial"/>
              </w:rPr>
              <w:t> </w:t>
            </w:r>
          </w:p>
        </w:tc>
        <w:tc>
          <w:tcPr>
            <w:tcW w:w="106" w:type="dxa"/>
            <w:vMerge w:val="restart"/>
            <w:vAlign w:val="bottom"/>
            <w:hideMark/>
          </w:tcPr>
          <w:p w14:paraId="59EA9122" w14:textId="77777777" w:rsidR="00D564EF" w:rsidRDefault="00D564EF">
            <w:pPr>
              <w:pStyle w:val="la2"/>
              <w:rPr>
                <w:rFonts w:ascii="Arial" w:hAnsi="Arial" w:cs="Arial"/>
              </w:rPr>
            </w:pPr>
            <w:r>
              <w:rPr>
                <w:rFonts w:ascii="Arial" w:hAnsi="Arial" w:cs="Arial"/>
              </w:rPr>
              <w:t> </w:t>
            </w:r>
          </w:p>
        </w:tc>
        <w:tc>
          <w:tcPr>
            <w:tcW w:w="5308" w:type="dxa"/>
            <w:gridSpan w:val="3"/>
            <w:vMerge w:val="restart"/>
            <w:vAlign w:val="bottom"/>
            <w:hideMark/>
          </w:tcPr>
          <w:p w14:paraId="16CEB359"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Continuing Superior Shareholder Returns    </w:t>
            </w:r>
          </w:p>
          <w:p w14:paraId="12C329B0"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6" w:type="dxa"/>
            <w:tcBorders>
              <w:bottom w:val="single" w:sz="6" w:space="0" w:color="999999"/>
            </w:tcBorders>
            <w:vAlign w:val="bottom"/>
            <w:hideMark/>
          </w:tcPr>
          <w:p w14:paraId="6422FBEF" w14:textId="77777777" w:rsidR="00D564EF" w:rsidRDefault="00D564EF">
            <w:pPr>
              <w:pStyle w:val="la2"/>
              <w:rPr>
                <w:rFonts w:ascii="Arial" w:hAnsi="Arial" w:cs="Arial"/>
                <w:sz w:val="24"/>
                <w:szCs w:val="24"/>
              </w:rPr>
            </w:pPr>
            <w:r>
              <w:rPr>
                <w:rFonts w:ascii="Arial" w:hAnsi="Arial" w:cs="Arial"/>
              </w:rPr>
              <w:t> </w:t>
            </w:r>
          </w:p>
        </w:tc>
        <w:tc>
          <w:tcPr>
            <w:tcW w:w="2632" w:type="dxa"/>
            <w:tcBorders>
              <w:bottom w:val="single" w:sz="6" w:space="0" w:color="999999"/>
            </w:tcBorders>
            <w:hideMark/>
          </w:tcPr>
          <w:p w14:paraId="2D27E61A" w14:textId="77777777" w:rsidR="00D564EF" w:rsidRPr="00C5051C" w:rsidRDefault="00D564EF">
            <w:pPr>
              <w:rPr>
                <w:rFonts w:ascii="Arial" w:hAnsi="Arial" w:cs="Arial"/>
                <w:sz w:val="18"/>
                <w:szCs w:val="18"/>
              </w:rPr>
            </w:pPr>
            <w:r w:rsidRPr="00C5051C">
              <w:rPr>
                <w:rFonts w:ascii="Arial" w:hAnsi="Arial" w:cs="Arial"/>
                <w:sz w:val="18"/>
                <w:szCs w:val="18"/>
              </w:rPr>
              <w:t> </w:t>
            </w:r>
          </w:p>
          <w:p w14:paraId="6EB34AF6" w14:textId="77777777" w:rsidR="00D564EF" w:rsidRPr="009C382F" w:rsidRDefault="00D564EF">
            <w:pPr>
              <w:pStyle w:val="la2"/>
              <w:rPr>
                <w:rFonts w:ascii="Arial" w:hAnsi="Arial" w:cs="Arial"/>
              </w:rPr>
            </w:pPr>
            <w:r>
              <w:rPr>
                <w:rFonts w:ascii="Arial" w:hAnsi="Arial" w:cs="Arial"/>
              </w:rPr>
              <w:t> </w:t>
            </w:r>
          </w:p>
        </w:tc>
      </w:tr>
      <w:tr w:rsidR="00D564EF" w14:paraId="2D4463DD" w14:textId="77777777" w:rsidTr="00C5051C">
        <w:trPr>
          <w:gridAfter w:val="1"/>
          <w:wAfter w:w="10" w:type="dxa"/>
          <w:cantSplit/>
          <w:jc w:val="center"/>
        </w:trPr>
        <w:tc>
          <w:tcPr>
            <w:tcW w:w="2755" w:type="dxa"/>
            <w:tcBorders>
              <w:left w:val="single" w:sz="6" w:space="0" w:color="999999"/>
            </w:tcBorders>
            <w:tcMar>
              <w:top w:w="14" w:type="dxa"/>
              <w:left w:w="160" w:type="dxa"/>
              <w:bottom w:w="0" w:type="dxa"/>
              <w:right w:w="14" w:type="dxa"/>
            </w:tcMar>
            <w:hideMark/>
          </w:tcPr>
          <w:p w14:paraId="5C9B4DA7" w14:textId="77777777" w:rsidR="00D564EF" w:rsidRDefault="00D564EF">
            <w:pPr>
              <w:rPr>
                <w:rFonts w:ascii="Arial" w:hAnsi="Arial" w:cs="Arial"/>
                <w:sz w:val="18"/>
                <w:szCs w:val="18"/>
              </w:rPr>
            </w:pPr>
            <w:r>
              <w:rPr>
                <w:rFonts w:ascii="Arial" w:hAnsi="Arial" w:cs="Arial"/>
                <w:sz w:val="18"/>
                <w:szCs w:val="18"/>
              </w:rPr>
              <w:t> </w:t>
            </w:r>
          </w:p>
          <w:p w14:paraId="4CFEEFA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6" w:type="dxa"/>
            <w:vMerge/>
            <w:vAlign w:val="center"/>
            <w:hideMark/>
          </w:tcPr>
          <w:p w14:paraId="6B3DFB9E" w14:textId="77777777" w:rsidR="00D564EF" w:rsidRPr="009C382F" w:rsidRDefault="00D564EF">
            <w:pPr>
              <w:rPr>
                <w:rFonts w:ascii="Arial" w:hAnsi="Arial" w:cs="Arial"/>
                <w:szCs w:val="24"/>
              </w:rPr>
            </w:pPr>
          </w:p>
        </w:tc>
        <w:tc>
          <w:tcPr>
            <w:tcW w:w="5308" w:type="dxa"/>
            <w:gridSpan w:val="3"/>
            <w:vMerge/>
            <w:vAlign w:val="center"/>
            <w:hideMark/>
          </w:tcPr>
          <w:p w14:paraId="43EABD95" w14:textId="77777777" w:rsidR="00D564EF" w:rsidRPr="009C382F" w:rsidRDefault="00D564EF">
            <w:pPr>
              <w:rPr>
                <w:rFonts w:ascii="Arial" w:hAnsi="Arial" w:cs="Arial"/>
                <w:sz w:val="4"/>
                <w:szCs w:val="4"/>
              </w:rPr>
            </w:pPr>
          </w:p>
        </w:tc>
        <w:tc>
          <w:tcPr>
            <w:tcW w:w="106" w:type="dxa"/>
            <w:vAlign w:val="bottom"/>
            <w:hideMark/>
          </w:tcPr>
          <w:p w14:paraId="1F77C73C" w14:textId="77777777" w:rsidR="00D564EF" w:rsidRDefault="00D564EF">
            <w:pPr>
              <w:pStyle w:val="la2"/>
              <w:rPr>
                <w:rFonts w:ascii="Arial" w:hAnsi="Arial" w:cs="Arial"/>
                <w:sz w:val="18"/>
                <w:szCs w:val="18"/>
              </w:rPr>
            </w:pPr>
            <w:r>
              <w:rPr>
                <w:rFonts w:ascii="Arial" w:hAnsi="Arial" w:cs="Arial"/>
                <w:sz w:val="18"/>
                <w:szCs w:val="18"/>
              </w:rPr>
              <w:t> </w:t>
            </w:r>
          </w:p>
        </w:tc>
        <w:tc>
          <w:tcPr>
            <w:tcW w:w="2632" w:type="dxa"/>
            <w:tcBorders>
              <w:right w:val="single" w:sz="6" w:space="0" w:color="999999"/>
            </w:tcBorders>
            <w:tcMar>
              <w:top w:w="14" w:type="dxa"/>
              <w:left w:w="0" w:type="dxa"/>
              <w:bottom w:w="0" w:type="dxa"/>
              <w:right w:w="40" w:type="dxa"/>
            </w:tcMar>
            <w:hideMark/>
          </w:tcPr>
          <w:p w14:paraId="512314EC" w14:textId="77777777" w:rsidR="00D564EF" w:rsidRDefault="00D564EF">
            <w:pPr>
              <w:rPr>
                <w:rFonts w:ascii="Arial" w:hAnsi="Arial" w:cs="Arial"/>
                <w:sz w:val="18"/>
                <w:szCs w:val="18"/>
              </w:rPr>
            </w:pPr>
            <w:r>
              <w:rPr>
                <w:rFonts w:ascii="Arial" w:hAnsi="Arial" w:cs="Arial"/>
                <w:sz w:val="18"/>
                <w:szCs w:val="18"/>
              </w:rPr>
              <w:t> </w:t>
            </w:r>
          </w:p>
          <w:p w14:paraId="49E6908E"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120DD7C0" w14:textId="77777777" w:rsidTr="00C5051C">
        <w:trPr>
          <w:jc w:val="center"/>
        </w:trPr>
        <w:tc>
          <w:tcPr>
            <w:tcW w:w="4542" w:type="dxa"/>
            <w:gridSpan w:val="3"/>
            <w:tcBorders>
              <w:left w:val="single" w:sz="6" w:space="0" w:color="999999"/>
            </w:tcBorders>
            <w:tcMar>
              <w:top w:w="14" w:type="dxa"/>
              <w:left w:w="160" w:type="dxa"/>
              <w:bottom w:w="0" w:type="dxa"/>
              <w:right w:w="14" w:type="dxa"/>
            </w:tcMar>
            <w:hideMark/>
          </w:tcPr>
          <w:p w14:paraId="33B7EBAE" w14:textId="77777777" w:rsidR="00D564EF" w:rsidRPr="009C382F" w:rsidRDefault="00D564EF">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Aggregate Total Shareholder Return (TSR)</w:t>
            </w:r>
          </w:p>
          <w:p w14:paraId="31D9363F"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MSFT vs. S&amp;P 500</w:t>
            </w:r>
          </w:p>
          <w:p w14:paraId="7502E607"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sz w:val="18"/>
                <w:szCs w:val="18"/>
              </w:rPr>
              <w:t>through June 30, 2021</w:t>
            </w:r>
          </w:p>
          <w:p w14:paraId="0B3F7DE7"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sz w:val="18"/>
                <w:szCs w:val="18"/>
              </w:rPr>
              <w:t>(includes reinvestment of dividends)</w:t>
            </w:r>
          </w:p>
          <w:p w14:paraId="1DCDB500"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7A58FAC" w14:textId="77777777" w:rsidR="00D564EF" w:rsidRDefault="00D564E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73" w:type="dxa"/>
            <w:vAlign w:val="bottom"/>
            <w:hideMark/>
          </w:tcPr>
          <w:p w14:paraId="2585AF0C" w14:textId="77777777" w:rsidR="00D564EF" w:rsidRDefault="00D564EF">
            <w:pPr>
              <w:pStyle w:val="la2"/>
              <w:rPr>
                <w:rFonts w:ascii="Arial" w:hAnsi="Arial" w:cs="Arial"/>
                <w:sz w:val="18"/>
                <w:szCs w:val="18"/>
              </w:rPr>
            </w:pPr>
            <w:r>
              <w:rPr>
                <w:rFonts w:ascii="Arial" w:hAnsi="Arial" w:cs="Arial"/>
                <w:sz w:val="18"/>
                <w:szCs w:val="18"/>
              </w:rPr>
              <w:t> </w:t>
            </w:r>
          </w:p>
        </w:tc>
        <w:tc>
          <w:tcPr>
            <w:tcW w:w="5402" w:type="dxa"/>
            <w:gridSpan w:val="4"/>
            <w:tcBorders>
              <w:right w:val="single" w:sz="6" w:space="0" w:color="999999"/>
            </w:tcBorders>
            <w:tcMar>
              <w:top w:w="14" w:type="dxa"/>
              <w:left w:w="0" w:type="dxa"/>
              <w:bottom w:w="0" w:type="dxa"/>
              <w:right w:w="40" w:type="dxa"/>
            </w:tcMar>
            <w:vAlign w:val="bottom"/>
            <w:hideMark/>
          </w:tcPr>
          <w:p w14:paraId="1499390D"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Annual TSR during Mr. Nadella’s CEO</w:t>
            </w:r>
          </w:p>
          <w:p w14:paraId="552E6B75"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Tenure: MSFT vs. S&amp;P 500</w:t>
            </w:r>
          </w:p>
          <w:p w14:paraId="70DD4922" w14:textId="77777777" w:rsidR="00D564EF" w:rsidRDefault="00D564EF">
            <w:pPr>
              <w:pStyle w:val="NormalWeb"/>
              <w:spacing w:before="0" w:beforeAutospacing="0" w:after="0" w:afterAutospacing="0"/>
              <w:jc w:val="center"/>
              <w:rPr>
                <w:rFonts w:ascii="Arial" w:hAnsi="Arial" w:cs="Arial"/>
                <w:sz w:val="18"/>
                <w:szCs w:val="18"/>
              </w:rPr>
            </w:pPr>
            <w:r>
              <w:rPr>
                <w:rFonts w:ascii="Arial" w:hAnsi="Arial" w:cs="Arial"/>
                <w:sz w:val="18"/>
                <w:szCs w:val="18"/>
              </w:rPr>
              <w:t>Feb. 4, 2014 through June 30, 2021</w:t>
            </w:r>
          </w:p>
          <w:p w14:paraId="744B9130" w14:textId="77777777" w:rsidR="00D564EF" w:rsidRDefault="00D564EF">
            <w:pPr>
              <w:pStyle w:val="NormalWeb"/>
              <w:spacing w:before="0" w:beforeAutospacing="0" w:after="20" w:afterAutospacing="0"/>
              <w:jc w:val="center"/>
              <w:rPr>
                <w:rFonts w:ascii="Arial" w:hAnsi="Arial" w:cs="Arial"/>
                <w:sz w:val="18"/>
                <w:szCs w:val="18"/>
              </w:rPr>
            </w:pPr>
            <w:r>
              <w:rPr>
                <w:rFonts w:ascii="Arial" w:hAnsi="Arial" w:cs="Arial"/>
                <w:sz w:val="18"/>
                <w:szCs w:val="18"/>
              </w:rPr>
              <w:t>(includes reinvestment of dividends)</w:t>
            </w:r>
          </w:p>
        </w:tc>
      </w:tr>
      <w:tr w:rsidR="00D564EF" w14:paraId="76684C09" w14:textId="77777777" w:rsidTr="00C5051C">
        <w:trPr>
          <w:jc w:val="center"/>
        </w:trPr>
        <w:tc>
          <w:tcPr>
            <w:tcW w:w="10917" w:type="dxa"/>
            <w:gridSpan w:val="8"/>
            <w:tcBorders>
              <w:left w:val="single" w:sz="6" w:space="0" w:color="999999"/>
              <w:right w:val="single" w:sz="6" w:space="0" w:color="999999"/>
            </w:tcBorders>
            <w:tcMar>
              <w:top w:w="14" w:type="dxa"/>
              <w:left w:w="160" w:type="dxa"/>
              <w:bottom w:w="0" w:type="dxa"/>
              <w:right w:w="40" w:type="dxa"/>
            </w:tcMar>
            <w:vAlign w:val="bottom"/>
            <w:hideMark/>
          </w:tcPr>
          <w:p w14:paraId="381A9739" w14:textId="00EEDFDD" w:rsidR="00D564EF" w:rsidRDefault="003D2A0D">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07BA89ED" wp14:editId="1D9BE6B8">
                  <wp:extent cx="1098550" cy="889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98550" cy="88900"/>
                          </a:xfrm>
                          <a:prstGeom prst="rect">
                            <a:avLst/>
                          </a:prstGeom>
                          <a:noFill/>
                          <a:ln>
                            <a:noFill/>
                          </a:ln>
                        </pic:spPr>
                      </pic:pic>
                    </a:graphicData>
                  </a:graphic>
                </wp:inline>
              </w:drawing>
            </w:r>
            <w:r w:rsidR="00D564EF">
              <w:rPr>
                <w:rFonts w:ascii="Arial" w:hAnsi="Arial" w:cs="Arial"/>
                <w:sz w:val="18"/>
                <w:szCs w:val="18"/>
              </w:rPr>
              <w:t>    </w:t>
            </w:r>
          </w:p>
          <w:p w14:paraId="6F284191"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D564EF" w14:paraId="0A8184B9" w14:textId="77777777" w:rsidTr="00C5051C">
        <w:trPr>
          <w:jc w:val="center"/>
        </w:trPr>
        <w:tc>
          <w:tcPr>
            <w:tcW w:w="4542" w:type="dxa"/>
            <w:gridSpan w:val="3"/>
            <w:tcBorders>
              <w:left w:val="single" w:sz="6" w:space="0" w:color="999999"/>
            </w:tcBorders>
            <w:tcMar>
              <w:top w:w="14" w:type="dxa"/>
              <w:left w:w="160" w:type="dxa"/>
              <w:bottom w:w="0" w:type="dxa"/>
              <w:right w:w="14" w:type="dxa"/>
            </w:tcMar>
            <w:vAlign w:val="center"/>
            <w:hideMark/>
          </w:tcPr>
          <w:p w14:paraId="1A39F8EC" w14:textId="77777777" w:rsidR="00D564EF" w:rsidRDefault="00D564EF">
            <w:pPr>
              <w:rPr>
                <w:rFonts w:ascii="Arial" w:hAnsi="Arial" w:cs="Arial"/>
                <w:sz w:val="2"/>
                <w:szCs w:val="2"/>
              </w:rPr>
            </w:pPr>
            <w:r>
              <w:rPr>
                <w:rFonts w:ascii="Arial" w:hAnsi="Arial" w:cs="Arial"/>
                <w:sz w:val="2"/>
                <w:szCs w:val="2"/>
              </w:rPr>
              <w:t> </w:t>
            </w:r>
          </w:p>
        </w:tc>
        <w:tc>
          <w:tcPr>
            <w:tcW w:w="6375" w:type="dxa"/>
            <w:gridSpan w:val="5"/>
            <w:tcBorders>
              <w:right w:val="single" w:sz="6" w:space="0" w:color="999999"/>
            </w:tcBorders>
            <w:vAlign w:val="center"/>
            <w:hideMark/>
          </w:tcPr>
          <w:p w14:paraId="3D0F2EC1" w14:textId="77777777" w:rsidR="00D564EF" w:rsidRDefault="00D564EF">
            <w:pPr>
              <w:rPr>
                <w:rFonts w:ascii="Arial" w:hAnsi="Arial" w:cs="Arial"/>
                <w:sz w:val="2"/>
                <w:szCs w:val="2"/>
              </w:rPr>
            </w:pPr>
            <w:r>
              <w:rPr>
                <w:rFonts w:ascii="Arial" w:hAnsi="Arial" w:cs="Arial"/>
                <w:sz w:val="2"/>
                <w:szCs w:val="2"/>
              </w:rPr>
              <w:t> </w:t>
            </w:r>
          </w:p>
        </w:tc>
      </w:tr>
      <w:tr w:rsidR="00D564EF" w14:paraId="7D6E3524" w14:textId="77777777" w:rsidTr="00C5051C">
        <w:trPr>
          <w:jc w:val="center"/>
        </w:trPr>
        <w:tc>
          <w:tcPr>
            <w:tcW w:w="4542" w:type="dxa"/>
            <w:gridSpan w:val="3"/>
            <w:tcBorders>
              <w:left w:val="single" w:sz="6" w:space="0" w:color="999999"/>
              <w:bottom w:val="single" w:sz="6" w:space="0" w:color="999999"/>
            </w:tcBorders>
            <w:tcMar>
              <w:top w:w="14" w:type="dxa"/>
              <w:left w:w="160" w:type="dxa"/>
              <w:bottom w:w="0" w:type="dxa"/>
              <w:right w:w="14" w:type="dxa"/>
            </w:tcMar>
            <w:vAlign w:val="bottom"/>
            <w:hideMark/>
          </w:tcPr>
          <w:p w14:paraId="25CD622F" w14:textId="1C050F06" w:rsidR="00D564EF" w:rsidRPr="009C382F" w:rsidRDefault="003D2A0D">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1A4A003F" wp14:editId="33032DE9">
                  <wp:extent cx="2559050" cy="12827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59050" cy="1282700"/>
                          </a:xfrm>
                          <a:prstGeom prst="rect">
                            <a:avLst/>
                          </a:prstGeom>
                          <a:noFill/>
                          <a:ln>
                            <a:noFill/>
                          </a:ln>
                        </pic:spPr>
                      </pic:pic>
                    </a:graphicData>
                  </a:graphic>
                </wp:inline>
              </w:drawing>
            </w:r>
          </w:p>
          <w:p w14:paraId="533C68A9" w14:textId="77777777" w:rsidR="00D564EF" w:rsidRDefault="00D564EF">
            <w:pPr>
              <w:pStyle w:val="NormalWeb"/>
              <w:spacing w:before="0" w:beforeAutospacing="0" w:after="20" w:afterAutospacing="0"/>
              <w:rPr>
                <w:rFonts w:ascii="Arial" w:hAnsi="Arial" w:cs="Arial"/>
              </w:rPr>
            </w:pPr>
            <w:r>
              <w:rPr>
                <w:rFonts w:ascii="Arial" w:hAnsi="Arial" w:cs="Arial"/>
              </w:rPr>
              <w:t> </w:t>
            </w:r>
          </w:p>
        </w:tc>
        <w:tc>
          <w:tcPr>
            <w:tcW w:w="973" w:type="dxa"/>
            <w:tcBorders>
              <w:bottom w:val="single" w:sz="6" w:space="0" w:color="999999"/>
            </w:tcBorders>
            <w:vAlign w:val="bottom"/>
            <w:hideMark/>
          </w:tcPr>
          <w:p w14:paraId="4F87EF17" w14:textId="77777777" w:rsidR="00D564EF" w:rsidRDefault="00D564EF">
            <w:pPr>
              <w:pStyle w:val="la2"/>
              <w:rPr>
                <w:rFonts w:ascii="Arial" w:hAnsi="Arial" w:cs="Arial"/>
                <w:sz w:val="18"/>
                <w:szCs w:val="18"/>
              </w:rPr>
            </w:pPr>
            <w:r>
              <w:rPr>
                <w:rFonts w:ascii="Arial" w:hAnsi="Arial" w:cs="Arial"/>
                <w:sz w:val="18"/>
                <w:szCs w:val="18"/>
              </w:rPr>
              <w:t> </w:t>
            </w:r>
          </w:p>
        </w:tc>
        <w:tc>
          <w:tcPr>
            <w:tcW w:w="5402" w:type="dxa"/>
            <w:gridSpan w:val="4"/>
            <w:tcBorders>
              <w:bottom w:val="single" w:sz="6" w:space="0" w:color="999999"/>
              <w:right w:val="single" w:sz="6" w:space="0" w:color="999999"/>
            </w:tcBorders>
            <w:tcMar>
              <w:top w:w="14" w:type="dxa"/>
              <w:left w:w="0" w:type="dxa"/>
              <w:bottom w:w="0" w:type="dxa"/>
              <w:right w:w="40" w:type="dxa"/>
            </w:tcMar>
            <w:vAlign w:val="bottom"/>
            <w:hideMark/>
          </w:tcPr>
          <w:p w14:paraId="2CEC1B13" w14:textId="57B6C211" w:rsidR="00D564EF" w:rsidRDefault="003D2A0D">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23F83EBD" wp14:editId="20B84188">
                  <wp:extent cx="2927350" cy="12827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927350" cy="1282700"/>
                          </a:xfrm>
                          <a:prstGeom prst="rect">
                            <a:avLst/>
                          </a:prstGeom>
                          <a:noFill/>
                          <a:ln>
                            <a:noFill/>
                          </a:ln>
                        </pic:spPr>
                      </pic:pic>
                    </a:graphicData>
                  </a:graphic>
                </wp:inline>
              </w:drawing>
            </w:r>
          </w:p>
          <w:p w14:paraId="78D779F2"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07F9AC94" w14:textId="77777777" w:rsidR="00D564EF" w:rsidRPr="009C382F" w:rsidRDefault="00D564EF">
      <w:pPr>
        <w:pStyle w:val="NormalWeb"/>
        <w:spacing w:before="240" w:beforeAutospacing="0" w:after="0" w:afterAutospacing="0"/>
        <w:rPr>
          <w:rFonts w:ascii="Arial" w:hAnsi="Arial" w:cs="Arial"/>
        </w:rPr>
      </w:pPr>
      <w:r>
        <w:rPr>
          <w:rFonts w:ascii="Arial" w:hAnsi="Arial" w:cs="Arial"/>
          <w:b/>
          <w:bCs/>
        </w:rPr>
        <w:t xml:space="preserve">Building for the Future </w:t>
      </w:r>
    </w:p>
    <w:p w14:paraId="105E5F0B"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We believe enhancing the Company’s value over the long-term involves not only achieving consistently strong results, but also building trust by investing in a secure technology ecosystem, healthier societies, and a sustainable environment. </w:t>
      </w:r>
    </w:p>
    <w:p w14:paraId="0F70E218"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We made significant progress on multiple initiatives in fiscal year 2021. Our digital skills program aims to expand access to the technical capabilities needed in the modern workplace and into the future, particularly for those with lower incomes, women, and underrepresented minorities. We are taking concrete action to address racial injustice and inequity by increasing representation and strengthening inclusion at Microsoft, by working to increase diversity among our suppliers and partners, and by strengthening our communities through the power of data, technology, and partnership. We reported numbers demonstrating that we are well on our way to achieving our commitment to double the number of Black and African American and Hispanic and Latinx people managers, senior individual contributors, and senior leaders in the U.S. by 2025. In 2021 we also reported on the significant progress made towards meeting the ambitious carbon negative and other sustainability goals the Company announced in 2020 and developed the Microsoft Cloud for Sustainability offering designed to help companies measure, understand, and take charge of their carbon emissions, set sustainability goals, and take measurable action. </w:t>
      </w:r>
    </w:p>
    <w:p w14:paraId="789E75ED"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To advance trust, our organizations that promote the responsible use of AI deepened their engagement with both our internal engineering groups to embed responsible practices into our products, and with external regulators and stakeholders to advocate for regulations that enable technologies such as AI and facial recognition to benefit society at large. These programs reflect the growing momentum of our social and environmental commitments, which continue to accelerate despite the disruptions of the COVID-19 pandemic. With the encouragement and guidance of the Board, we have built concrete and ambitious commitments for these programs to ensure progress and accountability. </w:t>
      </w:r>
    </w:p>
    <w:p w14:paraId="721F02AD"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continued success in fiscal year 2021 required intense focus on accelerating our customers’ digital transformations, maintaining stable business operations, agility to adapt to rapidly changing circumstances, and excellence in our strategic vision. Mr. Nadella and his senior leadership team’s success in addressing these challenges supports compensation decisions made for fiscal year 2021 performance.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67785E" w14:paraId="6A712B11" w14:textId="77777777" w:rsidTr="0067785E">
        <w:trPr>
          <w:cantSplit/>
          <w:jc w:val="center"/>
        </w:trPr>
        <w:tc>
          <w:tcPr>
            <w:tcW w:w="248" w:type="dxa"/>
            <w:hideMark/>
          </w:tcPr>
          <w:p w14:paraId="2AB6912C" w14:textId="77777777" w:rsidR="0067785E" w:rsidRPr="009C382F" w:rsidRDefault="0067785E" w:rsidP="0067785E">
            <w:pPr>
              <w:pStyle w:val="NormalWeb"/>
              <w:pageBreakBefore/>
              <w:spacing w:before="0" w:beforeAutospacing="0" w:after="0" w:afterAutospacing="0"/>
              <w:rPr>
                <w:rFonts w:ascii="Arial" w:hAnsi="Arial" w:cs="Arial"/>
                <w:sz w:val="42"/>
                <w:szCs w:val="42"/>
              </w:rPr>
            </w:pPr>
            <w:r>
              <w:rPr>
                <w:rFonts w:ascii="Arial" w:hAnsi="Arial" w:cs="Arial"/>
                <w:sz w:val="42"/>
                <w:szCs w:val="42"/>
              </w:rPr>
              <w:lastRenderedPageBreak/>
              <w:t>1</w:t>
            </w:r>
          </w:p>
        </w:tc>
        <w:tc>
          <w:tcPr>
            <w:tcW w:w="53" w:type="dxa"/>
            <w:vAlign w:val="bottom"/>
            <w:hideMark/>
          </w:tcPr>
          <w:p w14:paraId="38EC153C"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1862" w:type="dxa"/>
            <w:hideMark/>
          </w:tcPr>
          <w:p w14:paraId="53F766E1"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5329589"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109F93C5" w14:textId="77777777" w:rsidR="0067785E" w:rsidRDefault="0067785E" w:rsidP="0067785E">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54F4AEBA"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49DFFE52" w14:textId="77777777" w:rsidR="0067785E" w:rsidRDefault="0067785E" w:rsidP="0067785E">
            <w:pPr>
              <w:rPr>
                <w:rFonts w:ascii="Arial" w:hAnsi="Arial" w:cs="Arial"/>
                <w:sz w:val="14"/>
                <w:szCs w:val="14"/>
              </w:rPr>
            </w:pPr>
            <w:r>
              <w:rPr>
                <w:rFonts w:ascii="Arial" w:hAnsi="Arial" w:cs="Arial"/>
                <w:color w:val="0075C9"/>
                <w:sz w:val="42"/>
                <w:szCs w:val="42"/>
              </w:rPr>
              <w:t>2</w:t>
            </w:r>
          </w:p>
        </w:tc>
        <w:tc>
          <w:tcPr>
            <w:tcW w:w="53" w:type="dxa"/>
            <w:vAlign w:val="bottom"/>
            <w:hideMark/>
          </w:tcPr>
          <w:p w14:paraId="312C6715"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0F7B5B8F"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0A744901"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2A216CDA"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715" w:type="dxa"/>
            <w:hideMark/>
          </w:tcPr>
          <w:p w14:paraId="5F59B797" w14:textId="77777777" w:rsidR="0067785E" w:rsidRDefault="0067785E" w:rsidP="0067785E">
            <w:pPr>
              <w:rPr>
                <w:rFonts w:ascii="Arial" w:hAnsi="Arial" w:cs="Arial"/>
                <w:sz w:val="14"/>
                <w:szCs w:val="14"/>
              </w:rPr>
            </w:pPr>
            <w:r>
              <w:rPr>
                <w:rFonts w:ascii="Arial" w:hAnsi="Arial" w:cs="Arial"/>
                <w:sz w:val="42"/>
                <w:szCs w:val="42"/>
              </w:rPr>
              <w:t>    3</w:t>
            </w:r>
          </w:p>
        </w:tc>
        <w:tc>
          <w:tcPr>
            <w:tcW w:w="53" w:type="dxa"/>
            <w:vAlign w:val="bottom"/>
            <w:hideMark/>
          </w:tcPr>
          <w:p w14:paraId="0FE5183D"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372" w:type="dxa"/>
            <w:hideMark/>
          </w:tcPr>
          <w:p w14:paraId="62DFA3B7"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38988F3A"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4FBB858D"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67FF581F"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49E49EAA"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2080" w:type="dxa"/>
            <w:hideMark/>
          </w:tcPr>
          <w:p w14:paraId="62A7ADD5"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5C4A88F"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74834A2A"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6BC133C0"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6DEB4EC0"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7738FB48"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600CE9C6"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rsidRPr="0067785E" w14:paraId="456C38D0" w14:textId="77777777" w:rsidTr="0067785E">
        <w:trPr>
          <w:jc w:val="center"/>
        </w:trPr>
        <w:tc>
          <w:tcPr>
            <w:tcW w:w="2163" w:type="dxa"/>
            <w:gridSpan w:val="3"/>
            <w:vAlign w:val="bottom"/>
            <w:hideMark/>
          </w:tcPr>
          <w:p w14:paraId="128E18B9"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70573A1C"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5D5D3A42" w14:textId="77777777" w:rsidR="0067785E" w:rsidRPr="0067785E" w:rsidRDefault="0067785E" w:rsidP="0067785E">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C90DA01"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3C084503"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244C461B"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1D2A2E43"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763D7982"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2F6B60C5"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r>
    </w:tbl>
    <w:p w14:paraId="63CC55D5" w14:textId="77777777" w:rsidR="00D564EF" w:rsidRPr="009C382F" w:rsidRDefault="00D564EF">
      <w:pPr>
        <w:pStyle w:val="NormalWeb"/>
        <w:spacing w:before="0" w:beforeAutospacing="0" w:after="0" w:afterAutospacing="0"/>
        <w:rPr>
          <w:sz w:val="16"/>
          <w:szCs w:val="16"/>
        </w:rPr>
      </w:pPr>
      <w:r>
        <w:rPr>
          <w:sz w:val="16"/>
          <w:szCs w:val="16"/>
        </w:rPr>
        <w:t> </w:t>
      </w:r>
    </w:p>
    <w:p w14:paraId="3105B727" w14:textId="77777777" w:rsidR="00D564EF" w:rsidRDefault="00D564EF" w:rsidP="0067785E">
      <w:pPr>
        <w:pStyle w:val="NormalWeb"/>
        <w:spacing w:before="120" w:beforeAutospacing="0" w:after="0" w:afterAutospacing="0"/>
        <w:rPr>
          <w:sz w:val="2"/>
          <w:szCs w:val="2"/>
        </w:rPr>
      </w:pPr>
      <w:r>
        <w:rPr>
          <w:sz w:val="2"/>
          <w:szCs w:val="2"/>
        </w:rPr>
        <w:t> </w:t>
      </w:r>
    </w:p>
    <w:p w14:paraId="435026CA" w14:textId="77777777" w:rsidR="00D564EF" w:rsidRDefault="00D564EF">
      <w:pPr>
        <w:pStyle w:val="rrdsinglerule"/>
        <w:pBdr>
          <w:top w:val="single" w:sz="6" w:space="0" w:color="0075C9"/>
        </w:pBdr>
        <w:spacing w:before="0"/>
        <w:rPr>
          <w:sz w:val="24"/>
          <w:szCs w:val="24"/>
        </w:rPr>
      </w:pPr>
      <w:r>
        <w:t> </w:t>
      </w:r>
    </w:p>
    <w:p w14:paraId="74ECE221" w14:textId="77777777" w:rsidR="00D564EF" w:rsidRDefault="00D564EF">
      <w:pPr>
        <w:pStyle w:val="NormalWeb"/>
        <w:spacing w:before="80" w:beforeAutospacing="0" w:after="0" w:afterAutospacing="0"/>
        <w:rPr>
          <w:rFonts w:ascii="Arial" w:hAnsi="Arial" w:cs="Arial"/>
          <w:sz w:val="28"/>
          <w:szCs w:val="28"/>
        </w:rPr>
      </w:pPr>
      <w:bookmarkStart w:id="13" w:name="tx189481_2"/>
      <w:bookmarkStart w:id="14" w:name="toc189481_11"/>
      <w:bookmarkEnd w:id="13"/>
      <w:bookmarkEnd w:id="14"/>
      <w:r>
        <w:rPr>
          <w:rFonts w:ascii="Arial" w:hAnsi="Arial" w:cs="Arial"/>
          <w:b/>
          <w:bCs/>
          <w:color w:val="0075C9"/>
          <w:sz w:val="28"/>
          <w:szCs w:val="28"/>
        </w:rPr>
        <w:t xml:space="preserve">Section 2 – Executive Compensation Program Enhancements </w:t>
      </w:r>
    </w:p>
    <w:p w14:paraId="3EAC0885" w14:textId="77777777" w:rsidR="00D564EF" w:rsidRDefault="00D564EF">
      <w:pPr>
        <w:pStyle w:val="NormalWeb"/>
        <w:spacing w:before="120" w:beforeAutospacing="0" w:after="0" w:afterAutospacing="0"/>
        <w:rPr>
          <w:rFonts w:ascii="Arial" w:hAnsi="Arial" w:cs="Arial"/>
        </w:rPr>
      </w:pPr>
      <w:r>
        <w:rPr>
          <w:rFonts w:ascii="Arial" w:hAnsi="Arial" w:cs="Arial"/>
          <w:b/>
          <w:bCs/>
        </w:rPr>
        <w:t xml:space="preserve">Shareholder Engagement </w:t>
      </w:r>
    </w:p>
    <w:tbl>
      <w:tblPr>
        <w:tblW w:w="0" w:type="auto"/>
        <w:jc w:val="center"/>
        <w:tblLayout w:type="fixed"/>
        <w:tblCellMar>
          <w:top w:w="14" w:type="dxa"/>
          <w:left w:w="0" w:type="dxa"/>
          <w:right w:w="14" w:type="dxa"/>
        </w:tblCellMar>
        <w:tblLook w:val="04A0" w:firstRow="1" w:lastRow="0" w:firstColumn="1" w:lastColumn="0" w:noHBand="0" w:noVBand="1"/>
      </w:tblPr>
      <w:tblGrid>
        <w:gridCol w:w="6057"/>
        <w:gridCol w:w="108"/>
        <w:gridCol w:w="216"/>
        <w:gridCol w:w="108"/>
        <w:gridCol w:w="216"/>
        <w:gridCol w:w="108"/>
        <w:gridCol w:w="3569"/>
        <w:gridCol w:w="108"/>
        <w:gridCol w:w="324"/>
      </w:tblGrid>
      <w:tr w:rsidR="00D564EF" w14:paraId="5CAA0367" w14:textId="77777777" w:rsidTr="009C382F">
        <w:trPr>
          <w:jc w:val="center"/>
        </w:trPr>
        <w:tc>
          <w:tcPr>
            <w:tcW w:w="6057" w:type="dxa"/>
            <w:vAlign w:val="center"/>
            <w:hideMark/>
          </w:tcPr>
          <w:p w14:paraId="68CFABF5" w14:textId="77777777" w:rsidR="00D564EF" w:rsidRDefault="00D564EF">
            <w:pPr>
              <w:rPr>
                <w:rFonts w:ascii="Arial" w:hAnsi="Arial" w:cs="Arial"/>
              </w:rPr>
            </w:pPr>
          </w:p>
        </w:tc>
        <w:tc>
          <w:tcPr>
            <w:tcW w:w="108" w:type="dxa"/>
            <w:vAlign w:val="bottom"/>
            <w:hideMark/>
          </w:tcPr>
          <w:p w14:paraId="0204C773" w14:textId="77777777" w:rsidR="00D564EF" w:rsidRDefault="00D564EF">
            <w:pPr>
              <w:rPr>
                <w:sz w:val="20"/>
              </w:rPr>
            </w:pPr>
          </w:p>
        </w:tc>
        <w:tc>
          <w:tcPr>
            <w:tcW w:w="216" w:type="dxa"/>
            <w:vAlign w:val="center"/>
            <w:hideMark/>
          </w:tcPr>
          <w:p w14:paraId="0C643A68" w14:textId="77777777" w:rsidR="00D564EF" w:rsidRDefault="00D564EF">
            <w:pPr>
              <w:rPr>
                <w:sz w:val="20"/>
              </w:rPr>
            </w:pPr>
          </w:p>
        </w:tc>
        <w:tc>
          <w:tcPr>
            <w:tcW w:w="108" w:type="dxa"/>
            <w:vAlign w:val="bottom"/>
            <w:hideMark/>
          </w:tcPr>
          <w:p w14:paraId="7C216107" w14:textId="77777777" w:rsidR="00D564EF" w:rsidRDefault="00D564EF">
            <w:pPr>
              <w:rPr>
                <w:sz w:val="20"/>
              </w:rPr>
            </w:pPr>
          </w:p>
        </w:tc>
        <w:tc>
          <w:tcPr>
            <w:tcW w:w="216" w:type="dxa"/>
            <w:vAlign w:val="center"/>
            <w:hideMark/>
          </w:tcPr>
          <w:p w14:paraId="279431B0" w14:textId="77777777" w:rsidR="00D564EF" w:rsidRDefault="00D564EF">
            <w:pPr>
              <w:rPr>
                <w:sz w:val="20"/>
              </w:rPr>
            </w:pPr>
          </w:p>
        </w:tc>
        <w:tc>
          <w:tcPr>
            <w:tcW w:w="108" w:type="dxa"/>
            <w:vAlign w:val="bottom"/>
            <w:hideMark/>
          </w:tcPr>
          <w:p w14:paraId="7B42E3B5" w14:textId="77777777" w:rsidR="00D564EF" w:rsidRDefault="00D564EF">
            <w:pPr>
              <w:rPr>
                <w:sz w:val="20"/>
              </w:rPr>
            </w:pPr>
          </w:p>
        </w:tc>
        <w:tc>
          <w:tcPr>
            <w:tcW w:w="3569" w:type="dxa"/>
            <w:vAlign w:val="center"/>
            <w:hideMark/>
          </w:tcPr>
          <w:p w14:paraId="50268E7D" w14:textId="77777777" w:rsidR="00D564EF" w:rsidRDefault="00D564EF">
            <w:pPr>
              <w:rPr>
                <w:sz w:val="20"/>
              </w:rPr>
            </w:pPr>
          </w:p>
        </w:tc>
        <w:tc>
          <w:tcPr>
            <w:tcW w:w="108" w:type="dxa"/>
            <w:vAlign w:val="bottom"/>
            <w:hideMark/>
          </w:tcPr>
          <w:p w14:paraId="72353570" w14:textId="77777777" w:rsidR="00D564EF" w:rsidRDefault="00D564EF">
            <w:pPr>
              <w:rPr>
                <w:sz w:val="20"/>
              </w:rPr>
            </w:pPr>
          </w:p>
        </w:tc>
        <w:tc>
          <w:tcPr>
            <w:tcW w:w="324" w:type="dxa"/>
            <w:vAlign w:val="center"/>
            <w:hideMark/>
          </w:tcPr>
          <w:p w14:paraId="7E4FF654" w14:textId="77777777" w:rsidR="00D564EF" w:rsidRDefault="00D564EF">
            <w:pPr>
              <w:rPr>
                <w:sz w:val="20"/>
              </w:rPr>
            </w:pPr>
          </w:p>
        </w:tc>
      </w:tr>
      <w:tr w:rsidR="00D564EF" w14:paraId="34643517" w14:textId="77777777" w:rsidTr="009C382F">
        <w:trPr>
          <w:cantSplit/>
          <w:jc w:val="center"/>
        </w:trPr>
        <w:tc>
          <w:tcPr>
            <w:tcW w:w="6057" w:type="dxa"/>
            <w:vMerge w:val="restart"/>
            <w:hideMark/>
          </w:tcPr>
          <w:p w14:paraId="01516F3F" w14:textId="77777777" w:rsidR="00D564EF" w:rsidRPr="009C382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C257BC9"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sz w:val="16"/>
                <w:szCs w:val="18"/>
              </w:rPr>
              <w:t>Our executive compensation program is grounded in a compensation philosophy aimed at achieving strong alignment between our long-term strategic goals and our shareholders’ interests. Feedback received from our shareholders through ongoing engagement discussions informs our Compensation Committee’s deliberations as it reviews the incentive structures in place on an ongoing basis.</w:t>
            </w:r>
          </w:p>
          <w:p w14:paraId="350A94D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1FC60F1"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sz w:val="16"/>
                <w:szCs w:val="18"/>
              </w:rPr>
              <w:t>Our Board and our Compensation Committee deeply value the continued interest of and feedback from our shareholders on our executive compensation program and are committed to maintaining an active dialogue with them to ensure their perspectives are thoughtfully taken into account.</w:t>
            </w:r>
          </w:p>
          <w:p w14:paraId="7A1FF08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65B4DB9" w14:textId="77777777" w:rsidR="00D564EF" w:rsidRPr="0067785E" w:rsidRDefault="00D564EF">
            <w:pPr>
              <w:pStyle w:val="NormalWeb"/>
              <w:spacing w:before="0" w:beforeAutospacing="0" w:after="20" w:afterAutospacing="0"/>
              <w:rPr>
                <w:rFonts w:ascii="Arial" w:hAnsi="Arial" w:cs="Arial"/>
                <w:sz w:val="16"/>
                <w:szCs w:val="18"/>
              </w:rPr>
            </w:pPr>
            <w:r w:rsidRPr="0067785E">
              <w:rPr>
                <w:rFonts w:ascii="Arial" w:hAnsi="Arial" w:cs="Arial"/>
                <w:sz w:val="16"/>
                <w:szCs w:val="18"/>
              </w:rPr>
              <w:t>We carefully consider both the level of voting support from our shareholders on our say-on-pay vote, as well as comments from shareholders, when evaluating our executive compensation program. At the 2020 Annual Meeting, 94.7% of the votes cast supported our advisory resolution on the compensation of our Named Executives (“say-on-pay” vote).</w:t>
            </w:r>
          </w:p>
        </w:tc>
        <w:tc>
          <w:tcPr>
            <w:tcW w:w="108" w:type="dxa"/>
            <w:vAlign w:val="bottom"/>
            <w:hideMark/>
          </w:tcPr>
          <w:p w14:paraId="67C19496" w14:textId="77777777" w:rsidR="00D564EF" w:rsidRDefault="00D564EF">
            <w:pPr>
              <w:pStyle w:val="la2"/>
              <w:rPr>
                <w:rFonts w:ascii="Arial" w:hAnsi="Arial" w:cs="Arial"/>
                <w:sz w:val="24"/>
                <w:szCs w:val="24"/>
              </w:rPr>
            </w:pPr>
            <w:r>
              <w:rPr>
                <w:rFonts w:ascii="Arial" w:hAnsi="Arial" w:cs="Arial"/>
              </w:rPr>
              <w:t> </w:t>
            </w:r>
          </w:p>
        </w:tc>
        <w:tc>
          <w:tcPr>
            <w:tcW w:w="216" w:type="dxa"/>
            <w:hideMark/>
          </w:tcPr>
          <w:p w14:paraId="086E2B4B" w14:textId="77777777" w:rsidR="00D564EF" w:rsidRDefault="00D564EF">
            <w:pPr>
              <w:pStyle w:val="la2"/>
              <w:rPr>
                <w:rFonts w:ascii="Arial" w:hAnsi="Arial" w:cs="Arial"/>
              </w:rPr>
            </w:pPr>
            <w:r>
              <w:rPr>
                <w:rFonts w:ascii="Arial" w:hAnsi="Arial" w:cs="Arial"/>
              </w:rPr>
              <w:t> </w:t>
            </w:r>
          </w:p>
        </w:tc>
        <w:tc>
          <w:tcPr>
            <w:tcW w:w="108" w:type="dxa"/>
            <w:tcBorders>
              <w:bottom w:val="single" w:sz="6" w:space="0" w:color="999999"/>
            </w:tcBorders>
            <w:vAlign w:val="bottom"/>
            <w:hideMark/>
          </w:tcPr>
          <w:p w14:paraId="057F85D6" w14:textId="77777777" w:rsidR="00D564EF" w:rsidRDefault="00D564EF">
            <w:pPr>
              <w:pStyle w:val="la2"/>
              <w:rPr>
                <w:rFonts w:ascii="Arial" w:hAnsi="Arial" w:cs="Arial"/>
              </w:rPr>
            </w:pPr>
            <w:r>
              <w:rPr>
                <w:rFonts w:ascii="Arial" w:hAnsi="Arial" w:cs="Arial"/>
              </w:rPr>
              <w:t> </w:t>
            </w:r>
          </w:p>
        </w:tc>
        <w:tc>
          <w:tcPr>
            <w:tcW w:w="216" w:type="dxa"/>
            <w:tcBorders>
              <w:bottom w:val="single" w:sz="6" w:space="0" w:color="999999"/>
            </w:tcBorders>
            <w:hideMark/>
          </w:tcPr>
          <w:p w14:paraId="083E0EF4" w14:textId="77777777" w:rsidR="00D564EF" w:rsidRDefault="00D564EF">
            <w:pPr>
              <w:rPr>
                <w:rFonts w:ascii="Arial" w:hAnsi="Arial" w:cs="Arial"/>
              </w:rPr>
            </w:pPr>
            <w:r>
              <w:rPr>
                <w:rFonts w:ascii="Arial" w:hAnsi="Arial" w:cs="Arial"/>
              </w:rPr>
              <w:t> </w:t>
            </w:r>
          </w:p>
          <w:p w14:paraId="4FD0608F" w14:textId="77777777" w:rsidR="00D564EF" w:rsidRPr="009C382F" w:rsidRDefault="00D564EF">
            <w:pPr>
              <w:pStyle w:val="la2"/>
              <w:rPr>
                <w:rFonts w:ascii="Arial" w:hAnsi="Arial" w:cs="Arial"/>
              </w:rPr>
            </w:pPr>
            <w:r>
              <w:rPr>
                <w:rFonts w:ascii="Arial" w:hAnsi="Arial" w:cs="Arial"/>
              </w:rPr>
              <w:t> </w:t>
            </w:r>
          </w:p>
        </w:tc>
        <w:tc>
          <w:tcPr>
            <w:tcW w:w="108" w:type="dxa"/>
            <w:vMerge w:val="restart"/>
            <w:vAlign w:val="bottom"/>
            <w:hideMark/>
          </w:tcPr>
          <w:p w14:paraId="08153774" w14:textId="77777777" w:rsidR="00D564EF" w:rsidRDefault="00D564EF">
            <w:pPr>
              <w:pStyle w:val="la2"/>
              <w:rPr>
                <w:rFonts w:ascii="Arial" w:hAnsi="Arial" w:cs="Arial"/>
              </w:rPr>
            </w:pPr>
            <w:r>
              <w:rPr>
                <w:rFonts w:ascii="Arial" w:hAnsi="Arial" w:cs="Arial"/>
              </w:rPr>
              <w:t> </w:t>
            </w:r>
          </w:p>
        </w:tc>
        <w:tc>
          <w:tcPr>
            <w:tcW w:w="3569" w:type="dxa"/>
            <w:vMerge w:val="restart"/>
            <w:vAlign w:val="bottom"/>
            <w:hideMark/>
          </w:tcPr>
          <w:p w14:paraId="30FD0707"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Shareholder Engagement   </w:t>
            </w:r>
          </w:p>
          <w:p w14:paraId="76035F9F"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8" w:type="dxa"/>
            <w:tcBorders>
              <w:bottom w:val="single" w:sz="6" w:space="0" w:color="999999"/>
            </w:tcBorders>
            <w:vAlign w:val="bottom"/>
            <w:hideMark/>
          </w:tcPr>
          <w:p w14:paraId="7A784CEC" w14:textId="77777777" w:rsidR="00D564EF" w:rsidRDefault="00D564EF">
            <w:pPr>
              <w:pStyle w:val="la2"/>
              <w:rPr>
                <w:rFonts w:ascii="Arial" w:hAnsi="Arial" w:cs="Arial"/>
                <w:sz w:val="24"/>
                <w:szCs w:val="24"/>
              </w:rPr>
            </w:pPr>
            <w:r>
              <w:rPr>
                <w:rFonts w:ascii="Arial" w:hAnsi="Arial" w:cs="Arial"/>
              </w:rPr>
              <w:t> </w:t>
            </w:r>
          </w:p>
        </w:tc>
        <w:tc>
          <w:tcPr>
            <w:tcW w:w="324" w:type="dxa"/>
            <w:tcBorders>
              <w:bottom w:val="single" w:sz="6" w:space="0" w:color="999999"/>
            </w:tcBorders>
            <w:hideMark/>
          </w:tcPr>
          <w:p w14:paraId="742BE4CE" w14:textId="77777777" w:rsidR="00D564EF" w:rsidRDefault="00D564EF">
            <w:pPr>
              <w:rPr>
                <w:rFonts w:ascii="Arial" w:hAnsi="Arial" w:cs="Arial"/>
              </w:rPr>
            </w:pPr>
            <w:r>
              <w:rPr>
                <w:rFonts w:ascii="Arial" w:hAnsi="Arial" w:cs="Arial"/>
              </w:rPr>
              <w:t> </w:t>
            </w:r>
          </w:p>
          <w:p w14:paraId="52F5A267" w14:textId="77777777" w:rsidR="00D564EF" w:rsidRPr="009C382F" w:rsidRDefault="00D564EF">
            <w:pPr>
              <w:pStyle w:val="la2"/>
              <w:rPr>
                <w:rFonts w:ascii="Arial" w:hAnsi="Arial" w:cs="Arial"/>
              </w:rPr>
            </w:pPr>
            <w:r>
              <w:rPr>
                <w:rFonts w:ascii="Arial" w:hAnsi="Arial" w:cs="Arial"/>
              </w:rPr>
              <w:t> </w:t>
            </w:r>
          </w:p>
        </w:tc>
      </w:tr>
      <w:tr w:rsidR="00D564EF" w14:paraId="6E2BF2F8" w14:textId="77777777" w:rsidTr="009C382F">
        <w:trPr>
          <w:cantSplit/>
          <w:jc w:val="center"/>
        </w:trPr>
        <w:tc>
          <w:tcPr>
            <w:tcW w:w="6057" w:type="dxa"/>
            <w:vMerge/>
            <w:vAlign w:val="center"/>
            <w:hideMark/>
          </w:tcPr>
          <w:p w14:paraId="03558DDF" w14:textId="77777777" w:rsidR="00D564EF" w:rsidRPr="0067785E" w:rsidRDefault="00D564EF">
            <w:pPr>
              <w:rPr>
                <w:rFonts w:ascii="Arial" w:hAnsi="Arial" w:cs="Arial"/>
                <w:sz w:val="16"/>
                <w:szCs w:val="18"/>
              </w:rPr>
            </w:pPr>
          </w:p>
        </w:tc>
        <w:tc>
          <w:tcPr>
            <w:tcW w:w="108" w:type="dxa"/>
            <w:vMerge w:val="restart"/>
            <w:vAlign w:val="bottom"/>
            <w:hideMark/>
          </w:tcPr>
          <w:p w14:paraId="043067AD" w14:textId="77777777" w:rsidR="00D564EF" w:rsidRDefault="00D564EF">
            <w:pPr>
              <w:pStyle w:val="la2"/>
              <w:rPr>
                <w:rFonts w:ascii="Arial" w:hAnsi="Arial" w:cs="Arial"/>
                <w:sz w:val="12"/>
                <w:szCs w:val="12"/>
              </w:rPr>
            </w:pPr>
            <w:r>
              <w:rPr>
                <w:rFonts w:ascii="Arial" w:hAnsi="Arial" w:cs="Arial"/>
                <w:sz w:val="12"/>
                <w:szCs w:val="12"/>
              </w:rPr>
              <w:t> </w:t>
            </w:r>
          </w:p>
        </w:tc>
        <w:tc>
          <w:tcPr>
            <w:tcW w:w="216" w:type="dxa"/>
            <w:vMerge w:val="restart"/>
            <w:hideMark/>
          </w:tcPr>
          <w:p w14:paraId="50060C26" w14:textId="77777777" w:rsidR="00D564EF" w:rsidRDefault="00D564EF">
            <w:pPr>
              <w:pStyle w:val="la2"/>
              <w:rPr>
                <w:rFonts w:ascii="Arial" w:hAnsi="Arial" w:cs="Arial"/>
                <w:sz w:val="12"/>
                <w:szCs w:val="12"/>
              </w:rPr>
            </w:pPr>
            <w:r>
              <w:rPr>
                <w:rFonts w:ascii="Arial" w:hAnsi="Arial" w:cs="Arial"/>
                <w:sz w:val="12"/>
                <w:szCs w:val="12"/>
              </w:rPr>
              <w:t> </w:t>
            </w:r>
          </w:p>
        </w:tc>
        <w:tc>
          <w:tcPr>
            <w:tcW w:w="108" w:type="dxa"/>
            <w:tcBorders>
              <w:left w:val="single" w:sz="6" w:space="0" w:color="999999"/>
            </w:tcBorders>
            <w:vAlign w:val="bottom"/>
            <w:hideMark/>
          </w:tcPr>
          <w:p w14:paraId="130CDF68" w14:textId="77777777" w:rsidR="00D564EF" w:rsidRDefault="00D564EF">
            <w:pPr>
              <w:pStyle w:val="la2"/>
              <w:rPr>
                <w:rFonts w:ascii="Arial" w:hAnsi="Arial" w:cs="Arial"/>
                <w:sz w:val="12"/>
                <w:szCs w:val="12"/>
              </w:rPr>
            </w:pPr>
            <w:r>
              <w:rPr>
                <w:rFonts w:ascii="Arial" w:hAnsi="Arial" w:cs="Arial"/>
                <w:sz w:val="12"/>
                <w:szCs w:val="12"/>
              </w:rPr>
              <w:t> </w:t>
            </w:r>
          </w:p>
        </w:tc>
        <w:tc>
          <w:tcPr>
            <w:tcW w:w="216" w:type="dxa"/>
            <w:hideMark/>
          </w:tcPr>
          <w:p w14:paraId="6FE344D6" w14:textId="77777777" w:rsidR="00D564EF" w:rsidRDefault="00D564EF">
            <w:pPr>
              <w:pStyle w:val="la2"/>
              <w:rPr>
                <w:rFonts w:ascii="Arial" w:hAnsi="Arial" w:cs="Arial"/>
                <w:sz w:val="12"/>
                <w:szCs w:val="12"/>
              </w:rPr>
            </w:pPr>
            <w:r>
              <w:rPr>
                <w:rFonts w:ascii="Arial" w:hAnsi="Arial" w:cs="Arial"/>
                <w:sz w:val="12"/>
                <w:szCs w:val="12"/>
              </w:rPr>
              <w:t> </w:t>
            </w:r>
          </w:p>
        </w:tc>
        <w:tc>
          <w:tcPr>
            <w:tcW w:w="108" w:type="dxa"/>
            <w:vMerge/>
            <w:vAlign w:val="center"/>
            <w:hideMark/>
          </w:tcPr>
          <w:p w14:paraId="7CD4BE73" w14:textId="77777777" w:rsidR="00D564EF" w:rsidRPr="009C382F" w:rsidRDefault="00D564EF">
            <w:pPr>
              <w:rPr>
                <w:rFonts w:ascii="Arial" w:hAnsi="Arial" w:cs="Arial"/>
                <w:szCs w:val="24"/>
              </w:rPr>
            </w:pPr>
          </w:p>
        </w:tc>
        <w:tc>
          <w:tcPr>
            <w:tcW w:w="3569" w:type="dxa"/>
            <w:vMerge/>
            <w:vAlign w:val="center"/>
            <w:hideMark/>
          </w:tcPr>
          <w:p w14:paraId="089B3399" w14:textId="77777777" w:rsidR="00D564EF" w:rsidRPr="009C382F" w:rsidRDefault="00D564EF">
            <w:pPr>
              <w:rPr>
                <w:rFonts w:ascii="Arial" w:hAnsi="Arial" w:cs="Arial"/>
                <w:sz w:val="4"/>
                <w:szCs w:val="4"/>
              </w:rPr>
            </w:pPr>
          </w:p>
        </w:tc>
        <w:tc>
          <w:tcPr>
            <w:tcW w:w="108" w:type="dxa"/>
            <w:vAlign w:val="bottom"/>
            <w:hideMark/>
          </w:tcPr>
          <w:p w14:paraId="451724C3" w14:textId="77777777" w:rsidR="00D564EF" w:rsidRDefault="00D564EF">
            <w:pPr>
              <w:pStyle w:val="la2"/>
              <w:rPr>
                <w:rFonts w:ascii="Arial" w:hAnsi="Arial" w:cs="Arial"/>
                <w:sz w:val="12"/>
                <w:szCs w:val="12"/>
              </w:rPr>
            </w:pPr>
            <w:r>
              <w:rPr>
                <w:rFonts w:ascii="Arial" w:hAnsi="Arial" w:cs="Arial"/>
                <w:sz w:val="12"/>
                <w:szCs w:val="12"/>
              </w:rPr>
              <w:t> </w:t>
            </w:r>
          </w:p>
        </w:tc>
        <w:tc>
          <w:tcPr>
            <w:tcW w:w="324" w:type="dxa"/>
            <w:tcBorders>
              <w:right w:val="single" w:sz="6" w:space="0" w:color="999999"/>
            </w:tcBorders>
            <w:tcMar>
              <w:top w:w="14" w:type="dxa"/>
              <w:left w:w="0" w:type="dxa"/>
              <w:bottom w:w="0" w:type="dxa"/>
              <w:right w:w="40" w:type="dxa"/>
            </w:tcMar>
            <w:hideMark/>
          </w:tcPr>
          <w:p w14:paraId="23EA1ED0" w14:textId="77777777" w:rsidR="00D564EF" w:rsidRDefault="00D564EF">
            <w:pPr>
              <w:rPr>
                <w:rFonts w:ascii="Arial" w:hAnsi="Arial" w:cs="Arial"/>
                <w:sz w:val="12"/>
                <w:szCs w:val="12"/>
              </w:rPr>
            </w:pPr>
            <w:r>
              <w:rPr>
                <w:rFonts w:ascii="Arial" w:hAnsi="Arial" w:cs="Arial"/>
                <w:sz w:val="12"/>
                <w:szCs w:val="12"/>
              </w:rPr>
              <w:t> </w:t>
            </w:r>
          </w:p>
          <w:p w14:paraId="67ACE076" w14:textId="77777777" w:rsidR="00D564EF" w:rsidRPr="009C382F" w:rsidRDefault="00D564EF">
            <w:pPr>
              <w:pStyle w:val="la2"/>
              <w:rPr>
                <w:rFonts w:ascii="Arial" w:hAnsi="Arial" w:cs="Arial"/>
                <w:sz w:val="12"/>
                <w:szCs w:val="12"/>
              </w:rPr>
            </w:pPr>
            <w:r>
              <w:rPr>
                <w:rFonts w:ascii="Arial" w:hAnsi="Arial" w:cs="Arial"/>
                <w:sz w:val="12"/>
                <w:szCs w:val="12"/>
              </w:rPr>
              <w:t> </w:t>
            </w:r>
          </w:p>
        </w:tc>
      </w:tr>
      <w:tr w:rsidR="00D564EF" w14:paraId="64DAAC41" w14:textId="77777777" w:rsidTr="009C382F">
        <w:trPr>
          <w:cantSplit/>
          <w:jc w:val="center"/>
        </w:trPr>
        <w:tc>
          <w:tcPr>
            <w:tcW w:w="6057" w:type="dxa"/>
            <w:vMerge/>
            <w:vAlign w:val="center"/>
            <w:hideMark/>
          </w:tcPr>
          <w:p w14:paraId="271507B6" w14:textId="77777777" w:rsidR="00D564EF" w:rsidRPr="0067785E" w:rsidRDefault="00D564EF">
            <w:pPr>
              <w:rPr>
                <w:rFonts w:ascii="Arial" w:hAnsi="Arial" w:cs="Arial"/>
                <w:sz w:val="16"/>
                <w:szCs w:val="18"/>
              </w:rPr>
            </w:pPr>
          </w:p>
        </w:tc>
        <w:tc>
          <w:tcPr>
            <w:tcW w:w="108" w:type="dxa"/>
            <w:vMerge/>
            <w:vAlign w:val="center"/>
            <w:hideMark/>
          </w:tcPr>
          <w:p w14:paraId="6CD58F15" w14:textId="77777777" w:rsidR="00D564EF" w:rsidRPr="009C382F" w:rsidRDefault="00D564EF">
            <w:pPr>
              <w:rPr>
                <w:rFonts w:ascii="Arial" w:hAnsi="Arial" w:cs="Arial"/>
                <w:sz w:val="12"/>
                <w:szCs w:val="12"/>
              </w:rPr>
            </w:pPr>
          </w:p>
        </w:tc>
        <w:tc>
          <w:tcPr>
            <w:tcW w:w="216" w:type="dxa"/>
            <w:vMerge/>
            <w:vAlign w:val="center"/>
            <w:hideMark/>
          </w:tcPr>
          <w:p w14:paraId="57DEFAC9" w14:textId="77777777" w:rsidR="00D564EF" w:rsidRPr="009C382F" w:rsidRDefault="00D564EF">
            <w:pPr>
              <w:rPr>
                <w:rFonts w:ascii="Arial" w:hAnsi="Arial" w:cs="Arial"/>
                <w:sz w:val="12"/>
                <w:szCs w:val="12"/>
              </w:rPr>
            </w:pPr>
          </w:p>
        </w:tc>
        <w:tc>
          <w:tcPr>
            <w:tcW w:w="108" w:type="dxa"/>
            <w:tcBorders>
              <w:left w:val="single" w:sz="6" w:space="0" w:color="999999"/>
              <w:bottom w:val="single" w:sz="6" w:space="0" w:color="999999"/>
            </w:tcBorders>
            <w:vAlign w:val="bottom"/>
            <w:hideMark/>
          </w:tcPr>
          <w:p w14:paraId="2047C910" w14:textId="77777777" w:rsidR="00D564EF" w:rsidRDefault="00D564EF">
            <w:pPr>
              <w:pStyle w:val="la2"/>
              <w:rPr>
                <w:rFonts w:ascii="Arial" w:hAnsi="Arial" w:cs="Arial"/>
                <w:sz w:val="24"/>
                <w:szCs w:val="24"/>
              </w:rPr>
            </w:pPr>
            <w:r>
              <w:rPr>
                <w:rFonts w:ascii="Arial" w:hAnsi="Arial" w:cs="Arial"/>
              </w:rPr>
              <w:t> </w:t>
            </w:r>
          </w:p>
        </w:tc>
        <w:tc>
          <w:tcPr>
            <w:tcW w:w="216" w:type="dxa"/>
            <w:tcBorders>
              <w:bottom w:val="single" w:sz="6" w:space="0" w:color="999999"/>
            </w:tcBorders>
            <w:hideMark/>
          </w:tcPr>
          <w:p w14:paraId="7CF92EB2" w14:textId="77777777" w:rsidR="00D564EF" w:rsidRDefault="00D564EF">
            <w:pPr>
              <w:rPr>
                <w:rFonts w:ascii="Arial" w:hAnsi="Arial" w:cs="Arial"/>
              </w:rPr>
            </w:pPr>
            <w:r>
              <w:rPr>
                <w:rFonts w:ascii="Arial" w:hAnsi="Arial" w:cs="Arial"/>
              </w:rPr>
              <w:t> </w:t>
            </w:r>
          </w:p>
          <w:p w14:paraId="7E81523B" w14:textId="77777777" w:rsidR="00D564EF" w:rsidRPr="009C382F" w:rsidRDefault="00D564EF">
            <w:pPr>
              <w:pStyle w:val="la2"/>
              <w:rPr>
                <w:rFonts w:ascii="Arial" w:hAnsi="Arial" w:cs="Arial"/>
              </w:rPr>
            </w:pPr>
            <w:r>
              <w:rPr>
                <w:rFonts w:ascii="Arial" w:hAnsi="Arial" w:cs="Arial"/>
              </w:rPr>
              <w:t> </w:t>
            </w:r>
          </w:p>
        </w:tc>
        <w:tc>
          <w:tcPr>
            <w:tcW w:w="108" w:type="dxa"/>
            <w:tcBorders>
              <w:bottom w:val="single" w:sz="6" w:space="0" w:color="999999"/>
            </w:tcBorders>
            <w:vAlign w:val="bottom"/>
            <w:hideMark/>
          </w:tcPr>
          <w:p w14:paraId="423C8D1B" w14:textId="77777777" w:rsidR="00D564EF" w:rsidRDefault="00D564EF">
            <w:pPr>
              <w:pStyle w:val="la2"/>
              <w:rPr>
                <w:rFonts w:ascii="Arial" w:hAnsi="Arial" w:cs="Arial"/>
              </w:rPr>
            </w:pPr>
            <w:r>
              <w:rPr>
                <w:rFonts w:ascii="Arial" w:hAnsi="Arial" w:cs="Arial"/>
              </w:rPr>
              <w:t> </w:t>
            </w:r>
          </w:p>
        </w:tc>
        <w:tc>
          <w:tcPr>
            <w:tcW w:w="3569" w:type="dxa"/>
            <w:tcBorders>
              <w:bottom w:val="single" w:sz="6" w:space="0" w:color="999999"/>
            </w:tcBorders>
            <w:hideMark/>
          </w:tcPr>
          <w:p w14:paraId="27FE1F6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B0756AF" w14:textId="77777777" w:rsidR="00D564EF" w:rsidRDefault="00D564EF">
            <w:pPr>
              <w:pStyle w:val="NormalWeb"/>
              <w:spacing w:before="0" w:beforeAutospacing="0" w:after="0" w:afterAutospacing="0"/>
              <w:ind w:left="120"/>
              <w:jc w:val="center"/>
              <w:rPr>
                <w:rFonts w:ascii="Arial" w:hAnsi="Arial" w:cs="Arial"/>
              </w:rPr>
            </w:pPr>
            <w:r>
              <w:rPr>
                <w:rFonts w:ascii="Arial" w:hAnsi="Arial" w:cs="Arial"/>
                <w:color w:val="0075C9"/>
              </w:rPr>
              <w:t>Engaged with shareholders</w:t>
            </w:r>
          </w:p>
          <w:p w14:paraId="43954E1E" w14:textId="77777777" w:rsidR="00D564EF" w:rsidRDefault="00D564EF">
            <w:pPr>
              <w:pStyle w:val="NormalWeb"/>
              <w:spacing w:before="0" w:beforeAutospacing="0" w:after="0" w:afterAutospacing="0"/>
              <w:ind w:left="120"/>
              <w:jc w:val="center"/>
              <w:rPr>
                <w:rFonts w:ascii="Arial" w:hAnsi="Arial" w:cs="Arial"/>
              </w:rPr>
            </w:pPr>
            <w:r>
              <w:rPr>
                <w:rFonts w:ascii="Arial" w:hAnsi="Arial" w:cs="Arial"/>
                <w:color w:val="0075C9"/>
              </w:rPr>
              <w:t>owning approximately 50% of shares in FY21</w:t>
            </w:r>
          </w:p>
          <w:p w14:paraId="51E2A6DF"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08" w:type="dxa"/>
            <w:tcBorders>
              <w:bottom w:val="single" w:sz="6" w:space="0" w:color="999999"/>
            </w:tcBorders>
            <w:vAlign w:val="bottom"/>
            <w:hideMark/>
          </w:tcPr>
          <w:p w14:paraId="7F2887E8" w14:textId="77777777" w:rsidR="00D564EF" w:rsidRDefault="00D564EF">
            <w:pPr>
              <w:pStyle w:val="la2"/>
              <w:rPr>
                <w:rFonts w:ascii="Arial" w:hAnsi="Arial" w:cs="Arial"/>
                <w:sz w:val="24"/>
                <w:szCs w:val="24"/>
              </w:rPr>
            </w:pPr>
            <w:r>
              <w:rPr>
                <w:rFonts w:ascii="Arial" w:hAnsi="Arial" w:cs="Arial"/>
              </w:rPr>
              <w:t> </w:t>
            </w:r>
          </w:p>
        </w:tc>
        <w:tc>
          <w:tcPr>
            <w:tcW w:w="324" w:type="dxa"/>
            <w:tcBorders>
              <w:bottom w:val="single" w:sz="6" w:space="0" w:color="999999"/>
              <w:right w:val="single" w:sz="6" w:space="0" w:color="999999"/>
            </w:tcBorders>
            <w:tcMar>
              <w:top w:w="14" w:type="dxa"/>
              <w:left w:w="0" w:type="dxa"/>
              <w:bottom w:w="0" w:type="dxa"/>
              <w:right w:w="40" w:type="dxa"/>
            </w:tcMar>
            <w:hideMark/>
          </w:tcPr>
          <w:p w14:paraId="50F2D9BF" w14:textId="77777777" w:rsidR="00D564EF" w:rsidRDefault="00D564EF">
            <w:pPr>
              <w:rPr>
                <w:rFonts w:ascii="Arial" w:hAnsi="Arial" w:cs="Arial"/>
              </w:rPr>
            </w:pPr>
            <w:r>
              <w:rPr>
                <w:rFonts w:ascii="Arial" w:hAnsi="Arial" w:cs="Arial"/>
              </w:rPr>
              <w:t> </w:t>
            </w:r>
          </w:p>
          <w:p w14:paraId="0F986801" w14:textId="77777777" w:rsidR="00D564EF" w:rsidRPr="009C382F" w:rsidRDefault="00D564EF">
            <w:pPr>
              <w:pStyle w:val="la2"/>
              <w:rPr>
                <w:rFonts w:ascii="Arial" w:hAnsi="Arial" w:cs="Arial"/>
              </w:rPr>
            </w:pPr>
            <w:r>
              <w:rPr>
                <w:rFonts w:ascii="Arial" w:hAnsi="Arial" w:cs="Arial"/>
              </w:rPr>
              <w:t> </w:t>
            </w:r>
          </w:p>
        </w:tc>
      </w:tr>
      <w:tr w:rsidR="00D564EF" w14:paraId="791F36D3" w14:textId="77777777" w:rsidTr="009C382F">
        <w:trPr>
          <w:cantSplit/>
          <w:jc w:val="center"/>
        </w:trPr>
        <w:tc>
          <w:tcPr>
            <w:tcW w:w="6057" w:type="dxa"/>
            <w:vMerge/>
            <w:vAlign w:val="center"/>
            <w:hideMark/>
          </w:tcPr>
          <w:p w14:paraId="340F14CD" w14:textId="77777777" w:rsidR="00D564EF" w:rsidRPr="0067785E" w:rsidRDefault="00D564EF">
            <w:pPr>
              <w:rPr>
                <w:rFonts w:ascii="Arial" w:hAnsi="Arial" w:cs="Arial"/>
                <w:sz w:val="16"/>
                <w:szCs w:val="18"/>
              </w:rPr>
            </w:pPr>
          </w:p>
        </w:tc>
        <w:tc>
          <w:tcPr>
            <w:tcW w:w="108" w:type="dxa"/>
            <w:vMerge/>
            <w:vAlign w:val="center"/>
            <w:hideMark/>
          </w:tcPr>
          <w:p w14:paraId="419DD87C" w14:textId="77777777" w:rsidR="00D564EF" w:rsidRPr="009C382F" w:rsidRDefault="00D564EF">
            <w:pPr>
              <w:rPr>
                <w:rFonts w:ascii="Arial" w:hAnsi="Arial" w:cs="Arial"/>
                <w:sz w:val="12"/>
                <w:szCs w:val="12"/>
              </w:rPr>
            </w:pPr>
          </w:p>
        </w:tc>
        <w:tc>
          <w:tcPr>
            <w:tcW w:w="216" w:type="dxa"/>
            <w:vMerge/>
            <w:vAlign w:val="center"/>
            <w:hideMark/>
          </w:tcPr>
          <w:p w14:paraId="5F86E8FB" w14:textId="77777777" w:rsidR="00D564EF" w:rsidRPr="009C382F" w:rsidRDefault="00D564EF">
            <w:pPr>
              <w:rPr>
                <w:rFonts w:ascii="Arial" w:hAnsi="Arial" w:cs="Arial"/>
                <w:sz w:val="12"/>
                <w:szCs w:val="12"/>
              </w:rPr>
            </w:pPr>
          </w:p>
        </w:tc>
        <w:tc>
          <w:tcPr>
            <w:tcW w:w="108" w:type="dxa"/>
            <w:tcBorders>
              <w:left w:val="single" w:sz="6" w:space="0" w:color="999999"/>
            </w:tcBorders>
            <w:vAlign w:val="bottom"/>
            <w:hideMark/>
          </w:tcPr>
          <w:p w14:paraId="55A4E084" w14:textId="77777777" w:rsidR="00D564EF" w:rsidRDefault="00D564EF">
            <w:pPr>
              <w:pStyle w:val="la2"/>
              <w:rPr>
                <w:rFonts w:ascii="Arial" w:hAnsi="Arial" w:cs="Arial"/>
              </w:rPr>
            </w:pPr>
            <w:r>
              <w:rPr>
                <w:rFonts w:ascii="Arial" w:hAnsi="Arial" w:cs="Arial"/>
              </w:rPr>
              <w:t> </w:t>
            </w:r>
          </w:p>
        </w:tc>
        <w:tc>
          <w:tcPr>
            <w:tcW w:w="216" w:type="dxa"/>
            <w:hideMark/>
          </w:tcPr>
          <w:p w14:paraId="3146010B" w14:textId="77777777" w:rsidR="00D564EF" w:rsidRDefault="00D564EF">
            <w:pPr>
              <w:pStyle w:val="la2"/>
              <w:rPr>
                <w:rFonts w:ascii="Arial" w:hAnsi="Arial" w:cs="Arial"/>
              </w:rPr>
            </w:pPr>
            <w:r>
              <w:rPr>
                <w:rFonts w:ascii="Arial" w:hAnsi="Arial" w:cs="Arial"/>
              </w:rPr>
              <w:t> </w:t>
            </w:r>
          </w:p>
        </w:tc>
        <w:tc>
          <w:tcPr>
            <w:tcW w:w="108" w:type="dxa"/>
            <w:vAlign w:val="bottom"/>
            <w:hideMark/>
          </w:tcPr>
          <w:p w14:paraId="65A2DBB6" w14:textId="77777777" w:rsidR="00D564EF" w:rsidRDefault="00D564EF">
            <w:pPr>
              <w:pStyle w:val="la2"/>
              <w:rPr>
                <w:rFonts w:ascii="Arial" w:hAnsi="Arial" w:cs="Arial"/>
              </w:rPr>
            </w:pPr>
            <w:r>
              <w:rPr>
                <w:rFonts w:ascii="Arial" w:hAnsi="Arial" w:cs="Arial"/>
              </w:rPr>
              <w:t> </w:t>
            </w:r>
          </w:p>
        </w:tc>
        <w:tc>
          <w:tcPr>
            <w:tcW w:w="3569" w:type="dxa"/>
            <w:vAlign w:val="bottom"/>
            <w:hideMark/>
          </w:tcPr>
          <w:p w14:paraId="33D3B15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B47BA89" w14:textId="77777777" w:rsidR="00D564EF" w:rsidRDefault="00D564EF">
            <w:pPr>
              <w:pStyle w:val="NormalWeb"/>
              <w:spacing w:before="0" w:beforeAutospacing="0" w:after="20" w:afterAutospacing="0"/>
              <w:jc w:val="center"/>
              <w:rPr>
                <w:rFonts w:ascii="Arial" w:hAnsi="Arial" w:cs="Arial"/>
              </w:rPr>
            </w:pPr>
            <w:r>
              <w:rPr>
                <w:rFonts w:ascii="Arial" w:hAnsi="Arial" w:cs="Arial"/>
                <w:color w:val="0075C9"/>
              </w:rPr>
              <w:t>Compensation Committee Chair and Independent Board Chair held compensation-focused “Virtual Shareholder Listening Tour” with shareholders owning over 20% of shares in FY21</w:t>
            </w:r>
          </w:p>
        </w:tc>
        <w:tc>
          <w:tcPr>
            <w:tcW w:w="108" w:type="dxa"/>
            <w:vAlign w:val="bottom"/>
            <w:hideMark/>
          </w:tcPr>
          <w:p w14:paraId="69CC08BC" w14:textId="77777777" w:rsidR="00D564EF" w:rsidRDefault="00D564EF">
            <w:pPr>
              <w:pStyle w:val="la2"/>
              <w:rPr>
                <w:rFonts w:ascii="Arial" w:hAnsi="Arial" w:cs="Arial"/>
              </w:rPr>
            </w:pPr>
            <w:r>
              <w:rPr>
                <w:rFonts w:ascii="Arial" w:hAnsi="Arial" w:cs="Arial"/>
              </w:rPr>
              <w:t> </w:t>
            </w:r>
          </w:p>
        </w:tc>
        <w:tc>
          <w:tcPr>
            <w:tcW w:w="324" w:type="dxa"/>
            <w:tcBorders>
              <w:right w:val="single" w:sz="6" w:space="0" w:color="999999"/>
            </w:tcBorders>
            <w:tcMar>
              <w:top w:w="14" w:type="dxa"/>
              <w:left w:w="0" w:type="dxa"/>
              <w:bottom w:w="0" w:type="dxa"/>
              <w:right w:w="40" w:type="dxa"/>
            </w:tcMar>
            <w:hideMark/>
          </w:tcPr>
          <w:p w14:paraId="537814DF" w14:textId="77777777" w:rsidR="00D564EF" w:rsidRDefault="00D564EF">
            <w:pPr>
              <w:rPr>
                <w:rFonts w:ascii="Arial" w:hAnsi="Arial" w:cs="Arial"/>
              </w:rPr>
            </w:pPr>
            <w:r>
              <w:rPr>
                <w:rFonts w:ascii="Arial" w:hAnsi="Arial" w:cs="Arial"/>
              </w:rPr>
              <w:t> </w:t>
            </w:r>
          </w:p>
          <w:p w14:paraId="40C5A387" w14:textId="77777777" w:rsidR="00D564EF" w:rsidRPr="009C382F" w:rsidRDefault="00D564EF">
            <w:pPr>
              <w:pStyle w:val="la2"/>
              <w:rPr>
                <w:rFonts w:ascii="Arial" w:hAnsi="Arial" w:cs="Arial"/>
              </w:rPr>
            </w:pPr>
            <w:r>
              <w:rPr>
                <w:rFonts w:ascii="Arial" w:hAnsi="Arial" w:cs="Arial"/>
              </w:rPr>
              <w:t> </w:t>
            </w:r>
          </w:p>
        </w:tc>
      </w:tr>
      <w:tr w:rsidR="00D564EF" w14:paraId="6FFD73E1" w14:textId="77777777" w:rsidTr="004C1D34">
        <w:trPr>
          <w:jc w:val="center"/>
        </w:trPr>
        <w:tc>
          <w:tcPr>
            <w:tcW w:w="6057" w:type="dxa"/>
            <w:vMerge/>
            <w:vAlign w:val="center"/>
            <w:hideMark/>
          </w:tcPr>
          <w:p w14:paraId="3D87331D" w14:textId="77777777" w:rsidR="00D564EF" w:rsidRPr="009C382F" w:rsidRDefault="00D564EF">
            <w:pPr>
              <w:rPr>
                <w:rFonts w:ascii="Arial" w:hAnsi="Arial" w:cs="Arial"/>
                <w:sz w:val="18"/>
                <w:szCs w:val="18"/>
              </w:rPr>
            </w:pPr>
          </w:p>
        </w:tc>
        <w:tc>
          <w:tcPr>
            <w:tcW w:w="108" w:type="dxa"/>
            <w:vAlign w:val="bottom"/>
          </w:tcPr>
          <w:p w14:paraId="06C0C01F" w14:textId="77777777" w:rsidR="00D564EF" w:rsidRPr="004C1D34" w:rsidRDefault="00D564EF">
            <w:pPr>
              <w:pStyle w:val="la2"/>
              <w:rPr>
                <w:rFonts w:ascii="Arial" w:hAnsi="Arial" w:cs="Arial"/>
                <w:sz w:val="2"/>
                <w:szCs w:val="18"/>
              </w:rPr>
            </w:pPr>
          </w:p>
        </w:tc>
        <w:tc>
          <w:tcPr>
            <w:tcW w:w="216" w:type="dxa"/>
          </w:tcPr>
          <w:p w14:paraId="2B971DE9" w14:textId="77777777" w:rsidR="00D564EF" w:rsidRPr="004C1D34" w:rsidRDefault="00D564EF">
            <w:pPr>
              <w:pStyle w:val="la2"/>
              <w:rPr>
                <w:rFonts w:ascii="Arial" w:hAnsi="Arial" w:cs="Arial"/>
                <w:sz w:val="2"/>
                <w:szCs w:val="18"/>
              </w:rPr>
            </w:pPr>
          </w:p>
        </w:tc>
        <w:tc>
          <w:tcPr>
            <w:tcW w:w="108" w:type="dxa"/>
            <w:tcBorders>
              <w:left w:val="single" w:sz="6" w:space="0" w:color="999999"/>
              <w:bottom w:val="single" w:sz="6" w:space="0" w:color="999999"/>
            </w:tcBorders>
            <w:vAlign w:val="bottom"/>
          </w:tcPr>
          <w:p w14:paraId="5F633368" w14:textId="77777777" w:rsidR="00D564EF" w:rsidRPr="004C1D34" w:rsidRDefault="00D564EF">
            <w:pPr>
              <w:pStyle w:val="la2"/>
              <w:rPr>
                <w:rFonts w:ascii="Arial" w:hAnsi="Arial" w:cs="Arial"/>
                <w:sz w:val="2"/>
                <w:szCs w:val="18"/>
              </w:rPr>
            </w:pPr>
          </w:p>
        </w:tc>
        <w:tc>
          <w:tcPr>
            <w:tcW w:w="216" w:type="dxa"/>
            <w:tcBorders>
              <w:bottom w:val="single" w:sz="6" w:space="0" w:color="999999"/>
            </w:tcBorders>
          </w:tcPr>
          <w:p w14:paraId="7BB80CB9" w14:textId="77777777" w:rsidR="00D564EF" w:rsidRPr="004C1D34" w:rsidRDefault="00D564EF">
            <w:pPr>
              <w:pStyle w:val="la2"/>
              <w:rPr>
                <w:rFonts w:ascii="Arial" w:hAnsi="Arial" w:cs="Arial"/>
                <w:sz w:val="2"/>
                <w:szCs w:val="18"/>
              </w:rPr>
            </w:pPr>
          </w:p>
        </w:tc>
        <w:tc>
          <w:tcPr>
            <w:tcW w:w="108" w:type="dxa"/>
            <w:tcBorders>
              <w:bottom w:val="single" w:sz="6" w:space="0" w:color="999999"/>
            </w:tcBorders>
            <w:vAlign w:val="bottom"/>
          </w:tcPr>
          <w:p w14:paraId="5ECCFD48" w14:textId="77777777" w:rsidR="00D564EF" w:rsidRPr="004C1D34" w:rsidRDefault="00D564EF">
            <w:pPr>
              <w:pStyle w:val="la2"/>
              <w:rPr>
                <w:rFonts w:ascii="Arial" w:hAnsi="Arial" w:cs="Arial"/>
                <w:sz w:val="2"/>
                <w:szCs w:val="18"/>
              </w:rPr>
            </w:pPr>
          </w:p>
        </w:tc>
        <w:tc>
          <w:tcPr>
            <w:tcW w:w="3569" w:type="dxa"/>
            <w:tcBorders>
              <w:bottom w:val="single" w:sz="6" w:space="0" w:color="999999"/>
            </w:tcBorders>
          </w:tcPr>
          <w:p w14:paraId="791D9888" w14:textId="77777777" w:rsidR="00D564EF" w:rsidRPr="004C1D34" w:rsidRDefault="00D564EF">
            <w:pPr>
              <w:pStyle w:val="la2"/>
              <w:rPr>
                <w:rFonts w:ascii="Arial" w:hAnsi="Arial" w:cs="Arial"/>
                <w:sz w:val="2"/>
                <w:szCs w:val="18"/>
              </w:rPr>
            </w:pPr>
          </w:p>
        </w:tc>
        <w:tc>
          <w:tcPr>
            <w:tcW w:w="108" w:type="dxa"/>
            <w:tcBorders>
              <w:bottom w:val="single" w:sz="6" w:space="0" w:color="999999"/>
            </w:tcBorders>
            <w:vAlign w:val="bottom"/>
          </w:tcPr>
          <w:p w14:paraId="7F719064" w14:textId="77777777" w:rsidR="00D564EF" w:rsidRPr="004C1D34" w:rsidRDefault="00D564EF">
            <w:pPr>
              <w:pStyle w:val="la2"/>
              <w:rPr>
                <w:rFonts w:ascii="Arial" w:hAnsi="Arial" w:cs="Arial"/>
                <w:sz w:val="2"/>
                <w:szCs w:val="18"/>
              </w:rPr>
            </w:pPr>
          </w:p>
        </w:tc>
        <w:tc>
          <w:tcPr>
            <w:tcW w:w="324" w:type="dxa"/>
            <w:tcBorders>
              <w:bottom w:val="single" w:sz="6" w:space="0" w:color="999999"/>
              <w:right w:val="single" w:sz="6" w:space="0" w:color="999999"/>
            </w:tcBorders>
            <w:tcMar>
              <w:top w:w="14" w:type="dxa"/>
              <w:left w:w="0" w:type="dxa"/>
              <w:bottom w:w="0" w:type="dxa"/>
              <w:right w:w="40" w:type="dxa"/>
            </w:tcMar>
          </w:tcPr>
          <w:p w14:paraId="42BD3740" w14:textId="77777777" w:rsidR="00D564EF" w:rsidRPr="004C1D34" w:rsidRDefault="00D564EF">
            <w:pPr>
              <w:pStyle w:val="la2"/>
              <w:rPr>
                <w:rFonts w:ascii="Arial" w:hAnsi="Arial" w:cs="Arial"/>
                <w:sz w:val="2"/>
                <w:szCs w:val="18"/>
              </w:rPr>
            </w:pPr>
          </w:p>
        </w:tc>
      </w:tr>
    </w:tbl>
    <w:p w14:paraId="69537293" w14:textId="77777777" w:rsidR="00D564EF" w:rsidRPr="0067785E" w:rsidRDefault="00D564EF" w:rsidP="00890721">
      <w:pPr>
        <w:pStyle w:val="NormalWeb"/>
        <w:spacing w:before="120" w:beforeAutospacing="0" w:after="240" w:afterAutospacing="0"/>
        <w:rPr>
          <w:rFonts w:ascii="Arial" w:hAnsi="Arial" w:cs="Arial"/>
          <w:sz w:val="16"/>
          <w:szCs w:val="18"/>
        </w:rPr>
      </w:pPr>
      <w:r w:rsidRPr="0067785E">
        <w:rPr>
          <w:rFonts w:ascii="Arial" w:hAnsi="Arial" w:cs="Arial"/>
          <w:sz w:val="16"/>
          <w:szCs w:val="18"/>
        </w:rPr>
        <w:t xml:space="preserve">As in prior years, in fiscal year 2021 we continued our active shareholder engagement program, discussing compensation and a broad range of ESG issues with shareholders representing approximately 50% of our outstanding shares. For fiscal year 2021, we expanded our scope of shareholder outreach to obtain specific feedback on executive compensation program related matters. After assuming the Chair of the Compensation Committee, Ms. Peterson proactively sought shareholder feedback and – together with our Independent Board Chair – held conversations with shareholders representing over 20% of our outstanding shares. Shareholders generally encouraged the Board to increase the proportion of compensation that is tied to pre-established metrics and to enhance disclosures of the process used to determine incentive compensation results. </w:t>
      </w:r>
    </w:p>
    <w:p w14:paraId="415F6AB6" w14:textId="77777777" w:rsidR="00D564EF" w:rsidRPr="0067785E" w:rsidRDefault="00D564EF">
      <w:pPr>
        <w:pStyle w:val="NormalWeb"/>
        <w:keepNext/>
        <w:spacing w:before="0" w:beforeAutospacing="0" w:after="0" w:afterAutospacing="0"/>
        <w:rPr>
          <w:sz w:val="18"/>
        </w:rPr>
      </w:pPr>
      <w:r w:rsidRPr="0067785E">
        <w:rPr>
          <w:sz w:val="18"/>
        </w:rPr>
        <w:t> </w:t>
      </w:r>
    </w:p>
    <w:tbl>
      <w:tblPr>
        <w:tblW w:w="10823" w:type="dxa"/>
        <w:jc w:val="center"/>
        <w:tblLayout w:type="fixed"/>
        <w:tblCellMar>
          <w:top w:w="14" w:type="dxa"/>
          <w:left w:w="0" w:type="dxa"/>
          <w:right w:w="14" w:type="dxa"/>
        </w:tblCellMar>
        <w:tblLook w:val="04A0" w:firstRow="1" w:lastRow="0" w:firstColumn="1" w:lastColumn="0" w:noHBand="0" w:noVBand="1"/>
      </w:tblPr>
      <w:tblGrid>
        <w:gridCol w:w="2970"/>
        <w:gridCol w:w="115"/>
        <w:gridCol w:w="1661"/>
        <w:gridCol w:w="243"/>
        <w:gridCol w:w="2955"/>
        <w:gridCol w:w="115"/>
        <w:gridCol w:w="2685"/>
        <w:gridCol w:w="34"/>
        <w:gridCol w:w="45"/>
      </w:tblGrid>
      <w:tr w:rsidR="00D564EF" w14:paraId="703307D8" w14:textId="77777777" w:rsidTr="000C1B8E">
        <w:trPr>
          <w:gridAfter w:val="2"/>
          <w:wAfter w:w="79" w:type="dxa"/>
          <w:cantSplit/>
          <w:jc w:val="center"/>
        </w:trPr>
        <w:tc>
          <w:tcPr>
            <w:tcW w:w="2970" w:type="dxa"/>
            <w:tcBorders>
              <w:bottom w:val="single" w:sz="6" w:space="0" w:color="999999"/>
            </w:tcBorders>
            <w:hideMark/>
          </w:tcPr>
          <w:p w14:paraId="048DA4E2" w14:textId="77777777" w:rsidR="00D564EF" w:rsidRDefault="00D564EF">
            <w:pPr>
              <w:rPr>
                <w:rFonts w:ascii="Arial" w:hAnsi="Arial" w:cs="Arial"/>
                <w:szCs w:val="24"/>
              </w:rPr>
            </w:pPr>
            <w:r>
              <w:rPr>
                <w:rFonts w:ascii="Arial" w:hAnsi="Arial" w:cs="Arial"/>
              </w:rPr>
              <w:t> </w:t>
            </w:r>
          </w:p>
          <w:p w14:paraId="48FB20A2" w14:textId="77777777" w:rsidR="00D564EF" w:rsidRPr="009C382F" w:rsidRDefault="00D564EF">
            <w:pPr>
              <w:pStyle w:val="la2"/>
              <w:rPr>
                <w:rFonts w:ascii="Arial" w:hAnsi="Arial" w:cs="Arial"/>
              </w:rPr>
            </w:pPr>
            <w:r>
              <w:rPr>
                <w:rFonts w:ascii="Arial" w:hAnsi="Arial" w:cs="Arial"/>
              </w:rPr>
              <w:t> </w:t>
            </w:r>
          </w:p>
        </w:tc>
        <w:tc>
          <w:tcPr>
            <w:tcW w:w="115" w:type="dxa"/>
            <w:vMerge w:val="restart"/>
            <w:vAlign w:val="bottom"/>
            <w:hideMark/>
          </w:tcPr>
          <w:p w14:paraId="651FB8F9" w14:textId="77777777" w:rsidR="00D564EF" w:rsidRDefault="00D564EF">
            <w:pPr>
              <w:pStyle w:val="la2"/>
              <w:rPr>
                <w:rFonts w:ascii="Arial" w:hAnsi="Arial" w:cs="Arial"/>
              </w:rPr>
            </w:pPr>
            <w:r>
              <w:rPr>
                <w:rFonts w:ascii="Arial" w:hAnsi="Arial" w:cs="Arial"/>
              </w:rPr>
              <w:t> </w:t>
            </w:r>
          </w:p>
        </w:tc>
        <w:tc>
          <w:tcPr>
            <w:tcW w:w="4859" w:type="dxa"/>
            <w:gridSpan w:val="3"/>
            <w:vMerge w:val="restart"/>
            <w:vAlign w:val="center"/>
            <w:hideMark/>
          </w:tcPr>
          <w:p w14:paraId="0D08054C"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Executive Pay Program</w:t>
            </w:r>
          </w:p>
          <w:p w14:paraId="07BFEA1D" w14:textId="77777777" w:rsidR="00D564EF" w:rsidRDefault="00D564EF">
            <w:pPr>
              <w:pStyle w:val="NormalWeb"/>
              <w:spacing w:before="0" w:beforeAutospacing="0" w:after="0" w:afterAutospacing="0"/>
              <w:jc w:val="center"/>
              <w:rPr>
                <w:rFonts w:ascii="Arial" w:hAnsi="Arial" w:cs="Arial"/>
              </w:rPr>
            </w:pPr>
            <w:r>
              <w:rPr>
                <w:rFonts w:ascii="Arial" w:hAnsi="Arial" w:cs="Arial"/>
                <w:b/>
                <w:bCs/>
                <w:sz w:val="30"/>
                <w:szCs w:val="30"/>
              </w:rPr>
              <w:t>    </w:t>
            </w:r>
            <w:r>
              <w:rPr>
                <w:rFonts w:ascii="Arial" w:hAnsi="Arial" w:cs="Arial"/>
                <w:b/>
                <w:bCs/>
              </w:rPr>
              <w:t>Incorporates Shareholder Feedback</w:t>
            </w:r>
            <w:r>
              <w:rPr>
                <w:rFonts w:ascii="Arial" w:hAnsi="Arial" w:cs="Arial"/>
                <w:b/>
                <w:bCs/>
                <w:sz w:val="30"/>
                <w:szCs w:val="30"/>
              </w:rPr>
              <w:t>     </w:t>
            </w:r>
          </w:p>
          <w:p w14:paraId="6885022C" w14:textId="77777777" w:rsidR="00D564EF" w:rsidRDefault="00D564E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5" w:type="dxa"/>
            <w:tcBorders>
              <w:bottom w:val="single" w:sz="6" w:space="0" w:color="999999"/>
            </w:tcBorders>
            <w:vAlign w:val="bottom"/>
            <w:hideMark/>
          </w:tcPr>
          <w:p w14:paraId="51B12F32" w14:textId="77777777" w:rsidR="00D564EF" w:rsidRDefault="00D564EF">
            <w:pPr>
              <w:pStyle w:val="la2"/>
              <w:rPr>
                <w:rFonts w:ascii="Arial" w:hAnsi="Arial" w:cs="Arial"/>
                <w:sz w:val="24"/>
                <w:szCs w:val="24"/>
              </w:rPr>
            </w:pPr>
            <w:r>
              <w:rPr>
                <w:rFonts w:ascii="Arial" w:hAnsi="Arial" w:cs="Arial"/>
              </w:rPr>
              <w:t>  </w:t>
            </w:r>
          </w:p>
        </w:tc>
        <w:tc>
          <w:tcPr>
            <w:tcW w:w="2685" w:type="dxa"/>
            <w:tcBorders>
              <w:bottom w:val="single" w:sz="6" w:space="0" w:color="999999"/>
            </w:tcBorders>
            <w:hideMark/>
          </w:tcPr>
          <w:p w14:paraId="156C6982" w14:textId="77777777" w:rsidR="00D564EF" w:rsidRDefault="00D564EF">
            <w:pPr>
              <w:rPr>
                <w:rFonts w:ascii="Arial" w:hAnsi="Arial" w:cs="Arial"/>
              </w:rPr>
            </w:pPr>
            <w:r>
              <w:rPr>
                <w:rFonts w:ascii="Arial" w:hAnsi="Arial" w:cs="Arial"/>
              </w:rPr>
              <w:t> </w:t>
            </w:r>
          </w:p>
          <w:p w14:paraId="7B18599E" w14:textId="77777777" w:rsidR="00D564EF" w:rsidRPr="009C382F" w:rsidRDefault="00D564EF">
            <w:pPr>
              <w:pStyle w:val="la2"/>
              <w:rPr>
                <w:rFonts w:ascii="Arial" w:hAnsi="Arial" w:cs="Arial"/>
              </w:rPr>
            </w:pPr>
            <w:r>
              <w:rPr>
                <w:rFonts w:ascii="Arial" w:hAnsi="Arial" w:cs="Arial"/>
              </w:rPr>
              <w:t> </w:t>
            </w:r>
          </w:p>
        </w:tc>
      </w:tr>
      <w:tr w:rsidR="00D564EF" w14:paraId="4DCCDD1B" w14:textId="77777777" w:rsidTr="000C1B8E">
        <w:trPr>
          <w:gridAfter w:val="2"/>
          <w:wAfter w:w="79" w:type="dxa"/>
          <w:cantSplit/>
          <w:jc w:val="center"/>
        </w:trPr>
        <w:tc>
          <w:tcPr>
            <w:tcW w:w="2970" w:type="dxa"/>
            <w:tcBorders>
              <w:left w:val="single" w:sz="6" w:space="0" w:color="999999"/>
            </w:tcBorders>
            <w:tcMar>
              <w:top w:w="14" w:type="dxa"/>
              <w:left w:w="160" w:type="dxa"/>
              <w:bottom w:w="0" w:type="dxa"/>
              <w:right w:w="14" w:type="dxa"/>
            </w:tcMar>
            <w:hideMark/>
          </w:tcPr>
          <w:p w14:paraId="70C0D6A3" w14:textId="77777777" w:rsidR="00D564EF" w:rsidRPr="0067785E" w:rsidRDefault="00D564EF">
            <w:pPr>
              <w:rPr>
                <w:rFonts w:ascii="Arial" w:hAnsi="Arial" w:cs="Arial"/>
                <w:sz w:val="16"/>
                <w:szCs w:val="18"/>
              </w:rPr>
            </w:pPr>
            <w:r w:rsidRPr="0067785E">
              <w:rPr>
                <w:rFonts w:ascii="Arial" w:hAnsi="Arial" w:cs="Arial"/>
                <w:sz w:val="16"/>
                <w:szCs w:val="18"/>
              </w:rPr>
              <w:t> </w:t>
            </w:r>
          </w:p>
          <w:p w14:paraId="30F71E15"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c>
          <w:tcPr>
            <w:tcW w:w="115" w:type="dxa"/>
            <w:vMerge/>
            <w:vAlign w:val="center"/>
            <w:hideMark/>
          </w:tcPr>
          <w:p w14:paraId="1349D0A4" w14:textId="77777777" w:rsidR="00D564EF" w:rsidRPr="009C382F" w:rsidRDefault="00D564EF">
            <w:pPr>
              <w:rPr>
                <w:rFonts w:ascii="Arial" w:hAnsi="Arial" w:cs="Arial"/>
                <w:szCs w:val="24"/>
              </w:rPr>
            </w:pPr>
          </w:p>
        </w:tc>
        <w:tc>
          <w:tcPr>
            <w:tcW w:w="4859" w:type="dxa"/>
            <w:gridSpan w:val="3"/>
            <w:vMerge/>
            <w:vAlign w:val="center"/>
            <w:hideMark/>
          </w:tcPr>
          <w:p w14:paraId="11D5E239" w14:textId="77777777" w:rsidR="00D564EF" w:rsidRPr="009C382F" w:rsidRDefault="00D564EF">
            <w:pPr>
              <w:rPr>
                <w:rFonts w:ascii="Arial" w:hAnsi="Arial" w:cs="Arial"/>
                <w:sz w:val="2"/>
                <w:szCs w:val="2"/>
              </w:rPr>
            </w:pPr>
          </w:p>
        </w:tc>
        <w:tc>
          <w:tcPr>
            <w:tcW w:w="115" w:type="dxa"/>
            <w:vAlign w:val="bottom"/>
            <w:hideMark/>
          </w:tcPr>
          <w:p w14:paraId="5554527D"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2685" w:type="dxa"/>
            <w:tcBorders>
              <w:right w:val="single" w:sz="6" w:space="0" w:color="999999"/>
            </w:tcBorders>
            <w:tcMar>
              <w:top w:w="14" w:type="dxa"/>
              <w:left w:w="0" w:type="dxa"/>
              <w:bottom w:w="0" w:type="dxa"/>
              <w:right w:w="40" w:type="dxa"/>
            </w:tcMar>
            <w:hideMark/>
          </w:tcPr>
          <w:p w14:paraId="1EED5E94" w14:textId="77777777" w:rsidR="00D564EF" w:rsidRPr="0067785E" w:rsidRDefault="00D564EF">
            <w:pPr>
              <w:rPr>
                <w:rFonts w:ascii="Arial" w:hAnsi="Arial" w:cs="Arial"/>
                <w:sz w:val="16"/>
                <w:szCs w:val="18"/>
              </w:rPr>
            </w:pPr>
            <w:r w:rsidRPr="0067785E">
              <w:rPr>
                <w:rFonts w:ascii="Arial" w:hAnsi="Arial" w:cs="Arial"/>
                <w:sz w:val="16"/>
                <w:szCs w:val="18"/>
              </w:rPr>
              <w:t> </w:t>
            </w:r>
          </w:p>
          <w:p w14:paraId="13520D17" w14:textId="77777777" w:rsidR="00D564EF" w:rsidRPr="0067785E" w:rsidRDefault="00D564EF">
            <w:pPr>
              <w:pStyle w:val="la2"/>
              <w:rPr>
                <w:rFonts w:ascii="Arial" w:hAnsi="Arial" w:cs="Arial"/>
                <w:sz w:val="16"/>
                <w:szCs w:val="18"/>
              </w:rPr>
            </w:pPr>
            <w:r w:rsidRPr="0067785E">
              <w:rPr>
                <w:rFonts w:ascii="Arial" w:hAnsi="Arial" w:cs="Arial"/>
                <w:sz w:val="16"/>
                <w:szCs w:val="18"/>
              </w:rPr>
              <w:t> </w:t>
            </w:r>
          </w:p>
        </w:tc>
      </w:tr>
      <w:tr w:rsidR="00D564EF" w14:paraId="2BAD977F" w14:textId="77777777" w:rsidTr="000C1B8E">
        <w:trPr>
          <w:cantSplit/>
          <w:jc w:val="center"/>
        </w:trPr>
        <w:tc>
          <w:tcPr>
            <w:tcW w:w="10744" w:type="dxa"/>
            <w:gridSpan w:val="7"/>
            <w:tcBorders>
              <w:left w:val="single" w:sz="6" w:space="0" w:color="999999"/>
              <w:right w:val="single" w:sz="6" w:space="0" w:color="999999"/>
            </w:tcBorders>
            <w:tcMar>
              <w:top w:w="14" w:type="dxa"/>
              <w:left w:w="160" w:type="dxa"/>
              <w:bottom w:w="0" w:type="dxa"/>
              <w:right w:w="40" w:type="dxa"/>
            </w:tcMar>
            <w:hideMark/>
          </w:tcPr>
          <w:p w14:paraId="474B4606" w14:textId="77777777" w:rsidR="00D564EF" w:rsidRPr="0067785E" w:rsidRDefault="00D564EF">
            <w:pPr>
              <w:pStyle w:val="NormalWeb"/>
              <w:keepNext/>
              <w:spacing w:before="0" w:beforeAutospacing="0" w:after="0" w:afterAutospacing="0"/>
              <w:rPr>
                <w:rFonts w:ascii="Arial" w:hAnsi="Arial" w:cs="Arial"/>
                <w:sz w:val="16"/>
                <w:szCs w:val="18"/>
              </w:rPr>
            </w:pPr>
            <w:r w:rsidRPr="0067785E">
              <w:rPr>
                <w:rFonts w:ascii="Arial" w:hAnsi="Arial" w:cs="Arial"/>
                <w:sz w:val="16"/>
                <w:szCs w:val="18"/>
              </w:rPr>
              <w:t>In discussing the design of our compensation program with investors in fiscal year 2021, several key themes emerged in the feedback we received. The Compensation Committee evaluated these themes and implemented enhancements to our fiscal year 2021 compensation program that both respond directly to shareholder input and further increase pay-for-performance alignment at Microsoft. Shareholder feedback and responsive actions taken in fiscal year 2021 include:</w:t>
            </w:r>
          </w:p>
          <w:p w14:paraId="2DCA3FA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2F7C919"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4" w:type="dxa"/>
            <w:vAlign w:val="center"/>
            <w:hideMark/>
          </w:tcPr>
          <w:p w14:paraId="36EA941B" w14:textId="77777777" w:rsidR="00D564EF" w:rsidRDefault="00D564EF">
            <w:pPr>
              <w:rPr>
                <w:sz w:val="20"/>
              </w:rPr>
            </w:pPr>
          </w:p>
        </w:tc>
        <w:tc>
          <w:tcPr>
            <w:tcW w:w="45" w:type="dxa"/>
            <w:vAlign w:val="center"/>
            <w:hideMark/>
          </w:tcPr>
          <w:p w14:paraId="6040A959" w14:textId="77777777" w:rsidR="00D564EF" w:rsidRDefault="00D564EF">
            <w:pPr>
              <w:rPr>
                <w:sz w:val="20"/>
              </w:rPr>
            </w:pPr>
          </w:p>
        </w:tc>
      </w:tr>
      <w:tr w:rsidR="00D564EF" w14:paraId="7F9E88E6" w14:textId="77777777" w:rsidTr="000C1B8E">
        <w:trPr>
          <w:cantSplit/>
          <w:jc w:val="center"/>
        </w:trPr>
        <w:tc>
          <w:tcPr>
            <w:tcW w:w="4746" w:type="dxa"/>
            <w:gridSpan w:val="3"/>
            <w:tcBorders>
              <w:left w:val="single" w:sz="6" w:space="0" w:color="999999"/>
            </w:tcBorders>
            <w:tcMar>
              <w:top w:w="14" w:type="dxa"/>
              <w:left w:w="160" w:type="dxa"/>
              <w:bottom w:w="0" w:type="dxa"/>
              <w:right w:w="14" w:type="dxa"/>
            </w:tcMar>
            <w:hideMark/>
          </w:tcPr>
          <w:p w14:paraId="3D99A6A6"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Feedback Themes</w:t>
            </w:r>
          </w:p>
          <w:p w14:paraId="4A9AFB08"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43" w:type="dxa"/>
            <w:vAlign w:val="bottom"/>
            <w:hideMark/>
          </w:tcPr>
          <w:p w14:paraId="369D3BBF"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5755" w:type="dxa"/>
            <w:gridSpan w:val="3"/>
            <w:tcBorders>
              <w:right w:val="single" w:sz="6" w:space="0" w:color="999999"/>
            </w:tcBorders>
            <w:tcMar>
              <w:top w:w="14" w:type="dxa"/>
              <w:left w:w="0" w:type="dxa"/>
              <w:bottom w:w="0" w:type="dxa"/>
              <w:right w:w="40" w:type="dxa"/>
            </w:tcMar>
            <w:hideMark/>
          </w:tcPr>
          <w:p w14:paraId="4909E00F" w14:textId="77777777" w:rsidR="00D564EF" w:rsidRPr="0067785E" w:rsidRDefault="00D564EF">
            <w:pPr>
              <w:pStyle w:val="NormalWeb"/>
              <w:spacing w:before="0" w:beforeAutospacing="0" w:after="0" w:afterAutospacing="0"/>
              <w:rPr>
                <w:rFonts w:ascii="Arial" w:hAnsi="Arial" w:cs="Arial"/>
                <w:sz w:val="16"/>
                <w:szCs w:val="18"/>
              </w:rPr>
            </w:pPr>
            <w:r w:rsidRPr="0067785E">
              <w:rPr>
                <w:rFonts w:ascii="Arial" w:hAnsi="Arial" w:cs="Arial"/>
                <w:b/>
                <w:bCs/>
                <w:color w:val="0075C9"/>
                <w:sz w:val="16"/>
                <w:szCs w:val="18"/>
              </w:rPr>
              <w:t>Actions Taken</w:t>
            </w:r>
          </w:p>
          <w:p w14:paraId="1AE578D7"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4" w:type="dxa"/>
            <w:vAlign w:val="center"/>
            <w:hideMark/>
          </w:tcPr>
          <w:p w14:paraId="70599E54" w14:textId="77777777" w:rsidR="00D564EF" w:rsidRDefault="00D564EF">
            <w:pPr>
              <w:rPr>
                <w:sz w:val="20"/>
              </w:rPr>
            </w:pPr>
          </w:p>
        </w:tc>
        <w:tc>
          <w:tcPr>
            <w:tcW w:w="45" w:type="dxa"/>
            <w:vAlign w:val="center"/>
            <w:hideMark/>
          </w:tcPr>
          <w:p w14:paraId="391BEEA2" w14:textId="77777777" w:rsidR="00D564EF" w:rsidRDefault="00D564EF">
            <w:pPr>
              <w:rPr>
                <w:sz w:val="20"/>
              </w:rPr>
            </w:pPr>
          </w:p>
        </w:tc>
      </w:tr>
      <w:tr w:rsidR="00D564EF" w14:paraId="4F5D01E9" w14:textId="77777777" w:rsidTr="000C1B8E">
        <w:trPr>
          <w:cantSplit/>
          <w:jc w:val="center"/>
        </w:trPr>
        <w:tc>
          <w:tcPr>
            <w:tcW w:w="4746" w:type="dxa"/>
            <w:gridSpan w:val="3"/>
            <w:tcBorders>
              <w:left w:val="single" w:sz="6" w:space="0" w:color="999999"/>
            </w:tcBorders>
            <w:tcMar>
              <w:top w:w="14" w:type="dxa"/>
              <w:left w:w="160" w:type="dxa"/>
              <w:bottom w:w="0" w:type="dxa"/>
              <w:right w:w="14" w:type="dxa"/>
            </w:tcMar>
            <w:hideMark/>
          </w:tcPr>
          <w:p w14:paraId="7FF6EDC4"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Increase the component of the annual cash incentive based on pre-established metrics to further strengthen our CEO’s accountability to achieving results on the objective financial metrics that most closely align with our business strategy</w:t>
            </w:r>
          </w:p>
          <w:p w14:paraId="3F0C6F1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B0F8F90"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Shift the mix of our CEO’s equity to be majority performance stock awards</w:t>
            </w:r>
          </w:p>
          <w:p w14:paraId="7F0373F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2846661" w14:textId="77777777" w:rsidR="00D564EF" w:rsidRDefault="00D564EF">
            <w:pPr>
              <w:pStyle w:val="NormalWeb"/>
              <w:spacing w:before="0" w:beforeAutospacing="0" w:after="20" w:afterAutospacing="0"/>
              <w:ind w:left="240" w:hanging="240"/>
              <w:rPr>
                <w:rFonts w:ascii="Arial" w:hAnsi="Arial" w:cs="Arial"/>
                <w:sz w:val="18"/>
                <w:szCs w:val="18"/>
              </w:rPr>
            </w:pPr>
            <w:r w:rsidRPr="0067785E">
              <w:rPr>
                <w:rFonts w:ascii="Arial" w:hAnsi="Arial" w:cs="Arial"/>
                <w:sz w:val="16"/>
                <w:szCs w:val="18"/>
              </w:rPr>
              <w:t>•</w:t>
            </w:r>
            <w:r w:rsidRPr="0067785E">
              <w:rPr>
                <w:rFonts w:ascii="Arial" w:hAnsi="Arial" w:cs="Arial"/>
                <w:sz w:val="16"/>
                <w:szCs w:val="18"/>
              </w:rPr>
              <w:tab/>
              <w:t>Include a downside adjustment on the PSA payout, so that the TSR multiplier provides both upside and downside exposure for executives</w:t>
            </w:r>
          </w:p>
        </w:tc>
        <w:tc>
          <w:tcPr>
            <w:tcW w:w="243" w:type="dxa"/>
            <w:vAlign w:val="bottom"/>
            <w:hideMark/>
          </w:tcPr>
          <w:p w14:paraId="6C587220" w14:textId="77777777" w:rsidR="00D564EF" w:rsidRDefault="00D564EF">
            <w:pPr>
              <w:pStyle w:val="la2"/>
              <w:rPr>
                <w:rFonts w:ascii="Arial" w:hAnsi="Arial" w:cs="Arial"/>
                <w:sz w:val="18"/>
                <w:szCs w:val="18"/>
              </w:rPr>
            </w:pPr>
            <w:r w:rsidRPr="0067785E">
              <w:rPr>
                <w:rFonts w:ascii="Arial" w:hAnsi="Arial" w:cs="Arial"/>
                <w:sz w:val="16"/>
                <w:szCs w:val="18"/>
              </w:rPr>
              <w:t>  </w:t>
            </w:r>
          </w:p>
        </w:tc>
        <w:tc>
          <w:tcPr>
            <w:tcW w:w="5755" w:type="dxa"/>
            <w:gridSpan w:val="3"/>
            <w:tcBorders>
              <w:right w:val="single" w:sz="6" w:space="0" w:color="999999"/>
            </w:tcBorders>
            <w:tcMar>
              <w:top w:w="14" w:type="dxa"/>
              <w:left w:w="0" w:type="dxa"/>
              <w:bottom w:w="0" w:type="dxa"/>
              <w:right w:w="40" w:type="dxa"/>
            </w:tcMar>
            <w:hideMark/>
          </w:tcPr>
          <w:p w14:paraId="181F1C21"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Increased the weighting of the financial performance portion of the CEO’s annual cash incentive from 50% to 70% for fiscal year 2021, split evenly between Incentive Plan Revenue (35%) and Incentive Plan Operating Income (35%)</w:t>
            </w:r>
          </w:p>
          <w:p w14:paraId="7C86E40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DE773D4" w14:textId="77777777" w:rsidR="00D564EF" w:rsidRPr="0067785E" w:rsidRDefault="00D564EF">
            <w:pPr>
              <w:pStyle w:val="NormalWeb"/>
              <w:spacing w:before="0" w:beforeAutospacing="0" w:after="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Increased the performance stock award portion of our CEO’s equity awards from 50% to 70% for fiscal year 2021</w:t>
            </w:r>
          </w:p>
          <w:p w14:paraId="1353735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37CBCF5" w14:textId="77777777" w:rsidR="00D564EF" w:rsidRPr="0067785E" w:rsidRDefault="00D564EF">
            <w:pPr>
              <w:pStyle w:val="NormalWeb"/>
              <w:spacing w:before="0" w:beforeAutospacing="0" w:after="20" w:afterAutospacing="0"/>
              <w:ind w:left="240" w:hanging="240"/>
              <w:rPr>
                <w:rFonts w:ascii="Arial" w:hAnsi="Arial" w:cs="Arial"/>
                <w:sz w:val="16"/>
                <w:szCs w:val="18"/>
              </w:rPr>
            </w:pPr>
            <w:r w:rsidRPr="0067785E">
              <w:rPr>
                <w:rFonts w:ascii="Arial" w:hAnsi="Arial" w:cs="Arial"/>
                <w:sz w:val="16"/>
                <w:szCs w:val="18"/>
              </w:rPr>
              <w:t>•</w:t>
            </w:r>
            <w:r w:rsidRPr="0067785E">
              <w:rPr>
                <w:rFonts w:ascii="Arial" w:hAnsi="Arial" w:cs="Arial"/>
                <w:sz w:val="16"/>
                <w:szCs w:val="18"/>
              </w:rPr>
              <w:tab/>
              <w:t>Revised the relative TSR modifier for fiscal year 2021 PSAs to include a downside adjustment on PSA payouts if relative TSR falls below the 40th percentile of the S&amp;P 500</w:t>
            </w:r>
          </w:p>
        </w:tc>
        <w:tc>
          <w:tcPr>
            <w:tcW w:w="34" w:type="dxa"/>
            <w:vAlign w:val="center"/>
            <w:hideMark/>
          </w:tcPr>
          <w:p w14:paraId="6369A924" w14:textId="77777777" w:rsidR="00D564EF" w:rsidRDefault="00D564EF">
            <w:pPr>
              <w:rPr>
                <w:sz w:val="20"/>
              </w:rPr>
            </w:pPr>
          </w:p>
        </w:tc>
        <w:tc>
          <w:tcPr>
            <w:tcW w:w="45" w:type="dxa"/>
            <w:vAlign w:val="center"/>
            <w:hideMark/>
          </w:tcPr>
          <w:p w14:paraId="678AB560" w14:textId="77777777" w:rsidR="00D564EF" w:rsidRDefault="00D564EF">
            <w:pPr>
              <w:rPr>
                <w:sz w:val="20"/>
              </w:rPr>
            </w:pPr>
          </w:p>
        </w:tc>
      </w:tr>
      <w:tr w:rsidR="00D564EF" w:rsidRPr="0067785E" w14:paraId="0648C9B2" w14:textId="77777777" w:rsidTr="000C1B8E">
        <w:trPr>
          <w:jc w:val="center"/>
        </w:trPr>
        <w:tc>
          <w:tcPr>
            <w:tcW w:w="2970" w:type="dxa"/>
            <w:tcBorders>
              <w:left w:val="single" w:sz="6" w:space="0" w:color="999999"/>
              <w:bottom w:val="single" w:sz="6" w:space="0" w:color="999999"/>
            </w:tcBorders>
            <w:tcMar>
              <w:top w:w="14" w:type="dxa"/>
              <w:left w:w="160" w:type="dxa"/>
              <w:bottom w:w="0" w:type="dxa"/>
              <w:right w:w="14" w:type="dxa"/>
            </w:tcMar>
            <w:hideMark/>
          </w:tcPr>
          <w:p w14:paraId="3E1F1FE9" w14:textId="77777777" w:rsidR="00D564EF" w:rsidRPr="0067785E" w:rsidRDefault="00D564EF">
            <w:pPr>
              <w:rPr>
                <w:rFonts w:ascii="Arial" w:hAnsi="Arial" w:cs="Arial"/>
                <w:sz w:val="2"/>
                <w:szCs w:val="18"/>
              </w:rPr>
            </w:pPr>
            <w:r w:rsidRPr="0067785E">
              <w:rPr>
                <w:rFonts w:ascii="Arial" w:hAnsi="Arial" w:cs="Arial"/>
                <w:sz w:val="2"/>
                <w:szCs w:val="18"/>
              </w:rPr>
              <w:t> </w:t>
            </w:r>
          </w:p>
          <w:p w14:paraId="4B18066F" w14:textId="77777777" w:rsidR="00D564EF" w:rsidRPr="0067785E" w:rsidRDefault="00D564EF">
            <w:pPr>
              <w:pStyle w:val="la2"/>
              <w:rPr>
                <w:rFonts w:ascii="Arial" w:hAnsi="Arial" w:cs="Arial"/>
                <w:sz w:val="2"/>
                <w:szCs w:val="18"/>
              </w:rPr>
            </w:pPr>
            <w:r w:rsidRPr="0067785E">
              <w:rPr>
                <w:rFonts w:ascii="Arial" w:hAnsi="Arial" w:cs="Arial"/>
                <w:sz w:val="2"/>
                <w:szCs w:val="18"/>
              </w:rPr>
              <w:t> </w:t>
            </w:r>
          </w:p>
        </w:tc>
        <w:tc>
          <w:tcPr>
            <w:tcW w:w="115" w:type="dxa"/>
            <w:tcBorders>
              <w:bottom w:val="single" w:sz="6" w:space="0" w:color="999999"/>
            </w:tcBorders>
            <w:vAlign w:val="bottom"/>
            <w:hideMark/>
          </w:tcPr>
          <w:p w14:paraId="73BBB387" w14:textId="77777777" w:rsidR="00D564EF" w:rsidRPr="0067785E" w:rsidRDefault="00D564EF">
            <w:pPr>
              <w:pStyle w:val="la2"/>
              <w:rPr>
                <w:rFonts w:ascii="Arial" w:hAnsi="Arial" w:cs="Arial"/>
                <w:sz w:val="2"/>
                <w:szCs w:val="18"/>
              </w:rPr>
            </w:pPr>
            <w:r w:rsidRPr="0067785E">
              <w:rPr>
                <w:rFonts w:ascii="Arial" w:hAnsi="Arial" w:cs="Arial"/>
                <w:sz w:val="2"/>
                <w:szCs w:val="18"/>
              </w:rPr>
              <w:t>  </w:t>
            </w:r>
          </w:p>
        </w:tc>
        <w:tc>
          <w:tcPr>
            <w:tcW w:w="7659" w:type="dxa"/>
            <w:gridSpan w:val="5"/>
            <w:tcBorders>
              <w:bottom w:val="single" w:sz="6" w:space="0" w:color="999999"/>
              <w:right w:val="single" w:sz="6" w:space="0" w:color="999999"/>
            </w:tcBorders>
            <w:tcMar>
              <w:top w:w="14" w:type="dxa"/>
              <w:left w:w="0" w:type="dxa"/>
              <w:bottom w:w="0" w:type="dxa"/>
              <w:right w:w="40" w:type="dxa"/>
            </w:tcMar>
            <w:hideMark/>
          </w:tcPr>
          <w:p w14:paraId="02E32EC5" w14:textId="77777777" w:rsidR="00D564EF" w:rsidRPr="0067785E" w:rsidRDefault="00D564EF">
            <w:pPr>
              <w:rPr>
                <w:rFonts w:ascii="Arial" w:hAnsi="Arial" w:cs="Arial"/>
                <w:sz w:val="2"/>
                <w:szCs w:val="18"/>
              </w:rPr>
            </w:pPr>
            <w:r w:rsidRPr="0067785E">
              <w:rPr>
                <w:rFonts w:ascii="Arial" w:hAnsi="Arial" w:cs="Arial"/>
                <w:sz w:val="2"/>
                <w:szCs w:val="18"/>
              </w:rPr>
              <w:t> </w:t>
            </w:r>
          </w:p>
          <w:p w14:paraId="6085DE42" w14:textId="77777777" w:rsidR="00D564EF" w:rsidRPr="0067785E" w:rsidRDefault="00D564EF">
            <w:pPr>
              <w:pStyle w:val="la2"/>
              <w:rPr>
                <w:rFonts w:ascii="Arial" w:hAnsi="Arial" w:cs="Arial"/>
                <w:sz w:val="2"/>
                <w:szCs w:val="18"/>
              </w:rPr>
            </w:pPr>
            <w:r w:rsidRPr="0067785E">
              <w:rPr>
                <w:rFonts w:ascii="Arial" w:hAnsi="Arial" w:cs="Arial"/>
                <w:sz w:val="2"/>
                <w:szCs w:val="18"/>
              </w:rPr>
              <w:t> </w:t>
            </w:r>
          </w:p>
        </w:tc>
        <w:tc>
          <w:tcPr>
            <w:tcW w:w="34" w:type="dxa"/>
            <w:vAlign w:val="center"/>
            <w:hideMark/>
          </w:tcPr>
          <w:p w14:paraId="0AAC67A5" w14:textId="77777777" w:rsidR="00D564EF" w:rsidRPr="0067785E" w:rsidRDefault="00D564EF">
            <w:pPr>
              <w:rPr>
                <w:sz w:val="2"/>
              </w:rPr>
            </w:pPr>
          </w:p>
        </w:tc>
        <w:tc>
          <w:tcPr>
            <w:tcW w:w="45" w:type="dxa"/>
            <w:vAlign w:val="center"/>
            <w:hideMark/>
          </w:tcPr>
          <w:p w14:paraId="1310CB02" w14:textId="77777777" w:rsidR="00D564EF" w:rsidRPr="0067785E" w:rsidRDefault="00D564EF">
            <w:pPr>
              <w:rPr>
                <w:sz w:val="2"/>
              </w:rPr>
            </w:pPr>
          </w:p>
        </w:tc>
      </w:tr>
    </w:tbl>
    <w:p w14:paraId="316E6D75" w14:textId="77777777" w:rsidR="00D564EF" w:rsidRDefault="00D564EF">
      <w:pPr>
        <w:rPr>
          <w:vanish/>
        </w:rPr>
      </w:pP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67785E" w14:paraId="0FFA659C" w14:textId="77777777" w:rsidTr="0067785E">
        <w:trPr>
          <w:cantSplit/>
          <w:jc w:val="center"/>
        </w:trPr>
        <w:tc>
          <w:tcPr>
            <w:tcW w:w="248" w:type="dxa"/>
            <w:hideMark/>
          </w:tcPr>
          <w:p w14:paraId="7469F964" w14:textId="77777777" w:rsidR="0067785E" w:rsidRPr="009C382F" w:rsidRDefault="0067785E" w:rsidP="0067785E">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20917401"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1862" w:type="dxa"/>
            <w:hideMark/>
          </w:tcPr>
          <w:p w14:paraId="071C1BD0"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C63BF0C"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9A509F2" w14:textId="77777777" w:rsidR="0067785E" w:rsidRDefault="0067785E" w:rsidP="0067785E">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4B7B79E8"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5B008FD2" w14:textId="77777777" w:rsidR="0067785E" w:rsidRDefault="0067785E" w:rsidP="0067785E">
            <w:pPr>
              <w:rPr>
                <w:rFonts w:ascii="Arial" w:hAnsi="Arial" w:cs="Arial"/>
                <w:sz w:val="14"/>
                <w:szCs w:val="14"/>
              </w:rPr>
            </w:pPr>
            <w:r>
              <w:rPr>
                <w:rFonts w:ascii="Arial" w:hAnsi="Arial" w:cs="Arial"/>
                <w:color w:val="0075C9"/>
                <w:sz w:val="42"/>
                <w:szCs w:val="42"/>
              </w:rPr>
              <w:t>2</w:t>
            </w:r>
          </w:p>
        </w:tc>
        <w:tc>
          <w:tcPr>
            <w:tcW w:w="53" w:type="dxa"/>
            <w:vAlign w:val="bottom"/>
            <w:hideMark/>
          </w:tcPr>
          <w:p w14:paraId="3F9A63A0"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20ECC007"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358F8A49"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5EB8DFC5"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715" w:type="dxa"/>
            <w:hideMark/>
          </w:tcPr>
          <w:p w14:paraId="756D6CD1" w14:textId="77777777" w:rsidR="0067785E" w:rsidRDefault="0067785E" w:rsidP="0067785E">
            <w:pPr>
              <w:rPr>
                <w:rFonts w:ascii="Arial" w:hAnsi="Arial" w:cs="Arial"/>
                <w:sz w:val="14"/>
                <w:szCs w:val="14"/>
              </w:rPr>
            </w:pPr>
            <w:r>
              <w:rPr>
                <w:rFonts w:ascii="Arial" w:hAnsi="Arial" w:cs="Arial"/>
                <w:sz w:val="42"/>
                <w:szCs w:val="42"/>
              </w:rPr>
              <w:t>    3</w:t>
            </w:r>
          </w:p>
        </w:tc>
        <w:tc>
          <w:tcPr>
            <w:tcW w:w="53" w:type="dxa"/>
            <w:vAlign w:val="bottom"/>
            <w:hideMark/>
          </w:tcPr>
          <w:p w14:paraId="01F48F7B"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372" w:type="dxa"/>
            <w:hideMark/>
          </w:tcPr>
          <w:p w14:paraId="1E311769"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C5BD3B0"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49D4EECA"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08D98BC9" w14:textId="77777777" w:rsidR="0067785E" w:rsidRDefault="0067785E" w:rsidP="0067785E">
            <w:pPr>
              <w:rPr>
                <w:rFonts w:ascii="Arial" w:hAnsi="Arial" w:cs="Arial"/>
                <w:sz w:val="14"/>
                <w:szCs w:val="14"/>
              </w:rPr>
            </w:pPr>
            <w:r>
              <w:rPr>
                <w:rFonts w:ascii="Arial" w:hAnsi="Arial" w:cs="Arial"/>
                <w:sz w:val="42"/>
                <w:szCs w:val="42"/>
              </w:rPr>
              <w:t>4</w:t>
            </w:r>
          </w:p>
        </w:tc>
        <w:tc>
          <w:tcPr>
            <w:tcW w:w="53" w:type="dxa"/>
            <w:vAlign w:val="bottom"/>
            <w:hideMark/>
          </w:tcPr>
          <w:p w14:paraId="1CD44DAD"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2080" w:type="dxa"/>
            <w:hideMark/>
          </w:tcPr>
          <w:p w14:paraId="17B4AD68"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096D342B"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3D7710BD" w14:textId="77777777" w:rsidR="0067785E" w:rsidRDefault="0067785E" w:rsidP="0067785E">
            <w:pPr>
              <w:pStyle w:val="la2"/>
              <w:rPr>
                <w:rFonts w:ascii="Arial" w:hAnsi="Arial" w:cs="Arial"/>
                <w:sz w:val="14"/>
                <w:szCs w:val="14"/>
              </w:rPr>
            </w:pPr>
            <w:r>
              <w:rPr>
                <w:rFonts w:ascii="Arial" w:hAnsi="Arial" w:cs="Arial"/>
                <w:sz w:val="14"/>
                <w:szCs w:val="14"/>
              </w:rPr>
              <w:t> </w:t>
            </w:r>
          </w:p>
        </w:tc>
        <w:tc>
          <w:tcPr>
            <w:tcW w:w="248" w:type="dxa"/>
            <w:hideMark/>
          </w:tcPr>
          <w:p w14:paraId="1BCA0891" w14:textId="77777777" w:rsidR="0067785E" w:rsidRDefault="0067785E" w:rsidP="0067785E">
            <w:pPr>
              <w:rPr>
                <w:rFonts w:ascii="Arial" w:hAnsi="Arial" w:cs="Arial"/>
                <w:sz w:val="14"/>
                <w:szCs w:val="14"/>
              </w:rPr>
            </w:pPr>
            <w:r>
              <w:rPr>
                <w:rFonts w:ascii="Arial" w:hAnsi="Arial" w:cs="Arial"/>
                <w:sz w:val="42"/>
                <w:szCs w:val="42"/>
              </w:rPr>
              <w:t>5</w:t>
            </w:r>
          </w:p>
        </w:tc>
        <w:tc>
          <w:tcPr>
            <w:tcW w:w="53" w:type="dxa"/>
            <w:vAlign w:val="bottom"/>
            <w:hideMark/>
          </w:tcPr>
          <w:p w14:paraId="30B7575A" w14:textId="77777777" w:rsidR="0067785E" w:rsidRPr="009C382F" w:rsidRDefault="0067785E" w:rsidP="0067785E">
            <w:pPr>
              <w:pStyle w:val="la2"/>
              <w:rPr>
                <w:rFonts w:ascii="Arial" w:hAnsi="Arial" w:cs="Arial"/>
                <w:sz w:val="14"/>
                <w:szCs w:val="14"/>
              </w:rPr>
            </w:pPr>
            <w:r>
              <w:rPr>
                <w:rFonts w:ascii="Arial" w:hAnsi="Arial" w:cs="Arial"/>
                <w:sz w:val="14"/>
                <w:szCs w:val="14"/>
              </w:rPr>
              <w:t> </w:t>
            </w:r>
          </w:p>
        </w:tc>
        <w:tc>
          <w:tcPr>
            <w:tcW w:w="1667" w:type="dxa"/>
            <w:hideMark/>
          </w:tcPr>
          <w:p w14:paraId="049EE5C6" w14:textId="77777777" w:rsidR="0067785E" w:rsidRDefault="0067785E" w:rsidP="0067785E">
            <w:pPr>
              <w:pStyle w:val="NormalWeb"/>
              <w:spacing w:before="0" w:beforeAutospacing="0" w:after="0" w:afterAutospacing="0"/>
              <w:rPr>
                <w:rFonts w:ascii="Arial" w:hAnsi="Arial" w:cs="Arial"/>
                <w:sz w:val="8"/>
                <w:szCs w:val="8"/>
              </w:rPr>
            </w:pPr>
            <w:r>
              <w:rPr>
                <w:rFonts w:ascii="Arial" w:hAnsi="Arial" w:cs="Arial"/>
                <w:sz w:val="8"/>
                <w:szCs w:val="8"/>
              </w:rPr>
              <w:t> </w:t>
            </w:r>
          </w:p>
          <w:p w14:paraId="5EE19ABE" w14:textId="77777777" w:rsidR="0067785E" w:rsidRDefault="0067785E" w:rsidP="0067785E">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67785E" w:rsidRPr="0067785E" w14:paraId="4C7367BC" w14:textId="77777777" w:rsidTr="0067785E">
        <w:trPr>
          <w:jc w:val="center"/>
        </w:trPr>
        <w:tc>
          <w:tcPr>
            <w:tcW w:w="2163" w:type="dxa"/>
            <w:gridSpan w:val="3"/>
            <w:vAlign w:val="bottom"/>
            <w:hideMark/>
          </w:tcPr>
          <w:p w14:paraId="1418CB72"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1641899E"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6B492486" w14:textId="77777777" w:rsidR="0067785E" w:rsidRPr="0067785E" w:rsidRDefault="0067785E" w:rsidP="0067785E">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700B165F"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746637B7"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10745567"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59FD15E0"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D3D1AD3"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0C3AF270" w14:textId="77777777" w:rsidR="0067785E" w:rsidRPr="0067785E" w:rsidRDefault="0067785E" w:rsidP="0067785E">
            <w:pPr>
              <w:pStyle w:val="la2"/>
              <w:spacing w:line="240" w:lineRule="auto"/>
              <w:rPr>
                <w:rFonts w:ascii="Arial" w:hAnsi="Arial" w:cs="Arial"/>
                <w:sz w:val="12"/>
                <w:szCs w:val="2"/>
              </w:rPr>
            </w:pPr>
            <w:r w:rsidRPr="0067785E">
              <w:rPr>
                <w:rFonts w:ascii="Arial" w:hAnsi="Arial" w:cs="Arial"/>
                <w:sz w:val="12"/>
                <w:szCs w:val="2"/>
              </w:rPr>
              <w:t> </w:t>
            </w:r>
          </w:p>
        </w:tc>
      </w:tr>
    </w:tbl>
    <w:p w14:paraId="025F8838" w14:textId="77777777" w:rsidR="00D564EF" w:rsidRPr="009C382F" w:rsidRDefault="00D564EF">
      <w:pPr>
        <w:pStyle w:val="NormalWeb"/>
        <w:spacing w:before="0" w:beforeAutospacing="0" w:after="0" w:afterAutospacing="0"/>
        <w:rPr>
          <w:sz w:val="16"/>
          <w:szCs w:val="16"/>
        </w:rPr>
      </w:pPr>
      <w:r>
        <w:rPr>
          <w:sz w:val="16"/>
          <w:szCs w:val="16"/>
        </w:rPr>
        <w:t> </w:t>
      </w:r>
    </w:p>
    <w:p w14:paraId="25F9758E" w14:textId="77777777" w:rsidR="00D564EF" w:rsidRPr="004C1D34" w:rsidRDefault="00D564EF">
      <w:pPr>
        <w:pStyle w:val="NormalWeb"/>
        <w:keepNext/>
        <w:spacing w:before="0" w:beforeAutospacing="0" w:after="0" w:afterAutospacing="0"/>
        <w:rPr>
          <w:rFonts w:ascii="Arial" w:hAnsi="Arial" w:cs="Arial"/>
          <w:sz w:val="16"/>
          <w:szCs w:val="18"/>
        </w:rPr>
      </w:pPr>
      <w:r w:rsidRPr="004C1D34">
        <w:rPr>
          <w:rFonts w:ascii="Arial" w:hAnsi="Arial" w:cs="Arial"/>
          <w:sz w:val="16"/>
          <w:szCs w:val="18"/>
        </w:rPr>
        <w:t xml:space="preserve">This table provides a comparison of our CEO’s fiscal year 2020 and fiscal year 2021 incentive compensation program design: </w:t>
      </w:r>
    </w:p>
    <w:p w14:paraId="6E1F9EAE"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1285"/>
        <w:gridCol w:w="126"/>
        <w:gridCol w:w="3392"/>
        <w:gridCol w:w="126"/>
        <w:gridCol w:w="126"/>
        <w:gridCol w:w="815"/>
        <w:gridCol w:w="126"/>
        <w:gridCol w:w="126"/>
        <w:gridCol w:w="3499"/>
        <w:gridCol w:w="126"/>
        <w:gridCol w:w="126"/>
        <w:gridCol w:w="815"/>
        <w:gridCol w:w="126"/>
      </w:tblGrid>
      <w:tr w:rsidR="00D564EF" w14:paraId="05CAF76A" w14:textId="77777777" w:rsidTr="004C1D34">
        <w:trPr>
          <w:tblHeader/>
        </w:trPr>
        <w:tc>
          <w:tcPr>
            <w:tcW w:w="1285" w:type="dxa"/>
            <w:vAlign w:val="center"/>
            <w:hideMark/>
          </w:tcPr>
          <w:p w14:paraId="4E175EBD" w14:textId="77777777" w:rsidR="00D564EF" w:rsidRDefault="00D564EF"/>
        </w:tc>
        <w:tc>
          <w:tcPr>
            <w:tcW w:w="126" w:type="dxa"/>
            <w:vAlign w:val="bottom"/>
            <w:hideMark/>
          </w:tcPr>
          <w:p w14:paraId="719A574B" w14:textId="77777777" w:rsidR="00D564EF" w:rsidRDefault="00D564EF">
            <w:pPr>
              <w:rPr>
                <w:sz w:val="20"/>
              </w:rPr>
            </w:pPr>
          </w:p>
        </w:tc>
        <w:tc>
          <w:tcPr>
            <w:tcW w:w="3392" w:type="dxa"/>
            <w:vAlign w:val="center"/>
            <w:hideMark/>
          </w:tcPr>
          <w:p w14:paraId="4913C1E5" w14:textId="77777777" w:rsidR="00D564EF" w:rsidRDefault="00D564EF">
            <w:pPr>
              <w:rPr>
                <w:sz w:val="20"/>
              </w:rPr>
            </w:pPr>
          </w:p>
        </w:tc>
        <w:tc>
          <w:tcPr>
            <w:tcW w:w="126" w:type="dxa"/>
            <w:vAlign w:val="bottom"/>
            <w:hideMark/>
          </w:tcPr>
          <w:p w14:paraId="16024C87" w14:textId="77777777" w:rsidR="00D564EF" w:rsidRDefault="00D564EF">
            <w:pPr>
              <w:rPr>
                <w:sz w:val="20"/>
              </w:rPr>
            </w:pPr>
          </w:p>
        </w:tc>
        <w:tc>
          <w:tcPr>
            <w:tcW w:w="126" w:type="dxa"/>
            <w:vAlign w:val="center"/>
            <w:hideMark/>
          </w:tcPr>
          <w:p w14:paraId="713EA4D1" w14:textId="77777777" w:rsidR="00D564EF" w:rsidRDefault="00D564EF">
            <w:pPr>
              <w:rPr>
                <w:sz w:val="20"/>
              </w:rPr>
            </w:pPr>
          </w:p>
        </w:tc>
        <w:tc>
          <w:tcPr>
            <w:tcW w:w="815" w:type="dxa"/>
            <w:vAlign w:val="center"/>
            <w:hideMark/>
          </w:tcPr>
          <w:p w14:paraId="0B45D499" w14:textId="77777777" w:rsidR="00D564EF" w:rsidRDefault="00D564EF">
            <w:pPr>
              <w:rPr>
                <w:sz w:val="20"/>
              </w:rPr>
            </w:pPr>
          </w:p>
        </w:tc>
        <w:tc>
          <w:tcPr>
            <w:tcW w:w="126" w:type="dxa"/>
            <w:vAlign w:val="center"/>
            <w:hideMark/>
          </w:tcPr>
          <w:p w14:paraId="10F9B000" w14:textId="77777777" w:rsidR="00D564EF" w:rsidRDefault="00D564EF">
            <w:pPr>
              <w:rPr>
                <w:sz w:val="20"/>
              </w:rPr>
            </w:pPr>
          </w:p>
        </w:tc>
        <w:tc>
          <w:tcPr>
            <w:tcW w:w="126" w:type="dxa"/>
            <w:vAlign w:val="bottom"/>
            <w:hideMark/>
          </w:tcPr>
          <w:p w14:paraId="55E1AF3D" w14:textId="77777777" w:rsidR="00D564EF" w:rsidRDefault="00D564EF">
            <w:pPr>
              <w:rPr>
                <w:sz w:val="20"/>
              </w:rPr>
            </w:pPr>
          </w:p>
        </w:tc>
        <w:tc>
          <w:tcPr>
            <w:tcW w:w="3499" w:type="dxa"/>
            <w:vAlign w:val="center"/>
            <w:hideMark/>
          </w:tcPr>
          <w:p w14:paraId="4E0C9CB0" w14:textId="77777777" w:rsidR="00D564EF" w:rsidRDefault="00D564EF">
            <w:pPr>
              <w:rPr>
                <w:sz w:val="20"/>
              </w:rPr>
            </w:pPr>
          </w:p>
        </w:tc>
        <w:tc>
          <w:tcPr>
            <w:tcW w:w="126" w:type="dxa"/>
            <w:vAlign w:val="bottom"/>
            <w:hideMark/>
          </w:tcPr>
          <w:p w14:paraId="54E3EA7F" w14:textId="77777777" w:rsidR="00D564EF" w:rsidRDefault="00D564EF">
            <w:pPr>
              <w:rPr>
                <w:sz w:val="20"/>
              </w:rPr>
            </w:pPr>
          </w:p>
        </w:tc>
        <w:tc>
          <w:tcPr>
            <w:tcW w:w="126" w:type="dxa"/>
            <w:vAlign w:val="center"/>
            <w:hideMark/>
          </w:tcPr>
          <w:p w14:paraId="46A7ECD1" w14:textId="77777777" w:rsidR="00D564EF" w:rsidRDefault="00D564EF">
            <w:pPr>
              <w:rPr>
                <w:sz w:val="20"/>
              </w:rPr>
            </w:pPr>
          </w:p>
        </w:tc>
        <w:tc>
          <w:tcPr>
            <w:tcW w:w="815" w:type="dxa"/>
            <w:vAlign w:val="center"/>
            <w:hideMark/>
          </w:tcPr>
          <w:p w14:paraId="3334F03C" w14:textId="77777777" w:rsidR="00D564EF" w:rsidRDefault="00D564EF">
            <w:pPr>
              <w:rPr>
                <w:sz w:val="20"/>
              </w:rPr>
            </w:pPr>
          </w:p>
        </w:tc>
        <w:tc>
          <w:tcPr>
            <w:tcW w:w="126" w:type="dxa"/>
            <w:vAlign w:val="center"/>
            <w:hideMark/>
          </w:tcPr>
          <w:p w14:paraId="10F0ED44" w14:textId="77777777" w:rsidR="00D564EF" w:rsidRDefault="00D564EF">
            <w:pPr>
              <w:rPr>
                <w:sz w:val="20"/>
              </w:rPr>
            </w:pPr>
          </w:p>
        </w:tc>
      </w:tr>
      <w:tr w:rsidR="00D564EF" w14:paraId="1B5FAFEC" w14:textId="77777777" w:rsidTr="004C1D34">
        <w:trPr>
          <w:tblHeader/>
        </w:trPr>
        <w:tc>
          <w:tcPr>
            <w:tcW w:w="1285" w:type="dxa"/>
            <w:tcBorders>
              <w:bottom w:val="single" w:sz="6" w:space="0" w:color="0075C9"/>
            </w:tcBorders>
            <w:tcMar>
              <w:top w:w="14" w:type="dxa"/>
              <w:left w:w="0" w:type="dxa"/>
              <w:bottom w:w="40" w:type="dxa"/>
              <w:right w:w="14" w:type="dxa"/>
            </w:tcMar>
            <w:vAlign w:val="bottom"/>
            <w:hideMark/>
          </w:tcPr>
          <w:p w14:paraId="56824957" w14:textId="77777777" w:rsidR="00D564EF" w:rsidRPr="004C1D34" w:rsidRDefault="00D564EF">
            <w:pPr>
              <w:pStyle w:val="NormalWeb"/>
              <w:keepNext/>
              <w:spacing w:before="0" w:beforeAutospacing="0" w:after="20" w:afterAutospacing="0"/>
              <w:ind w:firstLine="106"/>
              <w:rPr>
                <w:rFonts w:ascii="Arial" w:hAnsi="Arial" w:cs="Arial"/>
                <w:sz w:val="16"/>
                <w:szCs w:val="18"/>
              </w:rPr>
            </w:pPr>
            <w:r w:rsidRPr="004C1D34">
              <w:rPr>
                <w:rFonts w:ascii="Arial" w:hAnsi="Arial" w:cs="Arial"/>
                <w:b/>
                <w:bCs/>
                <w:sz w:val="16"/>
                <w:szCs w:val="18"/>
              </w:rPr>
              <w:t>Pay Element </w:t>
            </w:r>
          </w:p>
        </w:tc>
        <w:tc>
          <w:tcPr>
            <w:tcW w:w="126" w:type="dxa"/>
            <w:tcBorders>
              <w:bottom w:val="single" w:sz="6" w:space="0" w:color="0075C9"/>
            </w:tcBorders>
            <w:vAlign w:val="bottom"/>
            <w:hideMark/>
          </w:tcPr>
          <w:p w14:paraId="5F447269" w14:textId="77777777" w:rsidR="00D564EF" w:rsidRDefault="00D564EF">
            <w:pPr>
              <w:pStyle w:val="la2"/>
              <w:rPr>
                <w:rFonts w:ascii="Arial" w:hAnsi="Arial" w:cs="Arial"/>
                <w:sz w:val="20"/>
                <w:szCs w:val="20"/>
              </w:rPr>
            </w:pPr>
            <w:r>
              <w:rPr>
                <w:rFonts w:ascii="Arial" w:hAnsi="Arial" w:cs="Arial"/>
                <w:sz w:val="20"/>
                <w:szCs w:val="20"/>
              </w:rPr>
              <w:t> </w:t>
            </w:r>
          </w:p>
        </w:tc>
        <w:tc>
          <w:tcPr>
            <w:tcW w:w="4459" w:type="dxa"/>
            <w:gridSpan w:val="4"/>
            <w:tcBorders>
              <w:bottom w:val="single" w:sz="6" w:space="0" w:color="0075C9"/>
            </w:tcBorders>
            <w:tcMar>
              <w:top w:w="0" w:type="dxa"/>
              <w:left w:w="14" w:type="dxa"/>
              <w:bottom w:w="0" w:type="dxa"/>
              <w:right w:w="14" w:type="dxa"/>
            </w:tcMar>
            <w:vAlign w:val="bottom"/>
            <w:hideMark/>
          </w:tcPr>
          <w:p w14:paraId="5FE5FDE2" w14:textId="77777777" w:rsidR="00D564EF" w:rsidRDefault="00D564EF">
            <w:pPr>
              <w:rPr>
                <w:rFonts w:ascii="Arial" w:hAnsi="Arial" w:cs="Arial"/>
                <w:sz w:val="20"/>
              </w:rPr>
            </w:pPr>
            <w:r w:rsidRPr="004C1D34">
              <w:rPr>
                <w:rFonts w:ascii="Arial" w:hAnsi="Arial" w:cs="Arial"/>
                <w:b/>
                <w:bCs/>
                <w:sz w:val="16"/>
                <w:szCs w:val="18"/>
              </w:rPr>
              <w:t>FY20 Elements / Metrics / Weightings</w:t>
            </w:r>
          </w:p>
        </w:tc>
        <w:tc>
          <w:tcPr>
            <w:tcW w:w="126" w:type="dxa"/>
            <w:tcBorders>
              <w:bottom w:val="single" w:sz="6" w:space="0" w:color="0075C9"/>
            </w:tcBorders>
            <w:vAlign w:val="bottom"/>
            <w:hideMark/>
          </w:tcPr>
          <w:p w14:paraId="1549BBD8" w14:textId="77777777" w:rsidR="00D564EF" w:rsidRDefault="00D564EF">
            <w:pPr>
              <w:rPr>
                <w:rFonts w:ascii="Arial" w:hAnsi="Arial" w:cs="Arial"/>
                <w:sz w:val="20"/>
              </w:rPr>
            </w:pPr>
            <w:r>
              <w:rPr>
                <w:rFonts w:ascii="Arial" w:hAnsi="Arial" w:cs="Arial"/>
                <w:sz w:val="20"/>
              </w:rPr>
              <w:t> </w:t>
            </w:r>
          </w:p>
        </w:tc>
        <w:tc>
          <w:tcPr>
            <w:tcW w:w="126" w:type="dxa"/>
            <w:tcBorders>
              <w:bottom w:val="single" w:sz="6" w:space="0" w:color="0075C9"/>
            </w:tcBorders>
            <w:vAlign w:val="bottom"/>
            <w:hideMark/>
          </w:tcPr>
          <w:p w14:paraId="48B800CB" w14:textId="77777777" w:rsidR="00D564EF" w:rsidRPr="009C382F" w:rsidRDefault="00D564EF">
            <w:pPr>
              <w:pStyle w:val="la2"/>
              <w:rPr>
                <w:rFonts w:ascii="Arial" w:hAnsi="Arial" w:cs="Arial"/>
                <w:sz w:val="20"/>
                <w:szCs w:val="20"/>
              </w:rPr>
            </w:pPr>
            <w:r>
              <w:rPr>
                <w:rFonts w:ascii="Arial" w:hAnsi="Arial" w:cs="Arial"/>
                <w:sz w:val="20"/>
                <w:szCs w:val="20"/>
              </w:rPr>
              <w:t> </w:t>
            </w:r>
          </w:p>
        </w:tc>
        <w:tc>
          <w:tcPr>
            <w:tcW w:w="4566" w:type="dxa"/>
            <w:gridSpan w:val="4"/>
            <w:tcBorders>
              <w:bottom w:val="single" w:sz="6" w:space="0" w:color="0075C9"/>
            </w:tcBorders>
            <w:tcMar>
              <w:top w:w="0" w:type="dxa"/>
              <w:left w:w="14" w:type="dxa"/>
              <w:bottom w:w="0" w:type="dxa"/>
              <w:right w:w="14" w:type="dxa"/>
            </w:tcMar>
            <w:vAlign w:val="bottom"/>
            <w:hideMark/>
          </w:tcPr>
          <w:p w14:paraId="560355D8" w14:textId="77777777" w:rsidR="00D564EF" w:rsidRDefault="00D564EF">
            <w:pPr>
              <w:rPr>
                <w:rFonts w:ascii="Arial" w:hAnsi="Arial" w:cs="Arial"/>
                <w:sz w:val="20"/>
              </w:rPr>
            </w:pPr>
            <w:r w:rsidRPr="004C1D34">
              <w:rPr>
                <w:rFonts w:ascii="Arial" w:hAnsi="Arial" w:cs="Arial"/>
                <w:b/>
                <w:bCs/>
                <w:sz w:val="16"/>
                <w:szCs w:val="18"/>
              </w:rPr>
              <w:t>FY21 Elements / Metrics / Weightings</w:t>
            </w:r>
          </w:p>
        </w:tc>
        <w:tc>
          <w:tcPr>
            <w:tcW w:w="126" w:type="dxa"/>
            <w:tcBorders>
              <w:bottom w:val="single" w:sz="6" w:space="0" w:color="0075C9"/>
            </w:tcBorders>
            <w:vAlign w:val="bottom"/>
            <w:hideMark/>
          </w:tcPr>
          <w:p w14:paraId="59012119" w14:textId="77777777" w:rsidR="00D564EF" w:rsidRDefault="00D564EF">
            <w:pPr>
              <w:rPr>
                <w:rFonts w:ascii="Arial" w:hAnsi="Arial" w:cs="Arial"/>
                <w:sz w:val="20"/>
              </w:rPr>
            </w:pPr>
            <w:r>
              <w:rPr>
                <w:rFonts w:ascii="Arial" w:hAnsi="Arial" w:cs="Arial"/>
                <w:sz w:val="20"/>
              </w:rPr>
              <w:t> </w:t>
            </w:r>
          </w:p>
        </w:tc>
      </w:tr>
      <w:tr w:rsidR="00D564EF" w14:paraId="4AB4E1E4" w14:textId="77777777" w:rsidTr="004C1D34">
        <w:tc>
          <w:tcPr>
            <w:tcW w:w="1285" w:type="dxa"/>
            <w:vAlign w:val="center"/>
            <w:hideMark/>
          </w:tcPr>
          <w:p w14:paraId="40ECC388" w14:textId="77777777" w:rsidR="00D564EF" w:rsidRDefault="00D564EF">
            <w:pPr>
              <w:rPr>
                <w:rFonts w:ascii="Arial" w:hAnsi="Arial" w:cs="Arial"/>
                <w:sz w:val="2"/>
                <w:szCs w:val="2"/>
              </w:rPr>
            </w:pPr>
            <w:r>
              <w:rPr>
                <w:rFonts w:ascii="Arial" w:hAnsi="Arial" w:cs="Arial"/>
                <w:sz w:val="2"/>
                <w:szCs w:val="2"/>
              </w:rPr>
              <w:t> </w:t>
            </w:r>
          </w:p>
        </w:tc>
        <w:tc>
          <w:tcPr>
            <w:tcW w:w="3518" w:type="dxa"/>
            <w:gridSpan w:val="2"/>
            <w:vAlign w:val="center"/>
            <w:hideMark/>
          </w:tcPr>
          <w:p w14:paraId="5616073B" w14:textId="77777777" w:rsidR="00D564EF" w:rsidRDefault="00D564EF">
            <w:pPr>
              <w:rPr>
                <w:rFonts w:ascii="Arial" w:hAnsi="Arial" w:cs="Arial"/>
                <w:sz w:val="2"/>
                <w:szCs w:val="2"/>
              </w:rPr>
            </w:pPr>
            <w:r>
              <w:rPr>
                <w:rFonts w:ascii="Arial" w:hAnsi="Arial" w:cs="Arial"/>
                <w:sz w:val="2"/>
                <w:szCs w:val="2"/>
              </w:rPr>
              <w:t> </w:t>
            </w:r>
          </w:p>
        </w:tc>
        <w:tc>
          <w:tcPr>
            <w:tcW w:w="1193" w:type="dxa"/>
            <w:gridSpan w:val="4"/>
            <w:vAlign w:val="center"/>
            <w:hideMark/>
          </w:tcPr>
          <w:p w14:paraId="26203F92" w14:textId="77777777" w:rsidR="00D564EF" w:rsidRDefault="00D564EF">
            <w:pPr>
              <w:rPr>
                <w:rFonts w:ascii="Arial" w:hAnsi="Arial" w:cs="Arial"/>
                <w:sz w:val="2"/>
                <w:szCs w:val="2"/>
              </w:rPr>
            </w:pPr>
            <w:r>
              <w:rPr>
                <w:rFonts w:ascii="Arial" w:hAnsi="Arial" w:cs="Arial"/>
                <w:sz w:val="2"/>
                <w:szCs w:val="2"/>
              </w:rPr>
              <w:t> </w:t>
            </w:r>
          </w:p>
        </w:tc>
        <w:tc>
          <w:tcPr>
            <w:tcW w:w="3625" w:type="dxa"/>
            <w:gridSpan w:val="2"/>
            <w:vAlign w:val="center"/>
            <w:hideMark/>
          </w:tcPr>
          <w:p w14:paraId="3E339569" w14:textId="77777777" w:rsidR="00D564EF" w:rsidRDefault="00D564EF">
            <w:pPr>
              <w:rPr>
                <w:rFonts w:ascii="Arial" w:hAnsi="Arial" w:cs="Arial"/>
                <w:sz w:val="2"/>
                <w:szCs w:val="2"/>
              </w:rPr>
            </w:pPr>
            <w:r>
              <w:rPr>
                <w:rFonts w:ascii="Arial" w:hAnsi="Arial" w:cs="Arial"/>
                <w:sz w:val="2"/>
                <w:szCs w:val="2"/>
              </w:rPr>
              <w:t> </w:t>
            </w:r>
          </w:p>
        </w:tc>
        <w:tc>
          <w:tcPr>
            <w:tcW w:w="1193" w:type="dxa"/>
            <w:gridSpan w:val="4"/>
            <w:vAlign w:val="center"/>
            <w:hideMark/>
          </w:tcPr>
          <w:p w14:paraId="5BF7C106" w14:textId="77777777" w:rsidR="00D564EF" w:rsidRDefault="00D564EF">
            <w:pPr>
              <w:rPr>
                <w:rFonts w:ascii="Arial" w:hAnsi="Arial" w:cs="Arial"/>
                <w:sz w:val="2"/>
                <w:szCs w:val="2"/>
              </w:rPr>
            </w:pPr>
            <w:r>
              <w:rPr>
                <w:rFonts w:ascii="Arial" w:hAnsi="Arial" w:cs="Arial"/>
                <w:sz w:val="2"/>
                <w:szCs w:val="2"/>
              </w:rPr>
              <w:t> </w:t>
            </w:r>
          </w:p>
        </w:tc>
      </w:tr>
      <w:tr w:rsidR="00D564EF" w14:paraId="5F4E231D" w14:textId="77777777" w:rsidTr="004C1D34">
        <w:tc>
          <w:tcPr>
            <w:tcW w:w="1285" w:type="dxa"/>
            <w:vMerge w:val="restart"/>
            <w:tcBorders>
              <w:bottom w:val="single" w:sz="6" w:space="0" w:color="0075C9"/>
            </w:tcBorders>
            <w:hideMark/>
          </w:tcPr>
          <w:p w14:paraId="184AB216" w14:textId="77777777" w:rsidR="00D564EF" w:rsidRPr="004C1D34" w:rsidRDefault="00D564EF">
            <w:pPr>
              <w:pStyle w:val="NormalWeb"/>
              <w:keepNext/>
              <w:spacing w:before="0" w:beforeAutospacing="0" w:after="0" w:afterAutospacing="0"/>
              <w:ind w:left="106"/>
              <w:rPr>
                <w:rFonts w:ascii="Arial" w:hAnsi="Arial" w:cs="Arial"/>
                <w:sz w:val="16"/>
                <w:szCs w:val="18"/>
              </w:rPr>
            </w:pPr>
            <w:r w:rsidRPr="004C1D34">
              <w:rPr>
                <w:rFonts w:ascii="Arial" w:hAnsi="Arial" w:cs="Arial"/>
                <w:b/>
                <w:bCs/>
                <w:color w:val="0075C9"/>
                <w:sz w:val="16"/>
                <w:szCs w:val="18"/>
              </w:rPr>
              <w:t>Annual    </w:t>
            </w:r>
          </w:p>
          <w:p w14:paraId="049EA9B2" w14:textId="77777777" w:rsidR="00D564EF" w:rsidRPr="004C1D34" w:rsidRDefault="00D564EF">
            <w:pPr>
              <w:pStyle w:val="NormalWeb"/>
              <w:spacing w:before="0" w:beforeAutospacing="0" w:after="0" w:afterAutospacing="0"/>
              <w:ind w:left="106"/>
              <w:rPr>
                <w:rFonts w:ascii="Arial" w:hAnsi="Arial" w:cs="Arial"/>
                <w:sz w:val="16"/>
                <w:szCs w:val="18"/>
              </w:rPr>
            </w:pPr>
            <w:r w:rsidRPr="004C1D34">
              <w:rPr>
                <w:rFonts w:ascii="Arial" w:hAnsi="Arial" w:cs="Arial"/>
                <w:b/>
                <w:bCs/>
                <w:color w:val="0075C9"/>
                <w:sz w:val="16"/>
                <w:szCs w:val="18"/>
              </w:rPr>
              <w:t>Cash    </w:t>
            </w:r>
          </w:p>
          <w:p w14:paraId="55E0D1E0" w14:textId="77777777" w:rsidR="00D564EF" w:rsidRPr="004C1D34" w:rsidRDefault="00D564EF">
            <w:pPr>
              <w:pStyle w:val="NormalWeb"/>
              <w:spacing w:before="0" w:beforeAutospacing="0" w:after="20" w:afterAutospacing="0"/>
              <w:ind w:left="106"/>
              <w:rPr>
                <w:rFonts w:ascii="Arial" w:hAnsi="Arial" w:cs="Arial"/>
                <w:sz w:val="16"/>
                <w:szCs w:val="18"/>
              </w:rPr>
            </w:pPr>
            <w:r w:rsidRPr="004C1D34">
              <w:rPr>
                <w:rFonts w:ascii="Arial" w:hAnsi="Arial" w:cs="Arial"/>
                <w:b/>
                <w:bCs/>
                <w:color w:val="0075C9"/>
                <w:sz w:val="16"/>
                <w:szCs w:val="18"/>
              </w:rPr>
              <w:t>Incentives    </w:t>
            </w:r>
          </w:p>
        </w:tc>
        <w:tc>
          <w:tcPr>
            <w:tcW w:w="126" w:type="dxa"/>
            <w:tcBorders>
              <w:bottom w:val="single" w:sz="6" w:space="0" w:color="595959"/>
            </w:tcBorders>
            <w:vAlign w:val="bottom"/>
            <w:hideMark/>
          </w:tcPr>
          <w:p w14:paraId="2CE071C4" w14:textId="77777777" w:rsidR="00D564EF" w:rsidRDefault="00D564EF">
            <w:pPr>
              <w:pStyle w:val="la2"/>
              <w:rPr>
                <w:rFonts w:ascii="Arial" w:hAnsi="Arial" w:cs="Arial"/>
                <w:sz w:val="40"/>
                <w:szCs w:val="40"/>
              </w:rPr>
            </w:pPr>
            <w:r>
              <w:rPr>
                <w:rFonts w:ascii="Arial" w:hAnsi="Arial" w:cs="Arial"/>
                <w:sz w:val="40"/>
                <w:szCs w:val="40"/>
              </w:rPr>
              <w:t> </w:t>
            </w:r>
          </w:p>
        </w:tc>
        <w:tc>
          <w:tcPr>
            <w:tcW w:w="3392" w:type="dxa"/>
            <w:tcBorders>
              <w:bottom w:val="single" w:sz="6" w:space="0" w:color="595959"/>
            </w:tcBorders>
            <w:vAlign w:val="bottom"/>
            <w:hideMark/>
          </w:tcPr>
          <w:p w14:paraId="39793B8E"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color w:val="0075C9"/>
                <w:sz w:val="16"/>
                <w:szCs w:val="18"/>
              </w:rPr>
              <w:t>Financial</w:t>
            </w:r>
          </w:p>
          <w:p w14:paraId="7AEE77C5"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Incentive Plan Revenue (25%)</w:t>
            </w:r>
          </w:p>
          <w:p w14:paraId="2975C1D2" w14:textId="77777777" w:rsidR="00D564EF" w:rsidRPr="004C1D34" w:rsidRDefault="00D564EF">
            <w:pPr>
              <w:pStyle w:val="NormalWeb"/>
              <w:spacing w:before="0" w:beforeAutospacing="0" w:after="2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Incentive Plan Operating Income (25%)</w:t>
            </w:r>
          </w:p>
        </w:tc>
        <w:tc>
          <w:tcPr>
            <w:tcW w:w="126" w:type="dxa"/>
            <w:tcBorders>
              <w:bottom w:val="single" w:sz="6" w:space="0" w:color="595959"/>
            </w:tcBorders>
            <w:vAlign w:val="bottom"/>
            <w:hideMark/>
          </w:tcPr>
          <w:p w14:paraId="25995581" w14:textId="77777777" w:rsidR="00D564EF" w:rsidRDefault="00D564EF">
            <w:pPr>
              <w:pStyle w:val="la2"/>
              <w:rPr>
                <w:rFonts w:ascii="Arial" w:hAnsi="Arial" w:cs="Arial"/>
                <w:sz w:val="40"/>
                <w:szCs w:val="40"/>
              </w:rPr>
            </w:pPr>
            <w:r>
              <w:rPr>
                <w:rFonts w:ascii="Arial" w:hAnsi="Arial" w:cs="Arial"/>
                <w:sz w:val="40"/>
                <w:szCs w:val="40"/>
              </w:rPr>
              <w:t> </w:t>
            </w:r>
          </w:p>
        </w:tc>
        <w:tc>
          <w:tcPr>
            <w:tcW w:w="126" w:type="dxa"/>
            <w:tcBorders>
              <w:bottom w:val="single" w:sz="6" w:space="0" w:color="595959"/>
            </w:tcBorders>
            <w:vAlign w:val="center"/>
            <w:hideMark/>
          </w:tcPr>
          <w:p w14:paraId="067202E5"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815" w:type="dxa"/>
            <w:tcBorders>
              <w:bottom w:val="single" w:sz="6" w:space="0" w:color="595959"/>
            </w:tcBorders>
            <w:vAlign w:val="center"/>
            <w:hideMark/>
          </w:tcPr>
          <w:p w14:paraId="5EE5B42D" w14:textId="77777777" w:rsidR="00D564EF" w:rsidRDefault="00D564EF">
            <w:pPr>
              <w:pStyle w:val="NormalWeb"/>
              <w:spacing w:before="0" w:beforeAutospacing="0" w:after="20" w:afterAutospacing="0"/>
              <w:jc w:val="right"/>
              <w:rPr>
                <w:rFonts w:ascii="Arial" w:hAnsi="Arial" w:cs="Arial"/>
                <w:sz w:val="40"/>
                <w:szCs w:val="40"/>
              </w:rPr>
            </w:pPr>
            <w:r>
              <w:rPr>
                <w:rFonts w:ascii="Arial" w:hAnsi="Arial" w:cs="Arial"/>
                <w:sz w:val="40"/>
                <w:szCs w:val="40"/>
              </w:rPr>
              <w:t>50%</w:t>
            </w:r>
          </w:p>
        </w:tc>
        <w:tc>
          <w:tcPr>
            <w:tcW w:w="126" w:type="dxa"/>
            <w:tcBorders>
              <w:bottom w:val="single" w:sz="6" w:space="0" w:color="595959"/>
            </w:tcBorders>
            <w:noWrap/>
            <w:vAlign w:val="center"/>
            <w:hideMark/>
          </w:tcPr>
          <w:p w14:paraId="2D3E09E6"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126" w:type="dxa"/>
            <w:tcBorders>
              <w:bottom w:val="single" w:sz="6" w:space="0" w:color="595959"/>
            </w:tcBorders>
            <w:vAlign w:val="bottom"/>
            <w:hideMark/>
          </w:tcPr>
          <w:p w14:paraId="400E9771" w14:textId="77777777" w:rsidR="00D564EF" w:rsidRDefault="00D564EF">
            <w:pPr>
              <w:pStyle w:val="la2"/>
              <w:rPr>
                <w:rFonts w:ascii="Arial" w:hAnsi="Arial" w:cs="Arial"/>
                <w:sz w:val="40"/>
                <w:szCs w:val="40"/>
              </w:rPr>
            </w:pPr>
            <w:r>
              <w:rPr>
                <w:rFonts w:ascii="Arial" w:hAnsi="Arial" w:cs="Arial"/>
                <w:sz w:val="40"/>
                <w:szCs w:val="40"/>
              </w:rPr>
              <w:t> </w:t>
            </w:r>
          </w:p>
        </w:tc>
        <w:tc>
          <w:tcPr>
            <w:tcW w:w="3499" w:type="dxa"/>
            <w:tcBorders>
              <w:bottom w:val="single" w:sz="6" w:space="0" w:color="595959"/>
            </w:tcBorders>
            <w:vAlign w:val="bottom"/>
            <w:hideMark/>
          </w:tcPr>
          <w:p w14:paraId="0AD4B08E"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color w:val="0075C9"/>
                <w:sz w:val="16"/>
                <w:szCs w:val="18"/>
              </w:rPr>
              <w:t>Financial (new)</w:t>
            </w:r>
          </w:p>
          <w:p w14:paraId="1C85FDA5"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Incentive Plan Revenue (35%)</w:t>
            </w:r>
          </w:p>
          <w:p w14:paraId="5B607669" w14:textId="77777777" w:rsidR="00D564EF" w:rsidRPr="004C1D34" w:rsidRDefault="00D564EF">
            <w:pPr>
              <w:pStyle w:val="NormalWeb"/>
              <w:spacing w:before="0" w:beforeAutospacing="0" w:after="2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Incentive Plan Operating Income (35%)</w:t>
            </w:r>
          </w:p>
        </w:tc>
        <w:tc>
          <w:tcPr>
            <w:tcW w:w="126" w:type="dxa"/>
            <w:tcBorders>
              <w:bottom w:val="single" w:sz="6" w:space="0" w:color="595959"/>
            </w:tcBorders>
            <w:vAlign w:val="bottom"/>
            <w:hideMark/>
          </w:tcPr>
          <w:p w14:paraId="1EAB8153" w14:textId="77777777" w:rsidR="00D564EF" w:rsidRDefault="00D564EF">
            <w:pPr>
              <w:pStyle w:val="la2"/>
              <w:rPr>
                <w:rFonts w:ascii="Arial" w:hAnsi="Arial" w:cs="Arial"/>
                <w:sz w:val="40"/>
                <w:szCs w:val="40"/>
              </w:rPr>
            </w:pPr>
            <w:r>
              <w:rPr>
                <w:rFonts w:ascii="Arial" w:hAnsi="Arial" w:cs="Arial"/>
                <w:sz w:val="40"/>
                <w:szCs w:val="40"/>
              </w:rPr>
              <w:t> </w:t>
            </w:r>
          </w:p>
        </w:tc>
        <w:tc>
          <w:tcPr>
            <w:tcW w:w="126" w:type="dxa"/>
            <w:tcBorders>
              <w:bottom w:val="single" w:sz="6" w:space="0" w:color="595959"/>
            </w:tcBorders>
            <w:vAlign w:val="center"/>
            <w:hideMark/>
          </w:tcPr>
          <w:p w14:paraId="348D0533"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815" w:type="dxa"/>
            <w:tcBorders>
              <w:bottom w:val="single" w:sz="6" w:space="0" w:color="595959"/>
            </w:tcBorders>
            <w:vAlign w:val="center"/>
            <w:hideMark/>
          </w:tcPr>
          <w:p w14:paraId="210D4A46" w14:textId="77777777" w:rsidR="00D564EF" w:rsidRDefault="00D564EF">
            <w:pPr>
              <w:pStyle w:val="NormalWeb"/>
              <w:spacing w:before="0" w:beforeAutospacing="0" w:after="20" w:afterAutospacing="0"/>
              <w:jc w:val="right"/>
              <w:rPr>
                <w:rFonts w:ascii="Arial" w:hAnsi="Arial" w:cs="Arial"/>
                <w:sz w:val="40"/>
                <w:szCs w:val="40"/>
              </w:rPr>
            </w:pPr>
            <w:r>
              <w:rPr>
                <w:rFonts w:ascii="Arial" w:hAnsi="Arial" w:cs="Arial"/>
                <w:sz w:val="40"/>
                <w:szCs w:val="40"/>
              </w:rPr>
              <w:t>70%</w:t>
            </w:r>
          </w:p>
        </w:tc>
        <w:tc>
          <w:tcPr>
            <w:tcW w:w="126" w:type="dxa"/>
            <w:tcBorders>
              <w:bottom w:val="single" w:sz="6" w:space="0" w:color="595959"/>
            </w:tcBorders>
            <w:noWrap/>
            <w:vAlign w:val="center"/>
            <w:hideMark/>
          </w:tcPr>
          <w:p w14:paraId="15E7239E"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r>
      <w:tr w:rsidR="00D564EF" w14:paraId="7DBAA09D" w14:textId="77777777" w:rsidTr="004C1D34">
        <w:tc>
          <w:tcPr>
            <w:tcW w:w="1285" w:type="dxa"/>
            <w:vMerge/>
            <w:tcBorders>
              <w:bottom w:val="single" w:sz="6" w:space="0" w:color="0075C9"/>
            </w:tcBorders>
            <w:vAlign w:val="center"/>
            <w:hideMark/>
          </w:tcPr>
          <w:p w14:paraId="53A5EAA6" w14:textId="77777777" w:rsidR="00D564EF" w:rsidRPr="004C1D34" w:rsidRDefault="00D564EF">
            <w:pPr>
              <w:rPr>
                <w:rFonts w:ascii="Arial" w:hAnsi="Arial" w:cs="Arial"/>
                <w:sz w:val="16"/>
                <w:szCs w:val="18"/>
              </w:rPr>
            </w:pPr>
          </w:p>
        </w:tc>
        <w:tc>
          <w:tcPr>
            <w:tcW w:w="126" w:type="dxa"/>
            <w:tcBorders>
              <w:bottom w:val="single" w:sz="6" w:space="0" w:color="0075C9"/>
            </w:tcBorders>
            <w:vAlign w:val="bottom"/>
            <w:hideMark/>
          </w:tcPr>
          <w:p w14:paraId="1F27B75A" w14:textId="77777777" w:rsidR="00D564EF" w:rsidRDefault="00D564EF">
            <w:pPr>
              <w:pStyle w:val="la2"/>
              <w:rPr>
                <w:rFonts w:ascii="Arial" w:hAnsi="Arial" w:cs="Arial"/>
                <w:sz w:val="40"/>
                <w:szCs w:val="40"/>
              </w:rPr>
            </w:pPr>
            <w:r>
              <w:rPr>
                <w:rFonts w:ascii="Arial" w:hAnsi="Arial" w:cs="Arial"/>
                <w:sz w:val="40"/>
                <w:szCs w:val="40"/>
              </w:rPr>
              <w:t> </w:t>
            </w:r>
          </w:p>
        </w:tc>
        <w:tc>
          <w:tcPr>
            <w:tcW w:w="3392" w:type="dxa"/>
            <w:tcBorders>
              <w:bottom w:val="single" w:sz="6" w:space="0" w:color="0075C9"/>
            </w:tcBorders>
            <w:tcMar>
              <w:top w:w="14" w:type="dxa"/>
              <w:left w:w="0" w:type="dxa"/>
              <w:bottom w:w="80" w:type="dxa"/>
              <w:right w:w="14" w:type="dxa"/>
            </w:tcMar>
            <w:vAlign w:val="bottom"/>
            <w:hideMark/>
          </w:tcPr>
          <w:p w14:paraId="51B1B164" w14:textId="77777777" w:rsidR="00D564EF" w:rsidRDefault="00D564EF">
            <w:pPr>
              <w:pStyle w:val="NormalWeb"/>
              <w:keepNext/>
              <w:spacing w:before="0" w:beforeAutospacing="0" w:after="0" w:afterAutospacing="0"/>
              <w:rPr>
                <w:rFonts w:ascii="Arial" w:hAnsi="Arial" w:cs="Arial"/>
                <w:sz w:val="6"/>
                <w:szCs w:val="6"/>
              </w:rPr>
            </w:pPr>
            <w:r>
              <w:rPr>
                <w:rFonts w:ascii="Arial" w:hAnsi="Arial" w:cs="Arial"/>
                <w:sz w:val="6"/>
                <w:szCs w:val="6"/>
              </w:rPr>
              <w:t> </w:t>
            </w:r>
          </w:p>
          <w:p w14:paraId="28EF1DED"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color w:val="0075C9"/>
                <w:sz w:val="16"/>
                <w:szCs w:val="18"/>
              </w:rPr>
              <w:t>Operational</w:t>
            </w:r>
          </w:p>
          <w:p w14:paraId="785BC358"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Product &amp; Strategy (16.67%)</w:t>
            </w:r>
          </w:p>
          <w:p w14:paraId="7361F449"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Customers &amp; Stakeholders (16.67%)</w:t>
            </w:r>
          </w:p>
          <w:p w14:paraId="0FE59553" w14:textId="77777777" w:rsidR="00D564EF" w:rsidRPr="004C1D34" w:rsidRDefault="00D564EF">
            <w:pPr>
              <w:pStyle w:val="NormalWeb"/>
              <w:spacing w:before="0" w:beforeAutospacing="0" w:after="2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Culture &amp; Organizational Leadership (16.66%)</w:t>
            </w:r>
          </w:p>
        </w:tc>
        <w:tc>
          <w:tcPr>
            <w:tcW w:w="126" w:type="dxa"/>
            <w:tcBorders>
              <w:bottom w:val="single" w:sz="6" w:space="0" w:color="0075C9"/>
            </w:tcBorders>
            <w:vAlign w:val="bottom"/>
            <w:hideMark/>
          </w:tcPr>
          <w:p w14:paraId="759E4DEB" w14:textId="77777777" w:rsidR="00D564EF" w:rsidRDefault="00D564EF">
            <w:pPr>
              <w:pStyle w:val="la2"/>
              <w:rPr>
                <w:rFonts w:ascii="Arial" w:hAnsi="Arial" w:cs="Arial"/>
                <w:sz w:val="40"/>
                <w:szCs w:val="40"/>
              </w:rPr>
            </w:pPr>
            <w:r>
              <w:rPr>
                <w:rFonts w:ascii="Arial" w:hAnsi="Arial" w:cs="Arial"/>
                <w:sz w:val="40"/>
                <w:szCs w:val="40"/>
              </w:rPr>
              <w:t> </w:t>
            </w:r>
          </w:p>
        </w:tc>
        <w:tc>
          <w:tcPr>
            <w:tcW w:w="126" w:type="dxa"/>
            <w:tcBorders>
              <w:bottom w:val="single" w:sz="6" w:space="0" w:color="0075C9"/>
            </w:tcBorders>
            <w:tcMar>
              <w:top w:w="14" w:type="dxa"/>
              <w:left w:w="0" w:type="dxa"/>
              <w:bottom w:w="80" w:type="dxa"/>
              <w:right w:w="14" w:type="dxa"/>
            </w:tcMar>
            <w:vAlign w:val="center"/>
            <w:hideMark/>
          </w:tcPr>
          <w:p w14:paraId="5520161F"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815" w:type="dxa"/>
            <w:tcBorders>
              <w:bottom w:val="single" w:sz="6" w:space="0" w:color="0075C9"/>
            </w:tcBorders>
            <w:tcMar>
              <w:top w:w="14" w:type="dxa"/>
              <w:left w:w="0" w:type="dxa"/>
              <w:bottom w:w="80" w:type="dxa"/>
              <w:right w:w="14" w:type="dxa"/>
            </w:tcMar>
            <w:vAlign w:val="center"/>
            <w:hideMark/>
          </w:tcPr>
          <w:p w14:paraId="4AFD96E0" w14:textId="77777777" w:rsidR="00D564EF" w:rsidRDefault="00D564EF">
            <w:pPr>
              <w:pStyle w:val="NormalWeb"/>
              <w:spacing w:before="0" w:beforeAutospacing="0" w:after="20" w:afterAutospacing="0"/>
              <w:jc w:val="right"/>
              <w:rPr>
                <w:rFonts w:ascii="Arial" w:hAnsi="Arial" w:cs="Arial"/>
                <w:sz w:val="40"/>
                <w:szCs w:val="40"/>
              </w:rPr>
            </w:pPr>
            <w:r>
              <w:rPr>
                <w:rFonts w:ascii="Arial" w:hAnsi="Arial" w:cs="Arial"/>
                <w:sz w:val="40"/>
                <w:szCs w:val="40"/>
              </w:rPr>
              <w:t>50%</w:t>
            </w:r>
          </w:p>
        </w:tc>
        <w:tc>
          <w:tcPr>
            <w:tcW w:w="126" w:type="dxa"/>
            <w:tcBorders>
              <w:bottom w:val="single" w:sz="6" w:space="0" w:color="0075C9"/>
            </w:tcBorders>
            <w:noWrap/>
            <w:tcMar>
              <w:top w:w="14" w:type="dxa"/>
              <w:left w:w="0" w:type="dxa"/>
              <w:bottom w:w="80" w:type="dxa"/>
              <w:right w:w="14" w:type="dxa"/>
            </w:tcMar>
            <w:vAlign w:val="center"/>
            <w:hideMark/>
          </w:tcPr>
          <w:p w14:paraId="7D91F3A0"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126" w:type="dxa"/>
            <w:tcBorders>
              <w:bottom w:val="single" w:sz="6" w:space="0" w:color="0075C9"/>
            </w:tcBorders>
            <w:vAlign w:val="bottom"/>
            <w:hideMark/>
          </w:tcPr>
          <w:p w14:paraId="633C42AD" w14:textId="77777777" w:rsidR="00D564EF" w:rsidRDefault="00D564EF">
            <w:pPr>
              <w:pStyle w:val="la2"/>
              <w:rPr>
                <w:rFonts w:ascii="Arial" w:hAnsi="Arial" w:cs="Arial"/>
                <w:sz w:val="40"/>
                <w:szCs w:val="40"/>
              </w:rPr>
            </w:pPr>
            <w:r>
              <w:rPr>
                <w:rFonts w:ascii="Arial" w:hAnsi="Arial" w:cs="Arial"/>
                <w:sz w:val="40"/>
                <w:szCs w:val="40"/>
              </w:rPr>
              <w:t> </w:t>
            </w:r>
          </w:p>
        </w:tc>
        <w:tc>
          <w:tcPr>
            <w:tcW w:w="3499" w:type="dxa"/>
            <w:tcBorders>
              <w:bottom w:val="single" w:sz="6" w:space="0" w:color="0075C9"/>
            </w:tcBorders>
            <w:tcMar>
              <w:top w:w="14" w:type="dxa"/>
              <w:left w:w="0" w:type="dxa"/>
              <w:bottom w:w="80" w:type="dxa"/>
              <w:right w:w="14" w:type="dxa"/>
            </w:tcMar>
            <w:vAlign w:val="bottom"/>
            <w:hideMark/>
          </w:tcPr>
          <w:p w14:paraId="19D6C2F0" w14:textId="77777777" w:rsidR="00D564EF" w:rsidRDefault="00D564EF">
            <w:pPr>
              <w:pStyle w:val="NormalWeb"/>
              <w:spacing w:before="0" w:beforeAutospacing="0" w:after="0" w:afterAutospacing="0"/>
              <w:rPr>
                <w:rFonts w:ascii="Arial" w:hAnsi="Arial" w:cs="Arial"/>
                <w:sz w:val="6"/>
                <w:szCs w:val="6"/>
              </w:rPr>
            </w:pPr>
            <w:r>
              <w:rPr>
                <w:rFonts w:ascii="Arial" w:hAnsi="Arial" w:cs="Arial"/>
                <w:sz w:val="6"/>
                <w:szCs w:val="6"/>
              </w:rPr>
              <w:t> </w:t>
            </w:r>
          </w:p>
          <w:p w14:paraId="5F012DBA"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color w:val="0075C9"/>
                <w:sz w:val="16"/>
                <w:szCs w:val="18"/>
              </w:rPr>
              <w:t>Operational (new)</w:t>
            </w:r>
          </w:p>
          <w:p w14:paraId="4B442FC8"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Product &amp; Strategy (10%)</w:t>
            </w:r>
          </w:p>
          <w:p w14:paraId="11E9E520"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Customers &amp; Stakeholders (10%)</w:t>
            </w:r>
          </w:p>
          <w:p w14:paraId="5507AB74" w14:textId="77777777" w:rsidR="00D564EF" w:rsidRPr="004C1D34" w:rsidRDefault="00D564EF">
            <w:pPr>
              <w:pStyle w:val="NormalWeb"/>
              <w:spacing w:before="0" w:beforeAutospacing="0" w:after="2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Culture &amp; Organizational Leadership (10%)</w:t>
            </w:r>
          </w:p>
        </w:tc>
        <w:tc>
          <w:tcPr>
            <w:tcW w:w="126" w:type="dxa"/>
            <w:tcBorders>
              <w:bottom w:val="single" w:sz="6" w:space="0" w:color="0075C9"/>
            </w:tcBorders>
            <w:vAlign w:val="bottom"/>
            <w:hideMark/>
          </w:tcPr>
          <w:p w14:paraId="22496F23" w14:textId="77777777" w:rsidR="00D564EF" w:rsidRDefault="00D564EF">
            <w:pPr>
              <w:pStyle w:val="la2"/>
              <w:rPr>
                <w:rFonts w:ascii="Arial" w:hAnsi="Arial" w:cs="Arial"/>
                <w:sz w:val="40"/>
                <w:szCs w:val="40"/>
              </w:rPr>
            </w:pPr>
            <w:r>
              <w:rPr>
                <w:rFonts w:ascii="Arial" w:hAnsi="Arial" w:cs="Arial"/>
                <w:sz w:val="40"/>
                <w:szCs w:val="40"/>
              </w:rPr>
              <w:t> </w:t>
            </w:r>
          </w:p>
        </w:tc>
        <w:tc>
          <w:tcPr>
            <w:tcW w:w="126" w:type="dxa"/>
            <w:tcBorders>
              <w:bottom w:val="single" w:sz="6" w:space="0" w:color="0075C9"/>
            </w:tcBorders>
            <w:tcMar>
              <w:top w:w="14" w:type="dxa"/>
              <w:left w:w="0" w:type="dxa"/>
              <w:bottom w:w="80" w:type="dxa"/>
              <w:right w:w="14" w:type="dxa"/>
            </w:tcMar>
            <w:vAlign w:val="center"/>
            <w:hideMark/>
          </w:tcPr>
          <w:p w14:paraId="76395E10"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815" w:type="dxa"/>
            <w:tcBorders>
              <w:bottom w:val="single" w:sz="6" w:space="0" w:color="0075C9"/>
            </w:tcBorders>
            <w:tcMar>
              <w:top w:w="14" w:type="dxa"/>
              <w:left w:w="0" w:type="dxa"/>
              <w:bottom w:w="80" w:type="dxa"/>
              <w:right w:w="14" w:type="dxa"/>
            </w:tcMar>
            <w:vAlign w:val="center"/>
            <w:hideMark/>
          </w:tcPr>
          <w:p w14:paraId="11DA8F8A" w14:textId="77777777" w:rsidR="00D564EF" w:rsidRDefault="00D564EF">
            <w:pPr>
              <w:pStyle w:val="NormalWeb"/>
              <w:spacing w:before="0" w:beforeAutospacing="0" w:after="20" w:afterAutospacing="0"/>
              <w:jc w:val="right"/>
              <w:rPr>
                <w:rFonts w:ascii="Arial" w:hAnsi="Arial" w:cs="Arial"/>
                <w:sz w:val="40"/>
                <w:szCs w:val="40"/>
              </w:rPr>
            </w:pPr>
            <w:r>
              <w:rPr>
                <w:rFonts w:ascii="Arial" w:hAnsi="Arial" w:cs="Arial"/>
                <w:sz w:val="40"/>
                <w:szCs w:val="40"/>
              </w:rPr>
              <w:t>30%</w:t>
            </w:r>
          </w:p>
        </w:tc>
        <w:tc>
          <w:tcPr>
            <w:tcW w:w="126" w:type="dxa"/>
            <w:tcBorders>
              <w:bottom w:val="single" w:sz="6" w:space="0" w:color="0075C9"/>
            </w:tcBorders>
            <w:noWrap/>
            <w:tcMar>
              <w:top w:w="14" w:type="dxa"/>
              <w:left w:w="0" w:type="dxa"/>
              <w:bottom w:w="80" w:type="dxa"/>
              <w:right w:w="14" w:type="dxa"/>
            </w:tcMar>
            <w:vAlign w:val="center"/>
            <w:hideMark/>
          </w:tcPr>
          <w:p w14:paraId="08C16133"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r>
      <w:tr w:rsidR="00D564EF" w14:paraId="511EE4DC" w14:textId="77777777" w:rsidTr="004C1D34">
        <w:tc>
          <w:tcPr>
            <w:tcW w:w="1285" w:type="dxa"/>
            <w:vAlign w:val="center"/>
            <w:hideMark/>
          </w:tcPr>
          <w:p w14:paraId="7BB0A4FC" w14:textId="77777777" w:rsidR="00D564EF" w:rsidRDefault="00D564EF">
            <w:pPr>
              <w:rPr>
                <w:rFonts w:ascii="Arial" w:hAnsi="Arial" w:cs="Arial"/>
                <w:sz w:val="2"/>
                <w:szCs w:val="2"/>
              </w:rPr>
            </w:pPr>
            <w:r>
              <w:rPr>
                <w:rFonts w:ascii="Arial" w:hAnsi="Arial" w:cs="Arial"/>
                <w:sz w:val="2"/>
                <w:szCs w:val="2"/>
              </w:rPr>
              <w:t> </w:t>
            </w:r>
          </w:p>
        </w:tc>
        <w:tc>
          <w:tcPr>
            <w:tcW w:w="3518" w:type="dxa"/>
            <w:gridSpan w:val="2"/>
            <w:vAlign w:val="center"/>
            <w:hideMark/>
          </w:tcPr>
          <w:p w14:paraId="42B664C9" w14:textId="77777777" w:rsidR="00D564EF" w:rsidRDefault="00D564EF">
            <w:pPr>
              <w:rPr>
                <w:rFonts w:ascii="Arial" w:hAnsi="Arial" w:cs="Arial"/>
                <w:sz w:val="2"/>
                <w:szCs w:val="2"/>
              </w:rPr>
            </w:pPr>
            <w:r>
              <w:rPr>
                <w:rFonts w:ascii="Arial" w:hAnsi="Arial" w:cs="Arial"/>
                <w:sz w:val="2"/>
                <w:szCs w:val="2"/>
              </w:rPr>
              <w:t> </w:t>
            </w:r>
          </w:p>
        </w:tc>
        <w:tc>
          <w:tcPr>
            <w:tcW w:w="1193" w:type="dxa"/>
            <w:gridSpan w:val="4"/>
            <w:vAlign w:val="center"/>
            <w:hideMark/>
          </w:tcPr>
          <w:p w14:paraId="6A455BFE" w14:textId="77777777" w:rsidR="00D564EF" w:rsidRDefault="00D564EF">
            <w:pPr>
              <w:rPr>
                <w:rFonts w:ascii="Arial" w:hAnsi="Arial" w:cs="Arial"/>
                <w:sz w:val="2"/>
                <w:szCs w:val="2"/>
              </w:rPr>
            </w:pPr>
            <w:r>
              <w:rPr>
                <w:rFonts w:ascii="Arial" w:hAnsi="Arial" w:cs="Arial"/>
                <w:sz w:val="2"/>
                <w:szCs w:val="2"/>
              </w:rPr>
              <w:t> </w:t>
            </w:r>
          </w:p>
        </w:tc>
        <w:tc>
          <w:tcPr>
            <w:tcW w:w="3625" w:type="dxa"/>
            <w:gridSpan w:val="2"/>
            <w:vAlign w:val="center"/>
            <w:hideMark/>
          </w:tcPr>
          <w:p w14:paraId="01E70B79" w14:textId="77777777" w:rsidR="00D564EF" w:rsidRDefault="00D564EF">
            <w:pPr>
              <w:rPr>
                <w:rFonts w:ascii="Arial" w:hAnsi="Arial" w:cs="Arial"/>
                <w:sz w:val="2"/>
                <w:szCs w:val="2"/>
              </w:rPr>
            </w:pPr>
            <w:r>
              <w:rPr>
                <w:rFonts w:ascii="Arial" w:hAnsi="Arial" w:cs="Arial"/>
                <w:sz w:val="2"/>
                <w:szCs w:val="2"/>
              </w:rPr>
              <w:t> </w:t>
            </w:r>
          </w:p>
        </w:tc>
        <w:tc>
          <w:tcPr>
            <w:tcW w:w="1193" w:type="dxa"/>
            <w:gridSpan w:val="4"/>
            <w:vAlign w:val="center"/>
            <w:hideMark/>
          </w:tcPr>
          <w:p w14:paraId="17AFDF86" w14:textId="77777777" w:rsidR="00D564EF" w:rsidRDefault="00D564EF">
            <w:pPr>
              <w:rPr>
                <w:rFonts w:ascii="Arial" w:hAnsi="Arial" w:cs="Arial"/>
                <w:sz w:val="2"/>
                <w:szCs w:val="2"/>
              </w:rPr>
            </w:pPr>
            <w:r>
              <w:rPr>
                <w:rFonts w:ascii="Arial" w:hAnsi="Arial" w:cs="Arial"/>
                <w:sz w:val="2"/>
                <w:szCs w:val="2"/>
              </w:rPr>
              <w:t> </w:t>
            </w:r>
          </w:p>
        </w:tc>
      </w:tr>
      <w:tr w:rsidR="00D564EF" w14:paraId="7257B2F3" w14:textId="77777777" w:rsidTr="004C1D34">
        <w:tc>
          <w:tcPr>
            <w:tcW w:w="1285" w:type="dxa"/>
            <w:vMerge w:val="restart"/>
            <w:hideMark/>
          </w:tcPr>
          <w:p w14:paraId="293E99D9" w14:textId="77777777" w:rsidR="00D564EF" w:rsidRPr="004C1D34" w:rsidRDefault="00D564EF">
            <w:pPr>
              <w:pStyle w:val="NormalWeb"/>
              <w:spacing w:before="0" w:beforeAutospacing="0" w:after="0" w:afterAutospacing="0"/>
              <w:ind w:left="106"/>
              <w:rPr>
                <w:rFonts w:ascii="Arial" w:hAnsi="Arial" w:cs="Arial"/>
                <w:sz w:val="16"/>
                <w:szCs w:val="18"/>
              </w:rPr>
            </w:pPr>
            <w:r w:rsidRPr="004C1D34">
              <w:rPr>
                <w:rFonts w:ascii="Arial" w:hAnsi="Arial" w:cs="Arial"/>
                <w:b/>
                <w:bCs/>
                <w:color w:val="0075C9"/>
                <w:sz w:val="16"/>
                <w:szCs w:val="18"/>
              </w:rPr>
              <w:t>Long-Term    </w:t>
            </w:r>
          </w:p>
          <w:p w14:paraId="61A0F013" w14:textId="77777777" w:rsidR="00D564EF" w:rsidRPr="004C1D34" w:rsidRDefault="00D564EF">
            <w:pPr>
              <w:pStyle w:val="NormalWeb"/>
              <w:spacing w:before="0" w:beforeAutospacing="0" w:after="20" w:afterAutospacing="0"/>
              <w:ind w:left="106"/>
              <w:rPr>
                <w:rFonts w:ascii="Arial" w:hAnsi="Arial" w:cs="Arial"/>
                <w:sz w:val="16"/>
                <w:szCs w:val="18"/>
              </w:rPr>
            </w:pPr>
            <w:r w:rsidRPr="004C1D34">
              <w:rPr>
                <w:rFonts w:ascii="Arial" w:hAnsi="Arial" w:cs="Arial"/>
                <w:b/>
                <w:bCs/>
                <w:color w:val="0075C9"/>
                <w:sz w:val="16"/>
                <w:szCs w:val="18"/>
              </w:rPr>
              <w:t>Equity    </w:t>
            </w:r>
          </w:p>
        </w:tc>
        <w:tc>
          <w:tcPr>
            <w:tcW w:w="126" w:type="dxa"/>
            <w:vAlign w:val="bottom"/>
            <w:hideMark/>
          </w:tcPr>
          <w:p w14:paraId="7626E55C" w14:textId="77777777" w:rsidR="00D564EF" w:rsidRDefault="00D564EF">
            <w:pPr>
              <w:pStyle w:val="la2"/>
              <w:rPr>
                <w:rFonts w:ascii="Arial" w:hAnsi="Arial" w:cs="Arial"/>
                <w:sz w:val="40"/>
                <w:szCs w:val="40"/>
              </w:rPr>
            </w:pPr>
            <w:r>
              <w:rPr>
                <w:rFonts w:ascii="Arial" w:hAnsi="Arial" w:cs="Arial"/>
                <w:sz w:val="40"/>
                <w:szCs w:val="40"/>
              </w:rPr>
              <w:t> </w:t>
            </w:r>
          </w:p>
        </w:tc>
        <w:tc>
          <w:tcPr>
            <w:tcW w:w="3392" w:type="dxa"/>
            <w:hideMark/>
          </w:tcPr>
          <w:p w14:paraId="4D3A002B"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color w:val="0075C9"/>
                <w:sz w:val="16"/>
                <w:szCs w:val="18"/>
              </w:rPr>
              <w:t>Performance Stock Award</w:t>
            </w:r>
          </w:p>
          <w:p w14:paraId="4525544D" w14:textId="77777777" w:rsidR="00D564EF" w:rsidRPr="004C1D34" w:rsidRDefault="00D564EF">
            <w:pPr>
              <w:pStyle w:val="NormalWeb"/>
              <w:keepNext/>
              <w:spacing w:before="0" w:beforeAutospacing="0" w:after="0" w:afterAutospacing="0"/>
              <w:rPr>
                <w:rFonts w:ascii="Arial" w:hAnsi="Arial" w:cs="Arial"/>
                <w:sz w:val="16"/>
                <w:szCs w:val="18"/>
              </w:rPr>
            </w:pPr>
            <w:r w:rsidRPr="004C1D34">
              <w:rPr>
                <w:rFonts w:ascii="Arial" w:hAnsi="Arial" w:cs="Arial"/>
                <w:sz w:val="16"/>
                <w:szCs w:val="18"/>
              </w:rPr>
              <w:t>Three, one-year performance periods with the following metrics:</w:t>
            </w:r>
          </w:p>
          <w:p w14:paraId="441FF047"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Commercial Cloud Revenue (35%)</w:t>
            </w:r>
          </w:p>
          <w:p w14:paraId="1851B9A0"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Commercial Cloud Subscribers (34%)</w:t>
            </w:r>
          </w:p>
          <w:p w14:paraId="124ADCD6"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Teams Monthly Active Usage (10%)</w:t>
            </w:r>
          </w:p>
          <w:p w14:paraId="5D06A993"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Xbox Game Pass Subscribers (7%)</w:t>
            </w:r>
          </w:p>
          <w:p w14:paraId="63A45034"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Surface Revenue (7%)</w:t>
            </w:r>
          </w:p>
          <w:p w14:paraId="31A5D8FF" w14:textId="77777777" w:rsidR="00D564EF" w:rsidRPr="004C1D34" w:rsidRDefault="00D564EF">
            <w:pPr>
              <w:pStyle w:val="NormalWeb"/>
              <w:spacing w:before="0" w:beforeAutospacing="0" w:after="2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LinkedIn Sessions (7%)</w:t>
            </w:r>
          </w:p>
        </w:tc>
        <w:tc>
          <w:tcPr>
            <w:tcW w:w="126" w:type="dxa"/>
            <w:vAlign w:val="bottom"/>
            <w:hideMark/>
          </w:tcPr>
          <w:p w14:paraId="42827D03" w14:textId="77777777" w:rsidR="00D564EF" w:rsidRDefault="00D564EF">
            <w:pPr>
              <w:pStyle w:val="la2"/>
              <w:rPr>
                <w:rFonts w:ascii="Arial" w:hAnsi="Arial" w:cs="Arial"/>
                <w:sz w:val="40"/>
                <w:szCs w:val="40"/>
              </w:rPr>
            </w:pPr>
            <w:r>
              <w:rPr>
                <w:rFonts w:ascii="Arial" w:hAnsi="Arial" w:cs="Arial"/>
                <w:sz w:val="40"/>
                <w:szCs w:val="40"/>
              </w:rPr>
              <w:t> </w:t>
            </w:r>
          </w:p>
        </w:tc>
        <w:tc>
          <w:tcPr>
            <w:tcW w:w="126" w:type="dxa"/>
            <w:vAlign w:val="center"/>
            <w:hideMark/>
          </w:tcPr>
          <w:p w14:paraId="2302B5C8"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815" w:type="dxa"/>
            <w:vAlign w:val="center"/>
            <w:hideMark/>
          </w:tcPr>
          <w:p w14:paraId="3A047D64" w14:textId="77777777" w:rsidR="00D564EF" w:rsidRDefault="00D564EF">
            <w:pPr>
              <w:pStyle w:val="NormalWeb"/>
              <w:spacing w:before="0" w:beforeAutospacing="0" w:after="20" w:afterAutospacing="0"/>
              <w:jc w:val="right"/>
              <w:rPr>
                <w:rFonts w:ascii="Arial" w:hAnsi="Arial" w:cs="Arial"/>
                <w:sz w:val="40"/>
                <w:szCs w:val="40"/>
              </w:rPr>
            </w:pPr>
            <w:r>
              <w:rPr>
                <w:rFonts w:ascii="Arial" w:hAnsi="Arial" w:cs="Arial"/>
                <w:sz w:val="40"/>
                <w:szCs w:val="40"/>
              </w:rPr>
              <w:t>50%</w:t>
            </w:r>
          </w:p>
        </w:tc>
        <w:tc>
          <w:tcPr>
            <w:tcW w:w="126" w:type="dxa"/>
            <w:noWrap/>
            <w:vAlign w:val="center"/>
            <w:hideMark/>
          </w:tcPr>
          <w:p w14:paraId="594B46F5"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126" w:type="dxa"/>
            <w:vAlign w:val="bottom"/>
            <w:hideMark/>
          </w:tcPr>
          <w:p w14:paraId="37EE18D8" w14:textId="77777777" w:rsidR="00D564EF" w:rsidRDefault="00D564EF">
            <w:pPr>
              <w:pStyle w:val="la2"/>
              <w:rPr>
                <w:rFonts w:ascii="Arial" w:hAnsi="Arial" w:cs="Arial"/>
                <w:sz w:val="40"/>
                <w:szCs w:val="40"/>
              </w:rPr>
            </w:pPr>
            <w:r>
              <w:rPr>
                <w:rFonts w:ascii="Arial" w:hAnsi="Arial" w:cs="Arial"/>
                <w:sz w:val="40"/>
                <w:szCs w:val="40"/>
              </w:rPr>
              <w:t> </w:t>
            </w:r>
          </w:p>
        </w:tc>
        <w:tc>
          <w:tcPr>
            <w:tcW w:w="3499" w:type="dxa"/>
            <w:vAlign w:val="bottom"/>
            <w:hideMark/>
          </w:tcPr>
          <w:p w14:paraId="443BE944"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color w:val="0075C9"/>
                <w:sz w:val="16"/>
                <w:szCs w:val="18"/>
              </w:rPr>
              <w:t>Performance Stock Award (new)</w:t>
            </w:r>
          </w:p>
          <w:p w14:paraId="4970A487" w14:textId="77777777" w:rsidR="00D564EF" w:rsidRPr="004C1D34" w:rsidRDefault="00D564EF">
            <w:pPr>
              <w:pStyle w:val="NormalWeb"/>
              <w:keepNext/>
              <w:spacing w:before="0" w:beforeAutospacing="0" w:after="0" w:afterAutospacing="0"/>
              <w:rPr>
                <w:rFonts w:ascii="Arial" w:hAnsi="Arial" w:cs="Arial"/>
                <w:sz w:val="16"/>
                <w:szCs w:val="18"/>
              </w:rPr>
            </w:pPr>
            <w:r w:rsidRPr="004C1D34">
              <w:rPr>
                <w:rFonts w:ascii="Arial" w:hAnsi="Arial" w:cs="Arial"/>
                <w:sz w:val="16"/>
                <w:szCs w:val="18"/>
              </w:rPr>
              <w:t>Three, one-year performance periods with the following metrics:</w:t>
            </w:r>
          </w:p>
          <w:p w14:paraId="0164AC2F"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Commercial Cloud Revenue (33%)</w:t>
            </w:r>
          </w:p>
          <w:p w14:paraId="0E2E3216"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Commercial Cloud Subscribers (32%)</w:t>
            </w:r>
          </w:p>
          <w:p w14:paraId="1D443383"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Teams Monthly Active Usage (20%)</w:t>
            </w:r>
          </w:p>
          <w:p w14:paraId="5C78EC70"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Xbox Game Pass Subscribers (5%)</w:t>
            </w:r>
          </w:p>
          <w:p w14:paraId="26135D98" w14:textId="77777777" w:rsidR="00D564EF" w:rsidRPr="004C1D34" w:rsidRDefault="00D564EF">
            <w:pPr>
              <w:pStyle w:val="NormalWeb"/>
              <w:spacing w:before="0" w:beforeAutospacing="0" w:after="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Surface Revenue (5%)</w:t>
            </w:r>
          </w:p>
          <w:p w14:paraId="4FFA445E" w14:textId="77777777" w:rsidR="00D564EF" w:rsidRPr="004C1D34" w:rsidRDefault="00D564EF">
            <w:pPr>
              <w:pStyle w:val="NormalWeb"/>
              <w:spacing w:before="0" w:beforeAutospacing="0" w:after="2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LinkedIn Sessions (5%)</w:t>
            </w:r>
          </w:p>
        </w:tc>
        <w:tc>
          <w:tcPr>
            <w:tcW w:w="126" w:type="dxa"/>
            <w:vAlign w:val="bottom"/>
            <w:hideMark/>
          </w:tcPr>
          <w:p w14:paraId="4F1DB42C" w14:textId="77777777" w:rsidR="00D564EF" w:rsidRDefault="00D564EF">
            <w:pPr>
              <w:pStyle w:val="la2"/>
              <w:rPr>
                <w:rFonts w:ascii="Arial" w:hAnsi="Arial" w:cs="Arial"/>
                <w:sz w:val="40"/>
                <w:szCs w:val="40"/>
              </w:rPr>
            </w:pPr>
            <w:r>
              <w:rPr>
                <w:rFonts w:ascii="Arial" w:hAnsi="Arial" w:cs="Arial"/>
                <w:sz w:val="40"/>
                <w:szCs w:val="40"/>
              </w:rPr>
              <w:t> </w:t>
            </w:r>
          </w:p>
        </w:tc>
        <w:tc>
          <w:tcPr>
            <w:tcW w:w="126" w:type="dxa"/>
            <w:vAlign w:val="center"/>
            <w:hideMark/>
          </w:tcPr>
          <w:p w14:paraId="4195D6A6"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815" w:type="dxa"/>
            <w:vAlign w:val="center"/>
            <w:hideMark/>
          </w:tcPr>
          <w:p w14:paraId="2C586FE7" w14:textId="77777777" w:rsidR="00D564EF" w:rsidRDefault="00D564EF">
            <w:pPr>
              <w:pStyle w:val="NormalWeb"/>
              <w:spacing w:before="0" w:beforeAutospacing="0" w:after="20" w:afterAutospacing="0"/>
              <w:jc w:val="right"/>
              <w:rPr>
                <w:rFonts w:ascii="Arial" w:hAnsi="Arial" w:cs="Arial"/>
                <w:sz w:val="40"/>
                <w:szCs w:val="40"/>
              </w:rPr>
            </w:pPr>
            <w:r>
              <w:rPr>
                <w:rFonts w:ascii="Arial" w:hAnsi="Arial" w:cs="Arial"/>
                <w:sz w:val="40"/>
                <w:szCs w:val="40"/>
              </w:rPr>
              <w:t>70%</w:t>
            </w:r>
          </w:p>
        </w:tc>
        <w:tc>
          <w:tcPr>
            <w:tcW w:w="126" w:type="dxa"/>
            <w:noWrap/>
            <w:vAlign w:val="center"/>
            <w:hideMark/>
          </w:tcPr>
          <w:p w14:paraId="57C9C357"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r>
      <w:tr w:rsidR="00D564EF" w14:paraId="741A5DE8" w14:textId="77777777" w:rsidTr="004C1D34">
        <w:tc>
          <w:tcPr>
            <w:tcW w:w="1285" w:type="dxa"/>
            <w:vMerge/>
            <w:vAlign w:val="center"/>
            <w:hideMark/>
          </w:tcPr>
          <w:p w14:paraId="29790605" w14:textId="77777777" w:rsidR="00D564EF" w:rsidRPr="009C382F" w:rsidRDefault="00D564EF">
            <w:pPr>
              <w:rPr>
                <w:rFonts w:ascii="Arial" w:hAnsi="Arial" w:cs="Arial"/>
                <w:sz w:val="18"/>
                <w:szCs w:val="18"/>
              </w:rPr>
            </w:pPr>
          </w:p>
        </w:tc>
        <w:tc>
          <w:tcPr>
            <w:tcW w:w="126" w:type="dxa"/>
            <w:tcBorders>
              <w:bottom w:val="single" w:sz="6" w:space="0" w:color="595959"/>
            </w:tcBorders>
            <w:vAlign w:val="bottom"/>
            <w:hideMark/>
          </w:tcPr>
          <w:p w14:paraId="22E8BD78" w14:textId="77777777" w:rsidR="00D564EF" w:rsidRPr="004C1D34" w:rsidRDefault="00D564EF">
            <w:pPr>
              <w:pStyle w:val="la2"/>
              <w:rPr>
                <w:rFonts w:ascii="Arial" w:hAnsi="Arial" w:cs="Arial"/>
                <w:sz w:val="16"/>
                <w:szCs w:val="18"/>
              </w:rPr>
            </w:pPr>
            <w:r w:rsidRPr="004C1D34">
              <w:rPr>
                <w:rFonts w:ascii="Arial" w:hAnsi="Arial" w:cs="Arial"/>
                <w:sz w:val="16"/>
                <w:szCs w:val="18"/>
              </w:rPr>
              <w:t> </w:t>
            </w:r>
          </w:p>
        </w:tc>
        <w:tc>
          <w:tcPr>
            <w:tcW w:w="4459" w:type="dxa"/>
            <w:gridSpan w:val="4"/>
            <w:tcBorders>
              <w:bottom w:val="single" w:sz="6" w:space="0" w:color="595959"/>
            </w:tcBorders>
            <w:hideMark/>
          </w:tcPr>
          <w:p w14:paraId="55B95B4A"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2F016A6"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i/>
                <w:iCs/>
                <w:sz w:val="16"/>
                <w:szCs w:val="18"/>
              </w:rPr>
              <w:t>Relative TSR multiplier (1-1.5x) is triggered only if Microsoft’s TSR is positive and above the 60</w:t>
            </w:r>
            <w:r>
              <w:rPr>
                <w:rFonts w:ascii="Arial" w:hAnsi="Arial" w:cs="Arial"/>
                <w:i/>
                <w:iCs/>
                <w:sz w:val="15"/>
                <w:szCs w:val="15"/>
                <w:vertAlign w:val="superscript"/>
              </w:rPr>
              <w:t>th</w:t>
            </w:r>
            <w:r w:rsidRPr="004C1D34">
              <w:rPr>
                <w:rFonts w:ascii="Arial" w:hAnsi="Arial" w:cs="Arial"/>
                <w:i/>
                <w:iCs/>
                <w:sz w:val="16"/>
                <w:szCs w:val="18"/>
              </w:rPr>
              <w:t> percentile of the S&amp;P 500</w:t>
            </w:r>
          </w:p>
          <w:p w14:paraId="0FA1C64F"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26" w:type="dxa"/>
            <w:tcBorders>
              <w:bottom w:val="single" w:sz="6" w:space="0" w:color="595959"/>
            </w:tcBorders>
            <w:hideMark/>
          </w:tcPr>
          <w:p w14:paraId="4C417CAC" w14:textId="77777777" w:rsidR="00D564EF" w:rsidRDefault="00D564EF">
            <w:pPr>
              <w:pStyle w:val="NormalWeb"/>
              <w:spacing w:before="0" w:beforeAutospacing="0" w:after="0" w:afterAutospacing="0"/>
              <w:rPr>
                <w:rFonts w:ascii="Arial" w:hAnsi="Arial" w:cs="Arial"/>
                <w:sz w:val="18"/>
                <w:szCs w:val="18"/>
              </w:rPr>
            </w:pPr>
            <w:r w:rsidRPr="004C1D34">
              <w:rPr>
                <w:rFonts w:ascii="Arial" w:hAnsi="Arial" w:cs="Arial"/>
                <w:i/>
                <w:iCs/>
                <w:sz w:val="16"/>
                <w:szCs w:val="18"/>
              </w:rPr>
              <w:t> </w:t>
            </w:r>
          </w:p>
        </w:tc>
        <w:tc>
          <w:tcPr>
            <w:tcW w:w="126" w:type="dxa"/>
            <w:tcBorders>
              <w:bottom w:val="single" w:sz="6" w:space="0" w:color="595959"/>
            </w:tcBorders>
            <w:vAlign w:val="bottom"/>
            <w:hideMark/>
          </w:tcPr>
          <w:p w14:paraId="0758A044" w14:textId="77777777" w:rsidR="00D564EF" w:rsidRPr="004C1D34" w:rsidRDefault="00D564EF">
            <w:pPr>
              <w:pStyle w:val="la2"/>
              <w:rPr>
                <w:rFonts w:ascii="Arial" w:hAnsi="Arial" w:cs="Arial"/>
                <w:sz w:val="16"/>
                <w:szCs w:val="18"/>
              </w:rPr>
            </w:pPr>
            <w:r w:rsidRPr="004C1D34">
              <w:rPr>
                <w:rFonts w:ascii="Arial" w:hAnsi="Arial" w:cs="Arial"/>
                <w:sz w:val="16"/>
                <w:szCs w:val="18"/>
              </w:rPr>
              <w:t> </w:t>
            </w:r>
          </w:p>
        </w:tc>
        <w:tc>
          <w:tcPr>
            <w:tcW w:w="4566" w:type="dxa"/>
            <w:gridSpan w:val="4"/>
            <w:tcBorders>
              <w:bottom w:val="single" w:sz="6" w:space="0" w:color="595959"/>
            </w:tcBorders>
            <w:hideMark/>
          </w:tcPr>
          <w:p w14:paraId="6E08F2A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85188A5"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i/>
                <w:iCs/>
                <w:sz w:val="16"/>
                <w:szCs w:val="18"/>
              </w:rPr>
              <w:t>Relative TSR modifier has been revised to include a downside adjustment if relative TSR falls below the 40</w:t>
            </w:r>
            <w:r>
              <w:rPr>
                <w:rFonts w:ascii="Arial" w:hAnsi="Arial" w:cs="Arial"/>
                <w:i/>
                <w:iCs/>
                <w:sz w:val="15"/>
                <w:szCs w:val="15"/>
                <w:vertAlign w:val="superscript"/>
              </w:rPr>
              <w:t>th</w:t>
            </w:r>
            <w:r w:rsidRPr="004C1D34">
              <w:rPr>
                <w:rFonts w:ascii="Arial" w:hAnsi="Arial" w:cs="Arial"/>
                <w:i/>
                <w:iCs/>
                <w:sz w:val="16"/>
                <w:szCs w:val="18"/>
              </w:rPr>
              <w:t xml:space="preserve"> percentile of the S&amp;P 500, beginning with FY21 awards</w:t>
            </w:r>
          </w:p>
          <w:p w14:paraId="1AF40094"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26" w:type="dxa"/>
            <w:tcBorders>
              <w:bottom w:val="single" w:sz="6" w:space="0" w:color="595959"/>
            </w:tcBorders>
            <w:hideMark/>
          </w:tcPr>
          <w:p w14:paraId="1DC6F10E"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i/>
                <w:iCs/>
                <w:sz w:val="16"/>
                <w:szCs w:val="18"/>
              </w:rPr>
              <w:t> </w:t>
            </w:r>
          </w:p>
        </w:tc>
      </w:tr>
      <w:tr w:rsidR="00D564EF" w14:paraId="15AE5BCF" w14:textId="77777777" w:rsidTr="004C1D34">
        <w:tc>
          <w:tcPr>
            <w:tcW w:w="1285" w:type="dxa"/>
            <w:vAlign w:val="center"/>
            <w:hideMark/>
          </w:tcPr>
          <w:p w14:paraId="3291737C" w14:textId="77777777" w:rsidR="00D564EF" w:rsidRDefault="00D564EF">
            <w:pPr>
              <w:rPr>
                <w:rFonts w:ascii="Arial" w:hAnsi="Arial" w:cs="Arial"/>
                <w:sz w:val="2"/>
                <w:szCs w:val="2"/>
              </w:rPr>
            </w:pPr>
            <w:r>
              <w:rPr>
                <w:rFonts w:ascii="Arial" w:hAnsi="Arial" w:cs="Arial"/>
                <w:sz w:val="2"/>
                <w:szCs w:val="2"/>
              </w:rPr>
              <w:t> </w:t>
            </w:r>
          </w:p>
        </w:tc>
        <w:tc>
          <w:tcPr>
            <w:tcW w:w="3518" w:type="dxa"/>
            <w:gridSpan w:val="2"/>
            <w:vAlign w:val="center"/>
            <w:hideMark/>
          </w:tcPr>
          <w:p w14:paraId="11082C99" w14:textId="77777777" w:rsidR="00D564EF" w:rsidRDefault="00D564EF">
            <w:pPr>
              <w:rPr>
                <w:rFonts w:ascii="Arial" w:hAnsi="Arial" w:cs="Arial"/>
                <w:sz w:val="2"/>
                <w:szCs w:val="2"/>
              </w:rPr>
            </w:pPr>
            <w:r>
              <w:rPr>
                <w:rFonts w:ascii="Arial" w:hAnsi="Arial" w:cs="Arial"/>
                <w:sz w:val="2"/>
                <w:szCs w:val="2"/>
              </w:rPr>
              <w:t> </w:t>
            </w:r>
          </w:p>
        </w:tc>
        <w:tc>
          <w:tcPr>
            <w:tcW w:w="1193" w:type="dxa"/>
            <w:gridSpan w:val="4"/>
            <w:vAlign w:val="center"/>
            <w:hideMark/>
          </w:tcPr>
          <w:p w14:paraId="01A3A72D" w14:textId="77777777" w:rsidR="00D564EF" w:rsidRDefault="00D564EF">
            <w:pPr>
              <w:rPr>
                <w:rFonts w:ascii="Arial" w:hAnsi="Arial" w:cs="Arial"/>
                <w:sz w:val="2"/>
                <w:szCs w:val="2"/>
              </w:rPr>
            </w:pPr>
            <w:r>
              <w:rPr>
                <w:rFonts w:ascii="Arial" w:hAnsi="Arial" w:cs="Arial"/>
                <w:sz w:val="2"/>
                <w:szCs w:val="2"/>
              </w:rPr>
              <w:t> </w:t>
            </w:r>
          </w:p>
        </w:tc>
        <w:tc>
          <w:tcPr>
            <w:tcW w:w="3625" w:type="dxa"/>
            <w:gridSpan w:val="2"/>
            <w:vAlign w:val="center"/>
            <w:hideMark/>
          </w:tcPr>
          <w:p w14:paraId="7E5128A9" w14:textId="77777777" w:rsidR="00D564EF" w:rsidRDefault="00D564EF">
            <w:pPr>
              <w:rPr>
                <w:rFonts w:ascii="Arial" w:hAnsi="Arial" w:cs="Arial"/>
                <w:sz w:val="2"/>
                <w:szCs w:val="2"/>
              </w:rPr>
            </w:pPr>
            <w:r>
              <w:rPr>
                <w:rFonts w:ascii="Arial" w:hAnsi="Arial" w:cs="Arial"/>
                <w:sz w:val="2"/>
                <w:szCs w:val="2"/>
              </w:rPr>
              <w:t> </w:t>
            </w:r>
          </w:p>
        </w:tc>
        <w:tc>
          <w:tcPr>
            <w:tcW w:w="1193" w:type="dxa"/>
            <w:gridSpan w:val="4"/>
            <w:vAlign w:val="center"/>
            <w:hideMark/>
          </w:tcPr>
          <w:p w14:paraId="0A91C7E5" w14:textId="77777777" w:rsidR="00D564EF" w:rsidRDefault="00D564EF">
            <w:pPr>
              <w:rPr>
                <w:rFonts w:ascii="Arial" w:hAnsi="Arial" w:cs="Arial"/>
                <w:sz w:val="2"/>
                <w:szCs w:val="2"/>
              </w:rPr>
            </w:pPr>
            <w:r>
              <w:rPr>
                <w:rFonts w:ascii="Arial" w:hAnsi="Arial" w:cs="Arial"/>
                <w:sz w:val="2"/>
                <w:szCs w:val="2"/>
              </w:rPr>
              <w:t> </w:t>
            </w:r>
          </w:p>
        </w:tc>
      </w:tr>
      <w:tr w:rsidR="00D564EF" w14:paraId="665AECD4" w14:textId="77777777" w:rsidTr="004C1D34">
        <w:tc>
          <w:tcPr>
            <w:tcW w:w="1285" w:type="dxa"/>
            <w:hideMark/>
          </w:tcPr>
          <w:p w14:paraId="5D04CFD7" w14:textId="77777777" w:rsidR="00D564EF" w:rsidRPr="009C382F" w:rsidRDefault="00D564EF">
            <w:pPr>
              <w:pStyle w:val="la2"/>
              <w:rPr>
                <w:rFonts w:ascii="Arial" w:hAnsi="Arial" w:cs="Arial"/>
                <w:sz w:val="40"/>
                <w:szCs w:val="40"/>
              </w:rPr>
            </w:pPr>
            <w:r>
              <w:rPr>
                <w:rFonts w:ascii="Arial" w:hAnsi="Arial" w:cs="Arial"/>
                <w:sz w:val="40"/>
                <w:szCs w:val="40"/>
              </w:rPr>
              <w:t> </w:t>
            </w:r>
          </w:p>
        </w:tc>
        <w:tc>
          <w:tcPr>
            <w:tcW w:w="126" w:type="dxa"/>
            <w:vAlign w:val="bottom"/>
            <w:hideMark/>
          </w:tcPr>
          <w:p w14:paraId="1CA65B6D" w14:textId="77777777" w:rsidR="00D564EF" w:rsidRDefault="00D564EF">
            <w:pPr>
              <w:pStyle w:val="la2"/>
              <w:rPr>
                <w:rFonts w:ascii="Arial" w:hAnsi="Arial" w:cs="Arial"/>
                <w:sz w:val="40"/>
                <w:szCs w:val="40"/>
              </w:rPr>
            </w:pPr>
            <w:r>
              <w:rPr>
                <w:rFonts w:ascii="Arial" w:hAnsi="Arial" w:cs="Arial"/>
                <w:sz w:val="40"/>
                <w:szCs w:val="40"/>
              </w:rPr>
              <w:t> </w:t>
            </w:r>
          </w:p>
        </w:tc>
        <w:tc>
          <w:tcPr>
            <w:tcW w:w="3392" w:type="dxa"/>
            <w:tcMar>
              <w:top w:w="14" w:type="dxa"/>
              <w:left w:w="0" w:type="dxa"/>
              <w:bottom w:w="200" w:type="dxa"/>
              <w:right w:w="14" w:type="dxa"/>
            </w:tcMar>
            <w:vAlign w:val="bottom"/>
            <w:hideMark/>
          </w:tcPr>
          <w:p w14:paraId="350E22CA"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color w:val="0075C9"/>
                <w:sz w:val="16"/>
                <w:szCs w:val="18"/>
              </w:rPr>
              <w:t>Stock Award</w:t>
            </w:r>
          </w:p>
          <w:p w14:paraId="7A597014" w14:textId="77777777" w:rsidR="00D564EF" w:rsidRPr="004C1D34" w:rsidRDefault="00D564EF">
            <w:pPr>
              <w:pStyle w:val="NormalWeb"/>
              <w:spacing w:before="0" w:beforeAutospacing="0" w:after="2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Four-year ratable vesting</w:t>
            </w:r>
          </w:p>
        </w:tc>
        <w:tc>
          <w:tcPr>
            <w:tcW w:w="126" w:type="dxa"/>
            <w:vAlign w:val="bottom"/>
            <w:hideMark/>
          </w:tcPr>
          <w:p w14:paraId="542DA128" w14:textId="77777777" w:rsidR="00D564EF" w:rsidRDefault="00D564EF">
            <w:pPr>
              <w:pStyle w:val="la2"/>
              <w:rPr>
                <w:rFonts w:ascii="Arial" w:hAnsi="Arial" w:cs="Arial"/>
                <w:sz w:val="40"/>
                <w:szCs w:val="40"/>
              </w:rPr>
            </w:pPr>
            <w:r>
              <w:rPr>
                <w:rFonts w:ascii="Arial" w:hAnsi="Arial" w:cs="Arial"/>
                <w:sz w:val="40"/>
                <w:szCs w:val="40"/>
              </w:rPr>
              <w:t> </w:t>
            </w:r>
          </w:p>
        </w:tc>
        <w:tc>
          <w:tcPr>
            <w:tcW w:w="126" w:type="dxa"/>
            <w:tcMar>
              <w:top w:w="14" w:type="dxa"/>
              <w:left w:w="0" w:type="dxa"/>
              <w:bottom w:w="200" w:type="dxa"/>
              <w:right w:w="14" w:type="dxa"/>
            </w:tcMar>
            <w:vAlign w:val="bottom"/>
            <w:hideMark/>
          </w:tcPr>
          <w:p w14:paraId="758C58F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43DE8FA"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815" w:type="dxa"/>
            <w:tcMar>
              <w:top w:w="14" w:type="dxa"/>
              <w:left w:w="0" w:type="dxa"/>
              <w:bottom w:w="200" w:type="dxa"/>
              <w:right w:w="14" w:type="dxa"/>
            </w:tcMar>
            <w:vAlign w:val="bottom"/>
            <w:hideMark/>
          </w:tcPr>
          <w:p w14:paraId="761F925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43EE7EE" w14:textId="77777777" w:rsidR="00D564EF" w:rsidRDefault="00D564EF">
            <w:pPr>
              <w:pStyle w:val="NormalWeb"/>
              <w:spacing w:before="0" w:beforeAutospacing="0" w:after="20" w:afterAutospacing="0"/>
              <w:jc w:val="right"/>
              <w:rPr>
                <w:rFonts w:ascii="Arial" w:hAnsi="Arial" w:cs="Arial"/>
                <w:sz w:val="40"/>
                <w:szCs w:val="40"/>
              </w:rPr>
            </w:pPr>
            <w:r>
              <w:rPr>
                <w:rFonts w:ascii="Arial" w:hAnsi="Arial" w:cs="Arial"/>
                <w:sz w:val="40"/>
                <w:szCs w:val="40"/>
              </w:rPr>
              <w:t>50%</w:t>
            </w:r>
          </w:p>
        </w:tc>
        <w:tc>
          <w:tcPr>
            <w:tcW w:w="126" w:type="dxa"/>
            <w:noWrap/>
            <w:tcMar>
              <w:top w:w="14" w:type="dxa"/>
              <w:left w:w="0" w:type="dxa"/>
              <w:bottom w:w="200" w:type="dxa"/>
              <w:right w:w="14" w:type="dxa"/>
            </w:tcMar>
            <w:vAlign w:val="bottom"/>
            <w:hideMark/>
          </w:tcPr>
          <w:p w14:paraId="6C546FE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E55AD9B"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126" w:type="dxa"/>
            <w:vAlign w:val="bottom"/>
            <w:hideMark/>
          </w:tcPr>
          <w:p w14:paraId="37F2189B" w14:textId="77777777" w:rsidR="00D564EF" w:rsidRDefault="00D564EF">
            <w:pPr>
              <w:pStyle w:val="la2"/>
              <w:rPr>
                <w:rFonts w:ascii="Arial" w:hAnsi="Arial" w:cs="Arial"/>
                <w:sz w:val="40"/>
                <w:szCs w:val="40"/>
              </w:rPr>
            </w:pPr>
            <w:r>
              <w:rPr>
                <w:rFonts w:ascii="Arial" w:hAnsi="Arial" w:cs="Arial"/>
                <w:sz w:val="40"/>
                <w:szCs w:val="40"/>
              </w:rPr>
              <w:t> </w:t>
            </w:r>
          </w:p>
        </w:tc>
        <w:tc>
          <w:tcPr>
            <w:tcW w:w="3499" w:type="dxa"/>
            <w:tcMar>
              <w:top w:w="14" w:type="dxa"/>
              <w:left w:w="0" w:type="dxa"/>
              <w:bottom w:w="200" w:type="dxa"/>
              <w:right w:w="14" w:type="dxa"/>
            </w:tcMar>
            <w:vAlign w:val="bottom"/>
            <w:hideMark/>
          </w:tcPr>
          <w:p w14:paraId="5DA6D18A" w14:textId="77777777" w:rsidR="00D564EF" w:rsidRPr="004C1D34" w:rsidRDefault="00D564EF">
            <w:pPr>
              <w:pStyle w:val="NormalWeb"/>
              <w:spacing w:before="0" w:beforeAutospacing="0" w:after="0" w:afterAutospacing="0"/>
              <w:rPr>
                <w:rFonts w:ascii="Arial" w:hAnsi="Arial" w:cs="Arial"/>
                <w:sz w:val="16"/>
                <w:szCs w:val="18"/>
              </w:rPr>
            </w:pPr>
            <w:r w:rsidRPr="004C1D34">
              <w:rPr>
                <w:rFonts w:ascii="Arial" w:hAnsi="Arial" w:cs="Arial"/>
                <w:color w:val="0075C9"/>
                <w:sz w:val="16"/>
                <w:szCs w:val="18"/>
              </w:rPr>
              <w:t>Stock Award (no change)</w:t>
            </w:r>
          </w:p>
          <w:p w14:paraId="63C1962A" w14:textId="77777777" w:rsidR="00D564EF" w:rsidRPr="004C1D34" w:rsidRDefault="00D564EF">
            <w:pPr>
              <w:pStyle w:val="NormalWeb"/>
              <w:spacing w:before="0" w:beforeAutospacing="0" w:after="20" w:afterAutospacing="0"/>
              <w:ind w:left="240" w:hanging="240"/>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Four-year ratable vesting</w:t>
            </w:r>
          </w:p>
        </w:tc>
        <w:tc>
          <w:tcPr>
            <w:tcW w:w="126" w:type="dxa"/>
            <w:vAlign w:val="bottom"/>
            <w:hideMark/>
          </w:tcPr>
          <w:p w14:paraId="14AAACD7" w14:textId="77777777" w:rsidR="00D564EF" w:rsidRDefault="00D564EF">
            <w:pPr>
              <w:pStyle w:val="la2"/>
              <w:rPr>
                <w:rFonts w:ascii="Arial" w:hAnsi="Arial" w:cs="Arial"/>
                <w:sz w:val="40"/>
                <w:szCs w:val="40"/>
              </w:rPr>
            </w:pPr>
            <w:r>
              <w:rPr>
                <w:rFonts w:ascii="Arial" w:hAnsi="Arial" w:cs="Arial"/>
                <w:sz w:val="40"/>
                <w:szCs w:val="40"/>
              </w:rPr>
              <w:t> </w:t>
            </w:r>
          </w:p>
        </w:tc>
        <w:tc>
          <w:tcPr>
            <w:tcW w:w="126" w:type="dxa"/>
            <w:tcMar>
              <w:top w:w="14" w:type="dxa"/>
              <w:left w:w="0" w:type="dxa"/>
              <w:bottom w:w="200" w:type="dxa"/>
              <w:right w:w="14" w:type="dxa"/>
            </w:tcMar>
            <w:vAlign w:val="bottom"/>
            <w:hideMark/>
          </w:tcPr>
          <w:p w14:paraId="72B576F0"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6A0D64A"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815" w:type="dxa"/>
            <w:tcMar>
              <w:top w:w="14" w:type="dxa"/>
              <w:left w:w="0" w:type="dxa"/>
              <w:bottom w:w="200" w:type="dxa"/>
              <w:right w:w="14" w:type="dxa"/>
            </w:tcMar>
            <w:vAlign w:val="bottom"/>
            <w:hideMark/>
          </w:tcPr>
          <w:p w14:paraId="5349AD8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C92C2F3" w14:textId="77777777" w:rsidR="00D564EF" w:rsidRDefault="00D564EF">
            <w:pPr>
              <w:pStyle w:val="NormalWeb"/>
              <w:spacing w:before="0" w:beforeAutospacing="0" w:after="20" w:afterAutospacing="0"/>
              <w:jc w:val="right"/>
              <w:rPr>
                <w:rFonts w:ascii="Arial" w:hAnsi="Arial" w:cs="Arial"/>
                <w:sz w:val="40"/>
                <w:szCs w:val="40"/>
              </w:rPr>
            </w:pPr>
            <w:r>
              <w:rPr>
                <w:rFonts w:ascii="Arial" w:hAnsi="Arial" w:cs="Arial"/>
                <w:sz w:val="40"/>
                <w:szCs w:val="40"/>
              </w:rPr>
              <w:t>30%</w:t>
            </w:r>
          </w:p>
        </w:tc>
        <w:tc>
          <w:tcPr>
            <w:tcW w:w="126" w:type="dxa"/>
            <w:noWrap/>
            <w:tcMar>
              <w:top w:w="14" w:type="dxa"/>
              <w:left w:w="0" w:type="dxa"/>
              <w:bottom w:w="200" w:type="dxa"/>
              <w:right w:w="14" w:type="dxa"/>
            </w:tcMar>
            <w:vAlign w:val="bottom"/>
            <w:hideMark/>
          </w:tcPr>
          <w:p w14:paraId="354DB2E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0D429F9" w14:textId="77777777" w:rsidR="00D564EF" w:rsidRDefault="00D564EF">
            <w:pPr>
              <w:pStyle w:val="NormalWeb"/>
              <w:spacing w:before="0" w:beforeAutospacing="0" w:after="20" w:afterAutospacing="0"/>
              <w:rPr>
                <w:rFonts w:ascii="Arial" w:hAnsi="Arial" w:cs="Arial"/>
                <w:sz w:val="40"/>
                <w:szCs w:val="40"/>
              </w:rPr>
            </w:pPr>
            <w:r>
              <w:rPr>
                <w:rFonts w:ascii="Arial" w:hAnsi="Arial" w:cs="Arial"/>
                <w:sz w:val="40"/>
                <w:szCs w:val="40"/>
              </w:rPr>
              <w:t> </w:t>
            </w:r>
          </w:p>
        </w:tc>
      </w:tr>
    </w:tbl>
    <w:p w14:paraId="493C63C6" w14:textId="77777777" w:rsidR="00D564EF" w:rsidRPr="009C382F" w:rsidRDefault="00D564EF">
      <w:pPr>
        <w:pStyle w:val="rrdsinglerule"/>
        <w:pBdr>
          <w:top w:val="single" w:sz="6" w:space="0" w:color="0075C9"/>
        </w:pBdr>
        <w:spacing w:before="480"/>
        <w:rPr>
          <w:sz w:val="24"/>
          <w:szCs w:val="24"/>
        </w:rPr>
      </w:pPr>
      <w:r>
        <w:t> </w:t>
      </w:r>
    </w:p>
    <w:p w14:paraId="2CCC714E" w14:textId="77777777" w:rsidR="00D564EF" w:rsidRDefault="00D564EF">
      <w:pPr>
        <w:pStyle w:val="NormalWeb"/>
        <w:spacing w:before="80" w:beforeAutospacing="0" w:after="0" w:afterAutospacing="0"/>
        <w:rPr>
          <w:rFonts w:ascii="Arial" w:hAnsi="Arial" w:cs="Arial"/>
          <w:sz w:val="28"/>
          <w:szCs w:val="28"/>
        </w:rPr>
      </w:pPr>
      <w:bookmarkStart w:id="15" w:name="tx189481_3"/>
      <w:bookmarkStart w:id="16" w:name="toc189481_12"/>
      <w:bookmarkEnd w:id="15"/>
      <w:bookmarkEnd w:id="16"/>
      <w:r>
        <w:rPr>
          <w:rFonts w:ascii="Arial" w:hAnsi="Arial" w:cs="Arial"/>
          <w:b/>
          <w:bCs/>
          <w:color w:val="0075C9"/>
          <w:sz w:val="28"/>
          <w:szCs w:val="28"/>
        </w:rPr>
        <w:t xml:space="preserve">Section 3 – Pay Setting </w:t>
      </w:r>
    </w:p>
    <w:p w14:paraId="3A239707" w14:textId="77777777" w:rsidR="00D564EF" w:rsidRPr="004C1D34" w:rsidRDefault="00D564EF">
      <w:pPr>
        <w:pStyle w:val="NormalWeb"/>
        <w:spacing w:before="120" w:beforeAutospacing="0" w:after="0" w:afterAutospacing="0"/>
        <w:rPr>
          <w:rFonts w:ascii="Arial" w:hAnsi="Arial" w:cs="Arial"/>
          <w:sz w:val="16"/>
          <w:szCs w:val="18"/>
        </w:rPr>
      </w:pPr>
      <w:r w:rsidRPr="004C1D34">
        <w:rPr>
          <w:rFonts w:ascii="Arial" w:hAnsi="Arial" w:cs="Arial"/>
          <w:sz w:val="16"/>
          <w:szCs w:val="18"/>
        </w:rPr>
        <w:t xml:space="preserve">Our Compensation Committee establishes the design of our executive compensation program. After considering Mr. Nadella’s recommendations, our Compensation Committee also approves the annual target compensation (base salaries, target cash incentives, and equity incentive compensation) for our Named Executives, except Mr. Nadella. After considering the recommendation of our Compensation Committee, the independent members of our Board approve Mr. Nadella’s base salary, target cash incentive, regular stock awards, and target performance stock award. </w:t>
      </w:r>
    </w:p>
    <w:p w14:paraId="0265AB48" w14:textId="77777777" w:rsidR="00D564EF" w:rsidRPr="004C1D34" w:rsidRDefault="00D564EF">
      <w:pPr>
        <w:pStyle w:val="NormalWeb"/>
        <w:spacing w:before="120" w:beforeAutospacing="0" w:after="0" w:afterAutospacing="0"/>
        <w:rPr>
          <w:rFonts w:ascii="Arial" w:hAnsi="Arial" w:cs="Arial"/>
          <w:sz w:val="16"/>
          <w:szCs w:val="18"/>
        </w:rPr>
      </w:pPr>
      <w:r w:rsidRPr="004C1D34">
        <w:rPr>
          <w:rFonts w:ascii="Arial" w:hAnsi="Arial" w:cs="Arial"/>
          <w:sz w:val="16"/>
          <w:szCs w:val="18"/>
        </w:rPr>
        <w:t xml:space="preserve">Our Compensation Committee also retains, and seeks the advice of, Pay Governance, an executive compensation consulting firm that is independent of management. See Part 1 – Governance and our Board of Directors – Board Committees for more information on Pay Governance’s role and independence as an advisor to the Compensation Committee. </w:t>
      </w:r>
    </w:p>
    <w:p w14:paraId="1168A46D"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Executive Compensation Philosophy </w:t>
      </w:r>
    </w:p>
    <w:p w14:paraId="7678B713" w14:textId="77777777" w:rsidR="00D564EF" w:rsidRPr="004C1D34" w:rsidRDefault="00D564EF">
      <w:pPr>
        <w:pStyle w:val="NormalWeb"/>
        <w:keepNext/>
        <w:spacing w:before="120" w:beforeAutospacing="0" w:after="0" w:afterAutospacing="0"/>
        <w:rPr>
          <w:rFonts w:ascii="Arial" w:hAnsi="Arial" w:cs="Arial"/>
          <w:sz w:val="16"/>
          <w:szCs w:val="18"/>
        </w:rPr>
      </w:pPr>
      <w:r w:rsidRPr="004C1D34">
        <w:rPr>
          <w:rFonts w:ascii="Arial" w:hAnsi="Arial" w:cs="Arial"/>
          <w:sz w:val="16"/>
          <w:szCs w:val="18"/>
        </w:rPr>
        <w:t xml:space="preserve">We design our executive officer compensation program to attract, motivate, and retain the key executives who drive our success and industry leadership while considering individual and Company performance and alignment with the long-term interests of our shareholders. We achieve our objectives through a compensation program that: </w:t>
      </w:r>
    </w:p>
    <w:p w14:paraId="10143DB4" w14:textId="77777777" w:rsidR="00D564EF" w:rsidRPr="004C1D34" w:rsidRDefault="00D564EF" w:rsidP="004C1D34">
      <w:pPr>
        <w:pStyle w:val="NormalWeb"/>
        <w:spacing w:before="120" w:beforeAutospacing="0" w:after="0" w:afterAutospacing="0"/>
        <w:ind w:left="115" w:hanging="115"/>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 xml:space="preserve">Provides a competitive total pay opportunity </w:t>
      </w:r>
    </w:p>
    <w:p w14:paraId="738FE825" w14:textId="77777777" w:rsidR="00D564EF" w:rsidRPr="004C1D34" w:rsidRDefault="00D564EF" w:rsidP="004C1D34">
      <w:pPr>
        <w:pStyle w:val="NormalWeb"/>
        <w:spacing w:before="120" w:beforeAutospacing="0" w:after="0" w:afterAutospacing="0"/>
        <w:ind w:left="115" w:hanging="115"/>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 xml:space="preserve">Delivers a majority of our executives’ pay through performance-based incentives </w:t>
      </w:r>
    </w:p>
    <w:p w14:paraId="72C9D7C3" w14:textId="77777777" w:rsidR="00D564EF" w:rsidRPr="004C1D34" w:rsidRDefault="00D564EF" w:rsidP="004C1D34">
      <w:pPr>
        <w:pStyle w:val="NormalWeb"/>
        <w:spacing w:before="120" w:beforeAutospacing="0" w:after="0" w:afterAutospacing="0"/>
        <w:ind w:left="115" w:hanging="115"/>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 xml:space="preserve">Provides strong alignment with our shareholders, with at least 70% of the annual target compensation opportunity for our Named Executives delivered in the form of equity awards </w:t>
      </w:r>
    </w:p>
    <w:p w14:paraId="44674BA6" w14:textId="77777777" w:rsidR="00D564EF" w:rsidRPr="004C1D34" w:rsidRDefault="00D564EF" w:rsidP="004C1D34">
      <w:pPr>
        <w:pStyle w:val="NormalWeb"/>
        <w:spacing w:before="120" w:beforeAutospacing="0" w:after="0" w:afterAutospacing="0"/>
        <w:ind w:left="115" w:hanging="115"/>
        <w:rPr>
          <w:rFonts w:ascii="Arial" w:hAnsi="Arial" w:cs="Arial"/>
          <w:sz w:val="16"/>
          <w:szCs w:val="18"/>
        </w:rPr>
      </w:pPr>
      <w:r w:rsidRPr="004C1D34">
        <w:rPr>
          <w:rFonts w:ascii="Arial" w:hAnsi="Arial" w:cs="Arial"/>
          <w:sz w:val="16"/>
          <w:szCs w:val="18"/>
        </w:rPr>
        <w:t>•</w:t>
      </w:r>
      <w:r w:rsidRPr="004C1D34">
        <w:rPr>
          <w:rFonts w:ascii="Arial" w:hAnsi="Arial" w:cs="Arial"/>
          <w:sz w:val="16"/>
          <w:szCs w:val="18"/>
        </w:rPr>
        <w:tab/>
        <w:t xml:space="preserve">Focuses on the long-term through equity awards with multi-year vesting or performance requirements </w:t>
      </w:r>
    </w:p>
    <w:p w14:paraId="49CE0A3A" w14:textId="77777777" w:rsidR="00D564EF" w:rsidRDefault="00D564EF" w:rsidP="004C1D34">
      <w:pPr>
        <w:pStyle w:val="NormalWeb"/>
        <w:spacing w:before="120" w:beforeAutospacing="0" w:after="0" w:afterAutospacing="0"/>
        <w:ind w:left="115" w:hanging="115"/>
        <w:rPr>
          <w:rFonts w:ascii="Arial" w:hAnsi="Arial" w:cs="Arial"/>
          <w:sz w:val="18"/>
          <w:szCs w:val="18"/>
        </w:rPr>
      </w:pPr>
      <w:r w:rsidRPr="004C1D34">
        <w:rPr>
          <w:rFonts w:ascii="Arial" w:hAnsi="Arial" w:cs="Arial"/>
          <w:sz w:val="16"/>
          <w:szCs w:val="18"/>
        </w:rPr>
        <w:t>•</w:t>
      </w:r>
      <w:r w:rsidRPr="004C1D34">
        <w:rPr>
          <w:rFonts w:ascii="Arial" w:hAnsi="Arial" w:cs="Arial"/>
          <w:sz w:val="16"/>
          <w:szCs w:val="18"/>
        </w:rPr>
        <w:tab/>
        <w:t>Does not encourage unnecessary and excessive risk-taking, assisted by our stock ownership policy and executive compensation recovery (“clawback”) policy</w:t>
      </w:r>
      <w:r>
        <w:rPr>
          <w:rFonts w:ascii="Arial" w:hAnsi="Arial" w:cs="Arial"/>
          <w:sz w:val="18"/>
          <w:szCs w:val="18"/>
        </w:rPr>
        <w:t xml:space="preserve">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4C1D34" w14:paraId="6979326A" w14:textId="77777777" w:rsidTr="00880C04">
        <w:trPr>
          <w:cantSplit/>
          <w:jc w:val="center"/>
        </w:trPr>
        <w:tc>
          <w:tcPr>
            <w:tcW w:w="248" w:type="dxa"/>
            <w:hideMark/>
          </w:tcPr>
          <w:p w14:paraId="006B34A2" w14:textId="77777777" w:rsidR="004C1D34" w:rsidRPr="009C382F" w:rsidRDefault="004C1D34" w:rsidP="00880C04">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2BCECAFF" w14:textId="77777777" w:rsidR="004C1D34" w:rsidRDefault="004C1D34" w:rsidP="00880C04">
            <w:pPr>
              <w:pStyle w:val="la2"/>
              <w:rPr>
                <w:rFonts w:ascii="Arial" w:hAnsi="Arial" w:cs="Arial"/>
                <w:sz w:val="14"/>
                <w:szCs w:val="14"/>
              </w:rPr>
            </w:pPr>
            <w:r>
              <w:rPr>
                <w:rFonts w:ascii="Arial" w:hAnsi="Arial" w:cs="Arial"/>
                <w:sz w:val="14"/>
                <w:szCs w:val="14"/>
              </w:rPr>
              <w:t> </w:t>
            </w:r>
          </w:p>
        </w:tc>
        <w:tc>
          <w:tcPr>
            <w:tcW w:w="1862" w:type="dxa"/>
            <w:hideMark/>
          </w:tcPr>
          <w:p w14:paraId="374E6F8E" w14:textId="77777777" w:rsidR="004C1D34" w:rsidRDefault="004C1D34"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571A7489" w14:textId="77777777" w:rsidR="004C1D34" w:rsidRDefault="004C1D34"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CF59B1D" w14:textId="77777777" w:rsidR="004C1D34" w:rsidRDefault="004C1D34" w:rsidP="00880C04">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654C7E3A" w14:textId="77777777" w:rsidR="004C1D34" w:rsidRDefault="004C1D34" w:rsidP="00880C04">
            <w:pPr>
              <w:pStyle w:val="la2"/>
              <w:rPr>
                <w:rFonts w:ascii="Arial" w:hAnsi="Arial" w:cs="Arial"/>
                <w:sz w:val="14"/>
                <w:szCs w:val="14"/>
              </w:rPr>
            </w:pPr>
            <w:r>
              <w:rPr>
                <w:rFonts w:ascii="Arial" w:hAnsi="Arial" w:cs="Arial"/>
                <w:sz w:val="14"/>
                <w:szCs w:val="14"/>
              </w:rPr>
              <w:t> </w:t>
            </w:r>
          </w:p>
        </w:tc>
        <w:tc>
          <w:tcPr>
            <w:tcW w:w="248" w:type="dxa"/>
            <w:hideMark/>
          </w:tcPr>
          <w:p w14:paraId="429356FB" w14:textId="77777777" w:rsidR="004C1D34" w:rsidRDefault="004C1D34" w:rsidP="00880C04">
            <w:pPr>
              <w:rPr>
                <w:rFonts w:ascii="Arial" w:hAnsi="Arial" w:cs="Arial"/>
                <w:sz w:val="14"/>
                <w:szCs w:val="14"/>
              </w:rPr>
            </w:pPr>
            <w:r>
              <w:rPr>
                <w:rFonts w:ascii="Arial" w:hAnsi="Arial" w:cs="Arial"/>
                <w:color w:val="0075C9"/>
                <w:sz w:val="42"/>
                <w:szCs w:val="42"/>
              </w:rPr>
              <w:t>2</w:t>
            </w:r>
          </w:p>
        </w:tc>
        <w:tc>
          <w:tcPr>
            <w:tcW w:w="53" w:type="dxa"/>
            <w:vAlign w:val="bottom"/>
            <w:hideMark/>
          </w:tcPr>
          <w:p w14:paraId="297CA1D8" w14:textId="77777777" w:rsidR="004C1D34" w:rsidRPr="009C382F" w:rsidRDefault="004C1D34" w:rsidP="00880C04">
            <w:pPr>
              <w:pStyle w:val="la2"/>
              <w:rPr>
                <w:rFonts w:ascii="Arial" w:hAnsi="Arial" w:cs="Arial"/>
                <w:sz w:val="14"/>
                <w:szCs w:val="14"/>
              </w:rPr>
            </w:pPr>
            <w:r>
              <w:rPr>
                <w:rFonts w:ascii="Arial" w:hAnsi="Arial" w:cs="Arial"/>
                <w:sz w:val="14"/>
                <w:szCs w:val="14"/>
              </w:rPr>
              <w:t> </w:t>
            </w:r>
          </w:p>
        </w:tc>
        <w:tc>
          <w:tcPr>
            <w:tcW w:w="1667" w:type="dxa"/>
            <w:hideMark/>
          </w:tcPr>
          <w:p w14:paraId="2D5999F6" w14:textId="77777777" w:rsidR="004C1D34" w:rsidRDefault="004C1D34"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61743893" w14:textId="77777777" w:rsidR="004C1D34" w:rsidRDefault="004C1D34" w:rsidP="00880C04">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42AB40CF" w14:textId="77777777" w:rsidR="004C1D34" w:rsidRDefault="004C1D34" w:rsidP="00880C04">
            <w:pPr>
              <w:pStyle w:val="la2"/>
              <w:rPr>
                <w:rFonts w:ascii="Arial" w:hAnsi="Arial" w:cs="Arial"/>
                <w:sz w:val="14"/>
                <w:szCs w:val="14"/>
              </w:rPr>
            </w:pPr>
            <w:r>
              <w:rPr>
                <w:rFonts w:ascii="Arial" w:hAnsi="Arial" w:cs="Arial"/>
                <w:sz w:val="14"/>
                <w:szCs w:val="14"/>
              </w:rPr>
              <w:t> </w:t>
            </w:r>
          </w:p>
        </w:tc>
        <w:tc>
          <w:tcPr>
            <w:tcW w:w="715" w:type="dxa"/>
            <w:hideMark/>
          </w:tcPr>
          <w:p w14:paraId="3EE22422" w14:textId="77777777" w:rsidR="004C1D34" w:rsidRDefault="004C1D34" w:rsidP="00880C04">
            <w:pPr>
              <w:rPr>
                <w:rFonts w:ascii="Arial" w:hAnsi="Arial" w:cs="Arial"/>
                <w:sz w:val="14"/>
                <w:szCs w:val="14"/>
              </w:rPr>
            </w:pPr>
            <w:r>
              <w:rPr>
                <w:rFonts w:ascii="Arial" w:hAnsi="Arial" w:cs="Arial"/>
                <w:sz w:val="42"/>
                <w:szCs w:val="42"/>
              </w:rPr>
              <w:t>    3</w:t>
            </w:r>
          </w:p>
        </w:tc>
        <w:tc>
          <w:tcPr>
            <w:tcW w:w="53" w:type="dxa"/>
            <w:vAlign w:val="bottom"/>
            <w:hideMark/>
          </w:tcPr>
          <w:p w14:paraId="04910B84" w14:textId="77777777" w:rsidR="004C1D34" w:rsidRPr="009C382F" w:rsidRDefault="004C1D34" w:rsidP="00880C04">
            <w:pPr>
              <w:pStyle w:val="la2"/>
              <w:rPr>
                <w:rFonts w:ascii="Arial" w:hAnsi="Arial" w:cs="Arial"/>
                <w:sz w:val="14"/>
                <w:szCs w:val="14"/>
              </w:rPr>
            </w:pPr>
            <w:r>
              <w:rPr>
                <w:rFonts w:ascii="Arial" w:hAnsi="Arial" w:cs="Arial"/>
                <w:sz w:val="14"/>
                <w:szCs w:val="14"/>
              </w:rPr>
              <w:t> </w:t>
            </w:r>
          </w:p>
        </w:tc>
        <w:tc>
          <w:tcPr>
            <w:tcW w:w="1372" w:type="dxa"/>
            <w:hideMark/>
          </w:tcPr>
          <w:p w14:paraId="4B736E4A" w14:textId="77777777" w:rsidR="004C1D34" w:rsidRDefault="004C1D34"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265AF496" w14:textId="77777777" w:rsidR="004C1D34" w:rsidRDefault="004C1D34"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0A65E0F5" w14:textId="77777777" w:rsidR="004C1D34" w:rsidRDefault="004C1D34" w:rsidP="00880C04">
            <w:pPr>
              <w:pStyle w:val="la2"/>
              <w:rPr>
                <w:rFonts w:ascii="Arial" w:hAnsi="Arial" w:cs="Arial"/>
                <w:sz w:val="14"/>
                <w:szCs w:val="14"/>
              </w:rPr>
            </w:pPr>
            <w:r>
              <w:rPr>
                <w:rFonts w:ascii="Arial" w:hAnsi="Arial" w:cs="Arial"/>
                <w:sz w:val="14"/>
                <w:szCs w:val="14"/>
              </w:rPr>
              <w:t> </w:t>
            </w:r>
          </w:p>
        </w:tc>
        <w:tc>
          <w:tcPr>
            <w:tcW w:w="248" w:type="dxa"/>
            <w:hideMark/>
          </w:tcPr>
          <w:p w14:paraId="0173CEE8" w14:textId="77777777" w:rsidR="004C1D34" w:rsidRDefault="004C1D34" w:rsidP="00880C04">
            <w:pPr>
              <w:rPr>
                <w:rFonts w:ascii="Arial" w:hAnsi="Arial" w:cs="Arial"/>
                <w:sz w:val="14"/>
                <w:szCs w:val="14"/>
              </w:rPr>
            </w:pPr>
            <w:r>
              <w:rPr>
                <w:rFonts w:ascii="Arial" w:hAnsi="Arial" w:cs="Arial"/>
                <w:sz w:val="42"/>
                <w:szCs w:val="42"/>
              </w:rPr>
              <w:t>4</w:t>
            </w:r>
          </w:p>
        </w:tc>
        <w:tc>
          <w:tcPr>
            <w:tcW w:w="53" w:type="dxa"/>
            <w:vAlign w:val="bottom"/>
            <w:hideMark/>
          </w:tcPr>
          <w:p w14:paraId="52D53AB9" w14:textId="77777777" w:rsidR="004C1D34" w:rsidRPr="009C382F" w:rsidRDefault="004C1D34" w:rsidP="00880C04">
            <w:pPr>
              <w:pStyle w:val="la2"/>
              <w:rPr>
                <w:rFonts w:ascii="Arial" w:hAnsi="Arial" w:cs="Arial"/>
                <w:sz w:val="14"/>
                <w:szCs w:val="14"/>
              </w:rPr>
            </w:pPr>
            <w:r>
              <w:rPr>
                <w:rFonts w:ascii="Arial" w:hAnsi="Arial" w:cs="Arial"/>
                <w:sz w:val="14"/>
                <w:szCs w:val="14"/>
              </w:rPr>
              <w:t> </w:t>
            </w:r>
          </w:p>
        </w:tc>
        <w:tc>
          <w:tcPr>
            <w:tcW w:w="2080" w:type="dxa"/>
            <w:hideMark/>
          </w:tcPr>
          <w:p w14:paraId="593ABDFF" w14:textId="77777777" w:rsidR="004C1D34" w:rsidRDefault="004C1D34"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3D97CF6E" w14:textId="77777777" w:rsidR="004C1D34" w:rsidRDefault="004C1D34"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03FD891B" w14:textId="77777777" w:rsidR="004C1D34" w:rsidRDefault="004C1D34" w:rsidP="00880C04">
            <w:pPr>
              <w:pStyle w:val="la2"/>
              <w:rPr>
                <w:rFonts w:ascii="Arial" w:hAnsi="Arial" w:cs="Arial"/>
                <w:sz w:val="14"/>
                <w:szCs w:val="14"/>
              </w:rPr>
            </w:pPr>
            <w:r>
              <w:rPr>
                <w:rFonts w:ascii="Arial" w:hAnsi="Arial" w:cs="Arial"/>
                <w:sz w:val="14"/>
                <w:szCs w:val="14"/>
              </w:rPr>
              <w:t> </w:t>
            </w:r>
          </w:p>
        </w:tc>
        <w:tc>
          <w:tcPr>
            <w:tcW w:w="248" w:type="dxa"/>
            <w:hideMark/>
          </w:tcPr>
          <w:p w14:paraId="308171A1" w14:textId="77777777" w:rsidR="004C1D34" w:rsidRDefault="004C1D34" w:rsidP="00880C04">
            <w:pPr>
              <w:rPr>
                <w:rFonts w:ascii="Arial" w:hAnsi="Arial" w:cs="Arial"/>
                <w:sz w:val="14"/>
                <w:szCs w:val="14"/>
              </w:rPr>
            </w:pPr>
            <w:r>
              <w:rPr>
                <w:rFonts w:ascii="Arial" w:hAnsi="Arial" w:cs="Arial"/>
                <w:sz w:val="42"/>
                <w:szCs w:val="42"/>
              </w:rPr>
              <w:t>5</w:t>
            </w:r>
          </w:p>
        </w:tc>
        <w:tc>
          <w:tcPr>
            <w:tcW w:w="53" w:type="dxa"/>
            <w:vAlign w:val="bottom"/>
            <w:hideMark/>
          </w:tcPr>
          <w:p w14:paraId="70F0F664" w14:textId="77777777" w:rsidR="004C1D34" w:rsidRPr="009C382F" w:rsidRDefault="004C1D34" w:rsidP="00880C04">
            <w:pPr>
              <w:pStyle w:val="la2"/>
              <w:rPr>
                <w:rFonts w:ascii="Arial" w:hAnsi="Arial" w:cs="Arial"/>
                <w:sz w:val="14"/>
                <w:szCs w:val="14"/>
              </w:rPr>
            </w:pPr>
            <w:r>
              <w:rPr>
                <w:rFonts w:ascii="Arial" w:hAnsi="Arial" w:cs="Arial"/>
                <w:sz w:val="14"/>
                <w:szCs w:val="14"/>
              </w:rPr>
              <w:t> </w:t>
            </w:r>
          </w:p>
        </w:tc>
        <w:tc>
          <w:tcPr>
            <w:tcW w:w="1667" w:type="dxa"/>
            <w:hideMark/>
          </w:tcPr>
          <w:p w14:paraId="6729506A" w14:textId="77777777" w:rsidR="004C1D34" w:rsidRDefault="004C1D34"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36FED68A" w14:textId="77777777" w:rsidR="004C1D34" w:rsidRDefault="004C1D34"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4C1D34" w:rsidRPr="0067785E" w14:paraId="504A9A5D" w14:textId="77777777" w:rsidTr="00880C04">
        <w:trPr>
          <w:jc w:val="center"/>
        </w:trPr>
        <w:tc>
          <w:tcPr>
            <w:tcW w:w="2163" w:type="dxa"/>
            <w:gridSpan w:val="3"/>
            <w:vAlign w:val="bottom"/>
            <w:hideMark/>
          </w:tcPr>
          <w:p w14:paraId="698FF4E1" w14:textId="77777777" w:rsidR="004C1D34" w:rsidRPr="0067785E" w:rsidRDefault="004C1D34"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2B25CEA" w14:textId="77777777" w:rsidR="004C1D34" w:rsidRPr="0067785E" w:rsidRDefault="004C1D34"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1FA35C8B" w14:textId="77777777" w:rsidR="004C1D34" w:rsidRPr="0067785E" w:rsidRDefault="004C1D34" w:rsidP="00880C04">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9220AAD" w14:textId="77777777" w:rsidR="004C1D34" w:rsidRPr="0067785E" w:rsidRDefault="004C1D34" w:rsidP="00880C04">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0A0061F2" w14:textId="77777777" w:rsidR="004C1D34" w:rsidRPr="0067785E" w:rsidRDefault="004C1D34"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4BBA4540" w14:textId="77777777" w:rsidR="004C1D34" w:rsidRPr="0067785E" w:rsidRDefault="004C1D34" w:rsidP="00880C04">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43FF74E7" w14:textId="77777777" w:rsidR="004C1D34" w:rsidRPr="0067785E" w:rsidRDefault="004C1D34"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3A3494CA" w14:textId="77777777" w:rsidR="004C1D34" w:rsidRPr="0067785E" w:rsidRDefault="004C1D34"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0E3CDF2E" w14:textId="77777777" w:rsidR="004C1D34" w:rsidRPr="0067785E" w:rsidRDefault="004C1D34" w:rsidP="00880C04">
            <w:pPr>
              <w:pStyle w:val="la2"/>
              <w:spacing w:line="240" w:lineRule="auto"/>
              <w:rPr>
                <w:rFonts w:ascii="Arial" w:hAnsi="Arial" w:cs="Arial"/>
                <w:sz w:val="12"/>
                <w:szCs w:val="2"/>
              </w:rPr>
            </w:pPr>
            <w:r w:rsidRPr="0067785E">
              <w:rPr>
                <w:rFonts w:ascii="Arial" w:hAnsi="Arial" w:cs="Arial"/>
                <w:sz w:val="12"/>
                <w:szCs w:val="2"/>
              </w:rPr>
              <w:t> </w:t>
            </w:r>
          </w:p>
        </w:tc>
      </w:tr>
    </w:tbl>
    <w:p w14:paraId="5910B388" w14:textId="77777777" w:rsidR="00D564EF" w:rsidRPr="009C382F" w:rsidRDefault="00D564EF">
      <w:pPr>
        <w:pStyle w:val="NormalWeb"/>
        <w:spacing w:before="0" w:beforeAutospacing="0" w:after="0" w:afterAutospacing="0"/>
        <w:rPr>
          <w:sz w:val="16"/>
          <w:szCs w:val="16"/>
        </w:rPr>
      </w:pPr>
      <w:r>
        <w:rPr>
          <w:sz w:val="16"/>
          <w:szCs w:val="16"/>
        </w:rPr>
        <w:t> </w:t>
      </w:r>
    </w:p>
    <w:p w14:paraId="70C448C3" w14:textId="77777777" w:rsidR="00D564EF" w:rsidRDefault="00D564EF">
      <w:pPr>
        <w:pStyle w:val="NormalWeb"/>
        <w:spacing w:before="180" w:beforeAutospacing="0" w:after="0" w:afterAutospacing="0"/>
        <w:rPr>
          <w:sz w:val="2"/>
          <w:szCs w:val="2"/>
        </w:rPr>
      </w:pPr>
      <w:r>
        <w:rPr>
          <w:sz w:val="2"/>
          <w:szCs w:val="2"/>
        </w:rPr>
        <w:t> </w:t>
      </w:r>
    </w:p>
    <w:p w14:paraId="3528514F" w14:textId="77777777" w:rsidR="00D564EF" w:rsidRPr="00D61A4C" w:rsidRDefault="00D564EF">
      <w:pPr>
        <w:pStyle w:val="NormalWeb"/>
        <w:keepNext/>
        <w:spacing w:before="0" w:beforeAutospacing="0" w:after="0" w:afterAutospacing="0"/>
        <w:rPr>
          <w:sz w:val="2"/>
        </w:rPr>
      </w:pPr>
      <w:r w:rsidRPr="00D61A4C">
        <w:rPr>
          <w:sz w:val="2"/>
        </w:rPr>
        <w:t> </w:t>
      </w:r>
    </w:p>
    <w:tbl>
      <w:tblPr>
        <w:tblW w:w="10821" w:type="dxa"/>
        <w:jc w:val="center"/>
        <w:tblLayout w:type="fixed"/>
        <w:tblCellMar>
          <w:top w:w="14" w:type="dxa"/>
          <w:left w:w="0" w:type="dxa"/>
          <w:right w:w="14" w:type="dxa"/>
        </w:tblCellMar>
        <w:tblLook w:val="04A0" w:firstRow="1" w:lastRow="0" w:firstColumn="1" w:lastColumn="0" w:noHBand="0" w:noVBand="1"/>
      </w:tblPr>
      <w:tblGrid>
        <w:gridCol w:w="3419"/>
        <w:gridCol w:w="115"/>
        <w:gridCol w:w="1427"/>
        <w:gridCol w:w="243"/>
        <w:gridCol w:w="2399"/>
        <w:gridCol w:w="115"/>
        <w:gridCol w:w="3035"/>
        <w:gridCol w:w="34"/>
        <w:gridCol w:w="34"/>
      </w:tblGrid>
      <w:tr w:rsidR="00D564EF" w14:paraId="313C6902" w14:textId="77777777" w:rsidTr="000C1B8E">
        <w:trPr>
          <w:gridAfter w:val="2"/>
          <w:wAfter w:w="68" w:type="dxa"/>
          <w:cantSplit/>
          <w:jc w:val="center"/>
        </w:trPr>
        <w:tc>
          <w:tcPr>
            <w:tcW w:w="3419" w:type="dxa"/>
            <w:tcBorders>
              <w:bottom w:val="single" w:sz="6" w:space="0" w:color="999999"/>
            </w:tcBorders>
            <w:hideMark/>
          </w:tcPr>
          <w:p w14:paraId="66C40FE6" w14:textId="77777777" w:rsidR="00D564EF" w:rsidRDefault="00D564EF">
            <w:pPr>
              <w:rPr>
                <w:rFonts w:ascii="Arial" w:hAnsi="Arial" w:cs="Arial"/>
                <w:szCs w:val="24"/>
              </w:rPr>
            </w:pPr>
            <w:r>
              <w:rPr>
                <w:rFonts w:ascii="Arial" w:hAnsi="Arial" w:cs="Arial"/>
              </w:rPr>
              <w:t> </w:t>
            </w:r>
          </w:p>
          <w:p w14:paraId="0AA2E058" w14:textId="77777777" w:rsidR="00D564EF" w:rsidRPr="009C382F" w:rsidRDefault="00D564EF">
            <w:pPr>
              <w:pStyle w:val="la2"/>
              <w:rPr>
                <w:rFonts w:ascii="Arial" w:hAnsi="Arial" w:cs="Arial"/>
              </w:rPr>
            </w:pPr>
            <w:r>
              <w:rPr>
                <w:rFonts w:ascii="Arial" w:hAnsi="Arial" w:cs="Arial"/>
              </w:rPr>
              <w:t> </w:t>
            </w:r>
          </w:p>
        </w:tc>
        <w:tc>
          <w:tcPr>
            <w:tcW w:w="115" w:type="dxa"/>
            <w:vMerge w:val="restart"/>
            <w:vAlign w:val="bottom"/>
            <w:hideMark/>
          </w:tcPr>
          <w:p w14:paraId="25855820" w14:textId="77777777" w:rsidR="00D564EF" w:rsidRDefault="00D564EF">
            <w:pPr>
              <w:pStyle w:val="la2"/>
              <w:rPr>
                <w:rFonts w:ascii="Arial" w:hAnsi="Arial" w:cs="Arial"/>
              </w:rPr>
            </w:pPr>
            <w:r>
              <w:rPr>
                <w:rFonts w:ascii="Arial" w:hAnsi="Arial" w:cs="Arial"/>
              </w:rPr>
              <w:t> </w:t>
            </w:r>
          </w:p>
        </w:tc>
        <w:tc>
          <w:tcPr>
            <w:tcW w:w="4069" w:type="dxa"/>
            <w:gridSpan w:val="3"/>
            <w:vMerge w:val="restart"/>
            <w:vAlign w:val="center"/>
            <w:hideMark/>
          </w:tcPr>
          <w:p w14:paraId="07929A65" w14:textId="77777777" w:rsidR="00D564EF" w:rsidRDefault="00D564EF">
            <w:pPr>
              <w:pStyle w:val="NormalWeb"/>
              <w:spacing w:before="0" w:beforeAutospacing="0" w:after="0" w:afterAutospacing="0"/>
              <w:jc w:val="center"/>
              <w:rPr>
                <w:rFonts w:ascii="Arial" w:hAnsi="Arial" w:cs="Arial"/>
              </w:rPr>
            </w:pPr>
            <w:r>
              <w:rPr>
                <w:rFonts w:ascii="Arial" w:hAnsi="Arial" w:cs="Arial"/>
                <w:b/>
                <w:bCs/>
                <w:sz w:val="30"/>
                <w:szCs w:val="30"/>
              </w:rPr>
              <w:t>    </w:t>
            </w:r>
            <w:r>
              <w:rPr>
                <w:rFonts w:ascii="Arial" w:hAnsi="Arial" w:cs="Arial"/>
                <w:b/>
                <w:bCs/>
              </w:rPr>
              <w:t>Compensation Best Practices</w:t>
            </w:r>
            <w:r>
              <w:rPr>
                <w:rFonts w:ascii="Arial" w:hAnsi="Arial" w:cs="Arial"/>
                <w:b/>
                <w:bCs/>
                <w:sz w:val="30"/>
                <w:szCs w:val="30"/>
              </w:rPr>
              <w:t>    </w:t>
            </w:r>
          </w:p>
          <w:p w14:paraId="1E39D535" w14:textId="77777777" w:rsidR="00D564EF" w:rsidRDefault="00D564E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5" w:type="dxa"/>
            <w:tcBorders>
              <w:bottom w:val="single" w:sz="6" w:space="0" w:color="999999"/>
            </w:tcBorders>
            <w:vAlign w:val="bottom"/>
            <w:hideMark/>
          </w:tcPr>
          <w:p w14:paraId="2BB514CB" w14:textId="77777777" w:rsidR="00D564EF" w:rsidRDefault="00D564EF">
            <w:pPr>
              <w:pStyle w:val="la2"/>
              <w:rPr>
                <w:rFonts w:ascii="Arial" w:hAnsi="Arial" w:cs="Arial"/>
                <w:sz w:val="24"/>
                <w:szCs w:val="24"/>
              </w:rPr>
            </w:pPr>
            <w:r>
              <w:rPr>
                <w:rFonts w:ascii="Arial" w:hAnsi="Arial" w:cs="Arial"/>
              </w:rPr>
              <w:t>  </w:t>
            </w:r>
          </w:p>
        </w:tc>
        <w:tc>
          <w:tcPr>
            <w:tcW w:w="3035" w:type="dxa"/>
            <w:tcBorders>
              <w:bottom w:val="single" w:sz="6" w:space="0" w:color="999999"/>
            </w:tcBorders>
            <w:hideMark/>
          </w:tcPr>
          <w:p w14:paraId="5CEB6E9C" w14:textId="77777777" w:rsidR="00D564EF" w:rsidRDefault="00D564EF">
            <w:pPr>
              <w:rPr>
                <w:rFonts w:ascii="Arial" w:hAnsi="Arial" w:cs="Arial"/>
              </w:rPr>
            </w:pPr>
            <w:r>
              <w:rPr>
                <w:rFonts w:ascii="Arial" w:hAnsi="Arial" w:cs="Arial"/>
              </w:rPr>
              <w:t> </w:t>
            </w:r>
          </w:p>
          <w:p w14:paraId="4EFF3FB9" w14:textId="77777777" w:rsidR="00D564EF" w:rsidRPr="009C382F" w:rsidRDefault="00D564EF">
            <w:pPr>
              <w:pStyle w:val="la2"/>
              <w:rPr>
                <w:rFonts w:ascii="Arial" w:hAnsi="Arial" w:cs="Arial"/>
              </w:rPr>
            </w:pPr>
            <w:r>
              <w:rPr>
                <w:rFonts w:ascii="Arial" w:hAnsi="Arial" w:cs="Arial"/>
              </w:rPr>
              <w:t> </w:t>
            </w:r>
          </w:p>
        </w:tc>
      </w:tr>
      <w:tr w:rsidR="00D564EF" w14:paraId="26BA0B6D" w14:textId="77777777" w:rsidTr="000C1B8E">
        <w:trPr>
          <w:gridAfter w:val="2"/>
          <w:wAfter w:w="68" w:type="dxa"/>
          <w:cantSplit/>
          <w:jc w:val="center"/>
        </w:trPr>
        <w:tc>
          <w:tcPr>
            <w:tcW w:w="3419" w:type="dxa"/>
            <w:tcBorders>
              <w:left w:val="single" w:sz="6" w:space="0" w:color="999999"/>
            </w:tcBorders>
            <w:tcMar>
              <w:top w:w="14" w:type="dxa"/>
              <w:left w:w="160" w:type="dxa"/>
              <w:bottom w:w="0" w:type="dxa"/>
              <w:right w:w="14" w:type="dxa"/>
            </w:tcMar>
            <w:hideMark/>
          </w:tcPr>
          <w:p w14:paraId="75955288" w14:textId="77777777" w:rsidR="00D564EF" w:rsidRPr="00D61A4C" w:rsidRDefault="00D564EF">
            <w:pPr>
              <w:rPr>
                <w:rFonts w:ascii="Arial" w:hAnsi="Arial" w:cs="Arial"/>
                <w:sz w:val="16"/>
                <w:szCs w:val="18"/>
              </w:rPr>
            </w:pPr>
            <w:r w:rsidRPr="00D61A4C">
              <w:rPr>
                <w:rFonts w:ascii="Arial" w:hAnsi="Arial" w:cs="Arial"/>
                <w:sz w:val="16"/>
                <w:szCs w:val="18"/>
              </w:rPr>
              <w:t> </w:t>
            </w:r>
          </w:p>
          <w:p w14:paraId="7C8C1F51" w14:textId="77777777" w:rsidR="00D564EF" w:rsidRPr="00D61A4C" w:rsidRDefault="00D564EF">
            <w:pPr>
              <w:pStyle w:val="la2"/>
              <w:rPr>
                <w:rFonts w:ascii="Arial" w:hAnsi="Arial" w:cs="Arial"/>
                <w:sz w:val="16"/>
                <w:szCs w:val="18"/>
              </w:rPr>
            </w:pPr>
            <w:r w:rsidRPr="00D61A4C">
              <w:rPr>
                <w:rFonts w:ascii="Arial" w:hAnsi="Arial" w:cs="Arial"/>
                <w:sz w:val="16"/>
                <w:szCs w:val="18"/>
              </w:rPr>
              <w:t> </w:t>
            </w:r>
          </w:p>
        </w:tc>
        <w:tc>
          <w:tcPr>
            <w:tcW w:w="115" w:type="dxa"/>
            <w:vMerge/>
            <w:vAlign w:val="center"/>
            <w:hideMark/>
          </w:tcPr>
          <w:p w14:paraId="269A66A1" w14:textId="77777777" w:rsidR="00D564EF" w:rsidRPr="009C382F" w:rsidRDefault="00D564EF">
            <w:pPr>
              <w:rPr>
                <w:rFonts w:ascii="Arial" w:hAnsi="Arial" w:cs="Arial"/>
                <w:szCs w:val="24"/>
              </w:rPr>
            </w:pPr>
          </w:p>
        </w:tc>
        <w:tc>
          <w:tcPr>
            <w:tcW w:w="4069" w:type="dxa"/>
            <w:gridSpan w:val="3"/>
            <w:vMerge/>
            <w:vAlign w:val="center"/>
            <w:hideMark/>
          </w:tcPr>
          <w:p w14:paraId="0C60003D" w14:textId="77777777" w:rsidR="00D564EF" w:rsidRPr="009C382F" w:rsidRDefault="00D564EF">
            <w:pPr>
              <w:rPr>
                <w:rFonts w:ascii="Arial" w:hAnsi="Arial" w:cs="Arial"/>
                <w:sz w:val="2"/>
                <w:szCs w:val="2"/>
              </w:rPr>
            </w:pPr>
          </w:p>
        </w:tc>
        <w:tc>
          <w:tcPr>
            <w:tcW w:w="115" w:type="dxa"/>
            <w:vAlign w:val="bottom"/>
            <w:hideMark/>
          </w:tcPr>
          <w:p w14:paraId="59F5DE27" w14:textId="77777777" w:rsidR="00D564EF" w:rsidRDefault="00D564EF">
            <w:pPr>
              <w:pStyle w:val="la2"/>
              <w:rPr>
                <w:rFonts w:ascii="Arial" w:hAnsi="Arial" w:cs="Arial"/>
                <w:sz w:val="18"/>
                <w:szCs w:val="18"/>
              </w:rPr>
            </w:pPr>
            <w:r w:rsidRPr="00D61A4C">
              <w:rPr>
                <w:rFonts w:ascii="Arial" w:hAnsi="Arial" w:cs="Arial"/>
                <w:sz w:val="16"/>
                <w:szCs w:val="18"/>
              </w:rPr>
              <w:t>  </w:t>
            </w:r>
          </w:p>
        </w:tc>
        <w:tc>
          <w:tcPr>
            <w:tcW w:w="3035" w:type="dxa"/>
            <w:tcBorders>
              <w:right w:val="single" w:sz="6" w:space="0" w:color="999999"/>
            </w:tcBorders>
            <w:tcMar>
              <w:top w:w="14" w:type="dxa"/>
              <w:left w:w="0" w:type="dxa"/>
              <w:bottom w:w="0" w:type="dxa"/>
              <w:right w:w="40" w:type="dxa"/>
            </w:tcMar>
            <w:hideMark/>
          </w:tcPr>
          <w:p w14:paraId="48586EA3" w14:textId="77777777" w:rsidR="00D564EF" w:rsidRPr="00D61A4C" w:rsidRDefault="00D564EF">
            <w:pPr>
              <w:rPr>
                <w:rFonts w:ascii="Arial" w:hAnsi="Arial" w:cs="Arial"/>
                <w:sz w:val="16"/>
                <w:szCs w:val="18"/>
              </w:rPr>
            </w:pPr>
            <w:r w:rsidRPr="00D61A4C">
              <w:rPr>
                <w:rFonts w:ascii="Arial" w:hAnsi="Arial" w:cs="Arial"/>
                <w:sz w:val="16"/>
                <w:szCs w:val="18"/>
              </w:rPr>
              <w:t> </w:t>
            </w:r>
          </w:p>
          <w:p w14:paraId="03992F59" w14:textId="77777777" w:rsidR="00D564EF" w:rsidRPr="00D61A4C" w:rsidRDefault="00D564EF">
            <w:pPr>
              <w:pStyle w:val="la2"/>
              <w:rPr>
                <w:rFonts w:ascii="Arial" w:hAnsi="Arial" w:cs="Arial"/>
                <w:sz w:val="16"/>
                <w:szCs w:val="18"/>
              </w:rPr>
            </w:pPr>
            <w:r w:rsidRPr="00D61A4C">
              <w:rPr>
                <w:rFonts w:ascii="Arial" w:hAnsi="Arial" w:cs="Arial"/>
                <w:sz w:val="16"/>
                <w:szCs w:val="18"/>
              </w:rPr>
              <w:t> </w:t>
            </w:r>
          </w:p>
        </w:tc>
      </w:tr>
      <w:tr w:rsidR="00D564EF" w14:paraId="557E5974" w14:textId="77777777" w:rsidTr="000C1B8E">
        <w:trPr>
          <w:cantSplit/>
          <w:jc w:val="center"/>
        </w:trPr>
        <w:tc>
          <w:tcPr>
            <w:tcW w:w="3419" w:type="dxa"/>
            <w:tcBorders>
              <w:left w:val="single" w:sz="6" w:space="0" w:color="999999"/>
            </w:tcBorders>
            <w:tcMar>
              <w:top w:w="14" w:type="dxa"/>
              <w:left w:w="160" w:type="dxa"/>
              <w:bottom w:w="0" w:type="dxa"/>
              <w:right w:w="14" w:type="dxa"/>
            </w:tcMar>
            <w:hideMark/>
          </w:tcPr>
          <w:p w14:paraId="4A5520E0" w14:textId="77777777" w:rsidR="00D564EF" w:rsidRPr="00D61A4C" w:rsidRDefault="00D564EF">
            <w:pPr>
              <w:pStyle w:val="NormalWeb"/>
              <w:spacing w:before="0" w:beforeAutospacing="0" w:after="0" w:afterAutospacing="0"/>
              <w:jc w:val="center"/>
              <w:rPr>
                <w:rFonts w:ascii="Arial" w:hAnsi="Arial" w:cs="Arial"/>
                <w:sz w:val="16"/>
                <w:szCs w:val="18"/>
              </w:rPr>
            </w:pPr>
            <w:r w:rsidRPr="00D61A4C">
              <w:rPr>
                <w:rFonts w:ascii="Arial" w:hAnsi="Arial" w:cs="Arial"/>
                <w:b/>
                <w:bCs/>
                <w:color w:val="0075C9"/>
                <w:sz w:val="16"/>
                <w:szCs w:val="18"/>
              </w:rPr>
              <w:t>What We Do</w:t>
            </w:r>
          </w:p>
          <w:p w14:paraId="3EDB07C5"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vAlign w:val="bottom"/>
            <w:hideMark/>
          </w:tcPr>
          <w:p w14:paraId="73C5D499" w14:textId="77777777" w:rsidR="00D564EF" w:rsidRDefault="00D564EF">
            <w:pPr>
              <w:pStyle w:val="la2"/>
              <w:rPr>
                <w:rFonts w:ascii="Arial" w:hAnsi="Arial" w:cs="Arial"/>
                <w:sz w:val="18"/>
                <w:szCs w:val="18"/>
              </w:rPr>
            </w:pPr>
            <w:r w:rsidRPr="00D61A4C">
              <w:rPr>
                <w:rFonts w:ascii="Arial" w:hAnsi="Arial" w:cs="Arial"/>
                <w:sz w:val="16"/>
                <w:szCs w:val="18"/>
              </w:rPr>
              <w:t>  </w:t>
            </w:r>
          </w:p>
        </w:tc>
        <w:tc>
          <w:tcPr>
            <w:tcW w:w="7219" w:type="dxa"/>
            <w:gridSpan w:val="5"/>
            <w:tcBorders>
              <w:right w:val="single" w:sz="6" w:space="0" w:color="999999"/>
            </w:tcBorders>
            <w:tcMar>
              <w:top w:w="14" w:type="dxa"/>
              <w:left w:w="0" w:type="dxa"/>
              <w:bottom w:w="0" w:type="dxa"/>
              <w:right w:w="40" w:type="dxa"/>
            </w:tcMar>
            <w:hideMark/>
          </w:tcPr>
          <w:p w14:paraId="0779EF17" w14:textId="77777777" w:rsidR="00D564EF" w:rsidRPr="00D61A4C" w:rsidRDefault="00D564EF">
            <w:pPr>
              <w:pStyle w:val="NormalWeb"/>
              <w:spacing w:before="0" w:beforeAutospacing="0" w:after="0" w:afterAutospacing="0"/>
              <w:jc w:val="center"/>
              <w:rPr>
                <w:rFonts w:ascii="Arial" w:hAnsi="Arial" w:cs="Arial"/>
                <w:sz w:val="16"/>
                <w:szCs w:val="18"/>
              </w:rPr>
            </w:pPr>
            <w:r w:rsidRPr="00D61A4C">
              <w:rPr>
                <w:rFonts w:ascii="Arial" w:hAnsi="Arial" w:cs="Arial"/>
                <w:b/>
                <w:bCs/>
                <w:color w:val="0075C9"/>
                <w:sz w:val="16"/>
                <w:szCs w:val="18"/>
              </w:rPr>
              <w:t>What We Don’t Do</w:t>
            </w:r>
          </w:p>
          <w:p w14:paraId="6BD6026B"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4" w:type="dxa"/>
            <w:vAlign w:val="center"/>
            <w:hideMark/>
          </w:tcPr>
          <w:p w14:paraId="0C27C480" w14:textId="77777777" w:rsidR="00D564EF" w:rsidRDefault="00D564EF">
            <w:pPr>
              <w:rPr>
                <w:sz w:val="20"/>
              </w:rPr>
            </w:pPr>
          </w:p>
        </w:tc>
        <w:tc>
          <w:tcPr>
            <w:tcW w:w="34" w:type="dxa"/>
            <w:vAlign w:val="center"/>
            <w:hideMark/>
          </w:tcPr>
          <w:p w14:paraId="6CAA1F44" w14:textId="77777777" w:rsidR="00D564EF" w:rsidRDefault="00D564EF">
            <w:pPr>
              <w:rPr>
                <w:sz w:val="20"/>
              </w:rPr>
            </w:pPr>
          </w:p>
        </w:tc>
      </w:tr>
      <w:tr w:rsidR="00D564EF" w14:paraId="2AAA1C6E" w14:textId="77777777" w:rsidTr="000C1B8E">
        <w:trPr>
          <w:cantSplit/>
          <w:jc w:val="center"/>
        </w:trPr>
        <w:tc>
          <w:tcPr>
            <w:tcW w:w="4961" w:type="dxa"/>
            <w:gridSpan w:val="3"/>
            <w:tcBorders>
              <w:left w:val="single" w:sz="6" w:space="0" w:color="999999"/>
            </w:tcBorders>
            <w:tcMar>
              <w:top w:w="14" w:type="dxa"/>
              <w:left w:w="160" w:type="dxa"/>
              <w:bottom w:w="0" w:type="dxa"/>
              <w:right w:w="14" w:type="dxa"/>
            </w:tcMar>
            <w:hideMark/>
          </w:tcPr>
          <w:p w14:paraId="6B3AAAC1"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Maintain a stock ownership policy that reinforces the alignment of executive officer and shareholder interests (including requiring stock ownership of 15x base salary for the CEO)</w:t>
            </w:r>
          </w:p>
          <w:p w14:paraId="44B5925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4BCFB7D"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Have a strong executive compensation recovery (“clawback”) policy to ensure accountability</w:t>
            </w:r>
          </w:p>
          <w:p w14:paraId="6108ADF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507E355"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Promote long-term focus through multi-year vesting and performance requirements</w:t>
            </w:r>
          </w:p>
          <w:p w14:paraId="3AA9099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1E204A2"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Prohibit pledging, hedging, and trading in derivatives of Microsoft securities</w:t>
            </w:r>
          </w:p>
          <w:p w14:paraId="56D86A5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775050B"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Retain an independent compensation consultant</w:t>
            </w:r>
          </w:p>
          <w:p w14:paraId="6F4F5B9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27AE0CA" w14:textId="77777777" w:rsidR="00D564EF" w:rsidRDefault="00D564EF">
            <w:pPr>
              <w:pStyle w:val="NormalWeb"/>
              <w:spacing w:before="0" w:beforeAutospacing="0" w:after="20" w:afterAutospacing="0"/>
              <w:ind w:left="240" w:hanging="240"/>
              <w:rPr>
                <w:rFonts w:ascii="Arial" w:hAnsi="Arial" w:cs="Arial"/>
                <w:sz w:val="18"/>
                <w:szCs w:val="18"/>
              </w:rPr>
            </w:pPr>
            <w:r w:rsidRPr="00D61A4C">
              <w:rPr>
                <w:rFonts w:ascii="Arial" w:hAnsi="Arial" w:cs="Arial"/>
                <w:sz w:val="16"/>
                <w:szCs w:val="18"/>
              </w:rPr>
              <w:t>•</w:t>
            </w:r>
            <w:r w:rsidRPr="00D61A4C">
              <w:rPr>
                <w:rFonts w:ascii="Arial" w:hAnsi="Arial" w:cs="Arial"/>
                <w:sz w:val="16"/>
                <w:szCs w:val="18"/>
              </w:rPr>
              <w:tab/>
              <w:t>Solicit investor feedback on our compensation program and potential enhancements through an extensive shareholder engagement program</w:t>
            </w:r>
          </w:p>
        </w:tc>
        <w:tc>
          <w:tcPr>
            <w:tcW w:w="243" w:type="dxa"/>
            <w:vAlign w:val="bottom"/>
            <w:hideMark/>
          </w:tcPr>
          <w:p w14:paraId="4F0E934D" w14:textId="77777777" w:rsidR="00D564EF" w:rsidRDefault="00D564EF">
            <w:pPr>
              <w:pStyle w:val="la2"/>
              <w:rPr>
                <w:rFonts w:ascii="Arial" w:hAnsi="Arial" w:cs="Arial"/>
                <w:sz w:val="18"/>
                <w:szCs w:val="18"/>
              </w:rPr>
            </w:pPr>
            <w:r w:rsidRPr="00D61A4C">
              <w:rPr>
                <w:rFonts w:ascii="Arial" w:hAnsi="Arial" w:cs="Arial"/>
                <w:sz w:val="16"/>
                <w:szCs w:val="18"/>
              </w:rPr>
              <w:t>  </w:t>
            </w:r>
          </w:p>
        </w:tc>
        <w:tc>
          <w:tcPr>
            <w:tcW w:w="5549" w:type="dxa"/>
            <w:gridSpan w:val="3"/>
            <w:tcBorders>
              <w:right w:val="single" w:sz="6" w:space="0" w:color="999999"/>
            </w:tcBorders>
            <w:tcMar>
              <w:top w:w="14" w:type="dxa"/>
              <w:left w:w="0" w:type="dxa"/>
              <w:bottom w:w="0" w:type="dxa"/>
              <w:right w:w="40" w:type="dxa"/>
            </w:tcMar>
            <w:hideMark/>
          </w:tcPr>
          <w:p w14:paraId="7D35DCB7"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No excessive perquisites (e.g., no executive-only club memberships or medical benefits), and no tax gross-ups</w:t>
            </w:r>
          </w:p>
          <w:p w14:paraId="1661605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0B93622"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No employment agreements</w:t>
            </w:r>
          </w:p>
          <w:p w14:paraId="4C5E71F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E480D97"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No change in control payments or benefits</w:t>
            </w:r>
          </w:p>
          <w:p w14:paraId="0D3E3E6A"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7ED12D8"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No executive-only retirement programs</w:t>
            </w:r>
          </w:p>
          <w:p w14:paraId="4CF8B3F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C1E1B12"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No guaranteed bonuses</w:t>
            </w:r>
          </w:p>
          <w:p w14:paraId="2A016EC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403E891" w14:textId="77777777" w:rsidR="00D564EF" w:rsidRPr="00D61A4C" w:rsidRDefault="00D564EF">
            <w:pPr>
              <w:pStyle w:val="NormalWeb"/>
              <w:spacing w:before="0" w:beforeAutospacing="0" w:after="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No dividends paid on unvested stock awards</w:t>
            </w:r>
          </w:p>
          <w:p w14:paraId="74FDCA7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74CC4CB" w14:textId="77777777" w:rsidR="00D564EF" w:rsidRPr="00D61A4C" w:rsidRDefault="00D564EF">
            <w:pPr>
              <w:pStyle w:val="NormalWeb"/>
              <w:spacing w:before="0" w:beforeAutospacing="0" w:after="20" w:afterAutospacing="0"/>
              <w:ind w:left="240" w:hanging="240"/>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No encouragement of unnecessary and excessive risk taking</w:t>
            </w:r>
          </w:p>
        </w:tc>
        <w:tc>
          <w:tcPr>
            <w:tcW w:w="34" w:type="dxa"/>
            <w:vAlign w:val="center"/>
            <w:hideMark/>
          </w:tcPr>
          <w:p w14:paraId="672674F0" w14:textId="77777777" w:rsidR="00D564EF" w:rsidRDefault="00D564EF">
            <w:pPr>
              <w:rPr>
                <w:sz w:val="20"/>
              </w:rPr>
            </w:pPr>
          </w:p>
        </w:tc>
        <w:tc>
          <w:tcPr>
            <w:tcW w:w="34" w:type="dxa"/>
            <w:vAlign w:val="center"/>
            <w:hideMark/>
          </w:tcPr>
          <w:p w14:paraId="4961092F" w14:textId="77777777" w:rsidR="00D564EF" w:rsidRDefault="00D564EF">
            <w:pPr>
              <w:rPr>
                <w:sz w:val="20"/>
              </w:rPr>
            </w:pPr>
          </w:p>
        </w:tc>
      </w:tr>
      <w:tr w:rsidR="00D564EF" w14:paraId="1D74FCFB" w14:textId="77777777" w:rsidTr="000C1B8E">
        <w:trPr>
          <w:jc w:val="center"/>
        </w:trPr>
        <w:tc>
          <w:tcPr>
            <w:tcW w:w="4961" w:type="dxa"/>
            <w:gridSpan w:val="3"/>
            <w:tcBorders>
              <w:left w:val="single" w:sz="6" w:space="0" w:color="999999"/>
              <w:bottom w:val="single" w:sz="6" w:space="0" w:color="999999"/>
            </w:tcBorders>
            <w:tcMar>
              <w:top w:w="14" w:type="dxa"/>
              <w:left w:w="160" w:type="dxa"/>
              <w:bottom w:w="0" w:type="dxa"/>
              <w:right w:w="14" w:type="dxa"/>
            </w:tcMar>
            <w:hideMark/>
          </w:tcPr>
          <w:p w14:paraId="5B115EF5" w14:textId="77777777" w:rsidR="00D564EF" w:rsidRPr="00D61A4C" w:rsidRDefault="00D564EF">
            <w:pPr>
              <w:rPr>
                <w:rFonts w:ascii="Arial" w:hAnsi="Arial" w:cs="Arial"/>
                <w:sz w:val="16"/>
                <w:szCs w:val="18"/>
              </w:rPr>
            </w:pPr>
            <w:r w:rsidRPr="00D61A4C">
              <w:rPr>
                <w:rFonts w:ascii="Arial" w:hAnsi="Arial" w:cs="Arial"/>
                <w:sz w:val="16"/>
                <w:szCs w:val="18"/>
              </w:rPr>
              <w:t> </w:t>
            </w:r>
          </w:p>
          <w:p w14:paraId="4474C348" w14:textId="77777777" w:rsidR="00D564EF" w:rsidRPr="009C382F" w:rsidRDefault="00D564EF">
            <w:pPr>
              <w:pStyle w:val="la2"/>
              <w:rPr>
                <w:rFonts w:ascii="Arial" w:hAnsi="Arial" w:cs="Arial"/>
                <w:sz w:val="18"/>
                <w:szCs w:val="18"/>
              </w:rPr>
            </w:pPr>
            <w:r w:rsidRPr="00D61A4C">
              <w:rPr>
                <w:rFonts w:ascii="Arial" w:hAnsi="Arial" w:cs="Arial"/>
                <w:sz w:val="16"/>
                <w:szCs w:val="18"/>
              </w:rPr>
              <w:t> </w:t>
            </w:r>
          </w:p>
        </w:tc>
        <w:tc>
          <w:tcPr>
            <w:tcW w:w="243" w:type="dxa"/>
            <w:tcBorders>
              <w:bottom w:val="single" w:sz="6" w:space="0" w:color="999999"/>
            </w:tcBorders>
            <w:vAlign w:val="bottom"/>
            <w:hideMark/>
          </w:tcPr>
          <w:p w14:paraId="4E7478AC" w14:textId="77777777" w:rsidR="00D564EF" w:rsidRDefault="00D564EF">
            <w:pPr>
              <w:pStyle w:val="la2"/>
              <w:rPr>
                <w:rFonts w:ascii="Arial" w:hAnsi="Arial" w:cs="Arial"/>
                <w:sz w:val="18"/>
                <w:szCs w:val="18"/>
              </w:rPr>
            </w:pPr>
            <w:r w:rsidRPr="00D61A4C">
              <w:rPr>
                <w:rFonts w:ascii="Arial" w:hAnsi="Arial" w:cs="Arial"/>
                <w:sz w:val="16"/>
                <w:szCs w:val="18"/>
              </w:rPr>
              <w:t>  </w:t>
            </w:r>
          </w:p>
        </w:tc>
        <w:tc>
          <w:tcPr>
            <w:tcW w:w="5549" w:type="dxa"/>
            <w:gridSpan w:val="3"/>
            <w:tcBorders>
              <w:bottom w:val="single" w:sz="6" w:space="0" w:color="999999"/>
              <w:right w:val="single" w:sz="6" w:space="0" w:color="999999"/>
            </w:tcBorders>
            <w:tcMar>
              <w:top w:w="14" w:type="dxa"/>
              <w:left w:w="0" w:type="dxa"/>
              <w:bottom w:w="0" w:type="dxa"/>
              <w:right w:w="40" w:type="dxa"/>
            </w:tcMar>
            <w:hideMark/>
          </w:tcPr>
          <w:p w14:paraId="65463E51" w14:textId="77777777" w:rsidR="00D564EF" w:rsidRPr="00D61A4C" w:rsidRDefault="00D564EF">
            <w:pPr>
              <w:rPr>
                <w:rFonts w:ascii="Arial" w:hAnsi="Arial" w:cs="Arial"/>
                <w:sz w:val="16"/>
                <w:szCs w:val="18"/>
              </w:rPr>
            </w:pPr>
            <w:r w:rsidRPr="00D61A4C">
              <w:rPr>
                <w:rFonts w:ascii="Arial" w:hAnsi="Arial" w:cs="Arial"/>
                <w:sz w:val="16"/>
                <w:szCs w:val="18"/>
              </w:rPr>
              <w:t> </w:t>
            </w:r>
          </w:p>
          <w:p w14:paraId="52D18F7A" w14:textId="77777777" w:rsidR="00D564EF" w:rsidRPr="00D61A4C" w:rsidRDefault="00D564EF">
            <w:pPr>
              <w:pStyle w:val="la2"/>
              <w:rPr>
                <w:rFonts w:ascii="Arial" w:hAnsi="Arial" w:cs="Arial"/>
                <w:sz w:val="16"/>
                <w:szCs w:val="18"/>
              </w:rPr>
            </w:pPr>
            <w:r w:rsidRPr="00D61A4C">
              <w:rPr>
                <w:rFonts w:ascii="Arial" w:hAnsi="Arial" w:cs="Arial"/>
                <w:sz w:val="16"/>
                <w:szCs w:val="18"/>
              </w:rPr>
              <w:t> </w:t>
            </w:r>
          </w:p>
        </w:tc>
        <w:tc>
          <w:tcPr>
            <w:tcW w:w="34" w:type="dxa"/>
            <w:vAlign w:val="center"/>
            <w:hideMark/>
          </w:tcPr>
          <w:p w14:paraId="4C7A244B" w14:textId="77777777" w:rsidR="00D564EF" w:rsidRDefault="00D564EF">
            <w:pPr>
              <w:rPr>
                <w:sz w:val="20"/>
              </w:rPr>
            </w:pPr>
          </w:p>
        </w:tc>
        <w:tc>
          <w:tcPr>
            <w:tcW w:w="34" w:type="dxa"/>
            <w:vAlign w:val="center"/>
            <w:hideMark/>
          </w:tcPr>
          <w:p w14:paraId="04CF3D72" w14:textId="77777777" w:rsidR="00D564EF" w:rsidRDefault="00D564EF">
            <w:pPr>
              <w:rPr>
                <w:sz w:val="20"/>
              </w:rPr>
            </w:pPr>
          </w:p>
        </w:tc>
      </w:tr>
    </w:tbl>
    <w:p w14:paraId="2C19F65C" w14:textId="77777777" w:rsidR="00D564EF" w:rsidRPr="009C382F" w:rsidRDefault="00D564EF">
      <w:pPr>
        <w:pStyle w:val="NormalWeb"/>
        <w:spacing w:before="240" w:beforeAutospacing="0" w:after="0" w:afterAutospacing="0"/>
        <w:rPr>
          <w:rFonts w:ascii="Arial" w:hAnsi="Arial" w:cs="Arial"/>
        </w:rPr>
      </w:pPr>
      <w:r>
        <w:rPr>
          <w:rFonts w:ascii="Arial" w:hAnsi="Arial" w:cs="Arial"/>
          <w:b/>
          <w:bCs/>
        </w:rPr>
        <w:t xml:space="preserve">Competitive Pay </w:t>
      </w:r>
    </w:p>
    <w:p w14:paraId="7B0D04B4"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We compete for senior executive talent with global information technology companies, large market capitalization U.S. companies, and smaller, high-growth technology businesses, depending on the role. The technology labor market is hyper-competitive with demand growing faster than the supply of technical talent, resulting in significant increases in compensation at the companies with whom we compete for this talent. The same conditions exist in the market for executive-level talent that can provide innovative leadership while managing at a global scale across several complex businesses. We expect these trends to continue and will adjust our approach to executive compensation to respond to evolving market conditions. </w:t>
      </w:r>
    </w:p>
    <w:p w14:paraId="3D7A7310"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Approach to Compensation Benchmarking </w:t>
      </w:r>
    </w:p>
    <w:p w14:paraId="1D9D0874"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To ensure that our Board and Compensation Committee have current information to set appropriate compensation levels, we conduct an executive compensation market analysis each year that draws from third-party compensation surveys and publicly available data for a group of peer companies. We supplement this analysis with additional market information specific to each executive officer’s role and responsibilities, including information gleaned from our experience recruiting for executive positions at Microsoft. While this market analysis and supplemental data inform the decisions of the independent members of our Board and our Compensation Committee on the range of compensation opportunities, we do not tie executive officer compensation to specific market percentiles. Because other companies actively recruit our executive officers to fill CEO and other senior leadership positions, we supplement market information with data on external opportunities potentially available to our executive officers. We also consider the relationship of annual target compensation among internal peers. </w:t>
      </w:r>
    </w:p>
    <w:p w14:paraId="2C5A033D"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In setting our fiscal year 2021 executive compensation design and compensation levels, we considered pay practices at the largest technology and general industry companies that our Compensation Committee believes are led by executives with similarly complex roles and responsibilities. Our Compensation Committee also screened these companies to ensure they had a significant presence outside the U.S. and excluded companies in the financial services sector because of the different regulatory environment in which they operate. </w:t>
      </w:r>
    </w:p>
    <w:p w14:paraId="143AFE60"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Peer Group Used for Fiscal Year 2021 Pay Analysis </w:t>
      </w:r>
    </w:p>
    <w:p w14:paraId="363D59BB" w14:textId="77777777" w:rsidR="00D564EF" w:rsidRPr="00D61A4C" w:rsidRDefault="00D564EF">
      <w:pPr>
        <w:pStyle w:val="NormalWeb"/>
        <w:keepNext/>
        <w:spacing w:before="120" w:beforeAutospacing="0" w:after="0" w:afterAutospacing="0"/>
        <w:rPr>
          <w:rFonts w:ascii="Arial" w:hAnsi="Arial" w:cs="Arial"/>
          <w:sz w:val="16"/>
          <w:szCs w:val="18"/>
        </w:rPr>
      </w:pPr>
      <w:r w:rsidRPr="00D61A4C">
        <w:rPr>
          <w:rFonts w:ascii="Arial" w:hAnsi="Arial" w:cs="Arial"/>
          <w:sz w:val="16"/>
          <w:szCs w:val="18"/>
        </w:rPr>
        <w:t xml:space="preserve">For fiscal year 2021, the Compensation Committee reviewed the evolution of our business against our historical peer group, and as a result approved the use of two peer groups with two components to better reflect the differentiated business, talent and, in some cases, pay models, across sectors: </w:t>
      </w:r>
    </w:p>
    <w:p w14:paraId="6AA81EE4" w14:textId="77777777" w:rsidR="00D564EF" w:rsidRPr="00D61A4C" w:rsidRDefault="00D564EF" w:rsidP="00890721">
      <w:pPr>
        <w:pStyle w:val="NormalWeb"/>
        <w:spacing w:before="120" w:beforeAutospacing="0" w:after="0" w:afterAutospacing="0"/>
        <w:ind w:left="144" w:hanging="122"/>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 xml:space="preserve">Primary Peer Group of bellwether technology companies, which reflect Microsoft’s more direct competitors for executive talent </w:t>
      </w:r>
    </w:p>
    <w:p w14:paraId="4EB6075D" w14:textId="77777777" w:rsidR="00D564EF" w:rsidRPr="00D61A4C" w:rsidRDefault="00D564EF" w:rsidP="00890721">
      <w:pPr>
        <w:pStyle w:val="NormalWeb"/>
        <w:spacing w:before="60" w:beforeAutospacing="0" w:after="0" w:afterAutospacing="0"/>
        <w:ind w:left="144" w:hanging="115"/>
        <w:rPr>
          <w:rFonts w:ascii="Arial" w:hAnsi="Arial" w:cs="Arial"/>
          <w:sz w:val="16"/>
          <w:szCs w:val="18"/>
        </w:rPr>
      </w:pPr>
      <w:r w:rsidRPr="00D61A4C">
        <w:rPr>
          <w:rFonts w:ascii="Arial" w:hAnsi="Arial" w:cs="Arial"/>
          <w:sz w:val="16"/>
          <w:szCs w:val="18"/>
        </w:rPr>
        <w:t>•</w:t>
      </w:r>
      <w:r w:rsidRPr="00D61A4C">
        <w:rPr>
          <w:rFonts w:ascii="Arial" w:hAnsi="Arial" w:cs="Arial"/>
          <w:sz w:val="16"/>
          <w:szCs w:val="18"/>
        </w:rPr>
        <w:tab/>
        <w:t xml:space="preserve">Secondary Peer Group of “large cap” general industry companies, which reflect the complexities of operating large, global, innovative businesses and Microsoft’s broader competition for executive talent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61A4C" w14:paraId="2810DDBC" w14:textId="77777777" w:rsidTr="00880C04">
        <w:trPr>
          <w:cantSplit/>
          <w:jc w:val="center"/>
        </w:trPr>
        <w:tc>
          <w:tcPr>
            <w:tcW w:w="248" w:type="dxa"/>
            <w:hideMark/>
          </w:tcPr>
          <w:p w14:paraId="38456243" w14:textId="77777777" w:rsidR="00D61A4C" w:rsidRPr="009C382F" w:rsidRDefault="00D61A4C" w:rsidP="00880C04">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58D77842"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1862" w:type="dxa"/>
            <w:hideMark/>
          </w:tcPr>
          <w:p w14:paraId="5D2D6699"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31C5E7A1"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1053E27C" w14:textId="77777777" w:rsidR="00D61A4C" w:rsidRDefault="00D61A4C" w:rsidP="00880C04">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7D245E19"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773AE7FB" w14:textId="77777777" w:rsidR="00D61A4C" w:rsidRDefault="00D61A4C" w:rsidP="00880C04">
            <w:pPr>
              <w:rPr>
                <w:rFonts w:ascii="Arial" w:hAnsi="Arial" w:cs="Arial"/>
                <w:sz w:val="14"/>
                <w:szCs w:val="14"/>
              </w:rPr>
            </w:pPr>
            <w:r>
              <w:rPr>
                <w:rFonts w:ascii="Arial" w:hAnsi="Arial" w:cs="Arial"/>
                <w:color w:val="0075C9"/>
                <w:sz w:val="42"/>
                <w:szCs w:val="42"/>
              </w:rPr>
              <w:t>2</w:t>
            </w:r>
          </w:p>
        </w:tc>
        <w:tc>
          <w:tcPr>
            <w:tcW w:w="53" w:type="dxa"/>
            <w:vAlign w:val="bottom"/>
            <w:hideMark/>
          </w:tcPr>
          <w:p w14:paraId="29E26E9D"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6EBA3C32"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79A44F15"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2F7AE1D3"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715" w:type="dxa"/>
            <w:hideMark/>
          </w:tcPr>
          <w:p w14:paraId="1836259C" w14:textId="77777777" w:rsidR="00D61A4C" w:rsidRDefault="00D61A4C" w:rsidP="00880C04">
            <w:pPr>
              <w:rPr>
                <w:rFonts w:ascii="Arial" w:hAnsi="Arial" w:cs="Arial"/>
                <w:sz w:val="14"/>
                <w:szCs w:val="14"/>
              </w:rPr>
            </w:pPr>
            <w:r>
              <w:rPr>
                <w:rFonts w:ascii="Arial" w:hAnsi="Arial" w:cs="Arial"/>
                <w:sz w:val="42"/>
                <w:szCs w:val="42"/>
              </w:rPr>
              <w:t>    3</w:t>
            </w:r>
          </w:p>
        </w:tc>
        <w:tc>
          <w:tcPr>
            <w:tcW w:w="53" w:type="dxa"/>
            <w:vAlign w:val="bottom"/>
            <w:hideMark/>
          </w:tcPr>
          <w:p w14:paraId="704D8FDC"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372" w:type="dxa"/>
            <w:hideMark/>
          </w:tcPr>
          <w:p w14:paraId="6A94E1FB"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6CAE4C26"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75AC3235"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6A0F0460" w14:textId="77777777" w:rsidR="00D61A4C" w:rsidRDefault="00D61A4C" w:rsidP="00880C04">
            <w:pPr>
              <w:rPr>
                <w:rFonts w:ascii="Arial" w:hAnsi="Arial" w:cs="Arial"/>
                <w:sz w:val="14"/>
                <w:szCs w:val="14"/>
              </w:rPr>
            </w:pPr>
            <w:r>
              <w:rPr>
                <w:rFonts w:ascii="Arial" w:hAnsi="Arial" w:cs="Arial"/>
                <w:sz w:val="42"/>
                <w:szCs w:val="42"/>
              </w:rPr>
              <w:t>4</w:t>
            </w:r>
          </w:p>
        </w:tc>
        <w:tc>
          <w:tcPr>
            <w:tcW w:w="53" w:type="dxa"/>
            <w:vAlign w:val="bottom"/>
            <w:hideMark/>
          </w:tcPr>
          <w:p w14:paraId="5D27D115"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2080" w:type="dxa"/>
            <w:hideMark/>
          </w:tcPr>
          <w:p w14:paraId="5B8CF648"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49D11853"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759EFEC4"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6FA0A481" w14:textId="77777777" w:rsidR="00D61A4C" w:rsidRDefault="00D61A4C" w:rsidP="00880C04">
            <w:pPr>
              <w:rPr>
                <w:rFonts w:ascii="Arial" w:hAnsi="Arial" w:cs="Arial"/>
                <w:sz w:val="14"/>
                <w:szCs w:val="14"/>
              </w:rPr>
            </w:pPr>
            <w:r>
              <w:rPr>
                <w:rFonts w:ascii="Arial" w:hAnsi="Arial" w:cs="Arial"/>
                <w:sz w:val="42"/>
                <w:szCs w:val="42"/>
              </w:rPr>
              <w:t>5</w:t>
            </w:r>
          </w:p>
        </w:tc>
        <w:tc>
          <w:tcPr>
            <w:tcW w:w="53" w:type="dxa"/>
            <w:vAlign w:val="bottom"/>
            <w:hideMark/>
          </w:tcPr>
          <w:p w14:paraId="00D3DA16"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5A621CC9"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00F73DF7"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61A4C" w:rsidRPr="0067785E" w14:paraId="251CF7A8" w14:textId="77777777" w:rsidTr="00880C04">
        <w:trPr>
          <w:jc w:val="center"/>
        </w:trPr>
        <w:tc>
          <w:tcPr>
            <w:tcW w:w="2163" w:type="dxa"/>
            <w:gridSpan w:val="3"/>
            <w:vAlign w:val="bottom"/>
            <w:hideMark/>
          </w:tcPr>
          <w:p w14:paraId="2A174732"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A131C98"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2A3CEA18" w14:textId="77777777" w:rsidR="00D61A4C" w:rsidRPr="0067785E" w:rsidRDefault="00D61A4C" w:rsidP="00880C04">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7DED680B"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17BD5939"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614907C"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6DF7C866"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5CFEBB6"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24928C4C"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r>
    </w:tbl>
    <w:p w14:paraId="6355BCC6" w14:textId="77777777" w:rsidR="00D564EF" w:rsidRPr="009C382F" w:rsidRDefault="00D564EF">
      <w:pPr>
        <w:pStyle w:val="NormalWeb"/>
        <w:spacing w:before="0" w:beforeAutospacing="0" w:after="0" w:afterAutospacing="0"/>
        <w:rPr>
          <w:sz w:val="16"/>
          <w:szCs w:val="16"/>
        </w:rPr>
      </w:pPr>
      <w:r>
        <w:rPr>
          <w:sz w:val="16"/>
          <w:szCs w:val="16"/>
        </w:rPr>
        <w:t> </w:t>
      </w:r>
    </w:p>
    <w:p w14:paraId="6B37E27A" w14:textId="77777777" w:rsidR="00D564EF" w:rsidRDefault="00D564EF">
      <w:pPr>
        <w:pStyle w:val="NormalWeb"/>
        <w:spacing w:before="90" w:beforeAutospacing="0" w:after="0" w:afterAutospacing="0"/>
        <w:rPr>
          <w:sz w:val="2"/>
          <w:szCs w:val="2"/>
        </w:rPr>
      </w:pPr>
      <w:r>
        <w:rPr>
          <w:sz w:val="2"/>
          <w:szCs w:val="2"/>
        </w:rPr>
        <w:t> </w:t>
      </w:r>
    </w:p>
    <w:p w14:paraId="59F84766" w14:textId="77777777" w:rsidR="00D564EF" w:rsidRDefault="00D564EF">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The companies in the fiscal year 2021 peer groups are: </w:t>
      </w:r>
    </w:p>
    <w:p w14:paraId="24D7EF3F" w14:textId="77777777" w:rsidR="00D564EF" w:rsidRDefault="00D564E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Primary Peer Group – Technology </w:t>
      </w:r>
    </w:p>
    <w:p w14:paraId="0B01F98A" w14:textId="77777777" w:rsidR="00D564EF" w:rsidRDefault="00D564EF">
      <w:pPr>
        <w:pStyle w:val="rrdsinglerule"/>
        <w:pBdr>
          <w:top w:val="single" w:sz="6" w:space="0" w:color="0075C9"/>
        </w:pBdr>
        <w:rPr>
          <w:sz w:val="24"/>
          <w:szCs w:val="24"/>
        </w:rPr>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055"/>
        <w:gridCol w:w="108"/>
        <w:gridCol w:w="1622"/>
        <w:gridCol w:w="757"/>
        <w:gridCol w:w="1514"/>
        <w:gridCol w:w="108"/>
        <w:gridCol w:w="1514"/>
        <w:gridCol w:w="108"/>
        <w:gridCol w:w="1514"/>
        <w:gridCol w:w="108"/>
        <w:gridCol w:w="1406"/>
      </w:tblGrid>
      <w:tr w:rsidR="00D564EF" w14:paraId="63F19E23" w14:textId="77777777" w:rsidTr="009C382F">
        <w:trPr>
          <w:jc w:val="center"/>
        </w:trPr>
        <w:tc>
          <w:tcPr>
            <w:tcW w:w="2055" w:type="dxa"/>
            <w:vAlign w:val="center"/>
            <w:hideMark/>
          </w:tcPr>
          <w:p w14:paraId="65CED8B4" w14:textId="77777777" w:rsidR="00D564EF" w:rsidRDefault="00D564EF"/>
        </w:tc>
        <w:tc>
          <w:tcPr>
            <w:tcW w:w="108" w:type="dxa"/>
            <w:vAlign w:val="bottom"/>
            <w:hideMark/>
          </w:tcPr>
          <w:p w14:paraId="4B5C6CB9" w14:textId="77777777" w:rsidR="00D564EF" w:rsidRDefault="00D564EF">
            <w:pPr>
              <w:rPr>
                <w:sz w:val="20"/>
              </w:rPr>
            </w:pPr>
          </w:p>
        </w:tc>
        <w:tc>
          <w:tcPr>
            <w:tcW w:w="1622" w:type="dxa"/>
            <w:vAlign w:val="center"/>
            <w:hideMark/>
          </w:tcPr>
          <w:p w14:paraId="33C3CE4C" w14:textId="77777777" w:rsidR="00D564EF" w:rsidRDefault="00D564EF">
            <w:pPr>
              <w:rPr>
                <w:sz w:val="20"/>
              </w:rPr>
            </w:pPr>
          </w:p>
        </w:tc>
        <w:tc>
          <w:tcPr>
            <w:tcW w:w="757" w:type="dxa"/>
            <w:vAlign w:val="bottom"/>
            <w:hideMark/>
          </w:tcPr>
          <w:p w14:paraId="79CE1252" w14:textId="77777777" w:rsidR="00D564EF" w:rsidRDefault="00D564EF">
            <w:pPr>
              <w:rPr>
                <w:sz w:val="20"/>
              </w:rPr>
            </w:pPr>
          </w:p>
        </w:tc>
        <w:tc>
          <w:tcPr>
            <w:tcW w:w="1514" w:type="dxa"/>
            <w:vAlign w:val="center"/>
            <w:hideMark/>
          </w:tcPr>
          <w:p w14:paraId="71A1D663" w14:textId="77777777" w:rsidR="00D564EF" w:rsidRDefault="00D564EF">
            <w:pPr>
              <w:rPr>
                <w:sz w:val="20"/>
              </w:rPr>
            </w:pPr>
          </w:p>
        </w:tc>
        <w:tc>
          <w:tcPr>
            <w:tcW w:w="108" w:type="dxa"/>
            <w:vAlign w:val="bottom"/>
            <w:hideMark/>
          </w:tcPr>
          <w:p w14:paraId="68AA84E1" w14:textId="77777777" w:rsidR="00D564EF" w:rsidRDefault="00D564EF">
            <w:pPr>
              <w:rPr>
                <w:sz w:val="20"/>
              </w:rPr>
            </w:pPr>
          </w:p>
        </w:tc>
        <w:tc>
          <w:tcPr>
            <w:tcW w:w="1514" w:type="dxa"/>
            <w:vAlign w:val="center"/>
            <w:hideMark/>
          </w:tcPr>
          <w:p w14:paraId="70B8A1BF" w14:textId="77777777" w:rsidR="00D564EF" w:rsidRDefault="00D564EF">
            <w:pPr>
              <w:rPr>
                <w:sz w:val="20"/>
              </w:rPr>
            </w:pPr>
          </w:p>
        </w:tc>
        <w:tc>
          <w:tcPr>
            <w:tcW w:w="108" w:type="dxa"/>
            <w:vAlign w:val="bottom"/>
            <w:hideMark/>
          </w:tcPr>
          <w:p w14:paraId="76221FCF" w14:textId="77777777" w:rsidR="00D564EF" w:rsidRDefault="00D564EF">
            <w:pPr>
              <w:rPr>
                <w:sz w:val="20"/>
              </w:rPr>
            </w:pPr>
          </w:p>
        </w:tc>
        <w:tc>
          <w:tcPr>
            <w:tcW w:w="1514" w:type="dxa"/>
            <w:vAlign w:val="center"/>
            <w:hideMark/>
          </w:tcPr>
          <w:p w14:paraId="162B391E" w14:textId="77777777" w:rsidR="00D564EF" w:rsidRDefault="00D564EF">
            <w:pPr>
              <w:rPr>
                <w:sz w:val="20"/>
              </w:rPr>
            </w:pPr>
          </w:p>
        </w:tc>
        <w:tc>
          <w:tcPr>
            <w:tcW w:w="108" w:type="dxa"/>
            <w:vAlign w:val="bottom"/>
            <w:hideMark/>
          </w:tcPr>
          <w:p w14:paraId="133B038D" w14:textId="77777777" w:rsidR="00D564EF" w:rsidRDefault="00D564EF">
            <w:pPr>
              <w:rPr>
                <w:sz w:val="20"/>
              </w:rPr>
            </w:pPr>
          </w:p>
        </w:tc>
        <w:tc>
          <w:tcPr>
            <w:tcW w:w="1406" w:type="dxa"/>
            <w:vAlign w:val="center"/>
            <w:hideMark/>
          </w:tcPr>
          <w:p w14:paraId="5A03EEEB" w14:textId="77777777" w:rsidR="00D564EF" w:rsidRDefault="00D564EF">
            <w:pPr>
              <w:rPr>
                <w:sz w:val="20"/>
              </w:rPr>
            </w:pPr>
          </w:p>
        </w:tc>
      </w:tr>
      <w:tr w:rsidR="00D564EF" w14:paraId="5CEFA160" w14:textId="77777777" w:rsidTr="009C382F">
        <w:trPr>
          <w:cantSplit/>
          <w:jc w:val="center"/>
        </w:trPr>
        <w:tc>
          <w:tcPr>
            <w:tcW w:w="2055" w:type="dxa"/>
            <w:vAlign w:val="bottom"/>
            <w:hideMark/>
          </w:tcPr>
          <w:p w14:paraId="474C8CB7" w14:textId="77777777" w:rsidR="00D564EF" w:rsidRPr="009C382F" w:rsidRDefault="00D564EF">
            <w:pPr>
              <w:pStyle w:val="NormalWeb"/>
              <w:spacing w:before="0" w:beforeAutospacing="0" w:after="0" w:afterAutospacing="0"/>
              <w:rPr>
                <w:rFonts w:ascii="Arial" w:hAnsi="Arial" w:cs="Arial"/>
                <w:sz w:val="16"/>
                <w:szCs w:val="16"/>
              </w:rPr>
            </w:pPr>
            <w:r>
              <w:rPr>
                <w:rFonts w:ascii="Arial" w:hAnsi="Arial" w:cs="Arial"/>
                <w:sz w:val="16"/>
                <w:szCs w:val="16"/>
              </w:rPr>
              <w:t>Adobe</w:t>
            </w:r>
          </w:p>
          <w:p w14:paraId="5EBF26D0"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Alphabet                </w:t>
            </w:r>
          </w:p>
        </w:tc>
        <w:tc>
          <w:tcPr>
            <w:tcW w:w="108" w:type="dxa"/>
            <w:vAlign w:val="bottom"/>
            <w:hideMark/>
          </w:tcPr>
          <w:p w14:paraId="6640EDB3" w14:textId="77777777" w:rsidR="00D564EF" w:rsidRDefault="00D564EF">
            <w:pPr>
              <w:pStyle w:val="la2"/>
              <w:rPr>
                <w:rFonts w:ascii="Arial" w:hAnsi="Arial" w:cs="Arial"/>
                <w:sz w:val="16"/>
                <w:szCs w:val="16"/>
              </w:rPr>
            </w:pPr>
            <w:r>
              <w:rPr>
                <w:rFonts w:ascii="Arial" w:hAnsi="Arial" w:cs="Arial"/>
                <w:sz w:val="16"/>
                <w:szCs w:val="16"/>
              </w:rPr>
              <w:t>  </w:t>
            </w:r>
          </w:p>
        </w:tc>
        <w:tc>
          <w:tcPr>
            <w:tcW w:w="1622" w:type="dxa"/>
            <w:vAlign w:val="bottom"/>
            <w:hideMark/>
          </w:tcPr>
          <w:p w14:paraId="63EBDAB2"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Amazon</w:t>
            </w:r>
          </w:p>
          <w:p w14:paraId="6A31C35E"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Apple</w:t>
            </w:r>
          </w:p>
        </w:tc>
        <w:tc>
          <w:tcPr>
            <w:tcW w:w="757" w:type="dxa"/>
            <w:vAlign w:val="bottom"/>
            <w:hideMark/>
          </w:tcPr>
          <w:p w14:paraId="1220CBC9" w14:textId="77777777" w:rsidR="00D564EF" w:rsidRDefault="00D564EF">
            <w:pPr>
              <w:pStyle w:val="la2"/>
              <w:rPr>
                <w:rFonts w:ascii="Arial" w:hAnsi="Arial" w:cs="Arial"/>
                <w:sz w:val="16"/>
                <w:szCs w:val="16"/>
              </w:rPr>
            </w:pPr>
            <w:r>
              <w:rPr>
                <w:rFonts w:ascii="Arial" w:hAnsi="Arial" w:cs="Arial"/>
                <w:sz w:val="16"/>
                <w:szCs w:val="16"/>
              </w:rPr>
              <w:t>  </w:t>
            </w:r>
          </w:p>
        </w:tc>
        <w:tc>
          <w:tcPr>
            <w:tcW w:w="1514" w:type="dxa"/>
            <w:vAlign w:val="bottom"/>
            <w:hideMark/>
          </w:tcPr>
          <w:p w14:paraId="0F36A14F"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Cisco Systems</w:t>
            </w:r>
          </w:p>
          <w:p w14:paraId="3DD70B85"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Facebook</w:t>
            </w:r>
          </w:p>
        </w:tc>
        <w:tc>
          <w:tcPr>
            <w:tcW w:w="108" w:type="dxa"/>
            <w:vAlign w:val="bottom"/>
            <w:hideMark/>
          </w:tcPr>
          <w:p w14:paraId="7DE1D384" w14:textId="77777777" w:rsidR="00D564EF" w:rsidRDefault="00D564EF">
            <w:pPr>
              <w:pStyle w:val="la2"/>
              <w:rPr>
                <w:rFonts w:ascii="Arial" w:hAnsi="Arial" w:cs="Arial"/>
                <w:sz w:val="16"/>
                <w:szCs w:val="16"/>
              </w:rPr>
            </w:pPr>
            <w:r>
              <w:rPr>
                <w:rFonts w:ascii="Arial" w:hAnsi="Arial" w:cs="Arial"/>
                <w:sz w:val="16"/>
                <w:szCs w:val="16"/>
              </w:rPr>
              <w:t>  </w:t>
            </w:r>
          </w:p>
        </w:tc>
        <w:tc>
          <w:tcPr>
            <w:tcW w:w="1514" w:type="dxa"/>
            <w:vAlign w:val="bottom"/>
            <w:hideMark/>
          </w:tcPr>
          <w:p w14:paraId="5B7C65DD"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IBM</w:t>
            </w:r>
          </w:p>
          <w:p w14:paraId="4E5CB350"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Intel</w:t>
            </w:r>
          </w:p>
        </w:tc>
        <w:tc>
          <w:tcPr>
            <w:tcW w:w="108" w:type="dxa"/>
            <w:vAlign w:val="bottom"/>
            <w:hideMark/>
          </w:tcPr>
          <w:p w14:paraId="5557F0B5" w14:textId="77777777" w:rsidR="00D564EF" w:rsidRDefault="00D564EF">
            <w:pPr>
              <w:pStyle w:val="la2"/>
              <w:rPr>
                <w:rFonts w:ascii="Arial" w:hAnsi="Arial" w:cs="Arial"/>
                <w:sz w:val="16"/>
                <w:szCs w:val="16"/>
              </w:rPr>
            </w:pPr>
            <w:r>
              <w:rPr>
                <w:rFonts w:ascii="Arial" w:hAnsi="Arial" w:cs="Arial"/>
                <w:sz w:val="16"/>
                <w:szCs w:val="16"/>
              </w:rPr>
              <w:t>  </w:t>
            </w:r>
          </w:p>
        </w:tc>
        <w:tc>
          <w:tcPr>
            <w:tcW w:w="1514" w:type="dxa"/>
            <w:vAlign w:val="bottom"/>
            <w:hideMark/>
          </w:tcPr>
          <w:p w14:paraId="29BA3821"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Oracle</w:t>
            </w:r>
          </w:p>
          <w:p w14:paraId="680824CD"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Qualcomm</w:t>
            </w:r>
          </w:p>
        </w:tc>
        <w:tc>
          <w:tcPr>
            <w:tcW w:w="108" w:type="dxa"/>
            <w:vAlign w:val="bottom"/>
            <w:hideMark/>
          </w:tcPr>
          <w:p w14:paraId="1B78AC02" w14:textId="77777777" w:rsidR="00D564EF" w:rsidRDefault="00D564EF">
            <w:pPr>
              <w:pStyle w:val="la2"/>
              <w:rPr>
                <w:rFonts w:ascii="Arial" w:hAnsi="Arial" w:cs="Arial"/>
                <w:sz w:val="16"/>
                <w:szCs w:val="16"/>
              </w:rPr>
            </w:pPr>
            <w:r>
              <w:rPr>
                <w:rFonts w:ascii="Arial" w:hAnsi="Arial" w:cs="Arial"/>
                <w:sz w:val="16"/>
                <w:szCs w:val="16"/>
              </w:rPr>
              <w:t>  </w:t>
            </w:r>
          </w:p>
        </w:tc>
        <w:tc>
          <w:tcPr>
            <w:tcW w:w="1406" w:type="dxa"/>
            <w:hideMark/>
          </w:tcPr>
          <w:p w14:paraId="7F6B92E7" w14:textId="77777777" w:rsidR="00D564EF" w:rsidRDefault="00D564EF">
            <w:pPr>
              <w:rPr>
                <w:rFonts w:ascii="Arial" w:hAnsi="Arial" w:cs="Arial"/>
                <w:sz w:val="16"/>
                <w:szCs w:val="16"/>
              </w:rPr>
            </w:pPr>
            <w:r>
              <w:rPr>
                <w:rFonts w:ascii="Arial" w:hAnsi="Arial" w:cs="Arial"/>
                <w:sz w:val="16"/>
                <w:szCs w:val="16"/>
              </w:rPr>
              <w:t>Salesforce</w:t>
            </w:r>
          </w:p>
        </w:tc>
      </w:tr>
    </w:tbl>
    <w:p w14:paraId="700ECAA5" w14:textId="77777777" w:rsidR="00D564EF" w:rsidRPr="009C382F" w:rsidRDefault="00D564EF">
      <w:pPr>
        <w:pStyle w:val="NormalWeb"/>
        <w:keepNext/>
        <w:spacing w:before="240" w:beforeAutospacing="0" w:after="0" w:afterAutospacing="0"/>
        <w:rPr>
          <w:rFonts w:ascii="Arial" w:hAnsi="Arial" w:cs="Arial"/>
          <w:sz w:val="20"/>
          <w:szCs w:val="20"/>
        </w:rPr>
      </w:pPr>
      <w:r w:rsidRPr="00A735ED">
        <w:rPr>
          <w:rFonts w:ascii="Arial Bold" w:hAnsi="Arial Bold" w:cs="Arial"/>
          <w:b/>
          <w:bCs/>
          <w:color w:val="0075C9"/>
          <w:sz w:val="20"/>
          <w:szCs w:val="20"/>
        </w:rPr>
        <w:t>S</w:t>
      </w:r>
      <w:r>
        <w:rPr>
          <w:rFonts w:ascii="Arial" w:hAnsi="Arial" w:cs="Arial"/>
          <w:b/>
          <w:bCs/>
          <w:color w:val="0075C9"/>
          <w:sz w:val="20"/>
          <w:szCs w:val="20"/>
        </w:rPr>
        <w:t xml:space="preserve">econdary Peer Group – General Industry </w:t>
      </w:r>
    </w:p>
    <w:p w14:paraId="028115EE" w14:textId="77777777" w:rsidR="00D564EF" w:rsidRDefault="00D564EF">
      <w:pPr>
        <w:pStyle w:val="rrdsinglerule"/>
        <w:pBdr>
          <w:top w:val="single" w:sz="6" w:space="0" w:color="0075C9"/>
        </w:pBdr>
        <w:rPr>
          <w:sz w:val="24"/>
          <w:szCs w:val="24"/>
        </w:rPr>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055"/>
        <w:gridCol w:w="108"/>
        <w:gridCol w:w="1622"/>
        <w:gridCol w:w="757"/>
        <w:gridCol w:w="1514"/>
        <w:gridCol w:w="108"/>
        <w:gridCol w:w="1514"/>
        <w:gridCol w:w="108"/>
        <w:gridCol w:w="1514"/>
        <w:gridCol w:w="108"/>
        <w:gridCol w:w="1406"/>
      </w:tblGrid>
      <w:tr w:rsidR="00D564EF" w14:paraId="12A5AB78" w14:textId="77777777" w:rsidTr="009C382F">
        <w:trPr>
          <w:jc w:val="center"/>
        </w:trPr>
        <w:tc>
          <w:tcPr>
            <w:tcW w:w="2055" w:type="dxa"/>
            <w:vAlign w:val="center"/>
            <w:hideMark/>
          </w:tcPr>
          <w:p w14:paraId="2D32F3D9" w14:textId="77777777" w:rsidR="00D564EF" w:rsidRDefault="00D564EF"/>
        </w:tc>
        <w:tc>
          <w:tcPr>
            <w:tcW w:w="108" w:type="dxa"/>
            <w:vAlign w:val="bottom"/>
            <w:hideMark/>
          </w:tcPr>
          <w:p w14:paraId="16C1A201" w14:textId="77777777" w:rsidR="00D564EF" w:rsidRDefault="00D564EF">
            <w:pPr>
              <w:rPr>
                <w:sz w:val="20"/>
              </w:rPr>
            </w:pPr>
          </w:p>
        </w:tc>
        <w:tc>
          <w:tcPr>
            <w:tcW w:w="1622" w:type="dxa"/>
            <w:vAlign w:val="center"/>
            <w:hideMark/>
          </w:tcPr>
          <w:p w14:paraId="1D70C680" w14:textId="77777777" w:rsidR="00D564EF" w:rsidRDefault="00D564EF">
            <w:pPr>
              <w:rPr>
                <w:sz w:val="20"/>
              </w:rPr>
            </w:pPr>
          </w:p>
        </w:tc>
        <w:tc>
          <w:tcPr>
            <w:tcW w:w="757" w:type="dxa"/>
            <w:vAlign w:val="bottom"/>
            <w:hideMark/>
          </w:tcPr>
          <w:p w14:paraId="0A7BD094" w14:textId="77777777" w:rsidR="00D564EF" w:rsidRDefault="00D564EF">
            <w:pPr>
              <w:rPr>
                <w:sz w:val="20"/>
              </w:rPr>
            </w:pPr>
          </w:p>
        </w:tc>
        <w:tc>
          <w:tcPr>
            <w:tcW w:w="1514" w:type="dxa"/>
            <w:vAlign w:val="center"/>
            <w:hideMark/>
          </w:tcPr>
          <w:p w14:paraId="4AFD7A75" w14:textId="77777777" w:rsidR="00D564EF" w:rsidRDefault="00D564EF">
            <w:pPr>
              <w:rPr>
                <w:sz w:val="20"/>
              </w:rPr>
            </w:pPr>
          </w:p>
        </w:tc>
        <w:tc>
          <w:tcPr>
            <w:tcW w:w="108" w:type="dxa"/>
            <w:vAlign w:val="bottom"/>
            <w:hideMark/>
          </w:tcPr>
          <w:p w14:paraId="794FB949" w14:textId="77777777" w:rsidR="00D564EF" w:rsidRDefault="00D564EF">
            <w:pPr>
              <w:rPr>
                <w:sz w:val="20"/>
              </w:rPr>
            </w:pPr>
          </w:p>
        </w:tc>
        <w:tc>
          <w:tcPr>
            <w:tcW w:w="1514" w:type="dxa"/>
            <w:vAlign w:val="center"/>
            <w:hideMark/>
          </w:tcPr>
          <w:p w14:paraId="02841D1C" w14:textId="77777777" w:rsidR="00D564EF" w:rsidRDefault="00D564EF">
            <w:pPr>
              <w:rPr>
                <w:sz w:val="20"/>
              </w:rPr>
            </w:pPr>
          </w:p>
        </w:tc>
        <w:tc>
          <w:tcPr>
            <w:tcW w:w="108" w:type="dxa"/>
            <w:vAlign w:val="bottom"/>
            <w:hideMark/>
          </w:tcPr>
          <w:p w14:paraId="215D6AC1" w14:textId="77777777" w:rsidR="00D564EF" w:rsidRDefault="00D564EF">
            <w:pPr>
              <w:rPr>
                <w:sz w:val="20"/>
              </w:rPr>
            </w:pPr>
          </w:p>
        </w:tc>
        <w:tc>
          <w:tcPr>
            <w:tcW w:w="1514" w:type="dxa"/>
            <w:vAlign w:val="center"/>
            <w:hideMark/>
          </w:tcPr>
          <w:p w14:paraId="17D52EB5" w14:textId="77777777" w:rsidR="00D564EF" w:rsidRDefault="00D564EF">
            <w:pPr>
              <w:rPr>
                <w:sz w:val="20"/>
              </w:rPr>
            </w:pPr>
          </w:p>
        </w:tc>
        <w:tc>
          <w:tcPr>
            <w:tcW w:w="108" w:type="dxa"/>
            <w:vAlign w:val="bottom"/>
            <w:hideMark/>
          </w:tcPr>
          <w:p w14:paraId="686D8FE5" w14:textId="77777777" w:rsidR="00D564EF" w:rsidRDefault="00D564EF">
            <w:pPr>
              <w:rPr>
                <w:sz w:val="20"/>
              </w:rPr>
            </w:pPr>
          </w:p>
        </w:tc>
        <w:tc>
          <w:tcPr>
            <w:tcW w:w="1406" w:type="dxa"/>
            <w:vAlign w:val="center"/>
            <w:hideMark/>
          </w:tcPr>
          <w:p w14:paraId="4E364298" w14:textId="77777777" w:rsidR="00D564EF" w:rsidRDefault="00D564EF">
            <w:pPr>
              <w:rPr>
                <w:sz w:val="20"/>
              </w:rPr>
            </w:pPr>
          </w:p>
        </w:tc>
      </w:tr>
      <w:tr w:rsidR="00D564EF" w14:paraId="1679A039" w14:textId="77777777" w:rsidTr="009C382F">
        <w:trPr>
          <w:cantSplit/>
          <w:jc w:val="center"/>
        </w:trPr>
        <w:tc>
          <w:tcPr>
            <w:tcW w:w="2055" w:type="dxa"/>
            <w:vAlign w:val="bottom"/>
            <w:hideMark/>
          </w:tcPr>
          <w:p w14:paraId="78AFE3CC" w14:textId="77777777" w:rsidR="00D564EF" w:rsidRPr="009C382F" w:rsidRDefault="00D564EF">
            <w:pPr>
              <w:pStyle w:val="NormalWeb"/>
              <w:spacing w:before="0" w:beforeAutospacing="0" w:after="0" w:afterAutospacing="0"/>
              <w:rPr>
                <w:rFonts w:ascii="Arial" w:hAnsi="Arial" w:cs="Arial"/>
                <w:sz w:val="16"/>
                <w:szCs w:val="16"/>
              </w:rPr>
            </w:pPr>
            <w:r>
              <w:rPr>
                <w:rFonts w:ascii="Arial" w:hAnsi="Arial" w:cs="Arial"/>
                <w:sz w:val="16"/>
                <w:szCs w:val="16"/>
              </w:rPr>
              <w:t>Accenture</w:t>
            </w:r>
          </w:p>
          <w:p w14:paraId="0EC2F4B6"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AT&amp;T</w:t>
            </w:r>
          </w:p>
        </w:tc>
        <w:tc>
          <w:tcPr>
            <w:tcW w:w="108" w:type="dxa"/>
            <w:vAlign w:val="bottom"/>
            <w:hideMark/>
          </w:tcPr>
          <w:p w14:paraId="6832974C" w14:textId="77777777" w:rsidR="00D564EF" w:rsidRDefault="00D564EF">
            <w:pPr>
              <w:pStyle w:val="la2"/>
              <w:rPr>
                <w:rFonts w:ascii="Arial" w:hAnsi="Arial" w:cs="Arial"/>
                <w:sz w:val="16"/>
                <w:szCs w:val="16"/>
              </w:rPr>
            </w:pPr>
            <w:r>
              <w:rPr>
                <w:rFonts w:ascii="Arial" w:hAnsi="Arial" w:cs="Arial"/>
                <w:sz w:val="16"/>
                <w:szCs w:val="16"/>
              </w:rPr>
              <w:t>  </w:t>
            </w:r>
          </w:p>
        </w:tc>
        <w:tc>
          <w:tcPr>
            <w:tcW w:w="1622" w:type="dxa"/>
            <w:vAlign w:val="bottom"/>
            <w:hideMark/>
          </w:tcPr>
          <w:p w14:paraId="77E32CC0"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Comcast</w:t>
            </w:r>
          </w:p>
          <w:p w14:paraId="6138C266"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Honeywell</w:t>
            </w:r>
          </w:p>
        </w:tc>
        <w:tc>
          <w:tcPr>
            <w:tcW w:w="757" w:type="dxa"/>
            <w:vAlign w:val="bottom"/>
            <w:hideMark/>
          </w:tcPr>
          <w:p w14:paraId="5986BE9C" w14:textId="77777777" w:rsidR="00D564EF" w:rsidRDefault="00D564EF">
            <w:pPr>
              <w:pStyle w:val="la2"/>
              <w:rPr>
                <w:rFonts w:ascii="Arial" w:hAnsi="Arial" w:cs="Arial"/>
                <w:sz w:val="16"/>
                <w:szCs w:val="16"/>
              </w:rPr>
            </w:pPr>
            <w:r>
              <w:rPr>
                <w:rFonts w:ascii="Arial" w:hAnsi="Arial" w:cs="Arial"/>
                <w:sz w:val="16"/>
                <w:szCs w:val="16"/>
              </w:rPr>
              <w:t>  </w:t>
            </w:r>
          </w:p>
        </w:tc>
        <w:tc>
          <w:tcPr>
            <w:tcW w:w="1514" w:type="dxa"/>
            <w:vAlign w:val="bottom"/>
            <w:hideMark/>
          </w:tcPr>
          <w:p w14:paraId="214B54AB"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Johnson &amp; Johnson</w:t>
            </w:r>
          </w:p>
          <w:p w14:paraId="61FBF079"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Merck</w:t>
            </w:r>
          </w:p>
        </w:tc>
        <w:tc>
          <w:tcPr>
            <w:tcW w:w="108" w:type="dxa"/>
            <w:vAlign w:val="bottom"/>
            <w:hideMark/>
          </w:tcPr>
          <w:p w14:paraId="19452F52" w14:textId="77777777" w:rsidR="00D564EF" w:rsidRDefault="00D564EF">
            <w:pPr>
              <w:pStyle w:val="la2"/>
              <w:rPr>
                <w:rFonts w:ascii="Arial" w:hAnsi="Arial" w:cs="Arial"/>
                <w:sz w:val="16"/>
                <w:szCs w:val="16"/>
              </w:rPr>
            </w:pPr>
            <w:r>
              <w:rPr>
                <w:rFonts w:ascii="Arial" w:hAnsi="Arial" w:cs="Arial"/>
                <w:sz w:val="16"/>
                <w:szCs w:val="16"/>
              </w:rPr>
              <w:t>  </w:t>
            </w:r>
          </w:p>
        </w:tc>
        <w:tc>
          <w:tcPr>
            <w:tcW w:w="1514" w:type="dxa"/>
            <w:vAlign w:val="bottom"/>
            <w:hideMark/>
          </w:tcPr>
          <w:p w14:paraId="0E351CB5"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Pfizer</w:t>
            </w:r>
          </w:p>
          <w:p w14:paraId="269AFCE9"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Procter &amp; Gamble</w:t>
            </w:r>
          </w:p>
        </w:tc>
        <w:tc>
          <w:tcPr>
            <w:tcW w:w="108" w:type="dxa"/>
            <w:vAlign w:val="bottom"/>
            <w:hideMark/>
          </w:tcPr>
          <w:p w14:paraId="22E5301E" w14:textId="77777777" w:rsidR="00D564EF" w:rsidRDefault="00D564EF">
            <w:pPr>
              <w:pStyle w:val="la2"/>
              <w:rPr>
                <w:rFonts w:ascii="Arial" w:hAnsi="Arial" w:cs="Arial"/>
                <w:sz w:val="16"/>
                <w:szCs w:val="16"/>
              </w:rPr>
            </w:pPr>
            <w:r>
              <w:rPr>
                <w:rFonts w:ascii="Arial" w:hAnsi="Arial" w:cs="Arial"/>
                <w:sz w:val="16"/>
                <w:szCs w:val="16"/>
              </w:rPr>
              <w:t>  </w:t>
            </w:r>
          </w:p>
        </w:tc>
        <w:tc>
          <w:tcPr>
            <w:tcW w:w="1514" w:type="dxa"/>
            <w:vAlign w:val="bottom"/>
            <w:hideMark/>
          </w:tcPr>
          <w:p w14:paraId="4D73AE96"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Tesla</w:t>
            </w:r>
          </w:p>
          <w:p w14:paraId="69FD9977" w14:textId="77777777" w:rsidR="00D564EF" w:rsidRDefault="00D564EF">
            <w:pPr>
              <w:pStyle w:val="NormalWeb"/>
              <w:spacing w:before="0" w:beforeAutospacing="0" w:after="20" w:afterAutospacing="0"/>
              <w:rPr>
                <w:rFonts w:ascii="Arial" w:hAnsi="Arial" w:cs="Arial"/>
                <w:sz w:val="16"/>
                <w:szCs w:val="16"/>
              </w:rPr>
            </w:pPr>
            <w:r>
              <w:rPr>
                <w:rFonts w:ascii="Arial" w:hAnsi="Arial" w:cs="Arial"/>
                <w:sz w:val="16"/>
                <w:szCs w:val="16"/>
              </w:rPr>
              <w:t>Walt Disney</w:t>
            </w:r>
          </w:p>
        </w:tc>
        <w:tc>
          <w:tcPr>
            <w:tcW w:w="108" w:type="dxa"/>
            <w:vAlign w:val="bottom"/>
            <w:hideMark/>
          </w:tcPr>
          <w:p w14:paraId="40F5566D" w14:textId="77777777" w:rsidR="00D564EF" w:rsidRDefault="00D564EF">
            <w:pPr>
              <w:pStyle w:val="la2"/>
              <w:rPr>
                <w:rFonts w:ascii="Arial" w:hAnsi="Arial" w:cs="Arial"/>
                <w:sz w:val="16"/>
                <w:szCs w:val="16"/>
              </w:rPr>
            </w:pPr>
            <w:r>
              <w:rPr>
                <w:rFonts w:ascii="Arial" w:hAnsi="Arial" w:cs="Arial"/>
                <w:sz w:val="16"/>
                <w:szCs w:val="16"/>
              </w:rPr>
              <w:t>  </w:t>
            </w:r>
          </w:p>
        </w:tc>
        <w:tc>
          <w:tcPr>
            <w:tcW w:w="1406" w:type="dxa"/>
            <w:hideMark/>
          </w:tcPr>
          <w:p w14:paraId="1F017887" w14:textId="77777777" w:rsidR="00D564EF" w:rsidRDefault="00D564EF">
            <w:pPr>
              <w:rPr>
                <w:rFonts w:ascii="Arial" w:hAnsi="Arial" w:cs="Arial"/>
                <w:sz w:val="16"/>
                <w:szCs w:val="16"/>
              </w:rPr>
            </w:pPr>
            <w:r>
              <w:rPr>
                <w:rFonts w:ascii="Arial" w:hAnsi="Arial" w:cs="Arial"/>
                <w:sz w:val="16"/>
                <w:szCs w:val="16"/>
              </w:rPr>
              <w:t>Verizon</w:t>
            </w:r>
          </w:p>
        </w:tc>
      </w:tr>
    </w:tbl>
    <w:p w14:paraId="530461A1" w14:textId="77777777" w:rsidR="00D564EF" w:rsidRPr="009C382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Given Microsoft’s significant scale and growth, Microsoft is larger than the typical company in both peer groups. The following graph shows Microsoft’s position within the peer group on the two screening criteria (in billions), based on each peer company’s most recent publicly reported fiscal year-end data as of August 23, 2021. </w:t>
      </w:r>
    </w:p>
    <w:p w14:paraId="6A223CCB" w14:textId="77777777" w:rsidR="00D564EF" w:rsidRDefault="00D564EF">
      <w:pPr>
        <w:pStyle w:val="NormalWeb"/>
        <w:keepNext/>
        <w:spacing w:before="0" w:beforeAutospacing="0" w:after="0" w:afterAutospacing="0"/>
      </w:pPr>
      <w:r>
        <w:t> </w:t>
      </w:r>
    </w:p>
    <w:tbl>
      <w:tblPr>
        <w:tblW w:w="0" w:type="auto"/>
        <w:tblInd w:w="126" w:type="dxa"/>
        <w:tblLayout w:type="fixed"/>
        <w:tblLook w:val="04A0" w:firstRow="1" w:lastRow="0" w:firstColumn="1" w:lastColumn="0" w:noHBand="0" w:noVBand="1"/>
      </w:tblPr>
      <w:tblGrid>
        <w:gridCol w:w="2448"/>
        <w:gridCol w:w="1327"/>
        <w:gridCol w:w="1328"/>
        <w:gridCol w:w="1328"/>
        <w:gridCol w:w="1328"/>
        <w:gridCol w:w="1328"/>
        <w:gridCol w:w="1328"/>
      </w:tblGrid>
      <w:tr w:rsidR="00A36EAF" w14:paraId="66EFF77E" w14:textId="77777777" w:rsidTr="00A36EAF">
        <w:tc>
          <w:tcPr>
            <w:tcW w:w="2448" w:type="dxa"/>
            <w:shd w:val="clear" w:color="auto" w:fill="auto"/>
          </w:tcPr>
          <w:p w14:paraId="3E8339BF" w14:textId="77777777" w:rsidR="00A735ED" w:rsidRPr="00A36EAF" w:rsidRDefault="00A735ED" w:rsidP="00A36EAF">
            <w:pPr>
              <w:pStyle w:val="NormalWeb"/>
              <w:keepNext/>
              <w:spacing w:before="0" w:beforeAutospacing="0" w:after="0" w:afterAutospacing="0"/>
              <w:ind w:left="240" w:hanging="240"/>
              <w:jc w:val="right"/>
              <w:rPr>
                <w:rFonts w:ascii="Arial" w:hAnsi="Arial" w:cs="Arial"/>
                <w:sz w:val="18"/>
                <w:szCs w:val="18"/>
              </w:rPr>
            </w:pPr>
          </w:p>
        </w:tc>
        <w:tc>
          <w:tcPr>
            <w:tcW w:w="1327" w:type="dxa"/>
            <w:tcBorders>
              <w:bottom w:val="single" w:sz="4" w:space="0" w:color="0075C9"/>
            </w:tcBorders>
            <w:shd w:val="clear" w:color="auto" w:fill="auto"/>
            <w:vAlign w:val="center"/>
          </w:tcPr>
          <w:p w14:paraId="4B4B33D8" w14:textId="77777777" w:rsidR="00A735ED" w:rsidRPr="00A36EAF" w:rsidRDefault="00A735ED" w:rsidP="00A36EAF">
            <w:pPr>
              <w:jc w:val="center"/>
              <w:rPr>
                <w:rFonts w:ascii="Arial" w:hAnsi="Arial" w:cs="Arial"/>
                <w:sz w:val="18"/>
                <w:szCs w:val="18"/>
              </w:rPr>
            </w:pPr>
            <w:r w:rsidRPr="00A36EAF">
              <w:rPr>
                <w:rFonts w:ascii="Arial" w:hAnsi="Arial" w:cs="Arial"/>
                <w:sz w:val="18"/>
                <w:szCs w:val="18"/>
              </w:rPr>
              <w:t>Min</w:t>
            </w:r>
          </w:p>
        </w:tc>
        <w:tc>
          <w:tcPr>
            <w:tcW w:w="1328" w:type="dxa"/>
            <w:tcBorders>
              <w:bottom w:val="single" w:sz="4" w:space="0" w:color="0075C9"/>
            </w:tcBorders>
            <w:shd w:val="clear" w:color="auto" w:fill="auto"/>
            <w:vAlign w:val="center"/>
          </w:tcPr>
          <w:p w14:paraId="1F10CF0C" w14:textId="77777777" w:rsidR="00A735ED" w:rsidRPr="00A36EAF" w:rsidRDefault="00A735ED" w:rsidP="00A36EAF">
            <w:pPr>
              <w:jc w:val="center"/>
              <w:rPr>
                <w:rFonts w:ascii="Arial" w:hAnsi="Arial" w:cs="Arial"/>
                <w:sz w:val="18"/>
                <w:szCs w:val="18"/>
              </w:rPr>
            </w:pPr>
            <w:r w:rsidRPr="00A36EAF">
              <w:rPr>
                <w:rFonts w:ascii="Arial" w:hAnsi="Arial" w:cs="Arial"/>
                <w:sz w:val="18"/>
                <w:szCs w:val="18"/>
              </w:rPr>
              <w:t>25</w:t>
            </w:r>
            <w:r w:rsidRPr="00A36EAF">
              <w:rPr>
                <w:rFonts w:ascii="Arial" w:hAnsi="Arial" w:cs="Arial"/>
                <w:sz w:val="15"/>
                <w:szCs w:val="15"/>
                <w:vertAlign w:val="superscript"/>
              </w:rPr>
              <w:t>th</w:t>
            </w:r>
            <w:r w:rsidRPr="00A36EAF">
              <w:rPr>
                <w:rFonts w:ascii="Arial" w:hAnsi="Arial" w:cs="Arial"/>
                <w:sz w:val="18"/>
                <w:szCs w:val="18"/>
              </w:rPr>
              <w:br/>
              <w:t>Percentile</w:t>
            </w:r>
          </w:p>
        </w:tc>
        <w:tc>
          <w:tcPr>
            <w:tcW w:w="1328" w:type="dxa"/>
            <w:tcBorders>
              <w:bottom w:val="single" w:sz="4" w:space="0" w:color="0075C9"/>
            </w:tcBorders>
            <w:shd w:val="clear" w:color="auto" w:fill="auto"/>
            <w:vAlign w:val="center"/>
          </w:tcPr>
          <w:p w14:paraId="62E3B036" w14:textId="77777777" w:rsidR="00A735ED" w:rsidRPr="00A36EAF" w:rsidRDefault="00A735ED" w:rsidP="00A36EAF">
            <w:pPr>
              <w:jc w:val="center"/>
              <w:rPr>
                <w:rFonts w:ascii="Arial" w:hAnsi="Arial" w:cs="Arial"/>
                <w:sz w:val="18"/>
                <w:szCs w:val="18"/>
              </w:rPr>
            </w:pPr>
            <w:r w:rsidRPr="00A36EAF">
              <w:rPr>
                <w:rFonts w:ascii="Arial" w:hAnsi="Arial" w:cs="Arial"/>
                <w:sz w:val="18"/>
                <w:szCs w:val="18"/>
              </w:rPr>
              <w:t>50</w:t>
            </w:r>
            <w:r w:rsidRPr="00A36EAF">
              <w:rPr>
                <w:rFonts w:ascii="Arial" w:hAnsi="Arial" w:cs="Arial"/>
                <w:sz w:val="15"/>
                <w:szCs w:val="15"/>
                <w:vertAlign w:val="superscript"/>
              </w:rPr>
              <w:t>th</w:t>
            </w:r>
            <w:r w:rsidRPr="00A36EAF">
              <w:rPr>
                <w:rFonts w:ascii="Arial" w:hAnsi="Arial" w:cs="Arial"/>
                <w:sz w:val="15"/>
                <w:szCs w:val="15"/>
                <w:vertAlign w:val="superscript"/>
              </w:rPr>
              <w:br/>
            </w:r>
            <w:r w:rsidRPr="00A36EAF">
              <w:rPr>
                <w:rFonts w:ascii="Arial" w:hAnsi="Arial" w:cs="Arial"/>
                <w:sz w:val="18"/>
                <w:szCs w:val="18"/>
              </w:rPr>
              <w:t>Percentile</w:t>
            </w:r>
          </w:p>
        </w:tc>
        <w:tc>
          <w:tcPr>
            <w:tcW w:w="1328" w:type="dxa"/>
            <w:tcBorders>
              <w:bottom w:val="single" w:sz="4" w:space="0" w:color="0075C9"/>
            </w:tcBorders>
            <w:shd w:val="clear" w:color="auto" w:fill="auto"/>
            <w:vAlign w:val="center"/>
          </w:tcPr>
          <w:p w14:paraId="53EBF1F1" w14:textId="77777777" w:rsidR="00A735ED" w:rsidRPr="00A36EAF" w:rsidRDefault="00A735ED" w:rsidP="00A36EAF">
            <w:pPr>
              <w:jc w:val="center"/>
              <w:rPr>
                <w:rFonts w:ascii="Arial" w:hAnsi="Arial" w:cs="Arial"/>
                <w:sz w:val="18"/>
                <w:szCs w:val="18"/>
              </w:rPr>
            </w:pPr>
            <w:r w:rsidRPr="00A36EAF">
              <w:rPr>
                <w:rFonts w:ascii="Arial" w:hAnsi="Arial" w:cs="Arial"/>
                <w:sz w:val="18"/>
                <w:szCs w:val="18"/>
              </w:rPr>
              <w:t>75</w:t>
            </w:r>
            <w:r w:rsidRPr="00A36EAF">
              <w:rPr>
                <w:rFonts w:ascii="Arial" w:hAnsi="Arial" w:cs="Arial"/>
                <w:sz w:val="15"/>
                <w:szCs w:val="15"/>
                <w:vertAlign w:val="superscript"/>
              </w:rPr>
              <w:t>th</w:t>
            </w:r>
            <w:r w:rsidRPr="00A36EAF">
              <w:rPr>
                <w:rFonts w:ascii="Arial" w:hAnsi="Arial" w:cs="Arial"/>
                <w:sz w:val="15"/>
                <w:szCs w:val="15"/>
                <w:vertAlign w:val="superscript"/>
              </w:rPr>
              <w:br/>
            </w:r>
            <w:r w:rsidRPr="00A36EAF">
              <w:rPr>
                <w:rFonts w:ascii="Arial" w:hAnsi="Arial" w:cs="Arial"/>
                <w:sz w:val="18"/>
                <w:szCs w:val="18"/>
              </w:rPr>
              <w:t>Percentile</w:t>
            </w:r>
          </w:p>
        </w:tc>
        <w:tc>
          <w:tcPr>
            <w:tcW w:w="1328" w:type="dxa"/>
            <w:tcBorders>
              <w:bottom w:val="single" w:sz="4" w:space="0" w:color="0075C9"/>
            </w:tcBorders>
            <w:shd w:val="clear" w:color="auto" w:fill="auto"/>
            <w:vAlign w:val="center"/>
          </w:tcPr>
          <w:p w14:paraId="1DAD7ABA" w14:textId="77777777" w:rsidR="00A735ED" w:rsidRPr="00A36EAF" w:rsidRDefault="00A735ED" w:rsidP="00A36EAF">
            <w:pPr>
              <w:jc w:val="center"/>
              <w:rPr>
                <w:rFonts w:ascii="Arial" w:hAnsi="Arial" w:cs="Arial"/>
                <w:sz w:val="18"/>
                <w:szCs w:val="18"/>
              </w:rPr>
            </w:pPr>
            <w:r w:rsidRPr="00A36EAF">
              <w:rPr>
                <w:rFonts w:ascii="Arial" w:hAnsi="Arial" w:cs="Arial"/>
                <w:sz w:val="18"/>
                <w:szCs w:val="18"/>
              </w:rPr>
              <w:t>MSFT</w:t>
            </w:r>
          </w:p>
        </w:tc>
        <w:tc>
          <w:tcPr>
            <w:tcW w:w="1328" w:type="dxa"/>
            <w:tcBorders>
              <w:bottom w:val="single" w:sz="4" w:space="0" w:color="0075C9"/>
            </w:tcBorders>
            <w:shd w:val="clear" w:color="auto" w:fill="auto"/>
            <w:vAlign w:val="center"/>
          </w:tcPr>
          <w:p w14:paraId="2349F2AF" w14:textId="77777777" w:rsidR="00A735ED" w:rsidRPr="00A36EAF" w:rsidRDefault="00A735ED" w:rsidP="00A36EAF">
            <w:pPr>
              <w:jc w:val="center"/>
              <w:rPr>
                <w:rFonts w:ascii="Arial" w:hAnsi="Arial" w:cs="Arial"/>
                <w:sz w:val="18"/>
                <w:szCs w:val="18"/>
              </w:rPr>
            </w:pPr>
            <w:r w:rsidRPr="00A36EAF">
              <w:rPr>
                <w:rFonts w:ascii="Arial" w:hAnsi="Arial" w:cs="Arial"/>
                <w:sz w:val="18"/>
                <w:szCs w:val="18"/>
              </w:rPr>
              <w:t>Max</w:t>
            </w:r>
          </w:p>
        </w:tc>
      </w:tr>
      <w:tr w:rsidR="00A36EAF" w14:paraId="1A9A816E" w14:textId="77777777" w:rsidTr="00A36EAF">
        <w:tc>
          <w:tcPr>
            <w:tcW w:w="2448" w:type="dxa"/>
            <w:tcBorders>
              <w:right w:val="single" w:sz="4" w:space="0" w:color="0075C9"/>
            </w:tcBorders>
            <w:shd w:val="clear" w:color="auto" w:fill="auto"/>
          </w:tcPr>
          <w:p w14:paraId="1EF68766" w14:textId="77777777" w:rsidR="00A735ED" w:rsidRPr="00A36EAF" w:rsidRDefault="00A735ED" w:rsidP="00A36EAF">
            <w:pPr>
              <w:pStyle w:val="NormalWeb"/>
              <w:keepNext/>
              <w:spacing w:before="0" w:beforeAutospacing="0" w:after="0" w:afterAutospacing="0"/>
              <w:ind w:left="240" w:hanging="240"/>
              <w:jc w:val="right"/>
              <w:rPr>
                <w:rFonts w:ascii="Arial" w:hAnsi="Arial" w:cs="Arial"/>
                <w:sz w:val="18"/>
                <w:szCs w:val="18"/>
              </w:rPr>
            </w:pPr>
          </w:p>
        </w:tc>
        <w:tc>
          <w:tcPr>
            <w:tcW w:w="1327" w:type="dxa"/>
            <w:tcBorders>
              <w:top w:val="single" w:sz="4" w:space="0" w:color="0075C9"/>
              <w:left w:val="single" w:sz="4" w:space="0" w:color="0075C9"/>
            </w:tcBorders>
            <w:shd w:val="clear" w:color="auto" w:fill="auto"/>
          </w:tcPr>
          <w:p w14:paraId="72B519BC"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tcBorders>
            <w:shd w:val="clear" w:color="auto" w:fill="auto"/>
          </w:tcPr>
          <w:p w14:paraId="28A93EA7"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tcBorders>
            <w:shd w:val="clear" w:color="auto" w:fill="auto"/>
          </w:tcPr>
          <w:p w14:paraId="7FD56228"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tcBorders>
            <w:shd w:val="clear" w:color="auto" w:fill="auto"/>
          </w:tcPr>
          <w:p w14:paraId="3823A266"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bottom w:val="single" w:sz="4" w:space="0" w:color="0075C9"/>
            </w:tcBorders>
            <w:shd w:val="clear" w:color="auto" w:fill="auto"/>
          </w:tcPr>
          <w:p w14:paraId="4A1A0549"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right w:val="single" w:sz="4" w:space="0" w:color="0075C9"/>
            </w:tcBorders>
            <w:shd w:val="clear" w:color="auto" w:fill="auto"/>
          </w:tcPr>
          <w:p w14:paraId="6349A060" w14:textId="77777777" w:rsidR="00A735ED" w:rsidRPr="00A36EAF" w:rsidRDefault="00A735ED" w:rsidP="00A36EAF">
            <w:pPr>
              <w:jc w:val="center"/>
              <w:rPr>
                <w:rFonts w:ascii="Arial" w:hAnsi="Arial" w:cs="Arial"/>
                <w:sz w:val="18"/>
                <w:szCs w:val="18"/>
              </w:rPr>
            </w:pPr>
          </w:p>
        </w:tc>
      </w:tr>
      <w:tr w:rsidR="00A36EAF" w14:paraId="0487A030" w14:textId="77777777" w:rsidTr="00A36EAF">
        <w:tc>
          <w:tcPr>
            <w:tcW w:w="2448" w:type="dxa"/>
            <w:tcBorders>
              <w:right w:val="single" w:sz="4" w:space="0" w:color="0075C9"/>
            </w:tcBorders>
            <w:shd w:val="clear" w:color="auto" w:fill="auto"/>
            <w:vAlign w:val="center"/>
            <w:hideMark/>
          </w:tcPr>
          <w:p w14:paraId="34642AC9" w14:textId="77777777" w:rsidR="00A735ED" w:rsidRPr="00A36EAF" w:rsidRDefault="00A735ED" w:rsidP="00A36EAF">
            <w:pPr>
              <w:pStyle w:val="NormalWeb"/>
              <w:keepNext/>
              <w:spacing w:before="0" w:beforeAutospacing="0" w:after="0" w:afterAutospacing="0"/>
              <w:ind w:left="240" w:hanging="240"/>
              <w:jc w:val="right"/>
              <w:rPr>
                <w:rFonts w:ascii="Arial" w:hAnsi="Arial" w:cs="Arial"/>
                <w:sz w:val="18"/>
                <w:szCs w:val="18"/>
              </w:rPr>
            </w:pPr>
            <w:r w:rsidRPr="00A36EAF">
              <w:rPr>
                <w:rFonts w:ascii="Arial" w:hAnsi="Arial" w:cs="Arial"/>
                <w:sz w:val="18"/>
                <w:szCs w:val="18"/>
              </w:rPr>
              <w:t>Annual Revenue</w:t>
            </w:r>
          </w:p>
        </w:tc>
        <w:tc>
          <w:tcPr>
            <w:tcW w:w="1327" w:type="dxa"/>
            <w:tcBorders>
              <w:left w:val="single" w:sz="4" w:space="0" w:color="0075C9"/>
            </w:tcBorders>
            <w:shd w:val="clear" w:color="auto" w:fill="auto"/>
            <w:vAlign w:val="center"/>
            <w:hideMark/>
          </w:tcPr>
          <w:p w14:paraId="01CA21FD"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$13</w:t>
            </w:r>
          </w:p>
        </w:tc>
        <w:tc>
          <w:tcPr>
            <w:tcW w:w="1328" w:type="dxa"/>
            <w:shd w:val="clear" w:color="auto" w:fill="auto"/>
            <w:vAlign w:val="center"/>
            <w:hideMark/>
          </w:tcPr>
          <w:p w14:paraId="42868688"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$41</w:t>
            </w:r>
          </w:p>
        </w:tc>
        <w:tc>
          <w:tcPr>
            <w:tcW w:w="1328" w:type="dxa"/>
            <w:shd w:val="clear" w:color="auto" w:fill="auto"/>
            <w:vAlign w:val="center"/>
            <w:hideMark/>
          </w:tcPr>
          <w:p w14:paraId="3DE3DBE9"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$70</w:t>
            </w:r>
          </w:p>
        </w:tc>
        <w:tc>
          <w:tcPr>
            <w:tcW w:w="1328" w:type="dxa"/>
            <w:tcBorders>
              <w:right w:val="single" w:sz="4" w:space="0" w:color="0075C9"/>
            </w:tcBorders>
            <w:shd w:val="clear" w:color="auto" w:fill="auto"/>
            <w:vAlign w:val="center"/>
            <w:hideMark/>
          </w:tcPr>
          <w:p w14:paraId="69785594"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$99</w:t>
            </w:r>
          </w:p>
        </w:tc>
        <w:tc>
          <w:tcPr>
            <w:tcW w:w="1328" w:type="dxa"/>
            <w:tcBorders>
              <w:top w:val="single" w:sz="4" w:space="0" w:color="0075C9"/>
              <w:left w:val="single" w:sz="4" w:space="0" w:color="0075C9"/>
              <w:bottom w:val="single" w:sz="4" w:space="0" w:color="0075C9"/>
              <w:right w:val="single" w:sz="4" w:space="0" w:color="0075C9"/>
            </w:tcBorders>
            <w:shd w:val="clear" w:color="auto" w:fill="auto"/>
            <w:vAlign w:val="center"/>
            <w:hideMark/>
          </w:tcPr>
          <w:p w14:paraId="48780A19"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$168</w:t>
            </w:r>
          </w:p>
          <w:p w14:paraId="40283A2C" w14:textId="77777777" w:rsidR="00A735ED" w:rsidRPr="00A36EAF" w:rsidRDefault="00A735ED" w:rsidP="00A36EAF">
            <w:pPr>
              <w:pStyle w:val="NormalWeb"/>
              <w:spacing w:before="0" w:beforeAutospacing="0" w:after="0" w:afterAutospacing="0"/>
              <w:jc w:val="center"/>
              <w:rPr>
                <w:rFonts w:ascii="Arial" w:hAnsi="Arial" w:cs="Arial"/>
                <w:sz w:val="14"/>
                <w:szCs w:val="14"/>
              </w:rPr>
            </w:pPr>
            <w:r w:rsidRPr="00A36EAF">
              <w:rPr>
                <w:rFonts w:ascii="Arial" w:hAnsi="Arial" w:cs="Arial"/>
                <w:sz w:val="14"/>
                <w:szCs w:val="14"/>
              </w:rPr>
              <w:t>85th Percentile  </w:t>
            </w:r>
          </w:p>
          <w:p w14:paraId="624C82B3" w14:textId="77777777" w:rsidR="00A735ED" w:rsidRPr="00A36EAF" w:rsidRDefault="00A735ED" w:rsidP="00A36EAF">
            <w:pPr>
              <w:pStyle w:val="NormalWeb"/>
              <w:spacing w:before="0" w:beforeAutospacing="0" w:after="20" w:afterAutospacing="0"/>
              <w:rPr>
                <w:rFonts w:ascii="Arial" w:hAnsi="Arial" w:cs="Arial"/>
                <w:sz w:val="6"/>
                <w:szCs w:val="6"/>
              </w:rPr>
            </w:pPr>
            <w:r w:rsidRPr="00A36EAF">
              <w:rPr>
                <w:rFonts w:ascii="Arial" w:hAnsi="Arial" w:cs="Arial"/>
                <w:sz w:val="6"/>
                <w:szCs w:val="6"/>
              </w:rPr>
              <w:t> </w:t>
            </w:r>
          </w:p>
        </w:tc>
        <w:tc>
          <w:tcPr>
            <w:tcW w:w="1328" w:type="dxa"/>
            <w:tcBorders>
              <w:left w:val="single" w:sz="4" w:space="0" w:color="0075C9"/>
              <w:right w:val="single" w:sz="4" w:space="0" w:color="0075C9"/>
            </w:tcBorders>
            <w:shd w:val="clear" w:color="auto" w:fill="auto"/>
            <w:vAlign w:val="center"/>
            <w:hideMark/>
          </w:tcPr>
          <w:p w14:paraId="2C3EE944"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$386</w:t>
            </w:r>
          </w:p>
        </w:tc>
      </w:tr>
      <w:tr w:rsidR="00A36EAF" w14:paraId="275995DC" w14:textId="77777777" w:rsidTr="00A36EAF">
        <w:tc>
          <w:tcPr>
            <w:tcW w:w="2448" w:type="dxa"/>
            <w:tcBorders>
              <w:right w:val="single" w:sz="4" w:space="0" w:color="0075C9"/>
            </w:tcBorders>
            <w:shd w:val="clear" w:color="auto" w:fill="auto"/>
          </w:tcPr>
          <w:p w14:paraId="6218F3AE" w14:textId="77777777" w:rsidR="00A735ED" w:rsidRPr="00A36EAF" w:rsidRDefault="00A735ED" w:rsidP="00A36EAF">
            <w:pPr>
              <w:pStyle w:val="NormalWeb"/>
              <w:keepNext/>
              <w:spacing w:before="0" w:beforeAutospacing="0" w:after="0" w:afterAutospacing="0"/>
              <w:ind w:left="240" w:hanging="240"/>
              <w:jc w:val="right"/>
              <w:rPr>
                <w:rFonts w:ascii="Arial" w:hAnsi="Arial" w:cs="Arial"/>
                <w:sz w:val="18"/>
                <w:szCs w:val="18"/>
              </w:rPr>
            </w:pPr>
          </w:p>
        </w:tc>
        <w:tc>
          <w:tcPr>
            <w:tcW w:w="1327" w:type="dxa"/>
            <w:tcBorders>
              <w:left w:val="single" w:sz="4" w:space="0" w:color="0075C9"/>
              <w:bottom w:val="single" w:sz="4" w:space="0" w:color="0075C9"/>
            </w:tcBorders>
            <w:shd w:val="clear" w:color="auto" w:fill="auto"/>
          </w:tcPr>
          <w:p w14:paraId="7249346C" w14:textId="77777777" w:rsidR="00A735ED" w:rsidRPr="00A36EAF" w:rsidRDefault="00A735ED" w:rsidP="00A36EAF">
            <w:pPr>
              <w:jc w:val="center"/>
              <w:rPr>
                <w:rFonts w:ascii="Arial" w:hAnsi="Arial" w:cs="Arial"/>
                <w:sz w:val="18"/>
                <w:szCs w:val="18"/>
              </w:rPr>
            </w:pPr>
          </w:p>
        </w:tc>
        <w:tc>
          <w:tcPr>
            <w:tcW w:w="1328" w:type="dxa"/>
            <w:tcBorders>
              <w:bottom w:val="single" w:sz="4" w:space="0" w:color="0075C9"/>
            </w:tcBorders>
            <w:shd w:val="clear" w:color="auto" w:fill="auto"/>
          </w:tcPr>
          <w:p w14:paraId="7D6D07BF" w14:textId="77777777" w:rsidR="00A735ED" w:rsidRPr="00A36EAF" w:rsidRDefault="00A735ED" w:rsidP="00A36EAF">
            <w:pPr>
              <w:jc w:val="center"/>
              <w:rPr>
                <w:rFonts w:ascii="Arial" w:hAnsi="Arial" w:cs="Arial"/>
                <w:sz w:val="18"/>
                <w:szCs w:val="18"/>
              </w:rPr>
            </w:pPr>
          </w:p>
        </w:tc>
        <w:tc>
          <w:tcPr>
            <w:tcW w:w="1328" w:type="dxa"/>
            <w:tcBorders>
              <w:bottom w:val="single" w:sz="4" w:space="0" w:color="0075C9"/>
            </w:tcBorders>
            <w:shd w:val="clear" w:color="auto" w:fill="auto"/>
          </w:tcPr>
          <w:p w14:paraId="5ACF159C" w14:textId="77777777" w:rsidR="00A735ED" w:rsidRPr="00A36EAF" w:rsidRDefault="00A735ED" w:rsidP="00A36EAF">
            <w:pPr>
              <w:jc w:val="center"/>
              <w:rPr>
                <w:rFonts w:ascii="Arial" w:hAnsi="Arial" w:cs="Arial"/>
                <w:sz w:val="18"/>
                <w:szCs w:val="18"/>
              </w:rPr>
            </w:pPr>
          </w:p>
        </w:tc>
        <w:tc>
          <w:tcPr>
            <w:tcW w:w="1328" w:type="dxa"/>
            <w:tcBorders>
              <w:bottom w:val="single" w:sz="4" w:space="0" w:color="0075C9"/>
            </w:tcBorders>
            <w:shd w:val="clear" w:color="auto" w:fill="auto"/>
          </w:tcPr>
          <w:p w14:paraId="557CD8D0"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bottom w:val="single" w:sz="4" w:space="0" w:color="0075C9"/>
            </w:tcBorders>
            <w:shd w:val="clear" w:color="auto" w:fill="auto"/>
          </w:tcPr>
          <w:p w14:paraId="319686EB" w14:textId="77777777" w:rsidR="00A735ED" w:rsidRPr="00A36EAF" w:rsidRDefault="00A735ED" w:rsidP="00A36EAF">
            <w:pPr>
              <w:jc w:val="center"/>
              <w:rPr>
                <w:rFonts w:ascii="Arial" w:hAnsi="Arial" w:cs="Arial"/>
                <w:sz w:val="18"/>
                <w:szCs w:val="18"/>
              </w:rPr>
            </w:pPr>
          </w:p>
        </w:tc>
        <w:tc>
          <w:tcPr>
            <w:tcW w:w="1328" w:type="dxa"/>
            <w:tcBorders>
              <w:bottom w:val="single" w:sz="4" w:space="0" w:color="0075C9"/>
              <w:right w:val="single" w:sz="4" w:space="0" w:color="0075C9"/>
            </w:tcBorders>
            <w:shd w:val="clear" w:color="auto" w:fill="auto"/>
          </w:tcPr>
          <w:p w14:paraId="76C2B9AA" w14:textId="77777777" w:rsidR="00A735ED" w:rsidRPr="00A36EAF" w:rsidRDefault="00A735ED" w:rsidP="00A36EAF">
            <w:pPr>
              <w:jc w:val="center"/>
              <w:rPr>
                <w:rFonts w:ascii="Arial" w:hAnsi="Arial" w:cs="Arial"/>
                <w:sz w:val="18"/>
                <w:szCs w:val="18"/>
              </w:rPr>
            </w:pPr>
          </w:p>
        </w:tc>
      </w:tr>
      <w:tr w:rsidR="00A36EAF" w:rsidRPr="001F5993" w14:paraId="1BA77E3C" w14:textId="77777777" w:rsidTr="00A36EAF">
        <w:tc>
          <w:tcPr>
            <w:tcW w:w="2448" w:type="dxa"/>
            <w:shd w:val="clear" w:color="auto" w:fill="auto"/>
          </w:tcPr>
          <w:p w14:paraId="32D6F05D" w14:textId="77777777" w:rsidR="00A735ED" w:rsidRPr="00A36EAF" w:rsidRDefault="00A735ED" w:rsidP="00A36EAF">
            <w:pPr>
              <w:pStyle w:val="NormalWeb"/>
              <w:spacing w:before="0" w:beforeAutospacing="0" w:after="0" w:afterAutospacing="0"/>
              <w:ind w:left="240" w:hanging="240"/>
              <w:jc w:val="right"/>
              <w:rPr>
                <w:rFonts w:ascii="Arial" w:hAnsi="Arial" w:cs="Arial"/>
                <w:sz w:val="4"/>
                <w:szCs w:val="4"/>
              </w:rPr>
            </w:pPr>
          </w:p>
        </w:tc>
        <w:tc>
          <w:tcPr>
            <w:tcW w:w="1327" w:type="dxa"/>
            <w:tcBorders>
              <w:top w:val="single" w:sz="4" w:space="0" w:color="0075C9"/>
              <w:bottom w:val="single" w:sz="4" w:space="0" w:color="0075C9"/>
            </w:tcBorders>
            <w:shd w:val="clear" w:color="auto" w:fill="auto"/>
          </w:tcPr>
          <w:p w14:paraId="7ACFF8A6" w14:textId="77777777" w:rsidR="00A735ED" w:rsidRPr="00A36EAF" w:rsidRDefault="00A735ED" w:rsidP="00A36EAF">
            <w:pPr>
              <w:jc w:val="center"/>
              <w:rPr>
                <w:rFonts w:ascii="Arial" w:hAnsi="Arial" w:cs="Arial"/>
                <w:sz w:val="4"/>
                <w:szCs w:val="4"/>
              </w:rPr>
            </w:pPr>
          </w:p>
        </w:tc>
        <w:tc>
          <w:tcPr>
            <w:tcW w:w="1328" w:type="dxa"/>
            <w:tcBorders>
              <w:top w:val="single" w:sz="4" w:space="0" w:color="0075C9"/>
              <w:bottom w:val="single" w:sz="4" w:space="0" w:color="0075C9"/>
            </w:tcBorders>
            <w:shd w:val="clear" w:color="auto" w:fill="auto"/>
          </w:tcPr>
          <w:p w14:paraId="1782E27B" w14:textId="77777777" w:rsidR="00A735ED" w:rsidRPr="00A36EAF" w:rsidRDefault="00A735ED" w:rsidP="00A36EAF">
            <w:pPr>
              <w:jc w:val="center"/>
              <w:rPr>
                <w:rFonts w:ascii="Arial" w:hAnsi="Arial" w:cs="Arial"/>
                <w:sz w:val="4"/>
                <w:szCs w:val="4"/>
              </w:rPr>
            </w:pPr>
          </w:p>
        </w:tc>
        <w:tc>
          <w:tcPr>
            <w:tcW w:w="1328" w:type="dxa"/>
            <w:tcBorders>
              <w:top w:val="single" w:sz="4" w:space="0" w:color="0075C9"/>
              <w:bottom w:val="single" w:sz="4" w:space="0" w:color="0075C9"/>
            </w:tcBorders>
            <w:shd w:val="clear" w:color="auto" w:fill="auto"/>
          </w:tcPr>
          <w:p w14:paraId="13374B00" w14:textId="77777777" w:rsidR="00A735ED" w:rsidRPr="00A36EAF" w:rsidRDefault="00A735ED" w:rsidP="00A36EAF">
            <w:pPr>
              <w:jc w:val="center"/>
              <w:rPr>
                <w:rFonts w:ascii="Arial" w:hAnsi="Arial" w:cs="Arial"/>
                <w:sz w:val="4"/>
                <w:szCs w:val="4"/>
              </w:rPr>
            </w:pPr>
          </w:p>
        </w:tc>
        <w:tc>
          <w:tcPr>
            <w:tcW w:w="1328" w:type="dxa"/>
            <w:tcBorders>
              <w:top w:val="single" w:sz="4" w:space="0" w:color="0075C9"/>
              <w:bottom w:val="single" w:sz="4" w:space="0" w:color="0075C9"/>
            </w:tcBorders>
            <w:shd w:val="clear" w:color="auto" w:fill="auto"/>
          </w:tcPr>
          <w:p w14:paraId="4B44E8F6" w14:textId="77777777" w:rsidR="00A735ED" w:rsidRPr="00A36EAF" w:rsidRDefault="00A735ED" w:rsidP="00A36EAF">
            <w:pPr>
              <w:jc w:val="center"/>
              <w:rPr>
                <w:rFonts w:ascii="Arial" w:hAnsi="Arial" w:cs="Arial"/>
                <w:sz w:val="4"/>
                <w:szCs w:val="4"/>
              </w:rPr>
            </w:pPr>
          </w:p>
        </w:tc>
        <w:tc>
          <w:tcPr>
            <w:tcW w:w="1328" w:type="dxa"/>
            <w:tcBorders>
              <w:top w:val="single" w:sz="4" w:space="0" w:color="0075C9"/>
              <w:bottom w:val="single" w:sz="4" w:space="0" w:color="0075C9"/>
            </w:tcBorders>
            <w:shd w:val="clear" w:color="auto" w:fill="auto"/>
          </w:tcPr>
          <w:p w14:paraId="2DA9F46B" w14:textId="77777777" w:rsidR="00A735ED" w:rsidRPr="00A36EAF" w:rsidRDefault="00A735ED" w:rsidP="00A36EAF">
            <w:pPr>
              <w:jc w:val="center"/>
              <w:rPr>
                <w:rFonts w:ascii="Arial" w:hAnsi="Arial" w:cs="Arial"/>
                <w:sz w:val="4"/>
                <w:szCs w:val="4"/>
              </w:rPr>
            </w:pPr>
          </w:p>
        </w:tc>
        <w:tc>
          <w:tcPr>
            <w:tcW w:w="1328" w:type="dxa"/>
            <w:tcBorders>
              <w:top w:val="single" w:sz="4" w:space="0" w:color="0075C9"/>
              <w:bottom w:val="single" w:sz="4" w:space="0" w:color="0075C9"/>
            </w:tcBorders>
            <w:shd w:val="clear" w:color="auto" w:fill="auto"/>
          </w:tcPr>
          <w:p w14:paraId="6C12788C" w14:textId="77777777" w:rsidR="00A735ED" w:rsidRPr="00A36EAF" w:rsidRDefault="00A735ED" w:rsidP="00A36EAF">
            <w:pPr>
              <w:jc w:val="center"/>
              <w:rPr>
                <w:rFonts w:ascii="Arial" w:hAnsi="Arial" w:cs="Arial"/>
                <w:sz w:val="4"/>
                <w:szCs w:val="4"/>
              </w:rPr>
            </w:pPr>
          </w:p>
        </w:tc>
      </w:tr>
      <w:tr w:rsidR="00A36EAF" w14:paraId="1D41E29E" w14:textId="77777777" w:rsidTr="00A36EAF">
        <w:tc>
          <w:tcPr>
            <w:tcW w:w="2448" w:type="dxa"/>
            <w:tcBorders>
              <w:right w:val="single" w:sz="4" w:space="0" w:color="0075C9"/>
            </w:tcBorders>
            <w:shd w:val="clear" w:color="auto" w:fill="auto"/>
          </w:tcPr>
          <w:p w14:paraId="03A28284" w14:textId="77777777" w:rsidR="00A735ED" w:rsidRPr="00A36EAF" w:rsidRDefault="00A735ED" w:rsidP="00A36EAF">
            <w:pPr>
              <w:pStyle w:val="NormalWeb"/>
              <w:spacing w:before="0" w:beforeAutospacing="0" w:after="0" w:afterAutospacing="0"/>
              <w:ind w:left="240" w:hanging="240"/>
              <w:jc w:val="right"/>
              <w:rPr>
                <w:rFonts w:ascii="Arial" w:hAnsi="Arial" w:cs="Arial"/>
                <w:sz w:val="18"/>
                <w:szCs w:val="18"/>
              </w:rPr>
            </w:pPr>
          </w:p>
        </w:tc>
        <w:tc>
          <w:tcPr>
            <w:tcW w:w="1327" w:type="dxa"/>
            <w:tcBorders>
              <w:top w:val="single" w:sz="4" w:space="0" w:color="0075C9"/>
              <w:left w:val="single" w:sz="4" w:space="0" w:color="0075C9"/>
            </w:tcBorders>
            <w:shd w:val="clear" w:color="auto" w:fill="auto"/>
          </w:tcPr>
          <w:p w14:paraId="0C75B6B5"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tcBorders>
            <w:shd w:val="clear" w:color="auto" w:fill="auto"/>
          </w:tcPr>
          <w:p w14:paraId="1AEEEC70"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tcBorders>
            <w:shd w:val="clear" w:color="auto" w:fill="auto"/>
          </w:tcPr>
          <w:p w14:paraId="5AF13E62"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tcBorders>
            <w:shd w:val="clear" w:color="auto" w:fill="auto"/>
          </w:tcPr>
          <w:p w14:paraId="73F30A31"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bottom w:val="single" w:sz="4" w:space="0" w:color="0075C9"/>
            </w:tcBorders>
            <w:shd w:val="clear" w:color="auto" w:fill="auto"/>
          </w:tcPr>
          <w:p w14:paraId="4DDAFCC6"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right w:val="single" w:sz="4" w:space="0" w:color="0075C9"/>
            </w:tcBorders>
            <w:shd w:val="clear" w:color="auto" w:fill="auto"/>
          </w:tcPr>
          <w:p w14:paraId="65202540" w14:textId="77777777" w:rsidR="00A735ED" w:rsidRPr="00A36EAF" w:rsidRDefault="00A735ED" w:rsidP="00A36EAF">
            <w:pPr>
              <w:jc w:val="center"/>
              <w:rPr>
                <w:rFonts w:ascii="Arial" w:hAnsi="Arial" w:cs="Arial"/>
                <w:sz w:val="18"/>
                <w:szCs w:val="18"/>
              </w:rPr>
            </w:pPr>
          </w:p>
        </w:tc>
      </w:tr>
      <w:tr w:rsidR="00A36EAF" w14:paraId="27544A64" w14:textId="77777777" w:rsidTr="00A36EAF">
        <w:tc>
          <w:tcPr>
            <w:tcW w:w="2448" w:type="dxa"/>
            <w:tcBorders>
              <w:right w:val="single" w:sz="4" w:space="0" w:color="0075C9"/>
            </w:tcBorders>
            <w:shd w:val="clear" w:color="auto" w:fill="auto"/>
            <w:vAlign w:val="center"/>
            <w:hideMark/>
          </w:tcPr>
          <w:p w14:paraId="039F7D20" w14:textId="77777777" w:rsidR="00A735ED" w:rsidRPr="00A36EAF" w:rsidRDefault="00A735ED" w:rsidP="00A36EAF">
            <w:pPr>
              <w:pStyle w:val="NormalWeb"/>
              <w:spacing w:before="0" w:beforeAutospacing="0" w:after="0" w:afterAutospacing="0"/>
              <w:ind w:left="240" w:hanging="240"/>
              <w:jc w:val="right"/>
              <w:rPr>
                <w:rFonts w:ascii="Arial" w:hAnsi="Arial" w:cs="Arial"/>
                <w:sz w:val="18"/>
                <w:szCs w:val="18"/>
              </w:rPr>
            </w:pPr>
            <w:r w:rsidRPr="00A36EAF">
              <w:rPr>
                <w:rFonts w:ascii="Arial" w:hAnsi="Arial" w:cs="Arial"/>
                <w:sz w:val="18"/>
                <w:szCs w:val="18"/>
              </w:rPr>
              <w:t>Market Cap</w:t>
            </w:r>
          </w:p>
        </w:tc>
        <w:tc>
          <w:tcPr>
            <w:tcW w:w="1327" w:type="dxa"/>
            <w:tcBorders>
              <w:left w:val="single" w:sz="4" w:space="0" w:color="0075C9"/>
            </w:tcBorders>
            <w:shd w:val="clear" w:color="auto" w:fill="auto"/>
            <w:vAlign w:val="center"/>
            <w:hideMark/>
          </w:tcPr>
          <w:p w14:paraId="188FF12B"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$131</w:t>
            </w:r>
          </w:p>
        </w:tc>
        <w:tc>
          <w:tcPr>
            <w:tcW w:w="1328" w:type="dxa"/>
            <w:shd w:val="clear" w:color="auto" w:fill="auto"/>
            <w:vAlign w:val="center"/>
            <w:hideMark/>
          </w:tcPr>
          <w:p w14:paraId="6523CF77"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$208</w:t>
            </w:r>
          </w:p>
        </w:tc>
        <w:tc>
          <w:tcPr>
            <w:tcW w:w="1328" w:type="dxa"/>
            <w:shd w:val="clear" w:color="auto" w:fill="auto"/>
            <w:vAlign w:val="center"/>
            <w:hideMark/>
          </w:tcPr>
          <w:p w14:paraId="29DB080F"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$229</w:t>
            </w:r>
          </w:p>
        </w:tc>
        <w:tc>
          <w:tcPr>
            <w:tcW w:w="1328" w:type="dxa"/>
            <w:tcBorders>
              <w:right w:val="single" w:sz="4" w:space="0" w:color="0075C9"/>
            </w:tcBorders>
            <w:shd w:val="clear" w:color="auto" w:fill="auto"/>
            <w:vAlign w:val="center"/>
            <w:hideMark/>
          </w:tcPr>
          <w:p w14:paraId="52D0FCA4"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$408</w:t>
            </w:r>
          </w:p>
        </w:tc>
        <w:tc>
          <w:tcPr>
            <w:tcW w:w="1328" w:type="dxa"/>
            <w:tcBorders>
              <w:top w:val="single" w:sz="4" w:space="0" w:color="0075C9"/>
              <w:left w:val="single" w:sz="4" w:space="0" w:color="0075C9"/>
              <w:bottom w:val="single" w:sz="4" w:space="0" w:color="0075C9"/>
              <w:right w:val="single" w:sz="4" w:space="0" w:color="0075C9"/>
            </w:tcBorders>
            <w:shd w:val="clear" w:color="auto" w:fill="auto"/>
            <w:vAlign w:val="center"/>
            <w:hideMark/>
          </w:tcPr>
          <w:p w14:paraId="36790D93"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$2,040</w:t>
            </w:r>
          </w:p>
          <w:p w14:paraId="5D0A8CC1" w14:textId="77777777" w:rsidR="00A735ED" w:rsidRPr="00A36EAF" w:rsidRDefault="00A735ED" w:rsidP="00A36EAF">
            <w:pPr>
              <w:pStyle w:val="NormalWeb"/>
              <w:spacing w:before="0" w:beforeAutospacing="0" w:after="0" w:afterAutospacing="0"/>
              <w:jc w:val="center"/>
              <w:rPr>
                <w:rFonts w:ascii="Arial" w:hAnsi="Arial" w:cs="Arial"/>
                <w:sz w:val="14"/>
                <w:szCs w:val="14"/>
              </w:rPr>
            </w:pPr>
            <w:r w:rsidRPr="00A36EAF">
              <w:rPr>
                <w:rFonts w:ascii="Arial" w:hAnsi="Arial" w:cs="Arial"/>
                <w:sz w:val="14"/>
                <w:szCs w:val="14"/>
              </w:rPr>
              <w:t>98th Percentile  </w:t>
            </w:r>
          </w:p>
          <w:p w14:paraId="78C6A579" w14:textId="77777777" w:rsidR="00A735ED" w:rsidRPr="00A36EAF" w:rsidRDefault="00A735ED" w:rsidP="00A36EAF">
            <w:pPr>
              <w:pStyle w:val="NormalWeb"/>
              <w:spacing w:before="0" w:beforeAutospacing="0" w:after="20" w:afterAutospacing="0"/>
              <w:rPr>
                <w:rFonts w:ascii="Arial" w:hAnsi="Arial" w:cs="Arial"/>
                <w:sz w:val="6"/>
                <w:szCs w:val="6"/>
              </w:rPr>
            </w:pPr>
            <w:r w:rsidRPr="00A36EAF">
              <w:rPr>
                <w:rFonts w:ascii="Arial" w:hAnsi="Arial" w:cs="Arial"/>
                <w:sz w:val="6"/>
                <w:szCs w:val="6"/>
              </w:rPr>
              <w:t> </w:t>
            </w:r>
          </w:p>
        </w:tc>
        <w:tc>
          <w:tcPr>
            <w:tcW w:w="1328" w:type="dxa"/>
            <w:tcBorders>
              <w:left w:val="single" w:sz="4" w:space="0" w:color="0075C9"/>
              <w:right w:val="single" w:sz="4" w:space="0" w:color="0075C9"/>
            </w:tcBorders>
            <w:shd w:val="clear" w:color="auto" w:fill="auto"/>
            <w:vAlign w:val="center"/>
            <w:hideMark/>
          </w:tcPr>
          <w:p w14:paraId="77C6F93B" w14:textId="77777777" w:rsidR="00A735ED" w:rsidRPr="00A36EAF" w:rsidRDefault="00A735ED" w:rsidP="00A36EAF">
            <w:pPr>
              <w:jc w:val="center"/>
              <w:rPr>
                <w:rFonts w:ascii="Arial" w:hAnsi="Arial" w:cs="Arial"/>
                <w:sz w:val="14"/>
                <w:szCs w:val="14"/>
              </w:rPr>
            </w:pPr>
            <w:r w:rsidRPr="00A36EAF">
              <w:rPr>
                <w:rFonts w:ascii="Arial" w:hAnsi="Arial" w:cs="Arial"/>
                <w:sz w:val="18"/>
                <w:szCs w:val="18"/>
              </w:rPr>
              <w:t>$2,286</w:t>
            </w:r>
          </w:p>
        </w:tc>
      </w:tr>
      <w:tr w:rsidR="00A36EAF" w14:paraId="1C903DED" w14:textId="77777777" w:rsidTr="00A36EAF">
        <w:tc>
          <w:tcPr>
            <w:tcW w:w="2448" w:type="dxa"/>
            <w:tcBorders>
              <w:right w:val="single" w:sz="4" w:space="0" w:color="0075C9"/>
            </w:tcBorders>
            <w:shd w:val="clear" w:color="auto" w:fill="auto"/>
          </w:tcPr>
          <w:p w14:paraId="67B69ED7" w14:textId="77777777" w:rsidR="00A735ED" w:rsidRPr="00A36EAF" w:rsidRDefault="00A735ED" w:rsidP="00A36EAF">
            <w:pPr>
              <w:pStyle w:val="NormalWeb"/>
              <w:spacing w:before="0" w:beforeAutospacing="0" w:after="0" w:afterAutospacing="0"/>
              <w:ind w:left="240" w:hanging="240"/>
              <w:jc w:val="right"/>
              <w:rPr>
                <w:rFonts w:ascii="Arial" w:hAnsi="Arial" w:cs="Arial"/>
                <w:sz w:val="18"/>
                <w:szCs w:val="18"/>
              </w:rPr>
            </w:pPr>
          </w:p>
        </w:tc>
        <w:tc>
          <w:tcPr>
            <w:tcW w:w="1327" w:type="dxa"/>
            <w:tcBorders>
              <w:left w:val="single" w:sz="4" w:space="0" w:color="0075C9"/>
              <w:bottom w:val="single" w:sz="4" w:space="0" w:color="0075C9"/>
            </w:tcBorders>
            <w:shd w:val="clear" w:color="auto" w:fill="auto"/>
          </w:tcPr>
          <w:p w14:paraId="63F88701" w14:textId="77777777" w:rsidR="00A735ED" w:rsidRPr="00A36EAF" w:rsidRDefault="00A735ED" w:rsidP="00A36EAF">
            <w:pPr>
              <w:jc w:val="center"/>
              <w:rPr>
                <w:rFonts w:ascii="Arial" w:hAnsi="Arial" w:cs="Arial"/>
                <w:sz w:val="18"/>
                <w:szCs w:val="18"/>
              </w:rPr>
            </w:pPr>
          </w:p>
        </w:tc>
        <w:tc>
          <w:tcPr>
            <w:tcW w:w="1328" w:type="dxa"/>
            <w:tcBorders>
              <w:bottom w:val="single" w:sz="4" w:space="0" w:color="0075C9"/>
            </w:tcBorders>
            <w:shd w:val="clear" w:color="auto" w:fill="auto"/>
          </w:tcPr>
          <w:p w14:paraId="50601697" w14:textId="77777777" w:rsidR="00A735ED" w:rsidRPr="00A36EAF" w:rsidRDefault="00A735ED" w:rsidP="00A36EAF">
            <w:pPr>
              <w:jc w:val="center"/>
              <w:rPr>
                <w:rFonts w:ascii="Arial" w:hAnsi="Arial" w:cs="Arial"/>
                <w:sz w:val="18"/>
                <w:szCs w:val="18"/>
              </w:rPr>
            </w:pPr>
          </w:p>
        </w:tc>
        <w:tc>
          <w:tcPr>
            <w:tcW w:w="1328" w:type="dxa"/>
            <w:tcBorders>
              <w:bottom w:val="single" w:sz="4" w:space="0" w:color="0075C9"/>
            </w:tcBorders>
            <w:shd w:val="clear" w:color="auto" w:fill="auto"/>
          </w:tcPr>
          <w:p w14:paraId="114F87E8" w14:textId="77777777" w:rsidR="00A735ED" w:rsidRPr="00A36EAF" w:rsidRDefault="00A735ED" w:rsidP="00A36EAF">
            <w:pPr>
              <w:jc w:val="center"/>
              <w:rPr>
                <w:rFonts w:ascii="Arial" w:hAnsi="Arial" w:cs="Arial"/>
                <w:sz w:val="18"/>
                <w:szCs w:val="18"/>
              </w:rPr>
            </w:pPr>
          </w:p>
        </w:tc>
        <w:tc>
          <w:tcPr>
            <w:tcW w:w="1328" w:type="dxa"/>
            <w:tcBorders>
              <w:bottom w:val="single" w:sz="4" w:space="0" w:color="0075C9"/>
            </w:tcBorders>
            <w:shd w:val="clear" w:color="auto" w:fill="auto"/>
          </w:tcPr>
          <w:p w14:paraId="331D9C15" w14:textId="77777777" w:rsidR="00A735ED" w:rsidRPr="00A36EAF" w:rsidRDefault="00A735ED" w:rsidP="00A36EAF">
            <w:pPr>
              <w:jc w:val="center"/>
              <w:rPr>
                <w:rFonts w:ascii="Arial" w:hAnsi="Arial" w:cs="Arial"/>
                <w:sz w:val="18"/>
                <w:szCs w:val="18"/>
              </w:rPr>
            </w:pPr>
          </w:p>
        </w:tc>
        <w:tc>
          <w:tcPr>
            <w:tcW w:w="1328" w:type="dxa"/>
            <w:tcBorders>
              <w:top w:val="single" w:sz="4" w:space="0" w:color="0075C9"/>
              <w:bottom w:val="single" w:sz="4" w:space="0" w:color="0075C9"/>
            </w:tcBorders>
            <w:shd w:val="clear" w:color="auto" w:fill="auto"/>
          </w:tcPr>
          <w:p w14:paraId="11F9B270" w14:textId="77777777" w:rsidR="00A735ED" w:rsidRPr="00A36EAF" w:rsidRDefault="00A735ED" w:rsidP="00A36EAF">
            <w:pPr>
              <w:jc w:val="center"/>
              <w:rPr>
                <w:rFonts w:ascii="Arial" w:hAnsi="Arial" w:cs="Arial"/>
                <w:sz w:val="18"/>
                <w:szCs w:val="18"/>
              </w:rPr>
            </w:pPr>
          </w:p>
        </w:tc>
        <w:tc>
          <w:tcPr>
            <w:tcW w:w="1328" w:type="dxa"/>
            <w:tcBorders>
              <w:bottom w:val="single" w:sz="4" w:space="0" w:color="0075C9"/>
              <w:right w:val="single" w:sz="4" w:space="0" w:color="0075C9"/>
            </w:tcBorders>
            <w:shd w:val="clear" w:color="auto" w:fill="auto"/>
          </w:tcPr>
          <w:p w14:paraId="333F403D" w14:textId="77777777" w:rsidR="00A735ED" w:rsidRPr="00A36EAF" w:rsidRDefault="00A735ED" w:rsidP="00A36EAF">
            <w:pPr>
              <w:jc w:val="center"/>
              <w:rPr>
                <w:rFonts w:ascii="Arial" w:hAnsi="Arial" w:cs="Arial"/>
                <w:sz w:val="18"/>
                <w:szCs w:val="18"/>
              </w:rPr>
            </w:pPr>
          </w:p>
        </w:tc>
      </w:tr>
    </w:tbl>
    <w:p w14:paraId="64A477CD" w14:textId="77777777" w:rsidR="00A735ED" w:rsidRDefault="00A735ED">
      <w:pPr>
        <w:pStyle w:val="NormalWeb"/>
        <w:keepNext/>
        <w:spacing w:before="0" w:beforeAutospacing="0" w:after="0" w:afterAutospacing="0"/>
      </w:pPr>
    </w:p>
    <w:p w14:paraId="1494D0FC" w14:textId="77777777" w:rsidR="00D564EF" w:rsidRPr="009C382F" w:rsidRDefault="00D564EF">
      <w:pPr>
        <w:pStyle w:val="NormalWeb"/>
        <w:spacing w:before="240" w:beforeAutospacing="0" w:after="0" w:afterAutospacing="0"/>
        <w:rPr>
          <w:rFonts w:ascii="Arial" w:hAnsi="Arial" w:cs="Arial"/>
        </w:rPr>
      </w:pPr>
      <w:r>
        <w:rPr>
          <w:rFonts w:ascii="Arial" w:hAnsi="Arial" w:cs="Arial"/>
          <w:b/>
          <w:bCs/>
        </w:rPr>
        <w:t xml:space="preserve">Performance-Based Pay and Goal Setting </w:t>
      </w:r>
    </w:p>
    <w:p w14:paraId="2C222166"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incentive compensation arrangements are tied to specific performance measures that drive long-term performance and value creation. For fiscal year 2021: </w:t>
      </w:r>
    </w:p>
    <w:p w14:paraId="34681554" w14:textId="77777777" w:rsidR="00D564EF" w:rsidRDefault="00D564EF" w:rsidP="000C1B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Over 60% of our Named Executives’ annual target compensation opportunity was performance-based, on average </w:t>
      </w:r>
    </w:p>
    <w:p w14:paraId="1807181A" w14:textId="77777777" w:rsidR="00D564EF" w:rsidRDefault="00D564EF" w:rsidP="000C1B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50% of our Named Executives’ annual cash incentive (70% in the case of the CEO) was tied to achieving pre-established financial metric targets </w:t>
      </w:r>
    </w:p>
    <w:p w14:paraId="63345617" w14:textId="77777777" w:rsidR="00D564EF" w:rsidRDefault="00D564EF" w:rsidP="000C1B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50% of our Named Executives’ annual target equity opportunity (70% in the case of the CEO) was delivered in the form of a performance-based stock award with payouts based on achievement against pre-established quantitative performance metrics </w:t>
      </w:r>
    </w:p>
    <w:p w14:paraId="69D7967B" w14:textId="77777777" w:rsidR="00D564EF" w:rsidRDefault="00D564EF" w:rsidP="000C1B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Management and our Compensation Committee discussed in detail the metrics that determine performance stock awards to ensure they are leading indicators that will drive long-term performance and value creation and the Committee establishes rigorous goals to require significant improvement </w:t>
      </w:r>
    </w:p>
    <w:p w14:paraId="0EB4DCA1" w14:textId="77777777" w:rsidR="00D564EF" w:rsidRDefault="00D564EF" w:rsidP="000C1B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Performance stock awards include a relative TSR modifier to strengthen the alignment of the interests of our executive officers with the long-term interests of our shareholders </w:t>
      </w:r>
    </w:p>
    <w:p w14:paraId="4B80CE33"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sets cash incentive and PSA metric targets at the levels established, after review and engagement by the Board, for internal budgeting purposes. These targets are intended to be challenging but achievable. Our Compensation Committee then determines thresholds, maximums, and interim payout levels after considering historical data, upside/downside scenarios, sensitivity analysis, and year-over-year growth comparisons, to ensure rigorous alignment of payouts to performance. We set thresholds that we believe are reasonably achievable and maximums that we believe can be reached only with exceptional performance. Our Compensation Committee actively reviews the appropriateness of payout thresholds and maximums for each metric. Our Compensation Committee focuses on ensuring that our challenging goals, when achieved, will result in shareholder value creation and, historically, our performance on these challenging goals has led to substantial returns to our shareholders.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61A4C" w14:paraId="52CC6477" w14:textId="77777777" w:rsidTr="00880C04">
        <w:trPr>
          <w:cantSplit/>
          <w:jc w:val="center"/>
        </w:trPr>
        <w:tc>
          <w:tcPr>
            <w:tcW w:w="248" w:type="dxa"/>
            <w:hideMark/>
          </w:tcPr>
          <w:p w14:paraId="27735FD5" w14:textId="77777777" w:rsidR="00D61A4C" w:rsidRPr="009C382F" w:rsidRDefault="00D61A4C" w:rsidP="00880C04">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10303809"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1862" w:type="dxa"/>
            <w:hideMark/>
          </w:tcPr>
          <w:p w14:paraId="24E279F4"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1F6D4076"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D4EB8E6" w14:textId="77777777" w:rsidR="00D61A4C" w:rsidRDefault="00D61A4C" w:rsidP="00880C04">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101814B7"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06DF7D10" w14:textId="77777777" w:rsidR="00D61A4C" w:rsidRDefault="00D61A4C" w:rsidP="00880C04">
            <w:pPr>
              <w:rPr>
                <w:rFonts w:ascii="Arial" w:hAnsi="Arial" w:cs="Arial"/>
                <w:sz w:val="14"/>
                <w:szCs w:val="14"/>
              </w:rPr>
            </w:pPr>
            <w:r>
              <w:rPr>
                <w:rFonts w:ascii="Arial" w:hAnsi="Arial" w:cs="Arial"/>
                <w:color w:val="0075C9"/>
                <w:sz w:val="42"/>
                <w:szCs w:val="42"/>
              </w:rPr>
              <w:t>2</w:t>
            </w:r>
          </w:p>
        </w:tc>
        <w:tc>
          <w:tcPr>
            <w:tcW w:w="53" w:type="dxa"/>
            <w:vAlign w:val="bottom"/>
            <w:hideMark/>
          </w:tcPr>
          <w:p w14:paraId="46CD745A"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52F57A9C"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2E6D8B50"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3B865155"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715" w:type="dxa"/>
            <w:hideMark/>
          </w:tcPr>
          <w:p w14:paraId="2AEAF87B" w14:textId="77777777" w:rsidR="00D61A4C" w:rsidRDefault="00D61A4C" w:rsidP="00880C04">
            <w:pPr>
              <w:rPr>
                <w:rFonts w:ascii="Arial" w:hAnsi="Arial" w:cs="Arial"/>
                <w:sz w:val="14"/>
                <w:szCs w:val="14"/>
              </w:rPr>
            </w:pPr>
            <w:r>
              <w:rPr>
                <w:rFonts w:ascii="Arial" w:hAnsi="Arial" w:cs="Arial"/>
                <w:sz w:val="42"/>
                <w:szCs w:val="42"/>
              </w:rPr>
              <w:t>    3</w:t>
            </w:r>
          </w:p>
        </w:tc>
        <w:tc>
          <w:tcPr>
            <w:tcW w:w="53" w:type="dxa"/>
            <w:vAlign w:val="bottom"/>
            <w:hideMark/>
          </w:tcPr>
          <w:p w14:paraId="134B4EEB"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372" w:type="dxa"/>
            <w:hideMark/>
          </w:tcPr>
          <w:p w14:paraId="4B1F44BE"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099D0FC8"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69732E91"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02CE5263" w14:textId="77777777" w:rsidR="00D61A4C" w:rsidRDefault="00D61A4C" w:rsidP="00880C04">
            <w:pPr>
              <w:rPr>
                <w:rFonts w:ascii="Arial" w:hAnsi="Arial" w:cs="Arial"/>
                <w:sz w:val="14"/>
                <w:szCs w:val="14"/>
              </w:rPr>
            </w:pPr>
            <w:r>
              <w:rPr>
                <w:rFonts w:ascii="Arial" w:hAnsi="Arial" w:cs="Arial"/>
                <w:sz w:val="42"/>
                <w:szCs w:val="42"/>
              </w:rPr>
              <w:t>4</w:t>
            </w:r>
          </w:p>
        </w:tc>
        <w:tc>
          <w:tcPr>
            <w:tcW w:w="53" w:type="dxa"/>
            <w:vAlign w:val="bottom"/>
            <w:hideMark/>
          </w:tcPr>
          <w:p w14:paraId="403B4E0C"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2080" w:type="dxa"/>
            <w:hideMark/>
          </w:tcPr>
          <w:p w14:paraId="3E2DF109"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0384CC7A"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18A50E82"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0F2A4ED2" w14:textId="77777777" w:rsidR="00D61A4C" w:rsidRDefault="00D61A4C" w:rsidP="00880C04">
            <w:pPr>
              <w:rPr>
                <w:rFonts w:ascii="Arial" w:hAnsi="Arial" w:cs="Arial"/>
                <w:sz w:val="14"/>
                <w:szCs w:val="14"/>
              </w:rPr>
            </w:pPr>
            <w:r>
              <w:rPr>
                <w:rFonts w:ascii="Arial" w:hAnsi="Arial" w:cs="Arial"/>
                <w:sz w:val="42"/>
                <w:szCs w:val="42"/>
              </w:rPr>
              <w:t>5</w:t>
            </w:r>
          </w:p>
        </w:tc>
        <w:tc>
          <w:tcPr>
            <w:tcW w:w="53" w:type="dxa"/>
            <w:vAlign w:val="bottom"/>
            <w:hideMark/>
          </w:tcPr>
          <w:p w14:paraId="651E8D9A"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602B3971"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75477E7C"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61A4C" w:rsidRPr="0067785E" w14:paraId="5875D4CB" w14:textId="77777777" w:rsidTr="00880C04">
        <w:trPr>
          <w:jc w:val="center"/>
        </w:trPr>
        <w:tc>
          <w:tcPr>
            <w:tcW w:w="2163" w:type="dxa"/>
            <w:gridSpan w:val="3"/>
            <w:vAlign w:val="bottom"/>
            <w:hideMark/>
          </w:tcPr>
          <w:p w14:paraId="0637082B"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0841126C"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436C6092" w14:textId="77777777" w:rsidR="00D61A4C" w:rsidRPr="0067785E" w:rsidRDefault="00D61A4C" w:rsidP="00880C04">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2FC1A8BE"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3373437C"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67F0CA4E"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1B8DFF82"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318FEAA8"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7929ECFE"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r>
    </w:tbl>
    <w:p w14:paraId="3B7147CA" w14:textId="77777777" w:rsidR="00D564EF" w:rsidRPr="009C382F" w:rsidRDefault="00D564EF">
      <w:pPr>
        <w:pStyle w:val="NormalWeb"/>
        <w:spacing w:before="0" w:beforeAutospacing="0" w:after="0" w:afterAutospacing="0"/>
        <w:rPr>
          <w:sz w:val="16"/>
          <w:szCs w:val="16"/>
        </w:rPr>
      </w:pPr>
      <w:r>
        <w:rPr>
          <w:sz w:val="16"/>
          <w:szCs w:val="16"/>
        </w:rPr>
        <w:t> </w:t>
      </w:r>
    </w:p>
    <w:p w14:paraId="03DBD446" w14:textId="77777777" w:rsidR="00D564EF" w:rsidRDefault="00D564EF">
      <w:pPr>
        <w:pStyle w:val="NormalWeb"/>
        <w:spacing w:before="180" w:beforeAutospacing="0" w:after="0" w:afterAutospacing="0"/>
        <w:rPr>
          <w:sz w:val="2"/>
          <w:szCs w:val="2"/>
        </w:rPr>
      </w:pPr>
      <w:r>
        <w:rPr>
          <w:sz w:val="2"/>
          <w:szCs w:val="2"/>
        </w:rPr>
        <w:t> </w:t>
      </w:r>
    </w:p>
    <w:p w14:paraId="236B2446"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Pay Mix </w:t>
      </w:r>
    </w:p>
    <w:p w14:paraId="605B56A9"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At least 70% of the annual target compensation opportunity for our Named Executives is equity-based to incentivize a long-term focus and align their interests with those of our shareholders. Over 70% of the annual target compensation opportunity for the CEO is performance-based. </w:t>
      </w:r>
    </w:p>
    <w:p w14:paraId="2B188B4E"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4635"/>
        <w:gridCol w:w="94"/>
        <w:gridCol w:w="1442"/>
        <w:gridCol w:w="115"/>
        <w:gridCol w:w="4528"/>
      </w:tblGrid>
      <w:tr w:rsidR="00D564EF" w14:paraId="19504C0F" w14:textId="77777777" w:rsidTr="009C382F">
        <w:trPr>
          <w:cantSplit/>
          <w:jc w:val="center"/>
        </w:trPr>
        <w:tc>
          <w:tcPr>
            <w:tcW w:w="4635" w:type="dxa"/>
            <w:tcBorders>
              <w:bottom w:val="single" w:sz="6" w:space="0" w:color="999999"/>
            </w:tcBorders>
            <w:hideMark/>
          </w:tcPr>
          <w:p w14:paraId="67A4F71D" w14:textId="77777777" w:rsidR="00D564EF" w:rsidRDefault="00D564EF">
            <w:pPr>
              <w:rPr>
                <w:rFonts w:ascii="Arial" w:hAnsi="Arial" w:cs="Arial"/>
                <w:szCs w:val="24"/>
              </w:rPr>
            </w:pPr>
            <w:r>
              <w:rPr>
                <w:rFonts w:ascii="Arial" w:hAnsi="Arial" w:cs="Arial"/>
              </w:rPr>
              <w:t> </w:t>
            </w:r>
          </w:p>
          <w:p w14:paraId="3EA91430" w14:textId="77777777" w:rsidR="00D564EF" w:rsidRPr="009C382F" w:rsidRDefault="00D564EF">
            <w:pPr>
              <w:pStyle w:val="la2"/>
              <w:rPr>
                <w:rFonts w:ascii="Arial" w:hAnsi="Arial" w:cs="Arial"/>
              </w:rPr>
            </w:pPr>
            <w:r>
              <w:rPr>
                <w:rFonts w:ascii="Arial" w:hAnsi="Arial" w:cs="Arial"/>
              </w:rPr>
              <w:t> </w:t>
            </w:r>
          </w:p>
        </w:tc>
        <w:tc>
          <w:tcPr>
            <w:tcW w:w="94" w:type="dxa"/>
            <w:vMerge w:val="restart"/>
            <w:vAlign w:val="bottom"/>
            <w:hideMark/>
          </w:tcPr>
          <w:p w14:paraId="77784A8E" w14:textId="77777777" w:rsidR="00D564EF" w:rsidRDefault="00D564EF">
            <w:pPr>
              <w:pStyle w:val="la2"/>
              <w:rPr>
                <w:rFonts w:ascii="Arial" w:hAnsi="Arial" w:cs="Arial"/>
              </w:rPr>
            </w:pPr>
            <w:r>
              <w:rPr>
                <w:rFonts w:ascii="Arial" w:hAnsi="Arial" w:cs="Arial"/>
              </w:rPr>
              <w:t> </w:t>
            </w:r>
          </w:p>
        </w:tc>
        <w:tc>
          <w:tcPr>
            <w:tcW w:w="1442" w:type="dxa"/>
            <w:vMerge w:val="restart"/>
            <w:vAlign w:val="bottom"/>
            <w:hideMark/>
          </w:tcPr>
          <w:p w14:paraId="5CD1109C"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5B772795"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Pay Mix    </w:t>
            </w:r>
          </w:p>
          <w:p w14:paraId="05366316"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tcBorders>
              <w:bottom w:val="single" w:sz="6" w:space="0" w:color="999999"/>
            </w:tcBorders>
            <w:vAlign w:val="bottom"/>
            <w:hideMark/>
          </w:tcPr>
          <w:p w14:paraId="1284024F" w14:textId="77777777" w:rsidR="00D564EF" w:rsidRDefault="00D564EF">
            <w:pPr>
              <w:pStyle w:val="la2"/>
              <w:rPr>
                <w:rFonts w:ascii="Arial" w:hAnsi="Arial" w:cs="Arial"/>
                <w:sz w:val="24"/>
                <w:szCs w:val="24"/>
              </w:rPr>
            </w:pPr>
            <w:r>
              <w:rPr>
                <w:rFonts w:ascii="Arial" w:hAnsi="Arial" w:cs="Arial"/>
              </w:rPr>
              <w:t>  </w:t>
            </w:r>
          </w:p>
        </w:tc>
        <w:tc>
          <w:tcPr>
            <w:tcW w:w="4528" w:type="dxa"/>
            <w:tcBorders>
              <w:bottom w:val="single" w:sz="6" w:space="0" w:color="999999"/>
            </w:tcBorders>
            <w:hideMark/>
          </w:tcPr>
          <w:p w14:paraId="6D5956D4" w14:textId="77777777" w:rsidR="00D564EF" w:rsidRDefault="00D564EF">
            <w:pPr>
              <w:rPr>
                <w:rFonts w:ascii="Arial" w:hAnsi="Arial" w:cs="Arial"/>
              </w:rPr>
            </w:pPr>
            <w:r>
              <w:rPr>
                <w:rFonts w:ascii="Arial" w:hAnsi="Arial" w:cs="Arial"/>
              </w:rPr>
              <w:t> </w:t>
            </w:r>
          </w:p>
          <w:p w14:paraId="176503D2" w14:textId="77777777" w:rsidR="00D564EF" w:rsidRPr="009C382F" w:rsidRDefault="00D564EF">
            <w:pPr>
              <w:pStyle w:val="la2"/>
              <w:rPr>
                <w:rFonts w:ascii="Arial" w:hAnsi="Arial" w:cs="Arial"/>
              </w:rPr>
            </w:pPr>
            <w:r>
              <w:rPr>
                <w:rFonts w:ascii="Arial" w:hAnsi="Arial" w:cs="Arial"/>
              </w:rPr>
              <w:t> </w:t>
            </w:r>
          </w:p>
        </w:tc>
      </w:tr>
      <w:tr w:rsidR="00D564EF" w14:paraId="5100507E" w14:textId="77777777" w:rsidTr="009C382F">
        <w:trPr>
          <w:cantSplit/>
          <w:jc w:val="center"/>
        </w:trPr>
        <w:tc>
          <w:tcPr>
            <w:tcW w:w="4635" w:type="dxa"/>
            <w:tcBorders>
              <w:left w:val="single" w:sz="6" w:space="0" w:color="999999"/>
            </w:tcBorders>
            <w:tcMar>
              <w:top w:w="14" w:type="dxa"/>
              <w:left w:w="160" w:type="dxa"/>
              <w:bottom w:w="0" w:type="dxa"/>
              <w:right w:w="14" w:type="dxa"/>
            </w:tcMar>
            <w:hideMark/>
          </w:tcPr>
          <w:p w14:paraId="38829AD7" w14:textId="77777777" w:rsidR="00D564EF" w:rsidRDefault="00D564EF">
            <w:pPr>
              <w:rPr>
                <w:rFonts w:ascii="Arial" w:hAnsi="Arial" w:cs="Arial"/>
                <w:sz w:val="18"/>
                <w:szCs w:val="18"/>
              </w:rPr>
            </w:pPr>
            <w:r>
              <w:rPr>
                <w:rFonts w:ascii="Arial" w:hAnsi="Arial" w:cs="Arial"/>
                <w:sz w:val="18"/>
                <w:szCs w:val="18"/>
              </w:rPr>
              <w:t> </w:t>
            </w:r>
          </w:p>
          <w:p w14:paraId="057AF73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94" w:type="dxa"/>
            <w:vMerge/>
            <w:vAlign w:val="center"/>
            <w:hideMark/>
          </w:tcPr>
          <w:p w14:paraId="596A8292" w14:textId="77777777" w:rsidR="00D564EF" w:rsidRPr="009C382F" w:rsidRDefault="00D564EF">
            <w:pPr>
              <w:rPr>
                <w:rFonts w:ascii="Arial" w:hAnsi="Arial" w:cs="Arial"/>
                <w:szCs w:val="24"/>
              </w:rPr>
            </w:pPr>
          </w:p>
        </w:tc>
        <w:tc>
          <w:tcPr>
            <w:tcW w:w="1442" w:type="dxa"/>
            <w:vMerge/>
            <w:vAlign w:val="center"/>
            <w:hideMark/>
          </w:tcPr>
          <w:p w14:paraId="661FFE78" w14:textId="77777777" w:rsidR="00D564EF" w:rsidRPr="009C382F" w:rsidRDefault="00D564EF">
            <w:pPr>
              <w:rPr>
                <w:rFonts w:ascii="Arial" w:hAnsi="Arial" w:cs="Arial"/>
                <w:sz w:val="8"/>
                <w:szCs w:val="8"/>
              </w:rPr>
            </w:pPr>
          </w:p>
        </w:tc>
        <w:tc>
          <w:tcPr>
            <w:tcW w:w="115" w:type="dxa"/>
            <w:vAlign w:val="bottom"/>
            <w:hideMark/>
          </w:tcPr>
          <w:p w14:paraId="74721CDB" w14:textId="77777777" w:rsidR="00D564EF" w:rsidRDefault="00D564EF">
            <w:pPr>
              <w:pStyle w:val="la2"/>
              <w:rPr>
                <w:rFonts w:ascii="Arial" w:hAnsi="Arial" w:cs="Arial"/>
                <w:sz w:val="18"/>
                <w:szCs w:val="18"/>
              </w:rPr>
            </w:pPr>
            <w:r>
              <w:rPr>
                <w:rFonts w:ascii="Arial" w:hAnsi="Arial" w:cs="Arial"/>
                <w:sz w:val="18"/>
                <w:szCs w:val="18"/>
              </w:rPr>
              <w:t>  </w:t>
            </w:r>
          </w:p>
        </w:tc>
        <w:tc>
          <w:tcPr>
            <w:tcW w:w="4528" w:type="dxa"/>
            <w:tcBorders>
              <w:right w:val="single" w:sz="6" w:space="0" w:color="999999"/>
            </w:tcBorders>
            <w:tcMar>
              <w:top w:w="14" w:type="dxa"/>
              <w:left w:w="0" w:type="dxa"/>
              <w:bottom w:w="0" w:type="dxa"/>
              <w:right w:w="40" w:type="dxa"/>
            </w:tcMar>
            <w:hideMark/>
          </w:tcPr>
          <w:p w14:paraId="58C9E08A" w14:textId="77777777" w:rsidR="00D564EF" w:rsidRDefault="00D564EF">
            <w:pPr>
              <w:rPr>
                <w:rFonts w:ascii="Arial" w:hAnsi="Arial" w:cs="Arial"/>
                <w:sz w:val="18"/>
                <w:szCs w:val="18"/>
              </w:rPr>
            </w:pPr>
            <w:r>
              <w:rPr>
                <w:rFonts w:ascii="Arial" w:hAnsi="Arial" w:cs="Arial"/>
                <w:sz w:val="18"/>
                <w:szCs w:val="18"/>
              </w:rPr>
              <w:t> </w:t>
            </w:r>
          </w:p>
          <w:p w14:paraId="53B7E606"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141CC339"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814"/>
      </w:tblGrid>
      <w:tr w:rsidR="00D564EF" w14:paraId="36847BE8" w14:textId="77777777" w:rsidTr="00C5051C">
        <w:trPr>
          <w:cantSplit/>
          <w:jc w:val="center"/>
        </w:trPr>
        <w:tc>
          <w:tcPr>
            <w:tcW w:w="10814" w:type="dxa"/>
            <w:tcBorders>
              <w:left w:val="single" w:sz="6" w:space="0" w:color="999999"/>
              <w:bottom w:val="single" w:sz="6" w:space="0" w:color="999999"/>
              <w:right w:val="single" w:sz="6" w:space="0" w:color="999999"/>
            </w:tcBorders>
            <w:tcMar>
              <w:top w:w="14" w:type="dxa"/>
              <w:left w:w="160" w:type="dxa"/>
              <w:bottom w:w="0" w:type="dxa"/>
              <w:right w:w="40" w:type="dxa"/>
            </w:tcMar>
            <w:vAlign w:val="bottom"/>
            <w:hideMark/>
          </w:tcPr>
          <w:p w14:paraId="2E7A2631" w14:textId="77777777" w:rsidR="00D564EF" w:rsidRPr="009C382F" w:rsidRDefault="00D564EF">
            <w:pPr>
              <w:pStyle w:val="NormalWeb"/>
              <w:spacing w:before="0" w:beforeAutospacing="0" w:after="0" w:afterAutospacing="0"/>
              <w:rPr>
                <w:rFonts w:ascii="Arial" w:hAnsi="Arial" w:cs="Arial"/>
              </w:rPr>
            </w:pPr>
            <w:r>
              <w:rPr>
                <w:rFonts w:ascii="Arial" w:hAnsi="Arial" w:cs="Arial"/>
              </w:rPr>
              <w:t> </w:t>
            </w:r>
          </w:p>
          <w:p w14:paraId="1F180064" w14:textId="77777777" w:rsidR="00D564EF" w:rsidRDefault="00D564EF">
            <w:pPr>
              <w:pStyle w:val="NormalWeb"/>
              <w:spacing w:before="0" w:beforeAutospacing="0" w:after="0" w:afterAutospacing="0"/>
              <w:rPr>
                <w:rFonts w:ascii="Arial" w:hAnsi="Arial" w:cs="Arial"/>
                <w:sz w:val="2"/>
                <w:szCs w:val="2"/>
              </w:rPr>
            </w:pPr>
            <w:r>
              <w:rPr>
                <w:rFonts w:ascii="Arial" w:hAnsi="Arial" w:cs="Arial"/>
                <w:sz w:val="2"/>
                <w:szCs w:val="2"/>
              </w:rPr>
              <w:t> </w:t>
            </w:r>
          </w:p>
          <w:p w14:paraId="76D3C6F4" w14:textId="635916E3" w:rsidR="00D564EF" w:rsidRDefault="003D2A0D">
            <w:pPr>
              <w:pStyle w:val="NormalWeb"/>
              <w:spacing w:before="0" w:beforeAutospacing="0" w:after="0" w:afterAutospacing="0"/>
              <w:jc w:val="center"/>
              <w:rPr>
                <w:rFonts w:ascii="Arial" w:hAnsi="Arial" w:cs="Arial"/>
                <w:sz w:val="20"/>
                <w:szCs w:val="20"/>
              </w:rPr>
            </w:pPr>
            <w:r>
              <w:rPr>
                <w:rFonts w:ascii="Arial" w:hAnsi="Arial" w:cs="Arial"/>
                <w:noProof/>
                <w:sz w:val="20"/>
                <w:szCs w:val="20"/>
              </w:rPr>
              <w:drawing>
                <wp:inline distT="0" distB="0" distL="0" distR="0" wp14:anchorId="058BA7F0" wp14:editId="24E43F32">
                  <wp:extent cx="5397500" cy="21971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97500" cy="2197100"/>
                          </a:xfrm>
                          <a:prstGeom prst="rect">
                            <a:avLst/>
                          </a:prstGeom>
                          <a:noFill/>
                          <a:ln>
                            <a:noFill/>
                          </a:ln>
                        </pic:spPr>
                      </pic:pic>
                    </a:graphicData>
                  </a:graphic>
                </wp:inline>
              </w:drawing>
            </w:r>
          </w:p>
          <w:p w14:paraId="35847B8C"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13924927" w14:textId="77777777" w:rsidR="00D564EF" w:rsidRDefault="00D564EF">
      <w:pPr>
        <w:rPr>
          <w:vanish/>
        </w:rPr>
      </w:pP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61A4C" w14:paraId="05E7FE9A" w14:textId="77777777" w:rsidTr="00880C04">
        <w:trPr>
          <w:cantSplit/>
          <w:jc w:val="center"/>
        </w:trPr>
        <w:tc>
          <w:tcPr>
            <w:tcW w:w="248" w:type="dxa"/>
            <w:hideMark/>
          </w:tcPr>
          <w:p w14:paraId="6E0D16C9" w14:textId="77777777" w:rsidR="00D61A4C" w:rsidRPr="009C382F" w:rsidRDefault="00D61A4C" w:rsidP="00880C04">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07301103"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1862" w:type="dxa"/>
            <w:hideMark/>
          </w:tcPr>
          <w:p w14:paraId="5A095A75"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33E02773"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95644AA" w14:textId="77777777" w:rsidR="00D61A4C" w:rsidRDefault="00D61A4C" w:rsidP="00880C04">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3D94F816"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16FE4507" w14:textId="77777777" w:rsidR="00D61A4C" w:rsidRDefault="00D61A4C" w:rsidP="00880C04">
            <w:pPr>
              <w:rPr>
                <w:rFonts w:ascii="Arial" w:hAnsi="Arial" w:cs="Arial"/>
                <w:sz w:val="14"/>
                <w:szCs w:val="14"/>
              </w:rPr>
            </w:pPr>
            <w:r>
              <w:rPr>
                <w:rFonts w:ascii="Arial" w:hAnsi="Arial" w:cs="Arial"/>
                <w:color w:val="0075C9"/>
                <w:sz w:val="42"/>
                <w:szCs w:val="42"/>
              </w:rPr>
              <w:t>2</w:t>
            </w:r>
          </w:p>
        </w:tc>
        <w:tc>
          <w:tcPr>
            <w:tcW w:w="53" w:type="dxa"/>
            <w:vAlign w:val="bottom"/>
            <w:hideMark/>
          </w:tcPr>
          <w:p w14:paraId="33AAD9A3"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3C6C0F9E"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189FEC3B"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4A364004"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715" w:type="dxa"/>
            <w:hideMark/>
          </w:tcPr>
          <w:p w14:paraId="1E42B637" w14:textId="77777777" w:rsidR="00D61A4C" w:rsidRDefault="00D61A4C" w:rsidP="00880C04">
            <w:pPr>
              <w:rPr>
                <w:rFonts w:ascii="Arial" w:hAnsi="Arial" w:cs="Arial"/>
                <w:sz w:val="14"/>
                <w:szCs w:val="14"/>
              </w:rPr>
            </w:pPr>
            <w:r>
              <w:rPr>
                <w:rFonts w:ascii="Arial" w:hAnsi="Arial" w:cs="Arial"/>
                <w:sz w:val="42"/>
                <w:szCs w:val="42"/>
              </w:rPr>
              <w:t>    3</w:t>
            </w:r>
          </w:p>
        </w:tc>
        <w:tc>
          <w:tcPr>
            <w:tcW w:w="53" w:type="dxa"/>
            <w:vAlign w:val="bottom"/>
            <w:hideMark/>
          </w:tcPr>
          <w:p w14:paraId="005530E1"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372" w:type="dxa"/>
            <w:hideMark/>
          </w:tcPr>
          <w:p w14:paraId="5F40D37F"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54FE8BF9"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444CB9B5"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4E7D1DF5" w14:textId="77777777" w:rsidR="00D61A4C" w:rsidRDefault="00D61A4C" w:rsidP="00880C04">
            <w:pPr>
              <w:rPr>
                <w:rFonts w:ascii="Arial" w:hAnsi="Arial" w:cs="Arial"/>
                <w:sz w:val="14"/>
                <w:szCs w:val="14"/>
              </w:rPr>
            </w:pPr>
            <w:r>
              <w:rPr>
                <w:rFonts w:ascii="Arial" w:hAnsi="Arial" w:cs="Arial"/>
                <w:sz w:val="42"/>
                <w:szCs w:val="42"/>
              </w:rPr>
              <w:t>4</w:t>
            </w:r>
          </w:p>
        </w:tc>
        <w:tc>
          <w:tcPr>
            <w:tcW w:w="53" w:type="dxa"/>
            <w:vAlign w:val="bottom"/>
            <w:hideMark/>
          </w:tcPr>
          <w:p w14:paraId="30F32B9A"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2080" w:type="dxa"/>
            <w:hideMark/>
          </w:tcPr>
          <w:p w14:paraId="7BDC867D"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5620578E"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31CBBD07"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701F723B" w14:textId="77777777" w:rsidR="00D61A4C" w:rsidRDefault="00D61A4C" w:rsidP="00880C04">
            <w:pPr>
              <w:rPr>
                <w:rFonts w:ascii="Arial" w:hAnsi="Arial" w:cs="Arial"/>
                <w:sz w:val="14"/>
                <w:szCs w:val="14"/>
              </w:rPr>
            </w:pPr>
            <w:r>
              <w:rPr>
                <w:rFonts w:ascii="Arial" w:hAnsi="Arial" w:cs="Arial"/>
                <w:sz w:val="42"/>
                <w:szCs w:val="42"/>
              </w:rPr>
              <w:t>5</w:t>
            </w:r>
          </w:p>
        </w:tc>
        <w:tc>
          <w:tcPr>
            <w:tcW w:w="53" w:type="dxa"/>
            <w:vAlign w:val="bottom"/>
            <w:hideMark/>
          </w:tcPr>
          <w:p w14:paraId="016E4696"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7E96936C"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71A29982"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61A4C" w:rsidRPr="0067785E" w14:paraId="25DF3EB6" w14:textId="77777777" w:rsidTr="00880C04">
        <w:trPr>
          <w:jc w:val="center"/>
        </w:trPr>
        <w:tc>
          <w:tcPr>
            <w:tcW w:w="2163" w:type="dxa"/>
            <w:gridSpan w:val="3"/>
            <w:vAlign w:val="bottom"/>
            <w:hideMark/>
          </w:tcPr>
          <w:p w14:paraId="301EFC7D"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2FC91723"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50895761" w14:textId="77777777" w:rsidR="00D61A4C" w:rsidRPr="0067785E" w:rsidRDefault="00D61A4C" w:rsidP="00880C04">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3FEA10E2"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1196967B"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917A122"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7A8D74E2"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1FC9F2A5"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216E7730"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r>
    </w:tbl>
    <w:p w14:paraId="00759088" w14:textId="77777777" w:rsidR="00D564EF" w:rsidRPr="009C382F" w:rsidRDefault="00D564EF">
      <w:pPr>
        <w:pStyle w:val="NormalWeb"/>
        <w:spacing w:before="0" w:beforeAutospacing="0" w:after="0" w:afterAutospacing="0"/>
        <w:rPr>
          <w:sz w:val="16"/>
          <w:szCs w:val="16"/>
        </w:rPr>
      </w:pPr>
      <w:r>
        <w:rPr>
          <w:sz w:val="16"/>
          <w:szCs w:val="16"/>
        </w:rPr>
        <w:t> </w:t>
      </w:r>
    </w:p>
    <w:p w14:paraId="39365EAA" w14:textId="77777777" w:rsidR="00D564EF" w:rsidRDefault="00D564EF">
      <w:pPr>
        <w:pStyle w:val="NormalWeb"/>
        <w:spacing w:before="240" w:beforeAutospacing="0" w:after="0" w:afterAutospacing="0"/>
        <w:rPr>
          <w:sz w:val="2"/>
          <w:szCs w:val="2"/>
        </w:rPr>
      </w:pPr>
      <w:r>
        <w:rPr>
          <w:sz w:val="2"/>
          <w:szCs w:val="2"/>
        </w:rPr>
        <w:t> </w:t>
      </w:r>
    </w:p>
    <w:p w14:paraId="75DA6E81" w14:textId="77777777" w:rsidR="00D564EF" w:rsidRDefault="00D564EF">
      <w:pPr>
        <w:pStyle w:val="rrdsinglerule"/>
        <w:pBdr>
          <w:top w:val="single" w:sz="6" w:space="0" w:color="0075C9"/>
        </w:pBdr>
        <w:rPr>
          <w:sz w:val="24"/>
          <w:szCs w:val="24"/>
        </w:rPr>
      </w:pPr>
      <w:r>
        <w:t> </w:t>
      </w:r>
    </w:p>
    <w:p w14:paraId="57CE52DB" w14:textId="77777777" w:rsidR="00D564EF" w:rsidRDefault="00D564EF">
      <w:pPr>
        <w:pStyle w:val="NormalWeb"/>
        <w:spacing w:before="80" w:beforeAutospacing="0" w:after="0" w:afterAutospacing="0"/>
        <w:rPr>
          <w:rFonts w:ascii="Arial" w:hAnsi="Arial" w:cs="Arial"/>
          <w:sz w:val="28"/>
          <w:szCs w:val="28"/>
        </w:rPr>
      </w:pPr>
      <w:bookmarkStart w:id="17" w:name="tx189481_4"/>
      <w:bookmarkStart w:id="18" w:name="toc189481_13"/>
      <w:bookmarkEnd w:id="17"/>
      <w:bookmarkEnd w:id="18"/>
      <w:r>
        <w:rPr>
          <w:rFonts w:ascii="Arial" w:hAnsi="Arial" w:cs="Arial"/>
          <w:b/>
          <w:bCs/>
          <w:color w:val="0075C9"/>
          <w:sz w:val="28"/>
          <w:szCs w:val="28"/>
        </w:rPr>
        <w:t xml:space="preserve">Section 4 – Fiscal Year 2021 Compensation Program Design </w:t>
      </w:r>
    </w:p>
    <w:p w14:paraId="214D8F7A"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Consistent with our philosophy, the compensation program for our Named Executives in fiscal year 2021 consisted of an annual base salary plus annual cash and equity incentives awarded under our Executive Incentive Plan (“Incentive Plan”). </w:t>
      </w:r>
    </w:p>
    <w:p w14:paraId="3785EEB9"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Annual cash incentives were performance-based, with 50% determined formulaically based on achievement against pre-established financial targets (70% in the case of our CEO) and 50% determined based on operational performance in three weighted performance categories (30% in the case of our CEO). Our Compensation Committee and the independent members of our Board believe this strengthens our CEO’s accountability to achieving results on the objective financial metrics that most closely align with our business strategy. </w:t>
      </w:r>
    </w:p>
    <w:p w14:paraId="2823F9EA"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Equity incentives under the Incentive Plan were allocated 50% to target performance stock awards (“PSAs”) (70% in the case of our CEO) and 50% to stock awards with four-year vesting (“SAs”) (30% in the case of our CEO). Our Compensation Committee and the independent members of our Board believed the 70/30 balance between PSAs and SAs for our CEO will strengthen the alignment of his pay and performance, while the 50/50 balance between PSAs and SAs appropriately supported our long-term business goals and long-term retention incentives for our other Named Executives. </w:t>
      </w:r>
    </w:p>
    <w:p w14:paraId="07373D29"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For fiscal year 2021, we made a one-time decision to use semi-annual goals for the financial metrics used in both our cash incentive and performance stock award portions of our Executive Incentive Plan. This change was consistent with the goal-setting process used for our Company’s broad-based sales incentive programs and was made to mitigate some of the uncertainty in the marketplace. We did not make other changes to our Executive Incentive Plan due to COVID-19, such as granting discretionary awards, shifting to more time-based awards, reducing target incentive opportunities, or adjusting previously granted awards. </w:t>
      </w:r>
    </w:p>
    <w:p w14:paraId="6D31F561"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Base Salaries </w:t>
      </w:r>
    </w:p>
    <w:p w14:paraId="309F7FE1"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Our Named Executives’ base salaries align with the scope and complexity of their roles, their capabilities, and with prevailing market conditions. </w:t>
      </w:r>
    </w:p>
    <w:p w14:paraId="71F9951B"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Annual Cash Incentives </w:t>
      </w:r>
    </w:p>
    <w:p w14:paraId="0EDA19C2"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Cash incentives are determined in two performance categories, as follows. </w:t>
      </w:r>
    </w:p>
    <w:p w14:paraId="601ADF26" w14:textId="77777777" w:rsidR="00D564EF" w:rsidRPr="00D61A4C" w:rsidRDefault="00D564EF">
      <w:pPr>
        <w:pStyle w:val="NormalWeb"/>
        <w:spacing w:before="120" w:beforeAutospacing="0" w:after="0" w:afterAutospacing="0"/>
        <w:rPr>
          <w:rFonts w:ascii="Arial" w:hAnsi="Arial" w:cs="Arial"/>
          <w:sz w:val="16"/>
          <w:szCs w:val="18"/>
        </w:rPr>
      </w:pPr>
      <w:r w:rsidRPr="00D61A4C">
        <w:rPr>
          <w:rFonts w:ascii="Arial" w:hAnsi="Arial" w:cs="Arial"/>
          <w:sz w:val="16"/>
          <w:szCs w:val="18"/>
        </w:rPr>
        <w:t xml:space="preserve">For our CEO </w:t>
      </w:r>
    </w:p>
    <w:p w14:paraId="01EF8D13" w14:textId="77777777" w:rsidR="00D564EF" w:rsidRDefault="00D564EF">
      <w:pPr>
        <w:pStyle w:val="NormalWeb"/>
        <w:keepNext/>
        <w:spacing w:before="0" w:beforeAutospacing="0" w:after="0" w:afterAutospacing="0"/>
      </w:pPr>
      <w:r>
        <w:t> </w:t>
      </w:r>
    </w:p>
    <w:p w14:paraId="5E03C454" w14:textId="7B545B61" w:rsidR="00D564EF" w:rsidRDefault="003D2A0D">
      <w:pPr>
        <w:pStyle w:val="NormalWeb"/>
        <w:spacing w:before="0" w:beforeAutospacing="0" w:after="0" w:afterAutospacing="0"/>
        <w:jc w:val="center"/>
      </w:pPr>
      <w:r>
        <w:rPr>
          <w:noProof/>
        </w:rPr>
        <w:drawing>
          <wp:inline distT="0" distB="0" distL="0" distR="0" wp14:anchorId="59B65C68" wp14:editId="0D9A8105">
            <wp:extent cx="6858000" cy="15494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858000" cy="1549400"/>
                    </a:xfrm>
                    <a:prstGeom prst="rect">
                      <a:avLst/>
                    </a:prstGeom>
                    <a:noFill/>
                    <a:ln>
                      <a:noFill/>
                    </a:ln>
                  </pic:spPr>
                </pic:pic>
              </a:graphicData>
            </a:graphic>
          </wp:inline>
        </w:drawing>
      </w:r>
    </w:p>
    <w:p w14:paraId="518FADB9" w14:textId="77777777" w:rsidR="00D564EF" w:rsidRPr="00D61A4C" w:rsidRDefault="00D564EF">
      <w:pPr>
        <w:pStyle w:val="NormalWeb"/>
        <w:spacing w:before="240" w:beforeAutospacing="0" w:after="0" w:afterAutospacing="0"/>
        <w:rPr>
          <w:rFonts w:ascii="Arial" w:hAnsi="Arial" w:cs="Arial"/>
          <w:sz w:val="16"/>
          <w:szCs w:val="18"/>
        </w:rPr>
      </w:pPr>
      <w:r w:rsidRPr="00D61A4C">
        <w:rPr>
          <w:rFonts w:ascii="Arial" w:hAnsi="Arial" w:cs="Arial"/>
          <w:sz w:val="16"/>
          <w:szCs w:val="18"/>
        </w:rPr>
        <w:t xml:space="preserve">For other Named Executives </w:t>
      </w:r>
    </w:p>
    <w:p w14:paraId="10086F92" w14:textId="77777777" w:rsidR="00D564EF" w:rsidRDefault="00D564EF">
      <w:pPr>
        <w:pStyle w:val="NormalWeb"/>
        <w:keepNext/>
        <w:spacing w:before="0" w:beforeAutospacing="0" w:after="0" w:afterAutospacing="0"/>
      </w:pPr>
      <w:r>
        <w:t> </w:t>
      </w:r>
    </w:p>
    <w:p w14:paraId="2EACF3F4" w14:textId="3A125A08" w:rsidR="00D564EF" w:rsidRDefault="003D2A0D">
      <w:pPr>
        <w:pStyle w:val="NormalWeb"/>
        <w:spacing w:before="0" w:beforeAutospacing="0" w:after="0" w:afterAutospacing="0"/>
        <w:jc w:val="center"/>
      </w:pPr>
      <w:r>
        <w:rPr>
          <w:noProof/>
        </w:rPr>
        <w:drawing>
          <wp:inline distT="0" distB="0" distL="0" distR="0" wp14:anchorId="4403E0CA" wp14:editId="5F14BFE3">
            <wp:extent cx="6858000" cy="1549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858000" cy="1549400"/>
                    </a:xfrm>
                    <a:prstGeom prst="rect">
                      <a:avLst/>
                    </a:prstGeom>
                    <a:noFill/>
                    <a:ln>
                      <a:noFill/>
                    </a:ln>
                  </pic:spPr>
                </pic:pic>
              </a:graphicData>
            </a:graphic>
          </wp:inline>
        </w:drawing>
      </w:r>
    </w:p>
    <w:p w14:paraId="3C17AF28" w14:textId="77777777" w:rsidR="00D564EF" w:rsidRDefault="00D564EF">
      <w:pPr>
        <w:pStyle w:val="NormalWeb"/>
        <w:spacing w:before="120" w:beforeAutospacing="0" w:after="0" w:afterAutospacing="0"/>
        <w:ind w:left="244" w:hanging="122"/>
        <w:rPr>
          <w:rFonts w:ascii="Arial" w:hAnsi="Arial" w:cs="Arial"/>
          <w:sz w:val="16"/>
          <w:szCs w:val="16"/>
        </w:rPr>
      </w:pPr>
      <w:r>
        <w:rPr>
          <w:rFonts w:ascii="Arial" w:hAnsi="Arial" w:cs="Arial"/>
          <w:sz w:val="16"/>
          <w:szCs w:val="16"/>
        </w:rPr>
        <w:t>*</w:t>
      </w:r>
      <w:r>
        <w:rPr>
          <w:rFonts w:ascii="Arial" w:hAnsi="Arial" w:cs="Arial"/>
          <w:sz w:val="16"/>
          <w:szCs w:val="16"/>
        </w:rPr>
        <w:tab/>
        <w:t xml:space="preserve">“Incentive Plan Revenue” and “Incentive Plan Operating Income” are non-GAAP financial measures defined on pages 45-46.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61A4C" w14:paraId="0677D41C" w14:textId="77777777" w:rsidTr="00880C04">
        <w:trPr>
          <w:cantSplit/>
          <w:jc w:val="center"/>
        </w:trPr>
        <w:tc>
          <w:tcPr>
            <w:tcW w:w="248" w:type="dxa"/>
            <w:hideMark/>
          </w:tcPr>
          <w:p w14:paraId="73A7715D" w14:textId="77777777" w:rsidR="00D61A4C" w:rsidRPr="009C382F" w:rsidRDefault="00D61A4C" w:rsidP="00880C04">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79B4E2D6"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1862" w:type="dxa"/>
            <w:hideMark/>
          </w:tcPr>
          <w:p w14:paraId="2B6F14DE"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5F805C7E"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A69316D" w14:textId="77777777" w:rsidR="00D61A4C" w:rsidRDefault="00D61A4C" w:rsidP="00880C04">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109A12C5"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01CEBFD3" w14:textId="77777777" w:rsidR="00D61A4C" w:rsidRDefault="00D61A4C" w:rsidP="00880C04">
            <w:pPr>
              <w:rPr>
                <w:rFonts w:ascii="Arial" w:hAnsi="Arial" w:cs="Arial"/>
                <w:sz w:val="14"/>
                <w:szCs w:val="14"/>
              </w:rPr>
            </w:pPr>
            <w:r>
              <w:rPr>
                <w:rFonts w:ascii="Arial" w:hAnsi="Arial" w:cs="Arial"/>
                <w:color w:val="0075C9"/>
                <w:sz w:val="42"/>
                <w:szCs w:val="42"/>
              </w:rPr>
              <w:t>2</w:t>
            </w:r>
          </w:p>
        </w:tc>
        <w:tc>
          <w:tcPr>
            <w:tcW w:w="53" w:type="dxa"/>
            <w:vAlign w:val="bottom"/>
            <w:hideMark/>
          </w:tcPr>
          <w:p w14:paraId="73A1B43A"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1D8C0638"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1FD7412D"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1FEC22FB"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715" w:type="dxa"/>
            <w:hideMark/>
          </w:tcPr>
          <w:p w14:paraId="4106C389" w14:textId="77777777" w:rsidR="00D61A4C" w:rsidRDefault="00D61A4C" w:rsidP="00880C04">
            <w:pPr>
              <w:rPr>
                <w:rFonts w:ascii="Arial" w:hAnsi="Arial" w:cs="Arial"/>
                <w:sz w:val="14"/>
                <w:szCs w:val="14"/>
              </w:rPr>
            </w:pPr>
            <w:r>
              <w:rPr>
                <w:rFonts w:ascii="Arial" w:hAnsi="Arial" w:cs="Arial"/>
                <w:sz w:val="42"/>
                <w:szCs w:val="42"/>
              </w:rPr>
              <w:t>    3</w:t>
            </w:r>
          </w:p>
        </w:tc>
        <w:tc>
          <w:tcPr>
            <w:tcW w:w="53" w:type="dxa"/>
            <w:vAlign w:val="bottom"/>
            <w:hideMark/>
          </w:tcPr>
          <w:p w14:paraId="3B883C21"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372" w:type="dxa"/>
            <w:hideMark/>
          </w:tcPr>
          <w:p w14:paraId="7477A443"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2CE59C39"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7FA6F02C"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4258D466" w14:textId="77777777" w:rsidR="00D61A4C" w:rsidRDefault="00D61A4C" w:rsidP="00880C04">
            <w:pPr>
              <w:rPr>
                <w:rFonts w:ascii="Arial" w:hAnsi="Arial" w:cs="Arial"/>
                <w:sz w:val="14"/>
                <w:szCs w:val="14"/>
              </w:rPr>
            </w:pPr>
            <w:r>
              <w:rPr>
                <w:rFonts w:ascii="Arial" w:hAnsi="Arial" w:cs="Arial"/>
                <w:sz w:val="42"/>
                <w:szCs w:val="42"/>
              </w:rPr>
              <w:t>4</w:t>
            </w:r>
          </w:p>
        </w:tc>
        <w:tc>
          <w:tcPr>
            <w:tcW w:w="53" w:type="dxa"/>
            <w:vAlign w:val="bottom"/>
            <w:hideMark/>
          </w:tcPr>
          <w:p w14:paraId="64D9362D"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2080" w:type="dxa"/>
            <w:hideMark/>
          </w:tcPr>
          <w:p w14:paraId="7C00567A"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3402895F"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605CCF83"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6391B1CC" w14:textId="77777777" w:rsidR="00D61A4C" w:rsidRDefault="00D61A4C" w:rsidP="00880C04">
            <w:pPr>
              <w:rPr>
                <w:rFonts w:ascii="Arial" w:hAnsi="Arial" w:cs="Arial"/>
                <w:sz w:val="14"/>
                <w:szCs w:val="14"/>
              </w:rPr>
            </w:pPr>
            <w:r>
              <w:rPr>
                <w:rFonts w:ascii="Arial" w:hAnsi="Arial" w:cs="Arial"/>
                <w:sz w:val="42"/>
                <w:szCs w:val="42"/>
              </w:rPr>
              <w:t>5</w:t>
            </w:r>
          </w:p>
        </w:tc>
        <w:tc>
          <w:tcPr>
            <w:tcW w:w="53" w:type="dxa"/>
            <w:vAlign w:val="bottom"/>
            <w:hideMark/>
          </w:tcPr>
          <w:p w14:paraId="675EDDD0"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3D705452"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195FACE0"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61A4C" w:rsidRPr="0067785E" w14:paraId="57ED6449" w14:textId="77777777" w:rsidTr="00880C04">
        <w:trPr>
          <w:jc w:val="center"/>
        </w:trPr>
        <w:tc>
          <w:tcPr>
            <w:tcW w:w="2163" w:type="dxa"/>
            <w:gridSpan w:val="3"/>
            <w:vAlign w:val="bottom"/>
            <w:hideMark/>
          </w:tcPr>
          <w:p w14:paraId="3E10FBA1"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2C9237F1"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0078D3F9" w14:textId="77777777" w:rsidR="00D61A4C" w:rsidRPr="0067785E" w:rsidRDefault="00D61A4C" w:rsidP="00880C04">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3668AC82"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68AEC1C7"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134CF0B2"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09BAAABE"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5934F8D7"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603B2453"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r>
    </w:tbl>
    <w:p w14:paraId="492D2015" w14:textId="77777777" w:rsidR="00D564EF" w:rsidRPr="009C382F" w:rsidRDefault="00D564EF">
      <w:pPr>
        <w:pStyle w:val="NormalWeb"/>
        <w:spacing w:before="0" w:beforeAutospacing="0" w:after="0" w:afterAutospacing="0"/>
        <w:rPr>
          <w:sz w:val="16"/>
          <w:szCs w:val="16"/>
        </w:rPr>
      </w:pPr>
      <w:r>
        <w:rPr>
          <w:sz w:val="16"/>
          <w:szCs w:val="16"/>
        </w:rPr>
        <w:t> </w:t>
      </w:r>
    </w:p>
    <w:p w14:paraId="63349E1E" w14:textId="77777777" w:rsidR="00D564EF" w:rsidRDefault="00D564EF">
      <w:pPr>
        <w:pStyle w:val="NormalWeb"/>
        <w:spacing w:before="180" w:beforeAutospacing="0" w:after="0" w:afterAutospacing="0"/>
        <w:rPr>
          <w:sz w:val="2"/>
          <w:szCs w:val="2"/>
        </w:rPr>
      </w:pPr>
      <w:r>
        <w:rPr>
          <w:sz w:val="2"/>
          <w:szCs w:val="2"/>
        </w:rPr>
        <w:t> </w:t>
      </w:r>
    </w:p>
    <w:p w14:paraId="74A2D297"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Financial </w:t>
      </w:r>
    </w:p>
    <w:p w14:paraId="2575E810"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We include financial results in our cash incentive to measure our success in meeting internal annual financial performance goals for revenue and profitability that we believe drive long-term value creation. </w:t>
      </w:r>
    </w:p>
    <w:p w14:paraId="3754755F"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2021, the financial formulaic portion of the annual cash incentives was determined based on meeting pre-established performance targets for Incentive Plan Revenue and Incentive Plan Operating Income. The fiscal year 2021 Incentive Plan Revenue and Incentive Plan Operating Income performance targets were based on meeting the Company’s fiscal year 2021 internal operating budget. </w:t>
      </w:r>
    </w:p>
    <w:p w14:paraId="3E2782E5" w14:textId="77777777" w:rsidR="00D564EF" w:rsidRDefault="00D564E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Operational Assessment </w:t>
      </w:r>
    </w:p>
    <w:p w14:paraId="0CD56CAD"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operational assessment portion of each Named Executive’s fiscal year 2021 annual cash incentives was determined based on evaluation of their individual contributions to the furtherance of financial, operational, and strategic indicators in three performance categories. The performance indicators varied based on the Named Executive’s responsibilities and the function or group he or she leads, and may have included (in alphabetical order in each category): </w:t>
      </w:r>
    </w:p>
    <w:p w14:paraId="72B6E862"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25"/>
        <w:gridCol w:w="90"/>
        <w:gridCol w:w="501"/>
        <w:gridCol w:w="95"/>
        <w:gridCol w:w="2031"/>
        <w:gridCol w:w="215"/>
        <w:gridCol w:w="65"/>
        <w:gridCol w:w="90"/>
        <w:gridCol w:w="109"/>
        <w:gridCol w:w="115"/>
        <w:gridCol w:w="65"/>
        <w:gridCol w:w="90"/>
        <w:gridCol w:w="501"/>
        <w:gridCol w:w="90"/>
        <w:gridCol w:w="2550"/>
        <w:gridCol w:w="115"/>
        <w:gridCol w:w="65"/>
        <w:gridCol w:w="91"/>
        <w:gridCol w:w="91"/>
        <w:gridCol w:w="115"/>
        <w:gridCol w:w="65"/>
        <w:gridCol w:w="91"/>
        <w:gridCol w:w="509"/>
        <w:gridCol w:w="84"/>
        <w:gridCol w:w="2550"/>
        <w:gridCol w:w="115"/>
        <w:gridCol w:w="91"/>
      </w:tblGrid>
      <w:tr w:rsidR="00D564EF" w14:paraId="46FFA270" w14:textId="77777777" w:rsidTr="000C1B8E">
        <w:trPr>
          <w:cantSplit/>
          <w:jc w:val="center"/>
        </w:trPr>
        <w:tc>
          <w:tcPr>
            <w:tcW w:w="225" w:type="dxa"/>
            <w:vAlign w:val="bottom"/>
            <w:hideMark/>
          </w:tcPr>
          <w:p w14:paraId="6DFDF90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90" w:type="dxa"/>
            <w:vMerge w:val="restart"/>
            <w:vAlign w:val="bottom"/>
            <w:hideMark/>
          </w:tcPr>
          <w:p w14:paraId="43466983" w14:textId="77777777" w:rsidR="00D564EF" w:rsidRDefault="00D564EF">
            <w:pPr>
              <w:pStyle w:val="la2"/>
              <w:rPr>
                <w:rFonts w:ascii="Arial" w:hAnsi="Arial" w:cs="Arial"/>
                <w:sz w:val="18"/>
                <w:szCs w:val="18"/>
              </w:rPr>
            </w:pPr>
            <w:r>
              <w:rPr>
                <w:rFonts w:ascii="Arial" w:hAnsi="Arial" w:cs="Arial"/>
                <w:sz w:val="18"/>
                <w:szCs w:val="18"/>
              </w:rPr>
              <w:t> </w:t>
            </w:r>
          </w:p>
        </w:tc>
        <w:tc>
          <w:tcPr>
            <w:tcW w:w="501" w:type="dxa"/>
            <w:vMerge w:val="restart"/>
            <w:hideMark/>
          </w:tcPr>
          <w:p w14:paraId="7F4AB1CF" w14:textId="30BAB05B" w:rsidR="00D564EF" w:rsidRDefault="003D2A0D" w:rsidP="000C1B8E">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63D38B82" wp14:editId="2EB6AA94">
                  <wp:extent cx="279400" cy="2794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14:paraId="6F944FA0" w14:textId="77777777" w:rsidR="00D564EF" w:rsidRDefault="00D564EF" w:rsidP="000C1B8E">
            <w:pPr>
              <w:pStyle w:val="NormalWeb"/>
              <w:spacing w:before="0" w:beforeAutospacing="0" w:after="20" w:afterAutospacing="0"/>
              <w:jc w:val="center"/>
              <w:rPr>
                <w:rFonts w:ascii="Arial" w:hAnsi="Arial" w:cs="Arial"/>
                <w:sz w:val="12"/>
                <w:szCs w:val="12"/>
              </w:rPr>
            </w:pPr>
          </w:p>
        </w:tc>
        <w:tc>
          <w:tcPr>
            <w:tcW w:w="95" w:type="dxa"/>
            <w:vMerge w:val="restart"/>
            <w:hideMark/>
          </w:tcPr>
          <w:p w14:paraId="27BFB007" w14:textId="77777777" w:rsidR="00D564EF" w:rsidRDefault="00D564EF" w:rsidP="000C1B8E">
            <w:pPr>
              <w:pStyle w:val="la2"/>
              <w:jc w:val="center"/>
              <w:rPr>
                <w:rFonts w:ascii="Arial" w:hAnsi="Arial" w:cs="Arial"/>
                <w:sz w:val="18"/>
                <w:szCs w:val="18"/>
              </w:rPr>
            </w:pPr>
          </w:p>
        </w:tc>
        <w:tc>
          <w:tcPr>
            <w:tcW w:w="2031" w:type="dxa"/>
            <w:vMerge w:val="restart"/>
            <w:hideMark/>
          </w:tcPr>
          <w:p w14:paraId="7FD0BC9A" w14:textId="77777777" w:rsidR="00D564EF" w:rsidRDefault="00D564EF" w:rsidP="000C1B8E">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Product &amp; Strategy</w:t>
            </w:r>
          </w:p>
          <w:p w14:paraId="05E06BC4" w14:textId="77777777" w:rsidR="00D564EF" w:rsidRDefault="00D564EF" w:rsidP="000C1B8E">
            <w:pPr>
              <w:pStyle w:val="NormalWeb"/>
              <w:spacing w:before="0" w:beforeAutospacing="0" w:after="20" w:afterAutospacing="0"/>
              <w:jc w:val="center"/>
              <w:rPr>
                <w:rFonts w:ascii="Arial" w:hAnsi="Arial" w:cs="Arial"/>
                <w:sz w:val="26"/>
                <w:szCs w:val="26"/>
              </w:rPr>
            </w:pPr>
          </w:p>
        </w:tc>
        <w:tc>
          <w:tcPr>
            <w:tcW w:w="215" w:type="dxa"/>
            <w:hideMark/>
          </w:tcPr>
          <w:p w14:paraId="0D92EF96" w14:textId="77777777" w:rsidR="00D564EF" w:rsidRDefault="00D564EF" w:rsidP="000C1B8E">
            <w:pPr>
              <w:pStyle w:val="la2"/>
              <w:jc w:val="center"/>
              <w:rPr>
                <w:rFonts w:ascii="Arial" w:hAnsi="Arial" w:cs="Arial"/>
                <w:sz w:val="18"/>
                <w:szCs w:val="18"/>
              </w:rPr>
            </w:pPr>
          </w:p>
        </w:tc>
        <w:tc>
          <w:tcPr>
            <w:tcW w:w="65" w:type="dxa"/>
            <w:hideMark/>
          </w:tcPr>
          <w:p w14:paraId="58FDF581" w14:textId="77777777" w:rsidR="00D564EF" w:rsidRDefault="00D564EF" w:rsidP="000C1B8E">
            <w:pPr>
              <w:pStyle w:val="la2"/>
              <w:jc w:val="center"/>
              <w:rPr>
                <w:rFonts w:ascii="Arial" w:hAnsi="Arial" w:cs="Arial"/>
                <w:sz w:val="18"/>
                <w:szCs w:val="18"/>
              </w:rPr>
            </w:pPr>
          </w:p>
        </w:tc>
        <w:tc>
          <w:tcPr>
            <w:tcW w:w="90" w:type="dxa"/>
            <w:hideMark/>
          </w:tcPr>
          <w:p w14:paraId="21C02F8E" w14:textId="77777777" w:rsidR="00D564EF" w:rsidRDefault="00D564EF" w:rsidP="000C1B8E">
            <w:pPr>
              <w:pStyle w:val="la2"/>
              <w:jc w:val="center"/>
              <w:rPr>
                <w:rFonts w:ascii="Arial" w:hAnsi="Arial" w:cs="Arial"/>
                <w:sz w:val="18"/>
                <w:szCs w:val="18"/>
              </w:rPr>
            </w:pPr>
          </w:p>
        </w:tc>
        <w:tc>
          <w:tcPr>
            <w:tcW w:w="109" w:type="dxa"/>
            <w:hideMark/>
          </w:tcPr>
          <w:p w14:paraId="64ED1E52" w14:textId="77777777" w:rsidR="00D564EF" w:rsidRDefault="00D564EF" w:rsidP="000C1B8E">
            <w:pPr>
              <w:pStyle w:val="la2"/>
              <w:jc w:val="center"/>
              <w:rPr>
                <w:rFonts w:ascii="Arial" w:hAnsi="Arial" w:cs="Arial"/>
                <w:sz w:val="18"/>
                <w:szCs w:val="18"/>
              </w:rPr>
            </w:pPr>
          </w:p>
        </w:tc>
        <w:tc>
          <w:tcPr>
            <w:tcW w:w="115" w:type="dxa"/>
            <w:hideMark/>
          </w:tcPr>
          <w:p w14:paraId="77B1116B" w14:textId="77777777" w:rsidR="00D564EF" w:rsidRDefault="00D564EF" w:rsidP="000C1B8E">
            <w:pPr>
              <w:pStyle w:val="la2"/>
              <w:jc w:val="center"/>
              <w:rPr>
                <w:rFonts w:ascii="Arial" w:hAnsi="Arial" w:cs="Arial"/>
                <w:sz w:val="18"/>
                <w:szCs w:val="18"/>
              </w:rPr>
            </w:pPr>
          </w:p>
        </w:tc>
        <w:tc>
          <w:tcPr>
            <w:tcW w:w="65" w:type="dxa"/>
            <w:hideMark/>
          </w:tcPr>
          <w:p w14:paraId="5EF629B5" w14:textId="77777777" w:rsidR="00D564EF" w:rsidRDefault="00D564EF" w:rsidP="000C1B8E">
            <w:pPr>
              <w:pStyle w:val="la2"/>
              <w:jc w:val="center"/>
              <w:rPr>
                <w:rFonts w:ascii="Arial" w:hAnsi="Arial" w:cs="Arial"/>
                <w:sz w:val="18"/>
                <w:szCs w:val="18"/>
              </w:rPr>
            </w:pPr>
          </w:p>
        </w:tc>
        <w:tc>
          <w:tcPr>
            <w:tcW w:w="90" w:type="dxa"/>
            <w:vMerge w:val="restart"/>
            <w:hideMark/>
          </w:tcPr>
          <w:p w14:paraId="24AAFE11" w14:textId="77777777" w:rsidR="00D564EF" w:rsidRDefault="00D564EF" w:rsidP="000C1B8E">
            <w:pPr>
              <w:pStyle w:val="la2"/>
              <w:jc w:val="center"/>
              <w:rPr>
                <w:rFonts w:ascii="Arial" w:hAnsi="Arial" w:cs="Arial"/>
                <w:sz w:val="18"/>
                <w:szCs w:val="18"/>
              </w:rPr>
            </w:pPr>
          </w:p>
        </w:tc>
        <w:tc>
          <w:tcPr>
            <w:tcW w:w="501" w:type="dxa"/>
            <w:vMerge w:val="restart"/>
            <w:hideMark/>
          </w:tcPr>
          <w:p w14:paraId="4EE18893" w14:textId="77777777" w:rsidR="00D564EF" w:rsidRDefault="00D564EF" w:rsidP="000C1B8E">
            <w:pPr>
              <w:pStyle w:val="NormalWeb"/>
              <w:spacing w:before="0" w:beforeAutospacing="0" w:after="0" w:afterAutospacing="0"/>
              <w:jc w:val="center"/>
              <w:rPr>
                <w:rFonts w:ascii="Arial" w:hAnsi="Arial" w:cs="Arial"/>
                <w:sz w:val="6"/>
                <w:szCs w:val="6"/>
              </w:rPr>
            </w:pPr>
          </w:p>
          <w:p w14:paraId="3D41444C" w14:textId="683BCAF6" w:rsidR="00D564EF" w:rsidRDefault="003D2A0D" w:rsidP="000C1B8E">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459BEA2B" wp14:editId="3B55DE3E">
                  <wp:extent cx="273050" cy="2730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p>
          <w:p w14:paraId="0BE5E9BC" w14:textId="77777777" w:rsidR="00D564EF" w:rsidRDefault="00D564EF" w:rsidP="000C1B8E">
            <w:pPr>
              <w:pStyle w:val="NormalWeb"/>
              <w:spacing w:before="0" w:beforeAutospacing="0" w:after="20" w:afterAutospacing="0"/>
              <w:jc w:val="center"/>
              <w:rPr>
                <w:rFonts w:ascii="Arial" w:hAnsi="Arial" w:cs="Arial"/>
                <w:sz w:val="6"/>
                <w:szCs w:val="6"/>
              </w:rPr>
            </w:pPr>
          </w:p>
        </w:tc>
        <w:tc>
          <w:tcPr>
            <w:tcW w:w="90" w:type="dxa"/>
            <w:vMerge w:val="restart"/>
            <w:hideMark/>
          </w:tcPr>
          <w:p w14:paraId="0E4487C6" w14:textId="77777777" w:rsidR="00D564EF" w:rsidRDefault="00D564EF" w:rsidP="000C1B8E">
            <w:pPr>
              <w:pStyle w:val="la2"/>
              <w:jc w:val="center"/>
              <w:rPr>
                <w:rFonts w:ascii="Arial" w:hAnsi="Arial" w:cs="Arial"/>
                <w:sz w:val="18"/>
                <w:szCs w:val="18"/>
              </w:rPr>
            </w:pPr>
          </w:p>
        </w:tc>
        <w:tc>
          <w:tcPr>
            <w:tcW w:w="2550" w:type="dxa"/>
            <w:vMerge w:val="restart"/>
            <w:hideMark/>
          </w:tcPr>
          <w:p w14:paraId="76196C6D" w14:textId="77777777" w:rsidR="00D564EF" w:rsidRDefault="00D564EF" w:rsidP="000C1B8E">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Customers &amp; Stakeholders</w:t>
            </w:r>
          </w:p>
          <w:p w14:paraId="486185F6" w14:textId="77777777" w:rsidR="00D564EF" w:rsidRDefault="00D564EF" w:rsidP="000C1B8E">
            <w:pPr>
              <w:pStyle w:val="NormalWeb"/>
              <w:spacing w:before="0" w:beforeAutospacing="0" w:after="20" w:afterAutospacing="0"/>
              <w:jc w:val="center"/>
              <w:rPr>
                <w:rFonts w:ascii="Arial" w:hAnsi="Arial" w:cs="Arial"/>
                <w:sz w:val="26"/>
                <w:szCs w:val="26"/>
              </w:rPr>
            </w:pPr>
          </w:p>
        </w:tc>
        <w:tc>
          <w:tcPr>
            <w:tcW w:w="115" w:type="dxa"/>
            <w:hideMark/>
          </w:tcPr>
          <w:p w14:paraId="605D0BA7" w14:textId="77777777" w:rsidR="00D564EF" w:rsidRDefault="00D564EF" w:rsidP="000C1B8E">
            <w:pPr>
              <w:pStyle w:val="la2"/>
              <w:jc w:val="center"/>
              <w:rPr>
                <w:rFonts w:ascii="Arial" w:hAnsi="Arial" w:cs="Arial"/>
                <w:sz w:val="18"/>
                <w:szCs w:val="18"/>
              </w:rPr>
            </w:pPr>
          </w:p>
        </w:tc>
        <w:tc>
          <w:tcPr>
            <w:tcW w:w="65" w:type="dxa"/>
            <w:hideMark/>
          </w:tcPr>
          <w:p w14:paraId="6C94E4F9" w14:textId="77777777" w:rsidR="00D564EF" w:rsidRDefault="00D564EF" w:rsidP="000C1B8E">
            <w:pPr>
              <w:pStyle w:val="la2"/>
              <w:jc w:val="center"/>
              <w:rPr>
                <w:rFonts w:ascii="Arial" w:hAnsi="Arial" w:cs="Arial"/>
                <w:sz w:val="18"/>
                <w:szCs w:val="18"/>
              </w:rPr>
            </w:pPr>
          </w:p>
        </w:tc>
        <w:tc>
          <w:tcPr>
            <w:tcW w:w="91" w:type="dxa"/>
            <w:hideMark/>
          </w:tcPr>
          <w:p w14:paraId="27212676" w14:textId="77777777" w:rsidR="00D564EF" w:rsidRDefault="00D564EF" w:rsidP="000C1B8E">
            <w:pPr>
              <w:pStyle w:val="la2"/>
              <w:jc w:val="center"/>
              <w:rPr>
                <w:rFonts w:ascii="Arial" w:hAnsi="Arial" w:cs="Arial"/>
                <w:sz w:val="18"/>
                <w:szCs w:val="18"/>
              </w:rPr>
            </w:pPr>
          </w:p>
        </w:tc>
        <w:tc>
          <w:tcPr>
            <w:tcW w:w="91" w:type="dxa"/>
            <w:hideMark/>
          </w:tcPr>
          <w:p w14:paraId="3DCD360A" w14:textId="77777777" w:rsidR="00D564EF" w:rsidRDefault="00D564EF" w:rsidP="000C1B8E">
            <w:pPr>
              <w:pStyle w:val="la2"/>
              <w:jc w:val="center"/>
              <w:rPr>
                <w:rFonts w:ascii="Arial" w:hAnsi="Arial" w:cs="Arial"/>
                <w:sz w:val="18"/>
                <w:szCs w:val="18"/>
              </w:rPr>
            </w:pPr>
          </w:p>
        </w:tc>
        <w:tc>
          <w:tcPr>
            <w:tcW w:w="115" w:type="dxa"/>
            <w:hideMark/>
          </w:tcPr>
          <w:p w14:paraId="049EE7D1" w14:textId="77777777" w:rsidR="00D564EF" w:rsidRDefault="00D564EF" w:rsidP="000C1B8E">
            <w:pPr>
              <w:pStyle w:val="la2"/>
              <w:jc w:val="center"/>
              <w:rPr>
                <w:rFonts w:ascii="Arial" w:hAnsi="Arial" w:cs="Arial"/>
                <w:sz w:val="18"/>
                <w:szCs w:val="18"/>
              </w:rPr>
            </w:pPr>
          </w:p>
        </w:tc>
        <w:tc>
          <w:tcPr>
            <w:tcW w:w="65" w:type="dxa"/>
            <w:hideMark/>
          </w:tcPr>
          <w:p w14:paraId="5F2FE9A8" w14:textId="77777777" w:rsidR="00D564EF" w:rsidRDefault="00D564EF" w:rsidP="000C1B8E">
            <w:pPr>
              <w:pStyle w:val="la2"/>
              <w:jc w:val="center"/>
              <w:rPr>
                <w:rFonts w:ascii="Arial" w:hAnsi="Arial" w:cs="Arial"/>
                <w:sz w:val="18"/>
                <w:szCs w:val="18"/>
              </w:rPr>
            </w:pPr>
          </w:p>
        </w:tc>
        <w:tc>
          <w:tcPr>
            <w:tcW w:w="91" w:type="dxa"/>
            <w:vMerge w:val="restart"/>
            <w:hideMark/>
          </w:tcPr>
          <w:p w14:paraId="4C23BCBB" w14:textId="77777777" w:rsidR="00D564EF" w:rsidRDefault="00D564EF" w:rsidP="000C1B8E">
            <w:pPr>
              <w:pStyle w:val="la2"/>
              <w:jc w:val="center"/>
              <w:rPr>
                <w:rFonts w:ascii="Arial" w:hAnsi="Arial" w:cs="Arial"/>
                <w:sz w:val="18"/>
                <w:szCs w:val="18"/>
              </w:rPr>
            </w:pPr>
          </w:p>
        </w:tc>
        <w:tc>
          <w:tcPr>
            <w:tcW w:w="509" w:type="dxa"/>
            <w:vMerge w:val="restart"/>
            <w:hideMark/>
          </w:tcPr>
          <w:p w14:paraId="120C1E97" w14:textId="77777777" w:rsidR="00D564EF" w:rsidRDefault="00D564EF" w:rsidP="000C1B8E">
            <w:pPr>
              <w:pStyle w:val="NormalWeb"/>
              <w:spacing w:before="0" w:beforeAutospacing="0" w:after="0" w:afterAutospacing="0"/>
              <w:jc w:val="center"/>
              <w:rPr>
                <w:rFonts w:ascii="Arial" w:hAnsi="Arial" w:cs="Arial"/>
                <w:sz w:val="6"/>
                <w:szCs w:val="6"/>
              </w:rPr>
            </w:pPr>
          </w:p>
          <w:p w14:paraId="75FE335C" w14:textId="57393164" w:rsidR="00D564EF" w:rsidRDefault="003D2A0D" w:rsidP="000C1B8E">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09735BB3" wp14:editId="56500769">
                  <wp:extent cx="279400" cy="2794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p w14:paraId="34054C94" w14:textId="77777777" w:rsidR="00D564EF" w:rsidRDefault="00D564EF" w:rsidP="000C1B8E">
            <w:pPr>
              <w:pStyle w:val="NormalWeb"/>
              <w:spacing w:before="0" w:beforeAutospacing="0" w:after="20" w:afterAutospacing="0"/>
              <w:jc w:val="center"/>
              <w:rPr>
                <w:rFonts w:ascii="Arial" w:hAnsi="Arial" w:cs="Arial"/>
                <w:sz w:val="6"/>
                <w:szCs w:val="6"/>
              </w:rPr>
            </w:pPr>
          </w:p>
        </w:tc>
        <w:tc>
          <w:tcPr>
            <w:tcW w:w="84" w:type="dxa"/>
            <w:vMerge w:val="restart"/>
            <w:hideMark/>
          </w:tcPr>
          <w:p w14:paraId="4A57A2DB" w14:textId="77777777" w:rsidR="00D564EF" w:rsidRDefault="00D564EF" w:rsidP="000C1B8E">
            <w:pPr>
              <w:pStyle w:val="la2"/>
              <w:jc w:val="center"/>
              <w:rPr>
                <w:rFonts w:ascii="Arial" w:hAnsi="Arial" w:cs="Arial"/>
                <w:sz w:val="18"/>
                <w:szCs w:val="18"/>
              </w:rPr>
            </w:pPr>
          </w:p>
        </w:tc>
        <w:tc>
          <w:tcPr>
            <w:tcW w:w="2550" w:type="dxa"/>
            <w:vMerge w:val="restart"/>
            <w:hideMark/>
          </w:tcPr>
          <w:p w14:paraId="1F0F8447" w14:textId="77777777" w:rsidR="00D564EF" w:rsidRDefault="00D564EF" w:rsidP="000C1B8E">
            <w:pPr>
              <w:pStyle w:val="NormalWeb"/>
              <w:spacing w:before="0" w:beforeAutospacing="0" w:after="0" w:afterAutospacing="0"/>
              <w:jc w:val="center"/>
              <w:rPr>
                <w:rFonts w:ascii="Arial" w:hAnsi="Arial" w:cs="Arial"/>
                <w:sz w:val="18"/>
                <w:szCs w:val="18"/>
              </w:rPr>
            </w:pPr>
            <w:r>
              <w:rPr>
                <w:rFonts w:ascii="Arial" w:hAnsi="Arial" w:cs="Arial"/>
                <w:b/>
                <w:bCs/>
                <w:color w:val="0075C9"/>
                <w:sz w:val="18"/>
                <w:szCs w:val="18"/>
              </w:rPr>
              <w:t>Culture &amp; Organizational    Leadership</w:t>
            </w:r>
          </w:p>
          <w:p w14:paraId="31524DAB" w14:textId="77777777" w:rsidR="00D564EF" w:rsidRDefault="00D564EF" w:rsidP="000C1B8E">
            <w:pPr>
              <w:pStyle w:val="NormalWeb"/>
              <w:spacing w:before="0" w:beforeAutospacing="0" w:after="20" w:afterAutospacing="0"/>
              <w:jc w:val="center"/>
              <w:rPr>
                <w:rFonts w:ascii="Arial" w:hAnsi="Arial" w:cs="Arial"/>
                <w:sz w:val="8"/>
                <w:szCs w:val="8"/>
              </w:rPr>
            </w:pPr>
          </w:p>
        </w:tc>
        <w:tc>
          <w:tcPr>
            <w:tcW w:w="115" w:type="dxa"/>
            <w:vAlign w:val="bottom"/>
            <w:hideMark/>
          </w:tcPr>
          <w:p w14:paraId="3D7A639A" w14:textId="77777777" w:rsidR="00D564EF" w:rsidRDefault="00D564EF">
            <w:pPr>
              <w:pStyle w:val="la2"/>
              <w:rPr>
                <w:rFonts w:ascii="Arial" w:hAnsi="Arial" w:cs="Arial"/>
                <w:sz w:val="18"/>
                <w:szCs w:val="18"/>
              </w:rPr>
            </w:pPr>
            <w:r>
              <w:rPr>
                <w:rFonts w:ascii="Arial" w:hAnsi="Arial" w:cs="Arial"/>
                <w:sz w:val="18"/>
                <w:szCs w:val="18"/>
              </w:rPr>
              <w:t>  </w:t>
            </w:r>
          </w:p>
        </w:tc>
        <w:tc>
          <w:tcPr>
            <w:tcW w:w="91" w:type="dxa"/>
            <w:vAlign w:val="bottom"/>
            <w:hideMark/>
          </w:tcPr>
          <w:p w14:paraId="1B4BD38E" w14:textId="77777777" w:rsidR="00D564EF" w:rsidRDefault="00D564EF">
            <w:pPr>
              <w:pStyle w:val="la2"/>
              <w:rPr>
                <w:rFonts w:ascii="Arial" w:hAnsi="Arial" w:cs="Arial"/>
                <w:sz w:val="18"/>
                <w:szCs w:val="18"/>
              </w:rPr>
            </w:pPr>
            <w:r>
              <w:rPr>
                <w:rFonts w:ascii="Arial" w:hAnsi="Arial" w:cs="Arial"/>
                <w:sz w:val="18"/>
                <w:szCs w:val="18"/>
              </w:rPr>
              <w:t> </w:t>
            </w:r>
          </w:p>
        </w:tc>
      </w:tr>
      <w:tr w:rsidR="00D564EF" w14:paraId="2F84DE60" w14:textId="77777777" w:rsidTr="009C382F">
        <w:trPr>
          <w:jc w:val="center"/>
        </w:trPr>
        <w:tc>
          <w:tcPr>
            <w:tcW w:w="225" w:type="dxa"/>
            <w:tcBorders>
              <w:top w:val="single" w:sz="6" w:space="0" w:color="999999"/>
              <w:left w:val="single" w:sz="6" w:space="0" w:color="999999"/>
            </w:tcBorders>
            <w:tcMar>
              <w:top w:w="14" w:type="dxa"/>
              <w:left w:w="160" w:type="dxa"/>
              <w:bottom w:w="0" w:type="dxa"/>
              <w:right w:w="14" w:type="dxa"/>
            </w:tcMar>
            <w:vAlign w:val="bottom"/>
            <w:hideMark/>
          </w:tcPr>
          <w:p w14:paraId="580770D6" w14:textId="77777777" w:rsidR="00D564EF" w:rsidRDefault="00D564EF">
            <w:pPr>
              <w:rPr>
                <w:rFonts w:ascii="Arial" w:hAnsi="Arial" w:cs="Arial"/>
                <w:sz w:val="18"/>
                <w:szCs w:val="18"/>
              </w:rPr>
            </w:pPr>
            <w:r>
              <w:rPr>
                <w:rFonts w:ascii="Arial" w:hAnsi="Arial" w:cs="Arial"/>
                <w:sz w:val="18"/>
                <w:szCs w:val="18"/>
              </w:rPr>
              <w:t> </w:t>
            </w:r>
          </w:p>
          <w:p w14:paraId="3080ACE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90" w:type="dxa"/>
            <w:vMerge/>
            <w:vAlign w:val="center"/>
            <w:hideMark/>
          </w:tcPr>
          <w:p w14:paraId="537576ED" w14:textId="77777777" w:rsidR="00D564EF" w:rsidRPr="009C382F" w:rsidRDefault="00D564EF">
            <w:pPr>
              <w:rPr>
                <w:rFonts w:ascii="Arial" w:hAnsi="Arial" w:cs="Arial"/>
                <w:sz w:val="18"/>
                <w:szCs w:val="18"/>
              </w:rPr>
            </w:pPr>
          </w:p>
        </w:tc>
        <w:tc>
          <w:tcPr>
            <w:tcW w:w="501" w:type="dxa"/>
            <w:vMerge/>
            <w:vAlign w:val="center"/>
            <w:hideMark/>
          </w:tcPr>
          <w:p w14:paraId="5C60429B" w14:textId="77777777" w:rsidR="00D564EF" w:rsidRPr="009C382F" w:rsidRDefault="00D564EF">
            <w:pPr>
              <w:rPr>
                <w:rFonts w:ascii="Arial" w:hAnsi="Arial" w:cs="Arial"/>
                <w:sz w:val="12"/>
                <w:szCs w:val="12"/>
              </w:rPr>
            </w:pPr>
          </w:p>
        </w:tc>
        <w:tc>
          <w:tcPr>
            <w:tcW w:w="95" w:type="dxa"/>
            <w:vMerge/>
            <w:vAlign w:val="center"/>
            <w:hideMark/>
          </w:tcPr>
          <w:p w14:paraId="73E80C59" w14:textId="77777777" w:rsidR="00D564EF" w:rsidRPr="009C382F" w:rsidRDefault="00D564EF">
            <w:pPr>
              <w:rPr>
                <w:rFonts w:ascii="Arial" w:hAnsi="Arial" w:cs="Arial"/>
                <w:sz w:val="18"/>
                <w:szCs w:val="18"/>
              </w:rPr>
            </w:pPr>
          </w:p>
        </w:tc>
        <w:tc>
          <w:tcPr>
            <w:tcW w:w="2031" w:type="dxa"/>
            <w:vMerge/>
            <w:vAlign w:val="center"/>
            <w:hideMark/>
          </w:tcPr>
          <w:p w14:paraId="282E9C95" w14:textId="77777777" w:rsidR="00D564EF" w:rsidRPr="009C382F" w:rsidRDefault="00D564EF">
            <w:pPr>
              <w:rPr>
                <w:rFonts w:ascii="Arial" w:hAnsi="Arial" w:cs="Arial"/>
                <w:sz w:val="26"/>
                <w:szCs w:val="26"/>
              </w:rPr>
            </w:pPr>
          </w:p>
        </w:tc>
        <w:tc>
          <w:tcPr>
            <w:tcW w:w="215" w:type="dxa"/>
            <w:tcBorders>
              <w:top w:val="single" w:sz="6" w:space="0" w:color="999999"/>
            </w:tcBorders>
            <w:vAlign w:val="bottom"/>
            <w:hideMark/>
          </w:tcPr>
          <w:p w14:paraId="1F39C97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top w:val="single" w:sz="6" w:space="0" w:color="999999"/>
              <w:right w:val="single" w:sz="6" w:space="0" w:color="999999"/>
            </w:tcBorders>
            <w:vAlign w:val="bottom"/>
            <w:hideMark/>
          </w:tcPr>
          <w:p w14:paraId="06F36D39" w14:textId="77777777" w:rsidR="00D564EF" w:rsidRDefault="00D564EF">
            <w:pPr>
              <w:rPr>
                <w:rFonts w:ascii="Arial" w:hAnsi="Arial" w:cs="Arial"/>
                <w:sz w:val="18"/>
                <w:szCs w:val="18"/>
              </w:rPr>
            </w:pPr>
            <w:r>
              <w:rPr>
                <w:rFonts w:ascii="Arial" w:hAnsi="Arial" w:cs="Arial"/>
                <w:sz w:val="18"/>
                <w:szCs w:val="18"/>
              </w:rPr>
              <w:t> </w:t>
            </w:r>
          </w:p>
          <w:p w14:paraId="43B1C8A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90" w:type="dxa"/>
            <w:vAlign w:val="bottom"/>
            <w:hideMark/>
          </w:tcPr>
          <w:p w14:paraId="166B50D7" w14:textId="77777777" w:rsidR="00D564EF" w:rsidRDefault="00D564EF">
            <w:pPr>
              <w:pStyle w:val="la2"/>
              <w:rPr>
                <w:rFonts w:ascii="Arial" w:hAnsi="Arial" w:cs="Arial"/>
                <w:sz w:val="18"/>
                <w:szCs w:val="18"/>
              </w:rPr>
            </w:pPr>
            <w:r>
              <w:rPr>
                <w:rFonts w:ascii="Arial" w:hAnsi="Arial" w:cs="Arial"/>
                <w:sz w:val="18"/>
                <w:szCs w:val="18"/>
              </w:rPr>
              <w:t> </w:t>
            </w:r>
          </w:p>
        </w:tc>
        <w:tc>
          <w:tcPr>
            <w:tcW w:w="109" w:type="dxa"/>
            <w:vAlign w:val="bottom"/>
            <w:hideMark/>
          </w:tcPr>
          <w:p w14:paraId="2E08F4FD" w14:textId="77777777" w:rsidR="00D564EF" w:rsidRDefault="00D564EF">
            <w:pPr>
              <w:pStyle w:val="la2"/>
              <w:rPr>
                <w:rFonts w:ascii="Arial" w:hAnsi="Arial" w:cs="Arial"/>
                <w:sz w:val="18"/>
                <w:szCs w:val="18"/>
              </w:rPr>
            </w:pPr>
            <w:r>
              <w:rPr>
                <w:rFonts w:ascii="Arial" w:hAnsi="Arial" w:cs="Arial"/>
                <w:sz w:val="18"/>
                <w:szCs w:val="18"/>
              </w:rPr>
              <w:t> </w:t>
            </w:r>
          </w:p>
        </w:tc>
        <w:tc>
          <w:tcPr>
            <w:tcW w:w="115" w:type="dxa"/>
            <w:tcBorders>
              <w:top w:val="single" w:sz="6" w:space="0" w:color="999999"/>
              <w:left w:val="single" w:sz="6" w:space="0" w:color="999999"/>
            </w:tcBorders>
            <w:vAlign w:val="bottom"/>
            <w:hideMark/>
          </w:tcPr>
          <w:p w14:paraId="28AB602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top w:val="single" w:sz="6" w:space="0" w:color="999999"/>
            </w:tcBorders>
            <w:vAlign w:val="bottom"/>
            <w:hideMark/>
          </w:tcPr>
          <w:p w14:paraId="5195AF7C" w14:textId="77777777" w:rsidR="00D564EF" w:rsidRDefault="00D564EF">
            <w:pPr>
              <w:rPr>
                <w:rFonts w:ascii="Arial" w:hAnsi="Arial" w:cs="Arial"/>
                <w:sz w:val="18"/>
                <w:szCs w:val="18"/>
              </w:rPr>
            </w:pPr>
            <w:r>
              <w:rPr>
                <w:rFonts w:ascii="Arial" w:hAnsi="Arial" w:cs="Arial"/>
                <w:sz w:val="18"/>
                <w:szCs w:val="18"/>
              </w:rPr>
              <w:t> </w:t>
            </w:r>
          </w:p>
          <w:p w14:paraId="7679FBA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90" w:type="dxa"/>
            <w:vMerge/>
            <w:vAlign w:val="center"/>
            <w:hideMark/>
          </w:tcPr>
          <w:p w14:paraId="40B89DDF" w14:textId="77777777" w:rsidR="00D564EF" w:rsidRPr="009C382F" w:rsidRDefault="00D564EF">
            <w:pPr>
              <w:rPr>
                <w:rFonts w:ascii="Arial" w:hAnsi="Arial" w:cs="Arial"/>
                <w:sz w:val="18"/>
                <w:szCs w:val="18"/>
              </w:rPr>
            </w:pPr>
          </w:p>
        </w:tc>
        <w:tc>
          <w:tcPr>
            <w:tcW w:w="501" w:type="dxa"/>
            <w:vMerge/>
            <w:vAlign w:val="center"/>
            <w:hideMark/>
          </w:tcPr>
          <w:p w14:paraId="058D4A42" w14:textId="77777777" w:rsidR="00D564EF" w:rsidRPr="009C382F" w:rsidRDefault="00D564EF">
            <w:pPr>
              <w:rPr>
                <w:rFonts w:ascii="Arial" w:hAnsi="Arial" w:cs="Arial"/>
                <w:sz w:val="6"/>
                <w:szCs w:val="6"/>
              </w:rPr>
            </w:pPr>
          </w:p>
        </w:tc>
        <w:tc>
          <w:tcPr>
            <w:tcW w:w="90" w:type="dxa"/>
            <w:vMerge/>
            <w:vAlign w:val="center"/>
            <w:hideMark/>
          </w:tcPr>
          <w:p w14:paraId="18667C14" w14:textId="77777777" w:rsidR="00D564EF" w:rsidRPr="009C382F" w:rsidRDefault="00D564EF">
            <w:pPr>
              <w:rPr>
                <w:rFonts w:ascii="Arial" w:hAnsi="Arial" w:cs="Arial"/>
                <w:sz w:val="18"/>
                <w:szCs w:val="18"/>
              </w:rPr>
            </w:pPr>
          </w:p>
        </w:tc>
        <w:tc>
          <w:tcPr>
            <w:tcW w:w="2550" w:type="dxa"/>
            <w:vMerge/>
            <w:vAlign w:val="center"/>
            <w:hideMark/>
          </w:tcPr>
          <w:p w14:paraId="2EB2C44A" w14:textId="77777777" w:rsidR="00D564EF" w:rsidRPr="009C382F" w:rsidRDefault="00D564EF">
            <w:pPr>
              <w:rPr>
                <w:rFonts w:ascii="Arial" w:hAnsi="Arial" w:cs="Arial"/>
                <w:sz w:val="26"/>
                <w:szCs w:val="26"/>
              </w:rPr>
            </w:pPr>
          </w:p>
        </w:tc>
        <w:tc>
          <w:tcPr>
            <w:tcW w:w="115" w:type="dxa"/>
            <w:tcBorders>
              <w:top w:val="single" w:sz="6" w:space="0" w:color="999999"/>
            </w:tcBorders>
            <w:vAlign w:val="bottom"/>
            <w:hideMark/>
          </w:tcPr>
          <w:p w14:paraId="1B210721"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top w:val="single" w:sz="6" w:space="0" w:color="999999"/>
              <w:right w:val="single" w:sz="6" w:space="0" w:color="999999"/>
            </w:tcBorders>
            <w:vAlign w:val="bottom"/>
            <w:hideMark/>
          </w:tcPr>
          <w:p w14:paraId="5D1B31F6" w14:textId="77777777" w:rsidR="00D564EF" w:rsidRDefault="00D564EF">
            <w:pPr>
              <w:rPr>
                <w:rFonts w:ascii="Arial" w:hAnsi="Arial" w:cs="Arial"/>
                <w:sz w:val="18"/>
                <w:szCs w:val="18"/>
              </w:rPr>
            </w:pPr>
            <w:r>
              <w:rPr>
                <w:rFonts w:ascii="Arial" w:hAnsi="Arial" w:cs="Arial"/>
                <w:sz w:val="18"/>
                <w:szCs w:val="18"/>
              </w:rPr>
              <w:t> </w:t>
            </w:r>
          </w:p>
          <w:p w14:paraId="7758945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91" w:type="dxa"/>
            <w:vAlign w:val="bottom"/>
            <w:hideMark/>
          </w:tcPr>
          <w:p w14:paraId="1C3EBB20" w14:textId="77777777" w:rsidR="00D564EF" w:rsidRDefault="00D564EF">
            <w:pPr>
              <w:pStyle w:val="la2"/>
              <w:rPr>
                <w:rFonts w:ascii="Arial" w:hAnsi="Arial" w:cs="Arial"/>
                <w:sz w:val="18"/>
                <w:szCs w:val="18"/>
              </w:rPr>
            </w:pPr>
            <w:r>
              <w:rPr>
                <w:rFonts w:ascii="Arial" w:hAnsi="Arial" w:cs="Arial"/>
                <w:sz w:val="18"/>
                <w:szCs w:val="18"/>
              </w:rPr>
              <w:t> </w:t>
            </w:r>
          </w:p>
        </w:tc>
        <w:tc>
          <w:tcPr>
            <w:tcW w:w="91" w:type="dxa"/>
            <w:vAlign w:val="bottom"/>
            <w:hideMark/>
          </w:tcPr>
          <w:p w14:paraId="2D9D6A0E" w14:textId="77777777" w:rsidR="00D564EF" w:rsidRDefault="00D564EF">
            <w:pPr>
              <w:pStyle w:val="la2"/>
              <w:rPr>
                <w:rFonts w:ascii="Arial" w:hAnsi="Arial" w:cs="Arial"/>
                <w:sz w:val="18"/>
                <w:szCs w:val="18"/>
              </w:rPr>
            </w:pPr>
            <w:r>
              <w:rPr>
                <w:rFonts w:ascii="Arial" w:hAnsi="Arial" w:cs="Arial"/>
                <w:sz w:val="18"/>
                <w:szCs w:val="18"/>
              </w:rPr>
              <w:t> </w:t>
            </w:r>
          </w:p>
        </w:tc>
        <w:tc>
          <w:tcPr>
            <w:tcW w:w="115" w:type="dxa"/>
            <w:tcBorders>
              <w:top w:val="single" w:sz="6" w:space="0" w:color="999999"/>
              <w:left w:val="single" w:sz="6" w:space="0" w:color="999999"/>
            </w:tcBorders>
            <w:vAlign w:val="bottom"/>
            <w:hideMark/>
          </w:tcPr>
          <w:p w14:paraId="0AFA741B"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top w:val="single" w:sz="6" w:space="0" w:color="999999"/>
            </w:tcBorders>
            <w:vAlign w:val="bottom"/>
            <w:hideMark/>
          </w:tcPr>
          <w:p w14:paraId="4544DB31" w14:textId="77777777" w:rsidR="00D564EF" w:rsidRDefault="00D564EF">
            <w:pPr>
              <w:rPr>
                <w:rFonts w:ascii="Arial" w:hAnsi="Arial" w:cs="Arial"/>
                <w:sz w:val="18"/>
                <w:szCs w:val="18"/>
              </w:rPr>
            </w:pPr>
            <w:r>
              <w:rPr>
                <w:rFonts w:ascii="Arial" w:hAnsi="Arial" w:cs="Arial"/>
                <w:sz w:val="18"/>
                <w:szCs w:val="18"/>
              </w:rPr>
              <w:t> </w:t>
            </w:r>
          </w:p>
          <w:p w14:paraId="7D99C72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91" w:type="dxa"/>
            <w:vMerge/>
            <w:vAlign w:val="center"/>
            <w:hideMark/>
          </w:tcPr>
          <w:p w14:paraId="0F7A3A00" w14:textId="77777777" w:rsidR="00D564EF" w:rsidRPr="009C382F" w:rsidRDefault="00D564EF">
            <w:pPr>
              <w:rPr>
                <w:rFonts w:ascii="Arial" w:hAnsi="Arial" w:cs="Arial"/>
                <w:sz w:val="18"/>
                <w:szCs w:val="18"/>
              </w:rPr>
            </w:pPr>
          </w:p>
        </w:tc>
        <w:tc>
          <w:tcPr>
            <w:tcW w:w="509" w:type="dxa"/>
            <w:vMerge/>
            <w:vAlign w:val="center"/>
            <w:hideMark/>
          </w:tcPr>
          <w:p w14:paraId="5F0FDE33" w14:textId="77777777" w:rsidR="00D564EF" w:rsidRPr="009C382F" w:rsidRDefault="00D564EF">
            <w:pPr>
              <w:rPr>
                <w:rFonts w:ascii="Arial" w:hAnsi="Arial" w:cs="Arial"/>
                <w:sz w:val="6"/>
                <w:szCs w:val="6"/>
              </w:rPr>
            </w:pPr>
          </w:p>
        </w:tc>
        <w:tc>
          <w:tcPr>
            <w:tcW w:w="84" w:type="dxa"/>
            <w:vMerge/>
            <w:vAlign w:val="center"/>
            <w:hideMark/>
          </w:tcPr>
          <w:p w14:paraId="7ECC4050" w14:textId="77777777" w:rsidR="00D564EF" w:rsidRPr="009C382F" w:rsidRDefault="00D564EF">
            <w:pPr>
              <w:rPr>
                <w:rFonts w:ascii="Arial" w:hAnsi="Arial" w:cs="Arial"/>
                <w:sz w:val="18"/>
                <w:szCs w:val="18"/>
              </w:rPr>
            </w:pPr>
          </w:p>
        </w:tc>
        <w:tc>
          <w:tcPr>
            <w:tcW w:w="2550" w:type="dxa"/>
            <w:vMerge/>
            <w:vAlign w:val="center"/>
            <w:hideMark/>
          </w:tcPr>
          <w:p w14:paraId="7CCC2B94" w14:textId="77777777" w:rsidR="00D564EF" w:rsidRPr="009C382F" w:rsidRDefault="00D564EF">
            <w:pPr>
              <w:rPr>
                <w:rFonts w:ascii="Arial" w:hAnsi="Arial" w:cs="Arial"/>
                <w:sz w:val="8"/>
                <w:szCs w:val="8"/>
              </w:rPr>
            </w:pPr>
          </w:p>
        </w:tc>
        <w:tc>
          <w:tcPr>
            <w:tcW w:w="115" w:type="dxa"/>
            <w:tcBorders>
              <w:top w:val="single" w:sz="6" w:space="0" w:color="999999"/>
            </w:tcBorders>
            <w:vAlign w:val="bottom"/>
            <w:hideMark/>
          </w:tcPr>
          <w:p w14:paraId="3FB0C9F9" w14:textId="77777777" w:rsidR="00D564EF" w:rsidRDefault="00D564EF">
            <w:pPr>
              <w:pStyle w:val="la2"/>
              <w:rPr>
                <w:rFonts w:ascii="Arial" w:hAnsi="Arial" w:cs="Arial"/>
                <w:sz w:val="18"/>
                <w:szCs w:val="18"/>
              </w:rPr>
            </w:pPr>
            <w:r>
              <w:rPr>
                <w:rFonts w:ascii="Arial" w:hAnsi="Arial" w:cs="Arial"/>
                <w:sz w:val="18"/>
                <w:szCs w:val="18"/>
              </w:rPr>
              <w:t>  </w:t>
            </w:r>
          </w:p>
        </w:tc>
        <w:tc>
          <w:tcPr>
            <w:tcW w:w="91" w:type="dxa"/>
            <w:tcBorders>
              <w:top w:val="single" w:sz="6" w:space="0" w:color="999999"/>
              <w:right w:val="single" w:sz="6" w:space="0" w:color="999999"/>
            </w:tcBorders>
            <w:tcMar>
              <w:top w:w="14" w:type="dxa"/>
              <w:left w:w="0" w:type="dxa"/>
              <w:bottom w:w="0" w:type="dxa"/>
              <w:right w:w="40" w:type="dxa"/>
            </w:tcMar>
            <w:vAlign w:val="bottom"/>
            <w:hideMark/>
          </w:tcPr>
          <w:p w14:paraId="7C411D03" w14:textId="77777777" w:rsidR="00D564EF" w:rsidRDefault="00D564EF">
            <w:pPr>
              <w:rPr>
                <w:rFonts w:ascii="Arial" w:hAnsi="Arial" w:cs="Arial"/>
                <w:sz w:val="18"/>
                <w:szCs w:val="18"/>
              </w:rPr>
            </w:pPr>
            <w:r>
              <w:rPr>
                <w:rFonts w:ascii="Arial" w:hAnsi="Arial" w:cs="Arial"/>
                <w:sz w:val="18"/>
                <w:szCs w:val="18"/>
              </w:rPr>
              <w:t> </w:t>
            </w:r>
          </w:p>
          <w:p w14:paraId="6902E7D6"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7A5BDFAE" w14:textId="77777777" w:rsidTr="009C382F">
        <w:trPr>
          <w:cantSplit/>
          <w:jc w:val="center"/>
        </w:trPr>
        <w:tc>
          <w:tcPr>
            <w:tcW w:w="225" w:type="dxa"/>
            <w:tcBorders>
              <w:left w:val="single" w:sz="6" w:space="0" w:color="999999"/>
              <w:bottom w:val="single" w:sz="6" w:space="0" w:color="999999"/>
            </w:tcBorders>
            <w:tcMar>
              <w:top w:w="14" w:type="dxa"/>
              <w:left w:w="160" w:type="dxa"/>
              <w:bottom w:w="0" w:type="dxa"/>
              <w:right w:w="14" w:type="dxa"/>
            </w:tcMar>
            <w:hideMark/>
          </w:tcPr>
          <w:p w14:paraId="1753D65B" w14:textId="77777777" w:rsidR="00D564EF" w:rsidRDefault="00D564EF">
            <w:pPr>
              <w:rPr>
                <w:rFonts w:ascii="Arial" w:hAnsi="Arial" w:cs="Arial"/>
                <w:sz w:val="17"/>
                <w:szCs w:val="17"/>
              </w:rPr>
            </w:pPr>
            <w:r>
              <w:rPr>
                <w:rFonts w:ascii="Arial" w:hAnsi="Arial" w:cs="Arial"/>
                <w:sz w:val="17"/>
                <w:szCs w:val="17"/>
              </w:rPr>
              <w:t> </w:t>
            </w:r>
          </w:p>
          <w:p w14:paraId="06530D7F"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90" w:type="dxa"/>
            <w:tcBorders>
              <w:bottom w:val="single" w:sz="6" w:space="0" w:color="999999"/>
            </w:tcBorders>
            <w:vAlign w:val="bottom"/>
            <w:hideMark/>
          </w:tcPr>
          <w:p w14:paraId="3B396999" w14:textId="77777777" w:rsidR="00D564EF" w:rsidRDefault="00D564EF">
            <w:pPr>
              <w:pStyle w:val="la2"/>
              <w:rPr>
                <w:rFonts w:ascii="Arial" w:hAnsi="Arial" w:cs="Arial"/>
                <w:sz w:val="17"/>
                <w:szCs w:val="17"/>
              </w:rPr>
            </w:pPr>
            <w:r>
              <w:rPr>
                <w:rFonts w:ascii="Arial" w:hAnsi="Arial" w:cs="Arial"/>
                <w:sz w:val="17"/>
                <w:szCs w:val="17"/>
              </w:rPr>
              <w:t> </w:t>
            </w:r>
          </w:p>
        </w:tc>
        <w:tc>
          <w:tcPr>
            <w:tcW w:w="2627" w:type="dxa"/>
            <w:gridSpan w:val="3"/>
            <w:tcBorders>
              <w:bottom w:val="single" w:sz="6" w:space="0" w:color="999999"/>
            </w:tcBorders>
            <w:hideMark/>
          </w:tcPr>
          <w:p w14:paraId="2494EFB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0BD3738"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Efficiency and productivity</w:t>
            </w:r>
          </w:p>
          <w:p w14:paraId="75FC1CDB"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63EC02A1"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Innovation</w:t>
            </w:r>
          </w:p>
          <w:p w14:paraId="702DD6A4"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299050F5"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Product development and implementation of strategic roadmap</w:t>
            </w:r>
          </w:p>
          <w:p w14:paraId="207E98C1"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33B6DE1C"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Quality</w:t>
            </w:r>
          </w:p>
          <w:p w14:paraId="0973A248"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342549EC"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Revenue, consumption, and market share</w:t>
            </w:r>
          </w:p>
          <w:p w14:paraId="1591AB31" w14:textId="77777777" w:rsidR="00D564EF" w:rsidRDefault="00D564EF">
            <w:pPr>
              <w:pStyle w:val="NormalWeb"/>
              <w:spacing w:before="0" w:beforeAutospacing="0" w:after="20" w:afterAutospacing="0"/>
              <w:rPr>
                <w:rFonts w:ascii="Arial" w:hAnsi="Arial" w:cs="Arial"/>
              </w:rPr>
            </w:pPr>
            <w:r>
              <w:rPr>
                <w:rFonts w:ascii="Arial" w:hAnsi="Arial" w:cs="Arial"/>
              </w:rPr>
              <w:t> </w:t>
            </w:r>
          </w:p>
        </w:tc>
        <w:tc>
          <w:tcPr>
            <w:tcW w:w="215" w:type="dxa"/>
            <w:tcBorders>
              <w:bottom w:val="single" w:sz="6" w:space="0" w:color="999999"/>
            </w:tcBorders>
            <w:vAlign w:val="bottom"/>
            <w:hideMark/>
          </w:tcPr>
          <w:p w14:paraId="10614315" w14:textId="77777777" w:rsidR="00D564EF" w:rsidRDefault="00D564EF">
            <w:pPr>
              <w:pStyle w:val="la2"/>
              <w:rPr>
                <w:rFonts w:ascii="Arial" w:hAnsi="Arial" w:cs="Arial"/>
                <w:sz w:val="17"/>
                <w:szCs w:val="17"/>
              </w:rPr>
            </w:pPr>
            <w:r>
              <w:rPr>
                <w:rFonts w:ascii="Arial" w:hAnsi="Arial" w:cs="Arial"/>
                <w:sz w:val="17"/>
                <w:szCs w:val="17"/>
              </w:rPr>
              <w:t>    </w:t>
            </w:r>
          </w:p>
        </w:tc>
        <w:tc>
          <w:tcPr>
            <w:tcW w:w="65" w:type="dxa"/>
            <w:tcBorders>
              <w:bottom w:val="single" w:sz="6" w:space="0" w:color="999999"/>
              <w:right w:val="single" w:sz="6" w:space="0" w:color="999999"/>
            </w:tcBorders>
            <w:hideMark/>
          </w:tcPr>
          <w:p w14:paraId="7E572CA8" w14:textId="77777777" w:rsidR="00D564EF" w:rsidRDefault="00D564EF">
            <w:pPr>
              <w:rPr>
                <w:rFonts w:ascii="Arial" w:hAnsi="Arial" w:cs="Arial"/>
                <w:sz w:val="17"/>
                <w:szCs w:val="17"/>
              </w:rPr>
            </w:pPr>
            <w:r>
              <w:rPr>
                <w:rFonts w:ascii="Arial" w:hAnsi="Arial" w:cs="Arial"/>
                <w:sz w:val="17"/>
                <w:szCs w:val="17"/>
              </w:rPr>
              <w:t> </w:t>
            </w:r>
          </w:p>
          <w:p w14:paraId="7159136D"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90" w:type="dxa"/>
            <w:vAlign w:val="bottom"/>
            <w:hideMark/>
          </w:tcPr>
          <w:p w14:paraId="014B3A1B" w14:textId="77777777" w:rsidR="00D564EF" w:rsidRDefault="00D564EF">
            <w:pPr>
              <w:pStyle w:val="la2"/>
              <w:rPr>
                <w:rFonts w:ascii="Arial" w:hAnsi="Arial" w:cs="Arial"/>
                <w:sz w:val="17"/>
                <w:szCs w:val="17"/>
              </w:rPr>
            </w:pPr>
            <w:r>
              <w:rPr>
                <w:rFonts w:ascii="Arial" w:hAnsi="Arial" w:cs="Arial"/>
                <w:sz w:val="17"/>
                <w:szCs w:val="17"/>
              </w:rPr>
              <w:t> </w:t>
            </w:r>
          </w:p>
        </w:tc>
        <w:tc>
          <w:tcPr>
            <w:tcW w:w="109" w:type="dxa"/>
            <w:hideMark/>
          </w:tcPr>
          <w:p w14:paraId="3E00DAE0" w14:textId="77777777" w:rsidR="00D564EF" w:rsidRDefault="00D564EF">
            <w:pPr>
              <w:rPr>
                <w:rFonts w:ascii="Arial" w:hAnsi="Arial" w:cs="Arial"/>
                <w:sz w:val="17"/>
                <w:szCs w:val="17"/>
              </w:rPr>
            </w:pPr>
            <w:r>
              <w:rPr>
                <w:rFonts w:ascii="Arial" w:hAnsi="Arial" w:cs="Arial"/>
                <w:sz w:val="17"/>
                <w:szCs w:val="17"/>
              </w:rPr>
              <w:t>  </w:t>
            </w:r>
          </w:p>
        </w:tc>
        <w:tc>
          <w:tcPr>
            <w:tcW w:w="115" w:type="dxa"/>
            <w:tcBorders>
              <w:left w:val="single" w:sz="6" w:space="0" w:color="999999"/>
              <w:bottom w:val="single" w:sz="6" w:space="0" w:color="999999"/>
            </w:tcBorders>
            <w:vAlign w:val="bottom"/>
            <w:hideMark/>
          </w:tcPr>
          <w:p w14:paraId="41D99EA4"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65" w:type="dxa"/>
            <w:tcBorders>
              <w:bottom w:val="single" w:sz="6" w:space="0" w:color="999999"/>
            </w:tcBorders>
            <w:hideMark/>
          </w:tcPr>
          <w:p w14:paraId="54A7C1A9" w14:textId="77777777" w:rsidR="00D564EF" w:rsidRDefault="00D564EF">
            <w:pPr>
              <w:rPr>
                <w:rFonts w:ascii="Arial" w:hAnsi="Arial" w:cs="Arial"/>
                <w:sz w:val="17"/>
                <w:szCs w:val="17"/>
              </w:rPr>
            </w:pPr>
            <w:r>
              <w:rPr>
                <w:rFonts w:ascii="Arial" w:hAnsi="Arial" w:cs="Arial"/>
                <w:sz w:val="17"/>
                <w:szCs w:val="17"/>
              </w:rPr>
              <w:t> </w:t>
            </w:r>
          </w:p>
          <w:p w14:paraId="42BD4031"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90" w:type="dxa"/>
            <w:tcBorders>
              <w:bottom w:val="single" w:sz="6" w:space="0" w:color="999999"/>
            </w:tcBorders>
            <w:vAlign w:val="bottom"/>
            <w:hideMark/>
          </w:tcPr>
          <w:p w14:paraId="715482CC" w14:textId="77777777" w:rsidR="00D564EF" w:rsidRDefault="00D564EF">
            <w:pPr>
              <w:pStyle w:val="la2"/>
              <w:rPr>
                <w:rFonts w:ascii="Arial" w:hAnsi="Arial" w:cs="Arial"/>
                <w:sz w:val="17"/>
                <w:szCs w:val="17"/>
              </w:rPr>
            </w:pPr>
            <w:r>
              <w:rPr>
                <w:rFonts w:ascii="Arial" w:hAnsi="Arial" w:cs="Arial"/>
                <w:sz w:val="17"/>
                <w:szCs w:val="17"/>
              </w:rPr>
              <w:t> </w:t>
            </w:r>
          </w:p>
        </w:tc>
        <w:tc>
          <w:tcPr>
            <w:tcW w:w="3141" w:type="dxa"/>
            <w:gridSpan w:val="3"/>
            <w:tcBorders>
              <w:bottom w:val="single" w:sz="6" w:space="0" w:color="999999"/>
            </w:tcBorders>
            <w:hideMark/>
          </w:tcPr>
          <w:p w14:paraId="522AB4A2"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B6093AD" w14:textId="77777777" w:rsidR="00D564EF" w:rsidRDefault="00D564E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Customer and partner engagement and outreach</w:t>
            </w:r>
          </w:p>
          <w:p w14:paraId="530E321B"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62A522FA" w14:textId="77777777" w:rsidR="00D564EF" w:rsidRDefault="00D564E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Customer satisfaction</w:t>
            </w:r>
          </w:p>
          <w:p w14:paraId="743BC39C"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33CC1C00" w14:textId="77777777" w:rsidR="00D564EF" w:rsidRDefault="00D564E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Developer engagement</w:t>
            </w:r>
            <w:r>
              <w:rPr>
                <w:rFonts w:ascii="Arial" w:hAnsi="Arial" w:cs="Arial"/>
                <w:sz w:val="10"/>
                <w:szCs w:val="10"/>
              </w:rPr>
              <w:t> </w:t>
            </w:r>
            <w:r>
              <w:rPr>
                <w:rFonts w:ascii="Arial" w:hAnsi="Arial" w:cs="Arial"/>
                <w:sz w:val="11"/>
                <w:szCs w:val="11"/>
              </w:rPr>
              <w:t> </w:t>
            </w:r>
          </w:p>
          <w:p w14:paraId="385B0E3B"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183DCC4C" w14:textId="77777777" w:rsidR="00D564EF" w:rsidRDefault="00D564EF">
            <w:pPr>
              <w:pStyle w:val="NormalWeb"/>
              <w:spacing w:before="0" w:beforeAutospacing="0" w:after="2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t>Progress on Environmental, Social, and Governance goals</w:t>
            </w:r>
          </w:p>
        </w:tc>
        <w:tc>
          <w:tcPr>
            <w:tcW w:w="115" w:type="dxa"/>
            <w:tcBorders>
              <w:bottom w:val="single" w:sz="6" w:space="0" w:color="999999"/>
            </w:tcBorders>
            <w:vAlign w:val="bottom"/>
            <w:hideMark/>
          </w:tcPr>
          <w:p w14:paraId="15D33171" w14:textId="77777777" w:rsidR="00D564EF" w:rsidRDefault="00D564EF">
            <w:pPr>
              <w:pStyle w:val="la2"/>
              <w:rPr>
                <w:rFonts w:ascii="Arial" w:hAnsi="Arial" w:cs="Arial"/>
                <w:sz w:val="17"/>
                <w:szCs w:val="17"/>
              </w:rPr>
            </w:pPr>
            <w:r>
              <w:rPr>
                <w:rFonts w:ascii="Arial" w:hAnsi="Arial" w:cs="Arial"/>
                <w:sz w:val="17"/>
                <w:szCs w:val="17"/>
              </w:rPr>
              <w:t>  </w:t>
            </w:r>
          </w:p>
        </w:tc>
        <w:tc>
          <w:tcPr>
            <w:tcW w:w="65" w:type="dxa"/>
            <w:tcBorders>
              <w:bottom w:val="single" w:sz="6" w:space="0" w:color="999999"/>
              <w:right w:val="single" w:sz="6" w:space="0" w:color="999999"/>
            </w:tcBorders>
            <w:hideMark/>
          </w:tcPr>
          <w:p w14:paraId="621C6782" w14:textId="77777777" w:rsidR="00D564EF" w:rsidRDefault="00D564EF">
            <w:pPr>
              <w:rPr>
                <w:rFonts w:ascii="Arial" w:hAnsi="Arial" w:cs="Arial"/>
                <w:sz w:val="17"/>
                <w:szCs w:val="17"/>
              </w:rPr>
            </w:pPr>
            <w:r>
              <w:rPr>
                <w:rFonts w:ascii="Arial" w:hAnsi="Arial" w:cs="Arial"/>
                <w:sz w:val="17"/>
                <w:szCs w:val="17"/>
              </w:rPr>
              <w:t> </w:t>
            </w:r>
          </w:p>
          <w:p w14:paraId="76BBCD8D"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91" w:type="dxa"/>
            <w:vAlign w:val="bottom"/>
            <w:hideMark/>
          </w:tcPr>
          <w:p w14:paraId="1DC98692" w14:textId="77777777" w:rsidR="00D564EF" w:rsidRDefault="00D564EF">
            <w:pPr>
              <w:pStyle w:val="la2"/>
              <w:rPr>
                <w:rFonts w:ascii="Arial" w:hAnsi="Arial" w:cs="Arial"/>
                <w:sz w:val="17"/>
                <w:szCs w:val="17"/>
              </w:rPr>
            </w:pPr>
            <w:r>
              <w:rPr>
                <w:rFonts w:ascii="Arial" w:hAnsi="Arial" w:cs="Arial"/>
                <w:sz w:val="17"/>
                <w:szCs w:val="17"/>
              </w:rPr>
              <w:t> </w:t>
            </w:r>
          </w:p>
        </w:tc>
        <w:tc>
          <w:tcPr>
            <w:tcW w:w="91" w:type="dxa"/>
            <w:hideMark/>
          </w:tcPr>
          <w:p w14:paraId="573C5BB1" w14:textId="77777777" w:rsidR="00D564EF" w:rsidRDefault="00D564EF">
            <w:pPr>
              <w:pStyle w:val="la2"/>
              <w:rPr>
                <w:rFonts w:ascii="Arial" w:hAnsi="Arial" w:cs="Arial"/>
                <w:sz w:val="17"/>
                <w:szCs w:val="17"/>
              </w:rPr>
            </w:pPr>
            <w:r>
              <w:rPr>
                <w:rFonts w:ascii="Arial" w:hAnsi="Arial" w:cs="Arial"/>
                <w:sz w:val="17"/>
                <w:szCs w:val="17"/>
              </w:rPr>
              <w:t> </w:t>
            </w:r>
          </w:p>
        </w:tc>
        <w:tc>
          <w:tcPr>
            <w:tcW w:w="115" w:type="dxa"/>
            <w:tcBorders>
              <w:left w:val="single" w:sz="6" w:space="0" w:color="999999"/>
              <w:bottom w:val="single" w:sz="6" w:space="0" w:color="999999"/>
            </w:tcBorders>
            <w:vAlign w:val="bottom"/>
            <w:hideMark/>
          </w:tcPr>
          <w:p w14:paraId="4196682C" w14:textId="77777777" w:rsidR="00D564EF" w:rsidRDefault="00D564EF">
            <w:pPr>
              <w:pStyle w:val="la2"/>
              <w:rPr>
                <w:rFonts w:ascii="Arial" w:hAnsi="Arial" w:cs="Arial"/>
                <w:sz w:val="17"/>
                <w:szCs w:val="17"/>
              </w:rPr>
            </w:pPr>
            <w:r>
              <w:rPr>
                <w:rFonts w:ascii="Arial" w:hAnsi="Arial" w:cs="Arial"/>
                <w:sz w:val="17"/>
                <w:szCs w:val="17"/>
              </w:rPr>
              <w:t>  </w:t>
            </w:r>
          </w:p>
        </w:tc>
        <w:tc>
          <w:tcPr>
            <w:tcW w:w="65" w:type="dxa"/>
            <w:tcBorders>
              <w:bottom w:val="single" w:sz="6" w:space="0" w:color="999999"/>
            </w:tcBorders>
            <w:hideMark/>
          </w:tcPr>
          <w:p w14:paraId="422735C7" w14:textId="77777777" w:rsidR="00D564EF" w:rsidRDefault="00D564EF">
            <w:pPr>
              <w:rPr>
                <w:rFonts w:ascii="Arial" w:hAnsi="Arial" w:cs="Arial"/>
                <w:sz w:val="17"/>
                <w:szCs w:val="17"/>
              </w:rPr>
            </w:pPr>
            <w:r>
              <w:rPr>
                <w:rFonts w:ascii="Arial" w:hAnsi="Arial" w:cs="Arial"/>
                <w:sz w:val="17"/>
                <w:szCs w:val="17"/>
              </w:rPr>
              <w:t> </w:t>
            </w:r>
          </w:p>
          <w:p w14:paraId="7546EC4E" w14:textId="77777777" w:rsidR="00D564EF" w:rsidRPr="009C382F" w:rsidRDefault="00D564EF">
            <w:pPr>
              <w:pStyle w:val="la2"/>
              <w:rPr>
                <w:rFonts w:ascii="Arial" w:hAnsi="Arial" w:cs="Arial"/>
                <w:sz w:val="17"/>
                <w:szCs w:val="17"/>
              </w:rPr>
            </w:pPr>
            <w:r>
              <w:rPr>
                <w:rFonts w:ascii="Arial" w:hAnsi="Arial" w:cs="Arial"/>
                <w:sz w:val="17"/>
                <w:szCs w:val="17"/>
              </w:rPr>
              <w:t> </w:t>
            </w:r>
          </w:p>
        </w:tc>
        <w:tc>
          <w:tcPr>
            <w:tcW w:w="91" w:type="dxa"/>
            <w:tcBorders>
              <w:bottom w:val="single" w:sz="6" w:space="0" w:color="999999"/>
            </w:tcBorders>
            <w:vAlign w:val="bottom"/>
            <w:hideMark/>
          </w:tcPr>
          <w:p w14:paraId="3CE46472" w14:textId="77777777" w:rsidR="00D564EF" w:rsidRDefault="00D564EF">
            <w:pPr>
              <w:pStyle w:val="la2"/>
              <w:rPr>
                <w:rFonts w:ascii="Arial" w:hAnsi="Arial" w:cs="Arial"/>
                <w:sz w:val="17"/>
                <w:szCs w:val="17"/>
              </w:rPr>
            </w:pPr>
            <w:r>
              <w:rPr>
                <w:rFonts w:ascii="Arial" w:hAnsi="Arial" w:cs="Arial"/>
                <w:sz w:val="17"/>
                <w:szCs w:val="17"/>
              </w:rPr>
              <w:t> </w:t>
            </w:r>
          </w:p>
        </w:tc>
        <w:tc>
          <w:tcPr>
            <w:tcW w:w="3143" w:type="dxa"/>
            <w:gridSpan w:val="3"/>
            <w:tcBorders>
              <w:bottom w:val="single" w:sz="6" w:space="0" w:color="999999"/>
            </w:tcBorders>
            <w:hideMark/>
          </w:tcPr>
          <w:p w14:paraId="20EE49D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093DAE7" w14:textId="77777777" w:rsidR="00D564EF" w:rsidRDefault="00D564E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Compliance and integrity</w:t>
            </w:r>
          </w:p>
          <w:p w14:paraId="7341BE49"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3C2DE5CA" w14:textId="77777777" w:rsidR="00D564EF" w:rsidRDefault="00D564E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Culture</w:t>
            </w:r>
          </w:p>
          <w:p w14:paraId="47D5462E"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5BF23DB5" w14:textId="77777777" w:rsidR="00D564EF" w:rsidRDefault="00D564E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Diversity and inclusion</w:t>
            </w:r>
          </w:p>
          <w:p w14:paraId="77363147"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750D598A" w14:textId="77777777" w:rsidR="00D564EF" w:rsidRDefault="00D564EF">
            <w:pPr>
              <w:pStyle w:val="NormalWeb"/>
              <w:spacing w:before="0" w:beforeAutospacing="0" w:after="2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Organizational health</w:t>
            </w:r>
          </w:p>
        </w:tc>
        <w:tc>
          <w:tcPr>
            <w:tcW w:w="115" w:type="dxa"/>
            <w:tcBorders>
              <w:bottom w:val="single" w:sz="6" w:space="0" w:color="999999"/>
            </w:tcBorders>
            <w:vAlign w:val="bottom"/>
            <w:hideMark/>
          </w:tcPr>
          <w:p w14:paraId="1C3100F1" w14:textId="77777777" w:rsidR="00D564EF" w:rsidRDefault="00D564EF">
            <w:pPr>
              <w:pStyle w:val="la2"/>
              <w:rPr>
                <w:rFonts w:ascii="Arial" w:hAnsi="Arial" w:cs="Arial"/>
                <w:sz w:val="17"/>
                <w:szCs w:val="17"/>
              </w:rPr>
            </w:pPr>
            <w:r>
              <w:rPr>
                <w:rFonts w:ascii="Arial" w:hAnsi="Arial" w:cs="Arial"/>
                <w:sz w:val="17"/>
                <w:szCs w:val="17"/>
              </w:rPr>
              <w:t>  </w:t>
            </w:r>
          </w:p>
        </w:tc>
        <w:tc>
          <w:tcPr>
            <w:tcW w:w="91" w:type="dxa"/>
            <w:tcBorders>
              <w:bottom w:val="single" w:sz="6" w:space="0" w:color="999999"/>
              <w:right w:val="single" w:sz="6" w:space="0" w:color="999999"/>
            </w:tcBorders>
            <w:tcMar>
              <w:top w:w="14" w:type="dxa"/>
              <w:left w:w="0" w:type="dxa"/>
              <w:bottom w:w="0" w:type="dxa"/>
              <w:right w:w="40" w:type="dxa"/>
            </w:tcMar>
            <w:hideMark/>
          </w:tcPr>
          <w:p w14:paraId="1EFDD021" w14:textId="77777777" w:rsidR="00D564EF" w:rsidRDefault="00D564EF">
            <w:pPr>
              <w:rPr>
                <w:rFonts w:ascii="Arial" w:hAnsi="Arial" w:cs="Arial"/>
                <w:sz w:val="17"/>
                <w:szCs w:val="17"/>
              </w:rPr>
            </w:pPr>
            <w:r>
              <w:rPr>
                <w:rFonts w:ascii="Arial" w:hAnsi="Arial" w:cs="Arial"/>
                <w:sz w:val="17"/>
                <w:szCs w:val="17"/>
              </w:rPr>
              <w:t> </w:t>
            </w:r>
          </w:p>
          <w:p w14:paraId="0A264CC5" w14:textId="77777777" w:rsidR="00D564EF" w:rsidRPr="009C382F" w:rsidRDefault="00D564EF">
            <w:pPr>
              <w:pStyle w:val="la2"/>
              <w:rPr>
                <w:rFonts w:ascii="Arial" w:hAnsi="Arial" w:cs="Arial"/>
                <w:sz w:val="17"/>
                <w:szCs w:val="17"/>
              </w:rPr>
            </w:pPr>
            <w:r>
              <w:rPr>
                <w:rFonts w:ascii="Arial" w:hAnsi="Arial" w:cs="Arial"/>
                <w:sz w:val="17"/>
                <w:szCs w:val="17"/>
              </w:rPr>
              <w:t> </w:t>
            </w:r>
          </w:p>
        </w:tc>
      </w:tr>
    </w:tbl>
    <w:p w14:paraId="31A1064E" w14:textId="77777777" w:rsidR="00D564EF" w:rsidRPr="009C382F" w:rsidRDefault="00D564EF">
      <w:pPr>
        <w:pStyle w:val="NormalWeb"/>
        <w:keepNext/>
        <w:spacing w:before="240" w:beforeAutospacing="0" w:after="0" w:afterAutospacing="0"/>
        <w:rPr>
          <w:rFonts w:ascii="Arial" w:hAnsi="Arial" w:cs="Arial"/>
          <w:sz w:val="18"/>
          <w:szCs w:val="18"/>
        </w:rPr>
      </w:pPr>
      <w:r>
        <w:rPr>
          <w:rFonts w:ascii="Arial" w:hAnsi="Arial" w:cs="Arial"/>
          <w:sz w:val="18"/>
          <w:szCs w:val="18"/>
        </w:rPr>
        <w:t xml:space="preserve">For Mr. Nadella, the independent members of our Board also considered: </w:t>
      </w:r>
    </w:p>
    <w:p w14:paraId="097BADFD" w14:textId="77777777" w:rsidR="00D564EF" w:rsidRDefault="00D564EF" w:rsidP="000C1B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Input from Microsoft’s senior executives about Mr. Nadella’s leadership </w:t>
      </w:r>
    </w:p>
    <w:p w14:paraId="68CE799B" w14:textId="77777777" w:rsidR="00D564EF" w:rsidRDefault="00D564EF" w:rsidP="000C1B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scorecard we use to measure performance against Microsoft’s annual business plan </w:t>
      </w:r>
    </w:p>
    <w:p w14:paraId="541C2013" w14:textId="77777777" w:rsidR="00D564EF" w:rsidRDefault="00D564EF" w:rsidP="000C1B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Mr. Nadella’s evaluation of Microsoft’s and his individual performance over the past fiscal year </w:t>
      </w:r>
    </w:p>
    <w:p w14:paraId="560760E7"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Equity Compensation </w:t>
      </w:r>
    </w:p>
    <w:p w14:paraId="741D5C40"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Under the Incentive Plan, each year our Named Executives receive both PSAs and SAs. </w:t>
      </w:r>
    </w:p>
    <w:p w14:paraId="2568F764" w14:textId="77777777" w:rsidR="00D564EF" w:rsidRDefault="00D564E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Performance Stock Awards </w:t>
      </w:r>
    </w:p>
    <w:p w14:paraId="46E77FC9"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PSAs are designed to encourage our executives to achieve rigorous goals in key performance metrics to drive long-term performance and value creation. </w:t>
      </w:r>
    </w:p>
    <w:p w14:paraId="3A1E0E4C"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Due to the dynamic nature of our business and the specificity in the performance metrics that are chosen under our PSA program, we believe that measuring performance annually over our three-year performance period and modifying awards based on our three-year relative TSR provides the most accurate assessment of Microsoft’s long-term trajectory and performance achievements.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61A4C" w14:paraId="62E59426" w14:textId="77777777" w:rsidTr="00880C04">
        <w:trPr>
          <w:cantSplit/>
          <w:jc w:val="center"/>
        </w:trPr>
        <w:tc>
          <w:tcPr>
            <w:tcW w:w="248" w:type="dxa"/>
            <w:hideMark/>
          </w:tcPr>
          <w:p w14:paraId="2E175001" w14:textId="77777777" w:rsidR="00D61A4C" w:rsidRPr="009C382F" w:rsidRDefault="00D61A4C" w:rsidP="00880C04">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4F64FA66"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1862" w:type="dxa"/>
            <w:hideMark/>
          </w:tcPr>
          <w:p w14:paraId="6FE6F232"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09E64B86"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2EC01C2" w14:textId="77777777" w:rsidR="00D61A4C" w:rsidRDefault="00D61A4C" w:rsidP="00880C04">
            <w:pPr>
              <w:pStyle w:val="NormalWeb"/>
              <w:spacing w:before="0" w:beforeAutospacing="0" w:after="0" w:afterAutospacing="0"/>
              <w:rPr>
                <w:rFonts w:ascii="Arial" w:hAnsi="Arial" w:cs="Arial"/>
                <w:sz w:val="12"/>
                <w:szCs w:val="12"/>
              </w:rPr>
            </w:pPr>
            <w:r>
              <w:rPr>
                <w:rFonts w:ascii="Arial" w:hAnsi="Arial" w:cs="Arial"/>
                <w:sz w:val="12"/>
                <w:szCs w:val="12"/>
              </w:rPr>
              <w:t> </w:t>
            </w:r>
          </w:p>
        </w:tc>
        <w:tc>
          <w:tcPr>
            <w:tcW w:w="53" w:type="dxa"/>
            <w:vAlign w:val="bottom"/>
            <w:hideMark/>
          </w:tcPr>
          <w:p w14:paraId="130C6485"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5D78EB27" w14:textId="77777777" w:rsidR="00D61A4C" w:rsidRDefault="00D61A4C" w:rsidP="00880C04">
            <w:pPr>
              <w:rPr>
                <w:rFonts w:ascii="Arial" w:hAnsi="Arial" w:cs="Arial"/>
                <w:sz w:val="14"/>
                <w:szCs w:val="14"/>
              </w:rPr>
            </w:pPr>
            <w:r>
              <w:rPr>
                <w:rFonts w:ascii="Arial" w:hAnsi="Arial" w:cs="Arial"/>
                <w:color w:val="0075C9"/>
                <w:sz w:val="42"/>
                <w:szCs w:val="42"/>
              </w:rPr>
              <w:t>2</w:t>
            </w:r>
          </w:p>
        </w:tc>
        <w:tc>
          <w:tcPr>
            <w:tcW w:w="53" w:type="dxa"/>
            <w:vAlign w:val="bottom"/>
            <w:hideMark/>
          </w:tcPr>
          <w:p w14:paraId="02E210C9"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35AAABCA"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6F8D23C6"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14A24709"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715" w:type="dxa"/>
            <w:hideMark/>
          </w:tcPr>
          <w:p w14:paraId="308BF186" w14:textId="77777777" w:rsidR="00D61A4C" w:rsidRDefault="00D61A4C" w:rsidP="00880C04">
            <w:pPr>
              <w:rPr>
                <w:rFonts w:ascii="Arial" w:hAnsi="Arial" w:cs="Arial"/>
                <w:sz w:val="14"/>
                <w:szCs w:val="14"/>
              </w:rPr>
            </w:pPr>
            <w:r>
              <w:rPr>
                <w:rFonts w:ascii="Arial" w:hAnsi="Arial" w:cs="Arial"/>
                <w:sz w:val="42"/>
                <w:szCs w:val="42"/>
              </w:rPr>
              <w:t>    3</w:t>
            </w:r>
          </w:p>
        </w:tc>
        <w:tc>
          <w:tcPr>
            <w:tcW w:w="53" w:type="dxa"/>
            <w:vAlign w:val="bottom"/>
            <w:hideMark/>
          </w:tcPr>
          <w:p w14:paraId="03BD5F93"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372" w:type="dxa"/>
            <w:hideMark/>
          </w:tcPr>
          <w:p w14:paraId="13083F3B"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3E6E7015"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DCEB191"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6D7EDCA4" w14:textId="77777777" w:rsidR="00D61A4C" w:rsidRDefault="00D61A4C" w:rsidP="00880C04">
            <w:pPr>
              <w:rPr>
                <w:rFonts w:ascii="Arial" w:hAnsi="Arial" w:cs="Arial"/>
                <w:sz w:val="14"/>
                <w:szCs w:val="14"/>
              </w:rPr>
            </w:pPr>
            <w:r>
              <w:rPr>
                <w:rFonts w:ascii="Arial" w:hAnsi="Arial" w:cs="Arial"/>
                <w:sz w:val="42"/>
                <w:szCs w:val="42"/>
              </w:rPr>
              <w:t>4</w:t>
            </w:r>
          </w:p>
        </w:tc>
        <w:tc>
          <w:tcPr>
            <w:tcW w:w="53" w:type="dxa"/>
            <w:vAlign w:val="bottom"/>
            <w:hideMark/>
          </w:tcPr>
          <w:p w14:paraId="36E37F08"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2080" w:type="dxa"/>
            <w:hideMark/>
          </w:tcPr>
          <w:p w14:paraId="508D2EB2"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534545DE"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2396425F" w14:textId="77777777" w:rsidR="00D61A4C" w:rsidRDefault="00D61A4C" w:rsidP="00880C04">
            <w:pPr>
              <w:pStyle w:val="la2"/>
              <w:rPr>
                <w:rFonts w:ascii="Arial" w:hAnsi="Arial" w:cs="Arial"/>
                <w:sz w:val="14"/>
                <w:szCs w:val="14"/>
              </w:rPr>
            </w:pPr>
            <w:r>
              <w:rPr>
                <w:rFonts w:ascii="Arial" w:hAnsi="Arial" w:cs="Arial"/>
                <w:sz w:val="14"/>
                <w:szCs w:val="14"/>
              </w:rPr>
              <w:t> </w:t>
            </w:r>
          </w:p>
        </w:tc>
        <w:tc>
          <w:tcPr>
            <w:tcW w:w="248" w:type="dxa"/>
            <w:hideMark/>
          </w:tcPr>
          <w:p w14:paraId="567CFF7E" w14:textId="77777777" w:rsidR="00D61A4C" w:rsidRDefault="00D61A4C" w:rsidP="00880C04">
            <w:pPr>
              <w:rPr>
                <w:rFonts w:ascii="Arial" w:hAnsi="Arial" w:cs="Arial"/>
                <w:sz w:val="14"/>
                <w:szCs w:val="14"/>
              </w:rPr>
            </w:pPr>
            <w:r>
              <w:rPr>
                <w:rFonts w:ascii="Arial" w:hAnsi="Arial" w:cs="Arial"/>
                <w:sz w:val="42"/>
                <w:szCs w:val="42"/>
              </w:rPr>
              <w:t>5</w:t>
            </w:r>
          </w:p>
        </w:tc>
        <w:tc>
          <w:tcPr>
            <w:tcW w:w="53" w:type="dxa"/>
            <w:vAlign w:val="bottom"/>
            <w:hideMark/>
          </w:tcPr>
          <w:p w14:paraId="14625B78" w14:textId="77777777" w:rsidR="00D61A4C" w:rsidRPr="009C382F" w:rsidRDefault="00D61A4C" w:rsidP="00880C04">
            <w:pPr>
              <w:pStyle w:val="la2"/>
              <w:rPr>
                <w:rFonts w:ascii="Arial" w:hAnsi="Arial" w:cs="Arial"/>
                <w:sz w:val="14"/>
                <w:szCs w:val="14"/>
              </w:rPr>
            </w:pPr>
            <w:r>
              <w:rPr>
                <w:rFonts w:ascii="Arial" w:hAnsi="Arial" w:cs="Arial"/>
                <w:sz w:val="14"/>
                <w:szCs w:val="14"/>
              </w:rPr>
              <w:t> </w:t>
            </w:r>
          </w:p>
        </w:tc>
        <w:tc>
          <w:tcPr>
            <w:tcW w:w="1667" w:type="dxa"/>
            <w:hideMark/>
          </w:tcPr>
          <w:p w14:paraId="1C5BC424" w14:textId="77777777" w:rsidR="00D61A4C" w:rsidRDefault="00D61A4C" w:rsidP="00880C04">
            <w:pPr>
              <w:pStyle w:val="NormalWeb"/>
              <w:spacing w:before="0" w:beforeAutospacing="0" w:after="0" w:afterAutospacing="0"/>
              <w:rPr>
                <w:rFonts w:ascii="Arial" w:hAnsi="Arial" w:cs="Arial"/>
                <w:sz w:val="8"/>
                <w:szCs w:val="8"/>
              </w:rPr>
            </w:pPr>
            <w:r>
              <w:rPr>
                <w:rFonts w:ascii="Arial" w:hAnsi="Arial" w:cs="Arial"/>
                <w:sz w:val="8"/>
                <w:szCs w:val="8"/>
              </w:rPr>
              <w:t> </w:t>
            </w:r>
          </w:p>
          <w:p w14:paraId="07805FBD" w14:textId="77777777" w:rsidR="00D61A4C" w:rsidRDefault="00D61A4C" w:rsidP="00880C04">
            <w:pPr>
              <w:pStyle w:val="NormalWeb"/>
              <w:spacing w:before="0" w:beforeAutospacing="0" w:after="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61A4C" w:rsidRPr="0067785E" w14:paraId="4238DF18" w14:textId="77777777" w:rsidTr="00880C04">
        <w:trPr>
          <w:jc w:val="center"/>
        </w:trPr>
        <w:tc>
          <w:tcPr>
            <w:tcW w:w="2163" w:type="dxa"/>
            <w:gridSpan w:val="3"/>
            <w:vAlign w:val="bottom"/>
            <w:hideMark/>
          </w:tcPr>
          <w:p w14:paraId="1C716261"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44D7DE48"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shd w:val="clear" w:color="auto" w:fill="0075C9"/>
            <w:vAlign w:val="bottom"/>
            <w:hideMark/>
          </w:tcPr>
          <w:p w14:paraId="28774F18" w14:textId="77777777" w:rsidR="00D61A4C" w:rsidRPr="0067785E" w:rsidRDefault="00D61A4C" w:rsidP="00880C04">
            <w:pPr>
              <w:pStyle w:val="rrdsinglerule"/>
              <w:pBdr>
                <w:top w:val="none" w:sz="0" w:space="0" w:color="auto"/>
              </w:pBdr>
              <w:spacing w:before="0"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04220485"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140" w:type="dxa"/>
            <w:gridSpan w:val="3"/>
            <w:vAlign w:val="bottom"/>
            <w:hideMark/>
          </w:tcPr>
          <w:p w14:paraId="281409A8"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23C3335F"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2381" w:type="dxa"/>
            <w:gridSpan w:val="3"/>
            <w:vAlign w:val="bottom"/>
            <w:hideMark/>
          </w:tcPr>
          <w:p w14:paraId="129685FA"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53" w:type="dxa"/>
            <w:vAlign w:val="bottom"/>
            <w:hideMark/>
          </w:tcPr>
          <w:p w14:paraId="339E7FB8"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c>
          <w:tcPr>
            <w:tcW w:w="1968" w:type="dxa"/>
            <w:gridSpan w:val="3"/>
            <w:vAlign w:val="bottom"/>
            <w:hideMark/>
          </w:tcPr>
          <w:p w14:paraId="62967CA6" w14:textId="77777777" w:rsidR="00D61A4C" w:rsidRPr="0067785E" w:rsidRDefault="00D61A4C" w:rsidP="00880C04">
            <w:pPr>
              <w:pStyle w:val="la2"/>
              <w:spacing w:line="240" w:lineRule="auto"/>
              <w:rPr>
                <w:rFonts w:ascii="Arial" w:hAnsi="Arial" w:cs="Arial"/>
                <w:sz w:val="12"/>
                <w:szCs w:val="2"/>
              </w:rPr>
            </w:pPr>
            <w:r w:rsidRPr="0067785E">
              <w:rPr>
                <w:rFonts w:ascii="Arial" w:hAnsi="Arial" w:cs="Arial"/>
                <w:sz w:val="12"/>
                <w:szCs w:val="2"/>
              </w:rPr>
              <w:t> </w:t>
            </w:r>
          </w:p>
        </w:tc>
      </w:tr>
    </w:tbl>
    <w:p w14:paraId="1AD3800D" w14:textId="77777777" w:rsidR="00D564EF" w:rsidRPr="009C382F" w:rsidRDefault="00D564EF">
      <w:pPr>
        <w:pStyle w:val="NormalWeb"/>
        <w:spacing w:before="0" w:beforeAutospacing="0" w:after="0" w:afterAutospacing="0"/>
        <w:rPr>
          <w:sz w:val="16"/>
          <w:szCs w:val="16"/>
        </w:rPr>
      </w:pPr>
      <w:r>
        <w:rPr>
          <w:sz w:val="16"/>
          <w:szCs w:val="16"/>
        </w:rPr>
        <w:t> </w:t>
      </w:r>
    </w:p>
    <w:p w14:paraId="3EE42E84" w14:textId="77777777" w:rsidR="00D564EF" w:rsidRDefault="00D564EF">
      <w:pPr>
        <w:pStyle w:val="NormalWeb"/>
        <w:spacing w:before="180" w:beforeAutospacing="0" w:after="0" w:afterAutospacing="0"/>
        <w:rPr>
          <w:sz w:val="2"/>
          <w:szCs w:val="2"/>
        </w:rPr>
      </w:pPr>
      <w:r>
        <w:rPr>
          <w:sz w:val="2"/>
          <w:szCs w:val="2"/>
        </w:rPr>
        <w:t> </w:t>
      </w:r>
    </w:p>
    <w:p w14:paraId="52D955D8"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Fiscal Year 2021 Performance Stock Award Metrics and Weights </w:t>
      </w:r>
    </w:p>
    <w:p w14:paraId="76BF1BC7"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Fiscal year 2021 PSA metrics are strategic measures that drive long-term performance and value creation. Targets for the PSA metrics are set at the target levels established under Microsoft’s fiscal year business plan and are intended to be difficult but attainable, and additional information about our goal-setting process is on page 39. The metrics and weights used for fiscal year 2021 are in the table below. </w:t>
      </w:r>
    </w:p>
    <w:p w14:paraId="1C99991B"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425"/>
        <w:gridCol w:w="73"/>
        <w:gridCol w:w="3883"/>
        <w:gridCol w:w="115"/>
        <w:gridCol w:w="3318"/>
      </w:tblGrid>
      <w:tr w:rsidR="00D564EF" w14:paraId="6AF52283" w14:textId="77777777" w:rsidTr="009C382F">
        <w:trPr>
          <w:cantSplit/>
          <w:jc w:val="center"/>
        </w:trPr>
        <w:tc>
          <w:tcPr>
            <w:tcW w:w="3425" w:type="dxa"/>
            <w:tcBorders>
              <w:bottom w:val="single" w:sz="6" w:space="0" w:color="999999"/>
            </w:tcBorders>
            <w:hideMark/>
          </w:tcPr>
          <w:p w14:paraId="4B93655E" w14:textId="77777777" w:rsidR="00D564EF" w:rsidRPr="00C5051C" w:rsidRDefault="00D564EF">
            <w:pPr>
              <w:rPr>
                <w:rFonts w:ascii="Arial" w:hAnsi="Arial" w:cs="Arial"/>
                <w:sz w:val="18"/>
                <w:szCs w:val="24"/>
              </w:rPr>
            </w:pPr>
            <w:r w:rsidRPr="00C5051C">
              <w:rPr>
                <w:rFonts w:ascii="Arial" w:hAnsi="Arial" w:cs="Arial"/>
                <w:sz w:val="18"/>
              </w:rPr>
              <w:t> </w:t>
            </w:r>
          </w:p>
          <w:p w14:paraId="70A4A8B4" w14:textId="77777777" w:rsidR="00D564EF" w:rsidRPr="009C382F" w:rsidRDefault="00D564EF">
            <w:pPr>
              <w:pStyle w:val="la2"/>
              <w:rPr>
                <w:rFonts w:ascii="Arial" w:hAnsi="Arial" w:cs="Arial"/>
              </w:rPr>
            </w:pPr>
            <w:r>
              <w:rPr>
                <w:rFonts w:ascii="Arial" w:hAnsi="Arial" w:cs="Arial"/>
              </w:rPr>
              <w:t> </w:t>
            </w:r>
          </w:p>
        </w:tc>
        <w:tc>
          <w:tcPr>
            <w:tcW w:w="73" w:type="dxa"/>
            <w:vMerge w:val="restart"/>
            <w:vAlign w:val="bottom"/>
            <w:hideMark/>
          </w:tcPr>
          <w:p w14:paraId="77E8EE42" w14:textId="77777777" w:rsidR="00D564EF" w:rsidRDefault="00D564EF">
            <w:pPr>
              <w:pStyle w:val="la2"/>
              <w:rPr>
                <w:rFonts w:ascii="Arial" w:hAnsi="Arial" w:cs="Arial"/>
              </w:rPr>
            </w:pPr>
            <w:r>
              <w:rPr>
                <w:rFonts w:ascii="Arial" w:hAnsi="Arial" w:cs="Arial"/>
              </w:rPr>
              <w:t> </w:t>
            </w:r>
          </w:p>
        </w:tc>
        <w:tc>
          <w:tcPr>
            <w:tcW w:w="3883" w:type="dxa"/>
            <w:vMerge w:val="restart"/>
            <w:vAlign w:val="bottom"/>
            <w:hideMark/>
          </w:tcPr>
          <w:p w14:paraId="3E095755"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Fiscal Year 2021 PSA Metrics    </w:t>
            </w:r>
          </w:p>
          <w:p w14:paraId="07682D60" w14:textId="77777777" w:rsidR="00D564EF" w:rsidRDefault="00D564EF">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115" w:type="dxa"/>
            <w:tcBorders>
              <w:bottom w:val="single" w:sz="6" w:space="0" w:color="999999"/>
            </w:tcBorders>
            <w:vAlign w:val="bottom"/>
            <w:hideMark/>
          </w:tcPr>
          <w:p w14:paraId="42A17904" w14:textId="77777777" w:rsidR="00D564EF" w:rsidRDefault="00D564EF">
            <w:pPr>
              <w:pStyle w:val="la2"/>
              <w:rPr>
                <w:rFonts w:ascii="Arial" w:hAnsi="Arial" w:cs="Arial"/>
                <w:sz w:val="24"/>
                <w:szCs w:val="24"/>
              </w:rPr>
            </w:pPr>
            <w:r>
              <w:rPr>
                <w:rFonts w:ascii="Arial" w:hAnsi="Arial" w:cs="Arial"/>
              </w:rPr>
              <w:t>  </w:t>
            </w:r>
          </w:p>
        </w:tc>
        <w:tc>
          <w:tcPr>
            <w:tcW w:w="3318" w:type="dxa"/>
            <w:tcBorders>
              <w:bottom w:val="single" w:sz="6" w:space="0" w:color="999999"/>
            </w:tcBorders>
            <w:hideMark/>
          </w:tcPr>
          <w:p w14:paraId="47AC70AF" w14:textId="77777777" w:rsidR="00D564EF" w:rsidRPr="00C5051C" w:rsidRDefault="00D564EF">
            <w:pPr>
              <w:rPr>
                <w:rFonts w:ascii="Arial" w:hAnsi="Arial" w:cs="Arial"/>
                <w:sz w:val="18"/>
              </w:rPr>
            </w:pPr>
            <w:r w:rsidRPr="00C5051C">
              <w:rPr>
                <w:rFonts w:ascii="Arial" w:hAnsi="Arial" w:cs="Arial"/>
                <w:sz w:val="18"/>
              </w:rPr>
              <w:t> </w:t>
            </w:r>
          </w:p>
          <w:p w14:paraId="3D6BC86F" w14:textId="77777777" w:rsidR="00D564EF" w:rsidRPr="009C382F" w:rsidRDefault="00D564EF">
            <w:pPr>
              <w:pStyle w:val="la2"/>
              <w:rPr>
                <w:rFonts w:ascii="Arial" w:hAnsi="Arial" w:cs="Arial"/>
              </w:rPr>
            </w:pPr>
            <w:r>
              <w:rPr>
                <w:rFonts w:ascii="Arial" w:hAnsi="Arial" w:cs="Arial"/>
              </w:rPr>
              <w:t> </w:t>
            </w:r>
          </w:p>
        </w:tc>
      </w:tr>
      <w:tr w:rsidR="00D564EF" w14:paraId="1CA48391" w14:textId="77777777" w:rsidTr="009C382F">
        <w:trPr>
          <w:cantSplit/>
          <w:jc w:val="center"/>
        </w:trPr>
        <w:tc>
          <w:tcPr>
            <w:tcW w:w="3425" w:type="dxa"/>
            <w:tcBorders>
              <w:left w:val="single" w:sz="6" w:space="0" w:color="999999"/>
            </w:tcBorders>
            <w:tcMar>
              <w:top w:w="14" w:type="dxa"/>
              <w:left w:w="160" w:type="dxa"/>
              <w:bottom w:w="0" w:type="dxa"/>
              <w:right w:w="14" w:type="dxa"/>
            </w:tcMar>
            <w:hideMark/>
          </w:tcPr>
          <w:p w14:paraId="5939F3C6" w14:textId="77777777" w:rsidR="00D564EF" w:rsidRDefault="00D564EF">
            <w:pPr>
              <w:rPr>
                <w:rFonts w:ascii="Arial" w:hAnsi="Arial" w:cs="Arial"/>
                <w:sz w:val="18"/>
                <w:szCs w:val="18"/>
              </w:rPr>
            </w:pPr>
            <w:r>
              <w:rPr>
                <w:rFonts w:ascii="Arial" w:hAnsi="Arial" w:cs="Arial"/>
                <w:sz w:val="18"/>
                <w:szCs w:val="18"/>
              </w:rPr>
              <w:t> </w:t>
            </w:r>
          </w:p>
          <w:p w14:paraId="1F49DA4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3" w:type="dxa"/>
            <w:vMerge/>
            <w:vAlign w:val="center"/>
            <w:hideMark/>
          </w:tcPr>
          <w:p w14:paraId="6F46DBF5" w14:textId="77777777" w:rsidR="00D564EF" w:rsidRPr="009C382F" w:rsidRDefault="00D564EF">
            <w:pPr>
              <w:rPr>
                <w:rFonts w:ascii="Arial" w:hAnsi="Arial" w:cs="Arial"/>
                <w:szCs w:val="24"/>
              </w:rPr>
            </w:pPr>
          </w:p>
        </w:tc>
        <w:tc>
          <w:tcPr>
            <w:tcW w:w="3883" w:type="dxa"/>
            <w:vMerge/>
            <w:vAlign w:val="center"/>
            <w:hideMark/>
          </w:tcPr>
          <w:p w14:paraId="0C7138DF" w14:textId="77777777" w:rsidR="00D564EF" w:rsidRPr="009C382F" w:rsidRDefault="00D564EF">
            <w:pPr>
              <w:rPr>
                <w:rFonts w:ascii="Arial" w:hAnsi="Arial" w:cs="Arial"/>
                <w:sz w:val="6"/>
                <w:szCs w:val="6"/>
              </w:rPr>
            </w:pPr>
          </w:p>
        </w:tc>
        <w:tc>
          <w:tcPr>
            <w:tcW w:w="115" w:type="dxa"/>
            <w:vAlign w:val="bottom"/>
            <w:hideMark/>
          </w:tcPr>
          <w:p w14:paraId="6E9F8805" w14:textId="77777777" w:rsidR="00D564EF" w:rsidRDefault="00D564EF">
            <w:pPr>
              <w:pStyle w:val="la2"/>
              <w:rPr>
                <w:rFonts w:ascii="Arial" w:hAnsi="Arial" w:cs="Arial"/>
                <w:sz w:val="18"/>
                <w:szCs w:val="18"/>
              </w:rPr>
            </w:pPr>
            <w:r>
              <w:rPr>
                <w:rFonts w:ascii="Arial" w:hAnsi="Arial" w:cs="Arial"/>
                <w:sz w:val="18"/>
                <w:szCs w:val="18"/>
              </w:rPr>
              <w:t>  </w:t>
            </w:r>
          </w:p>
        </w:tc>
        <w:tc>
          <w:tcPr>
            <w:tcW w:w="3318" w:type="dxa"/>
            <w:tcBorders>
              <w:right w:val="single" w:sz="6" w:space="0" w:color="999999"/>
            </w:tcBorders>
            <w:tcMar>
              <w:top w:w="14" w:type="dxa"/>
              <w:left w:w="0" w:type="dxa"/>
              <w:bottom w:w="0" w:type="dxa"/>
              <w:right w:w="40" w:type="dxa"/>
            </w:tcMar>
            <w:hideMark/>
          </w:tcPr>
          <w:p w14:paraId="79320CD1" w14:textId="77777777" w:rsidR="00D564EF" w:rsidRDefault="00D564EF">
            <w:pPr>
              <w:rPr>
                <w:rFonts w:ascii="Arial" w:hAnsi="Arial" w:cs="Arial"/>
                <w:sz w:val="18"/>
                <w:szCs w:val="18"/>
              </w:rPr>
            </w:pPr>
            <w:r>
              <w:rPr>
                <w:rFonts w:ascii="Arial" w:hAnsi="Arial" w:cs="Arial"/>
                <w:sz w:val="18"/>
                <w:szCs w:val="18"/>
              </w:rPr>
              <w:t> </w:t>
            </w:r>
          </w:p>
          <w:p w14:paraId="1022A870"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6E5811F6"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225"/>
        <w:gridCol w:w="105"/>
        <w:gridCol w:w="2701"/>
        <w:gridCol w:w="105"/>
        <w:gridCol w:w="105"/>
        <w:gridCol w:w="115"/>
        <w:gridCol w:w="6269"/>
        <w:gridCol w:w="115"/>
        <w:gridCol w:w="754"/>
        <w:gridCol w:w="106"/>
        <w:gridCol w:w="214"/>
      </w:tblGrid>
      <w:tr w:rsidR="00D564EF" w14:paraId="7DBE78A1"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43B604BA" w14:textId="77777777" w:rsidR="00D564EF" w:rsidRDefault="00D564EF">
            <w:pPr>
              <w:rPr>
                <w:rFonts w:ascii="Arial" w:hAnsi="Arial" w:cs="Arial"/>
                <w:sz w:val="18"/>
                <w:szCs w:val="18"/>
              </w:rPr>
            </w:pPr>
            <w:r>
              <w:rPr>
                <w:rFonts w:ascii="Arial" w:hAnsi="Arial" w:cs="Arial"/>
                <w:sz w:val="18"/>
                <w:szCs w:val="18"/>
              </w:rPr>
              <w:t> </w:t>
            </w:r>
          </w:p>
          <w:p w14:paraId="38E01EE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8" w:space="0" w:color="000000"/>
            </w:tcBorders>
            <w:vAlign w:val="bottom"/>
            <w:hideMark/>
          </w:tcPr>
          <w:p w14:paraId="090D3FE9" w14:textId="77777777" w:rsidR="00D564EF" w:rsidRDefault="00D564EF">
            <w:pPr>
              <w:pStyle w:val="la2"/>
              <w:rPr>
                <w:rFonts w:ascii="Arial" w:hAnsi="Arial" w:cs="Arial"/>
                <w:sz w:val="18"/>
                <w:szCs w:val="18"/>
              </w:rPr>
            </w:pPr>
            <w:r>
              <w:rPr>
                <w:rFonts w:ascii="Arial" w:hAnsi="Arial" w:cs="Arial"/>
                <w:sz w:val="18"/>
                <w:szCs w:val="18"/>
              </w:rPr>
              <w:t> </w:t>
            </w:r>
          </w:p>
        </w:tc>
        <w:tc>
          <w:tcPr>
            <w:tcW w:w="2701" w:type="dxa"/>
            <w:tcBorders>
              <w:bottom w:val="single" w:sz="8" w:space="0" w:color="000000"/>
            </w:tcBorders>
            <w:hideMark/>
          </w:tcPr>
          <w:p w14:paraId="5C597A86" w14:textId="77777777" w:rsidR="00D564EF" w:rsidRDefault="00D564EF">
            <w:pPr>
              <w:rPr>
                <w:rFonts w:ascii="Arial" w:hAnsi="Arial" w:cs="Arial"/>
                <w:sz w:val="18"/>
                <w:szCs w:val="18"/>
              </w:rPr>
            </w:pPr>
            <w:r>
              <w:rPr>
                <w:rFonts w:ascii="Arial" w:hAnsi="Arial" w:cs="Arial"/>
                <w:b/>
                <w:bCs/>
                <w:sz w:val="18"/>
                <w:szCs w:val="18"/>
              </w:rPr>
              <w:t>  Performance Metrics</w:t>
            </w:r>
          </w:p>
        </w:tc>
        <w:tc>
          <w:tcPr>
            <w:tcW w:w="105" w:type="dxa"/>
            <w:tcBorders>
              <w:bottom w:val="single" w:sz="8" w:space="0" w:color="000000"/>
            </w:tcBorders>
            <w:vAlign w:val="bottom"/>
            <w:hideMark/>
          </w:tcPr>
          <w:p w14:paraId="6FBE5F5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8" w:space="0" w:color="000000"/>
            </w:tcBorders>
            <w:hideMark/>
          </w:tcPr>
          <w:p w14:paraId="755B6AD5" w14:textId="77777777" w:rsidR="00D564EF" w:rsidRDefault="00D564EF">
            <w:pPr>
              <w:rPr>
                <w:rFonts w:ascii="Arial" w:hAnsi="Arial" w:cs="Arial"/>
                <w:sz w:val="18"/>
                <w:szCs w:val="18"/>
              </w:rPr>
            </w:pPr>
            <w:r>
              <w:rPr>
                <w:rFonts w:ascii="Arial" w:hAnsi="Arial" w:cs="Arial"/>
                <w:sz w:val="18"/>
                <w:szCs w:val="18"/>
              </w:rPr>
              <w:t> </w:t>
            </w:r>
          </w:p>
          <w:p w14:paraId="4F1E677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tcBorders>
              <w:bottom w:val="single" w:sz="8" w:space="0" w:color="000000"/>
            </w:tcBorders>
            <w:vAlign w:val="bottom"/>
            <w:hideMark/>
          </w:tcPr>
          <w:p w14:paraId="5C73097B" w14:textId="77777777" w:rsidR="00D564EF" w:rsidRDefault="00D564EF">
            <w:pPr>
              <w:pStyle w:val="la2"/>
              <w:rPr>
                <w:rFonts w:ascii="Arial" w:hAnsi="Arial" w:cs="Arial"/>
                <w:sz w:val="18"/>
                <w:szCs w:val="18"/>
              </w:rPr>
            </w:pPr>
            <w:r>
              <w:rPr>
                <w:rFonts w:ascii="Arial" w:hAnsi="Arial" w:cs="Arial"/>
                <w:sz w:val="18"/>
                <w:szCs w:val="18"/>
              </w:rPr>
              <w:t>  </w:t>
            </w:r>
          </w:p>
        </w:tc>
        <w:tc>
          <w:tcPr>
            <w:tcW w:w="6269" w:type="dxa"/>
            <w:tcBorders>
              <w:bottom w:val="single" w:sz="8" w:space="0" w:color="000000"/>
            </w:tcBorders>
            <w:hideMark/>
          </w:tcPr>
          <w:p w14:paraId="443F8CB3" w14:textId="77777777" w:rsidR="00D564EF" w:rsidRDefault="00D564EF">
            <w:pPr>
              <w:rPr>
                <w:rFonts w:ascii="Arial" w:hAnsi="Arial" w:cs="Arial"/>
                <w:sz w:val="18"/>
                <w:szCs w:val="18"/>
              </w:rPr>
            </w:pPr>
            <w:r>
              <w:rPr>
                <w:rFonts w:ascii="Arial" w:hAnsi="Arial" w:cs="Arial"/>
                <w:b/>
                <w:bCs/>
                <w:sz w:val="18"/>
                <w:szCs w:val="18"/>
              </w:rPr>
              <w:t>Description</w:t>
            </w:r>
          </w:p>
        </w:tc>
        <w:tc>
          <w:tcPr>
            <w:tcW w:w="115" w:type="dxa"/>
            <w:tcBorders>
              <w:bottom w:val="single" w:sz="8" w:space="0" w:color="000000"/>
            </w:tcBorders>
            <w:vAlign w:val="bottom"/>
            <w:hideMark/>
          </w:tcPr>
          <w:p w14:paraId="550580C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54" w:type="dxa"/>
            <w:tcBorders>
              <w:bottom w:val="single" w:sz="8" w:space="0" w:color="000000"/>
            </w:tcBorders>
            <w:hideMark/>
          </w:tcPr>
          <w:p w14:paraId="4F2A0C49" w14:textId="77777777" w:rsidR="00D564EF" w:rsidRDefault="00D564EF">
            <w:pPr>
              <w:rPr>
                <w:rFonts w:ascii="Arial" w:hAnsi="Arial" w:cs="Arial"/>
                <w:sz w:val="18"/>
                <w:szCs w:val="18"/>
              </w:rPr>
            </w:pPr>
            <w:r>
              <w:rPr>
                <w:rFonts w:ascii="Arial" w:hAnsi="Arial" w:cs="Arial"/>
                <w:b/>
                <w:bCs/>
                <w:sz w:val="18"/>
                <w:szCs w:val="18"/>
              </w:rPr>
              <w:t>Weights</w:t>
            </w:r>
          </w:p>
        </w:tc>
        <w:tc>
          <w:tcPr>
            <w:tcW w:w="106" w:type="dxa"/>
            <w:vAlign w:val="bottom"/>
            <w:hideMark/>
          </w:tcPr>
          <w:p w14:paraId="1B263CF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14" w:type="dxa"/>
            <w:tcBorders>
              <w:right w:val="single" w:sz="6" w:space="0" w:color="999999"/>
            </w:tcBorders>
            <w:tcMar>
              <w:top w:w="14" w:type="dxa"/>
              <w:left w:w="0" w:type="dxa"/>
              <w:bottom w:w="0" w:type="dxa"/>
              <w:right w:w="40" w:type="dxa"/>
            </w:tcMar>
            <w:hideMark/>
          </w:tcPr>
          <w:p w14:paraId="24FE820A" w14:textId="77777777" w:rsidR="00D564EF" w:rsidRDefault="00D564EF">
            <w:pPr>
              <w:rPr>
                <w:rFonts w:ascii="Arial" w:hAnsi="Arial" w:cs="Arial"/>
                <w:sz w:val="18"/>
                <w:szCs w:val="18"/>
              </w:rPr>
            </w:pPr>
            <w:r>
              <w:rPr>
                <w:rFonts w:ascii="Arial" w:hAnsi="Arial" w:cs="Arial"/>
                <w:sz w:val="18"/>
                <w:szCs w:val="18"/>
              </w:rPr>
              <w:t> </w:t>
            </w:r>
          </w:p>
          <w:p w14:paraId="52CF8216"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474B9D68" w14:textId="77777777" w:rsidTr="00C5051C">
        <w:trPr>
          <w:trHeight w:val="90"/>
          <w:jc w:val="center"/>
        </w:trPr>
        <w:tc>
          <w:tcPr>
            <w:tcW w:w="225" w:type="dxa"/>
            <w:tcBorders>
              <w:left w:val="single" w:sz="6" w:space="0" w:color="999999"/>
            </w:tcBorders>
            <w:tcMar>
              <w:top w:w="14" w:type="dxa"/>
              <w:left w:w="160" w:type="dxa"/>
              <w:bottom w:w="0" w:type="dxa"/>
              <w:right w:w="14" w:type="dxa"/>
            </w:tcMar>
            <w:vAlign w:val="center"/>
            <w:hideMark/>
          </w:tcPr>
          <w:p w14:paraId="0F26B53F" w14:textId="77777777" w:rsidR="00D564EF" w:rsidRDefault="00D564EF">
            <w:pPr>
              <w:rPr>
                <w:rFonts w:ascii="Arial" w:hAnsi="Arial" w:cs="Arial"/>
                <w:sz w:val="2"/>
                <w:szCs w:val="2"/>
              </w:rPr>
            </w:pPr>
            <w:r>
              <w:rPr>
                <w:rFonts w:ascii="Arial" w:hAnsi="Arial" w:cs="Arial"/>
                <w:sz w:val="2"/>
                <w:szCs w:val="2"/>
              </w:rPr>
              <w:t> </w:t>
            </w:r>
          </w:p>
        </w:tc>
        <w:tc>
          <w:tcPr>
            <w:tcW w:w="2806" w:type="dxa"/>
            <w:gridSpan w:val="2"/>
            <w:vAlign w:val="center"/>
            <w:hideMark/>
          </w:tcPr>
          <w:p w14:paraId="5B03F5FF" w14:textId="77777777" w:rsidR="00D564EF" w:rsidRDefault="00D564EF">
            <w:pPr>
              <w:rPr>
                <w:rFonts w:ascii="Arial" w:hAnsi="Arial" w:cs="Arial"/>
                <w:sz w:val="2"/>
                <w:szCs w:val="2"/>
              </w:rPr>
            </w:pPr>
            <w:r>
              <w:rPr>
                <w:rFonts w:ascii="Arial" w:hAnsi="Arial" w:cs="Arial"/>
                <w:sz w:val="2"/>
                <w:szCs w:val="2"/>
              </w:rPr>
              <w:t> </w:t>
            </w:r>
          </w:p>
        </w:tc>
        <w:tc>
          <w:tcPr>
            <w:tcW w:w="210" w:type="dxa"/>
            <w:gridSpan w:val="2"/>
            <w:vAlign w:val="center"/>
            <w:hideMark/>
          </w:tcPr>
          <w:p w14:paraId="420115BF" w14:textId="77777777" w:rsidR="00D564EF" w:rsidRDefault="00D564EF">
            <w:pPr>
              <w:rPr>
                <w:rFonts w:ascii="Arial" w:hAnsi="Arial" w:cs="Arial"/>
                <w:sz w:val="2"/>
                <w:szCs w:val="2"/>
              </w:rPr>
            </w:pPr>
            <w:r>
              <w:rPr>
                <w:rFonts w:ascii="Arial" w:hAnsi="Arial" w:cs="Arial"/>
                <w:sz w:val="2"/>
                <w:szCs w:val="2"/>
              </w:rPr>
              <w:t> </w:t>
            </w:r>
          </w:p>
        </w:tc>
        <w:tc>
          <w:tcPr>
            <w:tcW w:w="6384" w:type="dxa"/>
            <w:gridSpan w:val="2"/>
            <w:vAlign w:val="center"/>
            <w:hideMark/>
          </w:tcPr>
          <w:p w14:paraId="3EAC1F9F" w14:textId="77777777" w:rsidR="00D564EF" w:rsidRDefault="00D564EF">
            <w:pPr>
              <w:rPr>
                <w:rFonts w:ascii="Arial" w:hAnsi="Arial" w:cs="Arial"/>
                <w:sz w:val="2"/>
                <w:szCs w:val="2"/>
              </w:rPr>
            </w:pPr>
            <w:r>
              <w:rPr>
                <w:rFonts w:ascii="Arial" w:hAnsi="Arial" w:cs="Arial"/>
                <w:sz w:val="2"/>
                <w:szCs w:val="2"/>
              </w:rPr>
              <w:t> </w:t>
            </w:r>
          </w:p>
        </w:tc>
        <w:tc>
          <w:tcPr>
            <w:tcW w:w="869" w:type="dxa"/>
            <w:gridSpan w:val="2"/>
            <w:vAlign w:val="center"/>
            <w:hideMark/>
          </w:tcPr>
          <w:p w14:paraId="6C45EB6E" w14:textId="77777777" w:rsidR="00D564EF" w:rsidRDefault="00D564EF">
            <w:pPr>
              <w:rPr>
                <w:rFonts w:ascii="Arial" w:hAnsi="Arial" w:cs="Arial"/>
                <w:sz w:val="2"/>
                <w:szCs w:val="2"/>
              </w:rPr>
            </w:pPr>
            <w:r>
              <w:rPr>
                <w:rFonts w:ascii="Arial" w:hAnsi="Arial" w:cs="Arial"/>
                <w:sz w:val="2"/>
                <w:szCs w:val="2"/>
              </w:rPr>
              <w:t> </w:t>
            </w:r>
          </w:p>
        </w:tc>
        <w:tc>
          <w:tcPr>
            <w:tcW w:w="320" w:type="dxa"/>
            <w:gridSpan w:val="2"/>
            <w:tcBorders>
              <w:right w:val="single" w:sz="6" w:space="0" w:color="999999"/>
            </w:tcBorders>
            <w:vAlign w:val="center"/>
            <w:hideMark/>
          </w:tcPr>
          <w:p w14:paraId="5165BE8A" w14:textId="77777777" w:rsidR="00D564EF" w:rsidRDefault="00D564EF">
            <w:pPr>
              <w:rPr>
                <w:rFonts w:ascii="Arial" w:hAnsi="Arial" w:cs="Arial"/>
                <w:sz w:val="2"/>
                <w:szCs w:val="2"/>
              </w:rPr>
            </w:pPr>
            <w:r>
              <w:rPr>
                <w:rFonts w:ascii="Arial" w:hAnsi="Arial" w:cs="Arial"/>
                <w:sz w:val="2"/>
                <w:szCs w:val="2"/>
              </w:rPr>
              <w:t> </w:t>
            </w:r>
          </w:p>
        </w:tc>
      </w:tr>
      <w:tr w:rsidR="00D564EF" w14:paraId="460CAEDB"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3AE2807D" w14:textId="77777777" w:rsidR="00D564EF" w:rsidRDefault="00D564EF">
            <w:pPr>
              <w:rPr>
                <w:rFonts w:ascii="Arial" w:hAnsi="Arial" w:cs="Arial"/>
                <w:sz w:val="18"/>
                <w:szCs w:val="18"/>
              </w:rPr>
            </w:pPr>
            <w:r>
              <w:rPr>
                <w:rFonts w:ascii="Arial" w:hAnsi="Arial" w:cs="Arial"/>
                <w:sz w:val="18"/>
                <w:szCs w:val="18"/>
              </w:rPr>
              <w:t> </w:t>
            </w:r>
          </w:p>
          <w:p w14:paraId="1E680FDB"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vAlign w:val="bottom"/>
            <w:hideMark/>
          </w:tcPr>
          <w:p w14:paraId="1935133C" w14:textId="77777777" w:rsidR="00D564EF" w:rsidRDefault="00D564EF">
            <w:pPr>
              <w:pStyle w:val="la2"/>
              <w:rPr>
                <w:rFonts w:ascii="Arial" w:hAnsi="Arial" w:cs="Arial"/>
                <w:sz w:val="18"/>
                <w:szCs w:val="18"/>
              </w:rPr>
            </w:pPr>
            <w:r>
              <w:rPr>
                <w:rFonts w:ascii="Arial" w:hAnsi="Arial" w:cs="Arial"/>
                <w:sz w:val="18"/>
                <w:szCs w:val="18"/>
              </w:rPr>
              <w:t> </w:t>
            </w:r>
          </w:p>
        </w:tc>
        <w:tc>
          <w:tcPr>
            <w:tcW w:w="2701" w:type="dxa"/>
            <w:tcBorders>
              <w:bottom w:val="single" w:sz="6" w:space="0" w:color="0075C9"/>
            </w:tcBorders>
            <w:tcMar>
              <w:top w:w="14" w:type="dxa"/>
              <w:left w:w="0" w:type="dxa"/>
              <w:bottom w:w="60" w:type="dxa"/>
              <w:right w:w="14" w:type="dxa"/>
            </w:tcMar>
            <w:hideMark/>
          </w:tcPr>
          <w:p w14:paraId="242FB400" w14:textId="77777777" w:rsidR="00D564EF" w:rsidRDefault="00D564EF">
            <w:pPr>
              <w:rPr>
                <w:rFonts w:ascii="Arial" w:hAnsi="Arial" w:cs="Arial"/>
                <w:sz w:val="18"/>
                <w:szCs w:val="18"/>
              </w:rPr>
            </w:pPr>
            <w:r>
              <w:rPr>
                <w:rFonts w:ascii="Arial" w:hAnsi="Arial" w:cs="Arial"/>
                <w:b/>
                <w:bCs/>
                <w:color w:val="0075C9"/>
                <w:sz w:val="18"/>
                <w:szCs w:val="18"/>
              </w:rPr>
              <w:t>  Commercial Cloud Revenue*  </w:t>
            </w:r>
          </w:p>
        </w:tc>
        <w:tc>
          <w:tcPr>
            <w:tcW w:w="105" w:type="dxa"/>
            <w:tcBorders>
              <w:bottom w:val="single" w:sz="6" w:space="0" w:color="0075C9"/>
            </w:tcBorders>
            <w:vAlign w:val="bottom"/>
            <w:hideMark/>
          </w:tcPr>
          <w:p w14:paraId="5519174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hideMark/>
          </w:tcPr>
          <w:p w14:paraId="3E9DD561" w14:textId="77777777" w:rsidR="00D564EF" w:rsidRDefault="00D564EF">
            <w:pPr>
              <w:rPr>
                <w:rFonts w:ascii="Arial" w:hAnsi="Arial" w:cs="Arial"/>
                <w:sz w:val="18"/>
                <w:szCs w:val="18"/>
              </w:rPr>
            </w:pPr>
            <w:r>
              <w:rPr>
                <w:rFonts w:ascii="Arial" w:hAnsi="Arial" w:cs="Arial"/>
                <w:sz w:val="18"/>
                <w:szCs w:val="18"/>
              </w:rPr>
              <w:t> </w:t>
            </w:r>
          </w:p>
          <w:p w14:paraId="480FCFF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21AB1060" w14:textId="77777777" w:rsidR="00D564EF" w:rsidRDefault="00D564EF">
            <w:pPr>
              <w:pStyle w:val="la2"/>
              <w:rPr>
                <w:rFonts w:ascii="Arial" w:hAnsi="Arial" w:cs="Arial"/>
                <w:sz w:val="18"/>
                <w:szCs w:val="18"/>
              </w:rPr>
            </w:pPr>
            <w:r>
              <w:rPr>
                <w:rFonts w:ascii="Arial" w:hAnsi="Arial" w:cs="Arial"/>
                <w:sz w:val="18"/>
                <w:szCs w:val="18"/>
              </w:rPr>
              <w:t>  </w:t>
            </w:r>
          </w:p>
        </w:tc>
        <w:tc>
          <w:tcPr>
            <w:tcW w:w="6269" w:type="dxa"/>
            <w:tcBorders>
              <w:bottom w:val="single" w:sz="6" w:space="0" w:color="0075C9"/>
            </w:tcBorders>
            <w:tcMar>
              <w:top w:w="14" w:type="dxa"/>
              <w:left w:w="0" w:type="dxa"/>
              <w:bottom w:w="60" w:type="dxa"/>
              <w:right w:w="14" w:type="dxa"/>
            </w:tcMar>
            <w:vAlign w:val="center"/>
            <w:hideMark/>
          </w:tcPr>
          <w:p w14:paraId="3AA00931" w14:textId="77777777" w:rsidR="00D564EF" w:rsidRDefault="00D564EF">
            <w:pPr>
              <w:rPr>
                <w:rFonts w:ascii="Arial" w:hAnsi="Arial" w:cs="Arial"/>
                <w:sz w:val="18"/>
                <w:szCs w:val="18"/>
              </w:rPr>
            </w:pPr>
            <w:r>
              <w:rPr>
                <w:rFonts w:ascii="Arial" w:hAnsi="Arial" w:cs="Arial"/>
                <w:sz w:val="18"/>
                <w:szCs w:val="18"/>
              </w:rPr>
              <w:t>Revenue from our commercial cloud business, which includes Azure, Office 365 Commercial, the commercial portion of LinkedIn, Dynamics 365, and other commercial cloud properties</w:t>
            </w:r>
          </w:p>
        </w:tc>
        <w:tc>
          <w:tcPr>
            <w:tcW w:w="115" w:type="dxa"/>
            <w:tcBorders>
              <w:bottom w:val="single" w:sz="6" w:space="0" w:color="0075C9"/>
            </w:tcBorders>
            <w:vAlign w:val="bottom"/>
            <w:hideMark/>
          </w:tcPr>
          <w:p w14:paraId="288D803B"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54" w:type="dxa"/>
            <w:tcBorders>
              <w:bottom w:val="single" w:sz="6" w:space="0" w:color="0075C9"/>
            </w:tcBorders>
            <w:tcMar>
              <w:top w:w="14" w:type="dxa"/>
              <w:left w:w="0" w:type="dxa"/>
              <w:bottom w:w="60" w:type="dxa"/>
              <w:right w:w="14" w:type="dxa"/>
            </w:tcMar>
            <w:vAlign w:val="center"/>
            <w:hideMark/>
          </w:tcPr>
          <w:p w14:paraId="577D32B2" w14:textId="77777777" w:rsidR="00D564EF" w:rsidRDefault="00D564EF">
            <w:pPr>
              <w:jc w:val="right"/>
              <w:rPr>
                <w:rFonts w:ascii="Arial" w:hAnsi="Arial" w:cs="Arial"/>
                <w:sz w:val="18"/>
                <w:szCs w:val="18"/>
              </w:rPr>
            </w:pPr>
            <w:r>
              <w:rPr>
                <w:rFonts w:ascii="Arial" w:hAnsi="Arial" w:cs="Arial"/>
                <w:sz w:val="18"/>
                <w:szCs w:val="18"/>
              </w:rPr>
              <w:t>33%</w:t>
            </w:r>
          </w:p>
        </w:tc>
        <w:tc>
          <w:tcPr>
            <w:tcW w:w="106" w:type="dxa"/>
            <w:vAlign w:val="bottom"/>
            <w:hideMark/>
          </w:tcPr>
          <w:p w14:paraId="790EB9A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14" w:type="dxa"/>
            <w:tcBorders>
              <w:right w:val="single" w:sz="6" w:space="0" w:color="999999"/>
            </w:tcBorders>
            <w:tcMar>
              <w:top w:w="14" w:type="dxa"/>
              <w:left w:w="0" w:type="dxa"/>
              <w:bottom w:w="0" w:type="dxa"/>
              <w:right w:w="40" w:type="dxa"/>
            </w:tcMar>
            <w:hideMark/>
          </w:tcPr>
          <w:p w14:paraId="44F4C6C2" w14:textId="77777777" w:rsidR="00D564EF" w:rsidRDefault="00D564EF">
            <w:pPr>
              <w:rPr>
                <w:rFonts w:ascii="Arial" w:hAnsi="Arial" w:cs="Arial"/>
                <w:sz w:val="18"/>
                <w:szCs w:val="18"/>
              </w:rPr>
            </w:pPr>
            <w:r>
              <w:rPr>
                <w:rFonts w:ascii="Arial" w:hAnsi="Arial" w:cs="Arial"/>
                <w:sz w:val="18"/>
                <w:szCs w:val="18"/>
              </w:rPr>
              <w:t> </w:t>
            </w:r>
          </w:p>
          <w:p w14:paraId="7D79D5D1"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1C4276CA" w14:textId="77777777" w:rsidTr="00C5051C">
        <w:trPr>
          <w:trHeight w:val="75"/>
          <w:jc w:val="center"/>
        </w:trPr>
        <w:tc>
          <w:tcPr>
            <w:tcW w:w="225" w:type="dxa"/>
            <w:tcBorders>
              <w:left w:val="single" w:sz="6" w:space="0" w:color="999999"/>
            </w:tcBorders>
            <w:tcMar>
              <w:top w:w="14" w:type="dxa"/>
              <w:left w:w="160" w:type="dxa"/>
              <w:bottom w:w="0" w:type="dxa"/>
              <w:right w:w="14" w:type="dxa"/>
            </w:tcMar>
            <w:vAlign w:val="center"/>
            <w:hideMark/>
          </w:tcPr>
          <w:p w14:paraId="6F9CF22E" w14:textId="77777777" w:rsidR="00D564EF" w:rsidRDefault="00D564EF">
            <w:pPr>
              <w:rPr>
                <w:rFonts w:ascii="Arial" w:hAnsi="Arial" w:cs="Arial"/>
                <w:sz w:val="2"/>
                <w:szCs w:val="2"/>
              </w:rPr>
            </w:pPr>
            <w:r>
              <w:rPr>
                <w:rFonts w:ascii="Arial" w:hAnsi="Arial" w:cs="Arial"/>
                <w:sz w:val="2"/>
                <w:szCs w:val="2"/>
              </w:rPr>
              <w:t> </w:t>
            </w:r>
          </w:p>
        </w:tc>
        <w:tc>
          <w:tcPr>
            <w:tcW w:w="2806" w:type="dxa"/>
            <w:gridSpan w:val="2"/>
            <w:vAlign w:val="center"/>
            <w:hideMark/>
          </w:tcPr>
          <w:p w14:paraId="7303BAC1" w14:textId="77777777" w:rsidR="00D564EF" w:rsidRDefault="00D564EF">
            <w:pPr>
              <w:rPr>
                <w:rFonts w:ascii="Arial" w:hAnsi="Arial" w:cs="Arial"/>
                <w:sz w:val="2"/>
                <w:szCs w:val="2"/>
              </w:rPr>
            </w:pPr>
            <w:r>
              <w:rPr>
                <w:rFonts w:ascii="Arial" w:hAnsi="Arial" w:cs="Arial"/>
                <w:sz w:val="2"/>
                <w:szCs w:val="2"/>
              </w:rPr>
              <w:t> </w:t>
            </w:r>
          </w:p>
        </w:tc>
        <w:tc>
          <w:tcPr>
            <w:tcW w:w="210" w:type="dxa"/>
            <w:gridSpan w:val="2"/>
            <w:vAlign w:val="center"/>
            <w:hideMark/>
          </w:tcPr>
          <w:p w14:paraId="71207B9E" w14:textId="77777777" w:rsidR="00D564EF" w:rsidRDefault="00D564EF">
            <w:pPr>
              <w:rPr>
                <w:rFonts w:ascii="Arial" w:hAnsi="Arial" w:cs="Arial"/>
                <w:sz w:val="2"/>
                <w:szCs w:val="2"/>
              </w:rPr>
            </w:pPr>
            <w:r>
              <w:rPr>
                <w:rFonts w:ascii="Arial" w:hAnsi="Arial" w:cs="Arial"/>
                <w:sz w:val="2"/>
                <w:szCs w:val="2"/>
              </w:rPr>
              <w:t> </w:t>
            </w:r>
          </w:p>
        </w:tc>
        <w:tc>
          <w:tcPr>
            <w:tcW w:w="6384" w:type="dxa"/>
            <w:gridSpan w:val="2"/>
            <w:vAlign w:val="center"/>
            <w:hideMark/>
          </w:tcPr>
          <w:p w14:paraId="06333FD5" w14:textId="77777777" w:rsidR="00D564EF" w:rsidRDefault="00D564EF">
            <w:pPr>
              <w:rPr>
                <w:rFonts w:ascii="Arial" w:hAnsi="Arial" w:cs="Arial"/>
                <w:sz w:val="2"/>
                <w:szCs w:val="2"/>
              </w:rPr>
            </w:pPr>
            <w:r>
              <w:rPr>
                <w:rFonts w:ascii="Arial" w:hAnsi="Arial" w:cs="Arial"/>
                <w:sz w:val="2"/>
                <w:szCs w:val="2"/>
              </w:rPr>
              <w:t> </w:t>
            </w:r>
          </w:p>
        </w:tc>
        <w:tc>
          <w:tcPr>
            <w:tcW w:w="869" w:type="dxa"/>
            <w:gridSpan w:val="2"/>
            <w:vAlign w:val="center"/>
            <w:hideMark/>
          </w:tcPr>
          <w:p w14:paraId="7724835A" w14:textId="77777777" w:rsidR="00D564EF" w:rsidRDefault="00D564EF">
            <w:pPr>
              <w:rPr>
                <w:rFonts w:ascii="Arial" w:hAnsi="Arial" w:cs="Arial"/>
                <w:sz w:val="2"/>
                <w:szCs w:val="2"/>
              </w:rPr>
            </w:pPr>
            <w:r>
              <w:rPr>
                <w:rFonts w:ascii="Arial" w:hAnsi="Arial" w:cs="Arial"/>
                <w:sz w:val="2"/>
                <w:szCs w:val="2"/>
              </w:rPr>
              <w:t> </w:t>
            </w:r>
          </w:p>
        </w:tc>
        <w:tc>
          <w:tcPr>
            <w:tcW w:w="320" w:type="dxa"/>
            <w:gridSpan w:val="2"/>
            <w:tcBorders>
              <w:right w:val="single" w:sz="6" w:space="0" w:color="999999"/>
            </w:tcBorders>
            <w:vAlign w:val="center"/>
            <w:hideMark/>
          </w:tcPr>
          <w:p w14:paraId="4ECFFDA5" w14:textId="77777777" w:rsidR="00D564EF" w:rsidRDefault="00D564EF">
            <w:pPr>
              <w:rPr>
                <w:rFonts w:ascii="Arial" w:hAnsi="Arial" w:cs="Arial"/>
                <w:sz w:val="2"/>
                <w:szCs w:val="2"/>
              </w:rPr>
            </w:pPr>
            <w:r>
              <w:rPr>
                <w:rFonts w:ascii="Arial" w:hAnsi="Arial" w:cs="Arial"/>
                <w:sz w:val="2"/>
                <w:szCs w:val="2"/>
              </w:rPr>
              <w:t> </w:t>
            </w:r>
          </w:p>
        </w:tc>
      </w:tr>
      <w:tr w:rsidR="00D564EF" w14:paraId="5C8A01D7"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3CD3E0AD" w14:textId="77777777" w:rsidR="00D564EF" w:rsidRDefault="00D564EF">
            <w:pPr>
              <w:rPr>
                <w:rFonts w:ascii="Arial" w:hAnsi="Arial" w:cs="Arial"/>
                <w:sz w:val="18"/>
                <w:szCs w:val="18"/>
              </w:rPr>
            </w:pPr>
            <w:r>
              <w:rPr>
                <w:rFonts w:ascii="Arial" w:hAnsi="Arial" w:cs="Arial"/>
                <w:sz w:val="18"/>
                <w:szCs w:val="18"/>
              </w:rPr>
              <w:t> </w:t>
            </w:r>
          </w:p>
          <w:p w14:paraId="275F16A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vAlign w:val="bottom"/>
            <w:hideMark/>
          </w:tcPr>
          <w:p w14:paraId="05F4DB4A" w14:textId="77777777" w:rsidR="00D564EF" w:rsidRDefault="00D564EF">
            <w:pPr>
              <w:pStyle w:val="la2"/>
              <w:rPr>
                <w:rFonts w:ascii="Arial" w:hAnsi="Arial" w:cs="Arial"/>
                <w:sz w:val="18"/>
                <w:szCs w:val="18"/>
              </w:rPr>
            </w:pPr>
            <w:r>
              <w:rPr>
                <w:rFonts w:ascii="Arial" w:hAnsi="Arial" w:cs="Arial"/>
                <w:sz w:val="18"/>
                <w:szCs w:val="18"/>
              </w:rPr>
              <w:t> </w:t>
            </w:r>
          </w:p>
        </w:tc>
        <w:tc>
          <w:tcPr>
            <w:tcW w:w="2701" w:type="dxa"/>
            <w:tcBorders>
              <w:bottom w:val="single" w:sz="6" w:space="0" w:color="0075C9"/>
            </w:tcBorders>
            <w:tcMar>
              <w:top w:w="14" w:type="dxa"/>
              <w:left w:w="0" w:type="dxa"/>
              <w:bottom w:w="60" w:type="dxa"/>
              <w:right w:w="14" w:type="dxa"/>
            </w:tcMar>
            <w:hideMark/>
          </w:tcPr>
          <w:p w14:paraId="1D8D5876" w14:textId="77777777" w:rsidR="00D564EF" w:rsidRDefault="00D564EF">
            <w:pPr>
              <w:rPr>
                <w:rFonts w:ascii="Arial" w:hAnsi="Arial" w:cs="Arial"/>
                <w:sz w:val="18"/>
                <w:szCs w:val="18"/>
              </w:rPr>
            </w:pPr>
            <w:r>
              <w:rPr>
                <w:rFonts w:ascii="Arial" w:hAnsi="Arial" w:cs="Arial"/>
                <w:b/>
                <w:bCs/>
                <w:color w:val="0075C9"/>
                <w:sz w:val="18"/>
                <w:szCs w:val="18"/>
              </w:rPr>
              <w:t>  Commercial Cloud   Subscribers</w:t>
            </w:r>
          </w:p>
        </w:tc>
        <w:tc>
          <w:tcPr>
            <w:tcW w:w="105" w:type="dxa"/>
            <w:tcBorders>
              <w:bottom w:val="single" w:sz="6" w:space="0" w:color="0075C9"/>
            </w:tcBorders>
            <w:vAlign w:val="bottom"/>
            <w:hideMark/>
          </w:tcPr>
          <w:p w14:paraId="528771A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hideMark/>
          </w:tcPr>
          <w:p w14:paraId="311FAB6C" w14:textId="77777777" w:rsidR="00D564EF" w:rsidRDefault="00D564EF">
            <w:pPr>
              <w:rPr>
                <w:rFonts w:ascii="Arial" w:hAnsi="Arial" w:cs="Arial"/>
                <w:sz w:val="18"/>
                <w:szCs w:val="18"/>
              </w:rPr>
            </w:pPr>
            <w:r>
              <w:rPr>
                <w:rFonts w:ascii="Arial" w:hAnsi="Arial" w:cs="Arial"/>
                <w:sz w:val="18"/>
                <w:szCs w:val="18"/>
              </w:rPr>
              <w:t> </w:t>
            </w:r>
          </w:p>
          <w:p w14:paraId="270017F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49A42E61" w14:textId="77777777" w:rsidR="00D564EF" w:rsidRDefault="00D564EF">
            <w:pPr>
              <w:pStyle w:val="la2"/>
              <w:rPr>
                <w:rFonts w:ascii="Arial" w:hAnsi="Arial" w:cs="Arial"/>
                <w:sz w:val="18"/>
                <w:szCs w:val="18"/>
              </w:rPr>
            </w:pPr>
            <w:r>
              <w:rPr>
                <w:rFonts w:ascii="Arial" w:hAnsi="Arial" w:cs="Arial"/>
                <w:sz w:val="18"/>
                <w:szCs w:val="18"/>
              </w:rPr>
              <w:t>  </w:t>
            </w:r>
          </w:p>
        </w:tc>
        <w:tc>
          <w:tcPr>
            <w:tcW w:w="6269" w:type="dxa"/>
            <w:tcBorders>
              <w:bottom w:val="single" w:sz="6" w:space="0" w:color="0075C9"/>
            </w:tcBorders>
            <w:tcMar>
              <w:top w:w="14" w:type="dxa"/>
              <w:left w:w="0" w:type="dxa"/>
              <w:bottom w:w="60" w:type="dxa"/>
              <w:right w:w="14" w:type="dxa"/>
            </w:tcMar>
            <w:vAlign w:val="center"/>
            <w:hideMark/>
          </w:tcPr>
          <w:p w14:paraId="3A941C4D" w14:textId="77777777" w:rsidR="00D564EF" w:rsidRDefault="00D564EF">
            <w:pPr>
              <w:rPr>
                <w:rFonts w:ascii="Arial" w:hAnsi="Arial" w:cs="Arial"/>
                <w:sz w:val="18"/>
                <w:szCs w:val="18"/>
              </w:rPr>
            </w:pPr>
            <w:r>
              <w:rPr>
                <w:rFonts w:ascii="Arial" w:hAnsi="Arial" w:cs="Arial"/>
                <w:sz w:val="18"/>
                <w:szCs w:val="18"/>
              </w:rPr>
              <w:t>Paid seats for current or new per-user SaaS cloud services primarily in commercial customer segment</w:t>
            </w:r>
          </w:p>
        </w:tc>
        <w:tc>
          <w:tcPr>
            <w:tcW w:w="115" w:type="dxa"/>
            <w:tcBorders>
              <w:bottom w:val="single" w:sz="6" w:space="0" w:color="0075C9"/>
            </w:tcBorders>
            <w:vAlign w:val="bottom"/>
            <w:hideMark/>
          </w:tcPr>
          <w:p w14:paraId="5F0E806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54" w:type="dxa"/>
            <w:tcBorders>
              <w:bottom w:val="single" w:sz="6" w:space="0" w:color="0075C9"/>
            </w:tcBorders>
            <w:tcMar>
              <w:top w:w="14" w:type="dxa"/>
              <w:left w:w="0" w:type="dxa"/>
              <w:bottom w:w="60" w:type="dxa"/>
              <w:right w:w="14" w:type="dxa"/>
            </w:tcMar>
            <w:vAlign w:val="center"/>
            <w:hideMark/>
          </w:tcPr>
          <w:p w14:paraId="4A5FCAE0" w14:textId="77777777" w:rsidR="00D564EF" w:rsidRDefault="00D564EF">
            <w:pPr>
              <w:jc w:val="right"/>
              <w:rPr>
                <w:rFonts w:ascii="Arial" w:hAnsi="Arial" w:cs="Arial"/>
                <w:sz w:val="18"/>
                <w:szCs w:val="18"/>
              </w:rPr>
            </w:pPr>
            <w:r>
              <w:rPr>
                <w:rFonts w:ascii="Arial" w:hAnsi="Arial" w:cs="Arial"/>
                <w:sz w:val="18"/>
                <w:szCs w:val="18"/>
              </w:rPr>
              <w:t>32%</w:t>
            </w:r>
          </w:p>
        </w:tc>
        <w:tc>
          <w:tcPr>
            <w:tcW w:w="106" w:type="dxa"/>
            <w:vAlign w:val="bottom"/>
            <w:hideMark/>
          </w:tcPr>
          <w:p w14:paraId="57F6D1B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14" w:type="dxa"/>
            <w:tcBorders>
              <w:right w:val="single" w:sz="6" w:space="0" w:color="999999"/>
            </w:tcBorders>
            <w:tcMar>
              <w:top w:w="14" w:type="dxa"/>
              <w:left w:w="0" w:type="dxa"/>
              <w:bottom w:w="0" w:type="dxa"/>
              <w:right w:w="40" w:type="dxa"/>
            </w:tcMar>
            <w:hideMark/>
          </w:tcPr>
          <w:p w14:paraId="32D800E5" w14:textId="77777777" w:rsidR="00D564EF" w:rsidRDefault="00D564EF">
            <w:pPr>
              <w:rPr>
                <w:rFonts w:ascii="Arial" w:hAnsi="Arial" w:cs="Arial"/>
                <w:sz w:val="18"/>
                <w:szCs w:val="18"/>
              </w:rPr>
            </w:pPr>
            <w:r>
              <w:rPr>
                <w:rFonts w:ascii="Arial" w:hAnsi="Arial" w:cs="Arial"/>
                <w:sz w:val="18"/>
                <w:szCs w:val="18"/>
              </w:rPr>
              <w:t> </w:t>
            </w:r>
          </w:p>
          <w:p w14:paraId="23A71980"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12A5D7F8" w14:textId="77777777" w:rsidTr="00C5051C">
        <w:trPr>
          <w:trHeight w:val="75"/>
          <w:jc w:val="center"/>
        </w:trPr>
        <w:tc>
          <w:tcPr>
            <w:tcW w:w="225" w:type="dxa"/>
            <w:tcBorders>
              <w:left w:val="single" w:sz="6" w:space="0" w:color="999999"/>
            </w:tcBorders>
            <w:tcMar>
              <w:top w:w="14" w:type="dxa"/>
              <w:left w:w="160" w:type="dxa"/>
              <w:bottom w:w="0" w:type="dxa"/>
              <w:right w:w="14" w:type="dxa"/>
            </w:tcMar>
            <w:vAlign w:val="center"/>
            <w:hideMark/>
          </w:tcPr>
          <w:p w14:paraId="357573BE" w14:textId="77777777" w:rsidR="00D564EF" w:rsidRDefault="00D564EF">
            <w:pPr>
              <w:rPr>
                <w:rFonts w:ascii="Arial" w:hAnsi="Arial" w:cs="Arial"/>
                <w:sz w:val="2"/>
                <w:szCs w:val="2"/>
              </w:rPr>
            </w:pPr>
            <w:r>
              <w:rPr>
                <w:rFonts w:ascii="Arial" w:hAnsi="Arial" w:cs="Arial"/>
                <w:sz w:val="2"/>
                <w:szCs w:val="2"/>
              </w:rPr>
              <w:t> </w:t>
            </w:r>
          </w:p>
        </w:tc>
        <w:tc>
          <w:tcPr>
            <w:tcW w:w="2806" w:type="dxa"/>
            <w:gridSpan w:val="2"/>
            <w:vAlign w:val="center"/>
            <w:hideMark/>
          </w:tcPr>
          <w:p w14:paraId="75E6034E" w14:textId="77777777" w:rsidR="00D564EF" w:rsidRDefault="00D564EF">
            <w:pPr>
              <w:rPr>
                <w:rFonts w:ascii="Arial" w:hAnsi="Arial" w:cs="Arial"/>
                <w:sz w:val="2"/>
                <w:szCs w:val="2"/>
              </w:rPr>
            </w:pPr>
            <w:r>
              <w:rPr>
                <w:rFonts w:ascii="Arial" w:hAnsi="Arial" w:cs="Arial"/>
                <w:sz w:val="2"/>
                <w:szCs w:val="2"/>
              </w:rPr>
              <w:t> </w:t>
            </w:r>
          </w:p>
        </w:tc>
        <w:tc>
          <w:tcPr>
            <w:tcW w:w="210" w:type="dxa"/>
            <w:gridSpan w:val="2"/>
            <w:vAlign w:val="center"/>
            <w:hideMark/>
          </w:tcPr>
          <w:p w14:paraId="1419CBE3" w14:textId="77777777" w:rsidR="00D564EF" w:rsidRDefault="00D564EF">
            <w:pPr>
              <w:rPr>
                <w:rFonts w:ascii="Arial" w:hAnsi="Arial" w:cs="Arial"/>
                <w:sz w:val="2"/>
                <w:szCs w:val="2"/>
              </w:rPr>
            </w:pPr>
            <w:r>
              <w:rPr>
                <w:rFonts w:ascii="Arial" w:hAnsi="Arial" w:cs="Arial"/>
                <w:sz w:val="2"/>
                <w:szCs w:val="2"/>
              </w:rPr>
              <w:t> </w:t>
            </w:r>
          </w:p>
        </w:tc>
        <w:tc>
          <w:tcPr>
            <w:tcW w:w="6384" w:type="dxa"/>
            <w:gridSpan w:val="2"/>
            <w:vAlign w:val="center"/>
            <w:hideMark/>
          </w:tcPr>
          <w:p w14:paraId="3CAF8361" w14:textId="77777777" w:rsidR="00D564EF" w:rsidRDefault="00D564EF">
            <w:pPr>
              <w:rPr>
                <w:rFonts w:ascii="Arial" w:hAnsi="Arial" w:cs="Arial"/>
                <w:sz w:val="2"/>
                <w:szCs w:val="2"/>
              </w:rPr>
            </w:pPr>
            <w:r>
              <w:rPr>
                <w:rFonts w:ascii="Arial" w:hAnsi="Arial" w:cs="Arial"/>
                <w:sz w:val="2"/>
                <w:szCs w:val="2"/>
              </w:rPr>
              <w:t> </w:t>
            </w:r>
          </w:p>
        </w:tc>
        <w:tc>
          <w:tcPr>
            <w:tcW w:w="869" w:type="dxa"/>
            <w:gridSpan w:val="2"/>
            <w:vAlign w:val="center"/>
            <w:hideMark/>
          </w:tcPr>
          <w:p w14:paraId="344FF7C1" w14:textId="77777777" w:rsidR="00D564EF" w:rsidRDefault="00D564EF">
            <w:pPr>
              <w:rPr>
                <w:rFonts w:ascii="Arial" w:hAnsi="Arial" w:cs="Arial"/>
                <w:sz w:val="2"/>
                <w:szCs w:val="2"/>
              </w:rPr>
            </w:pPr>
            <w:r>
              <w:rPr>
                <w:rFonts w:ascii="Arial" w:hAnsi="Arial" w:cs="Arial"/>
                <w:sz w:val="2"/>
                <w:szCs w:val="2"/>
              </w:rPr>
              <w:t> </w:t>
            </w:r>
          </w:p>
        </w:tc>
        <w:tc>
          <w:tcPr>
            <w:tcW w:w="320" w:type="dxa"/>
            <w:gridSpan w:val="2"/>
            <w:tcBorders>
              <w:right w:val="single" w:sz="6" w:space="0" w:color="999999"/>
            </w:tcBorders>
            <w:vAlign w:val="center"/>
            <w:hideMark/>
          </w:tcPr>
          <w:p w14:paraId="7AE086F1" w14:textId="77777777" w:rsidR="00D564EF" w:rsidRDefault="00D564EF">
            <w:pPr>
              <w:rPr>
                <w:rFonts w:ascii="Arial" w:hAnsi="Arial" w:cs="Arial"/>
                <w:sz w:val="2"/>
                <w:szCs w:val="2"/>
              </w:rPr>
            </w:pPr>
            <w:r>
              <w:rPr>
                <w:rFonts w:ascii="Arial" w:hAnsi="Arial" w:cs="Arial"/>
                <w:sz w:val="2"/>
                <w:szCs w:val="2"/>
              </w:rPr>
              <w:t> </w:t>
            </w:r>
          </w:p>
        </w:tc>
      </w:tr>
      <w:tr w:rsidR="00D564EF" w14:paraId="09BCB9B4"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7F5B07DA" w14:textId="77777777" w:rsidR="00D564EF" w:rsidRDefault="00D564EF">
            <w:pPr>
              <w:rPr>
                <w:rFonts w:ascii="Arial" w:hAnsi="Arial" w:cs="Arial"/>
                <w:sz w:val="18"/>
                <w:szCs w:val="18"/>
              </w:rPr>
            </w:pPr>
            <w:r>
              <w:rPr>
                <w:rFonts w:ascii="Arial" w:hAnsi="Arial" w:cs="Arial"/>
                <w:sz w:val="18"/>
                <w:szCs w:val="18"/>
              </w:rPr>
              <w:t> </w:t>
            </w:r>
          </w:p>
          <w:p w14:paraId="6249305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vAlign w:val="bottom"/>
            <w:hideMark/>
          </w:tcPr>
          <w:p w14:paraId="2CCFE35A" w14:textId="77777777" w:rsidR="00D564EF" w:rsidRDefault="00D564EF">
            <w:pPr>
              <w:pStyle w:val="la2"/>
              <w:rPr>
                <w:rFonts w:ascii="Arial" w:hAnsi="Arial" w:cs="Arial"/>
                <w:sz w:val="18"/>
                <w:szCs w:val="18"/>
              </w:rPr>
            </w:pPr>
            <w:r>
              <w:rPr>
                <w:rFonts w:ascii="Arial" w:hAnsi="Arial" w:cs="Arial"/>
                <w:sz w:val="18"/>
                <w:szCs w:val="18"/>
              </w:rPr>
              <w:t> </w:t>
            </w:r>
          </w:p>
        </w:tc>
        <w:tc>
          <w:tcPr>
            <w:tcW w:w="2701" w:type="dxa"/>
            <w:tcBorders>
              <w:bottom w:val="single" w:sz="6" w:space="0" w:color="0075C9"/>
            </w:tcBorders>
            <w:tcMar>
              <w:top w:w="14" w:type="dxa"/>
              <w:left w:w="0" w:type="dxa"/>
              <w:bottom w:w="60" w:type="dxa"/>
              <w:right w:w="14" w:type="dxa"/>
            </w:tcMar>
            <w:hideMark/>
          </w:tcPr>
          <w:p w14:paraId="3E51CF8F" w14:textId="77777777" w:rsidR="00D564EF" w:rsidRDefault="00D564EF">
            <w:pPr>
              <w:rPr>
                <w:rFonts w:ascii="Arial" w:hAnsi="Arial" w:cs="Arial"/>
                <w:sz w:val="18"/>
                <w:szCs w:val="18"/>
              </w:rPr>
            </w:pPr>
            <w:r>
              <w:rPr>
                <w:rFonts w:ascii="Arial" w:hAnsi="Arial" w:cs="Arial"/>
                <w:b/>
                <w:bCs/>
                <w:color w:val="0075C9"/>
                <w:sz w:val="18"/>
                <w:szCs w:val="18"/>
              </w:rPr>
              <w:t>  Teams Monthly Active Usage</w:t>
            </w:r>
          </w:p>
        </w:tc>
        <w:tc>
          <w:tcPr>
            <w:tcW w:w="105" w:type="dxa"/>
            <w:tcBorders>
              <w:bottom w:val="single" w:sz="6" w:space="0" w:color="0075C9"/>
            </w:tcBorders>
            <w:vAlign w:val="bottom"/>
            <w:hideMark/>
          </w:tcPr>
          <w:p w14:paraId="63946EF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hideMark/>
          </w:tcPr>
          <w:p w14:paraId="50713D7D" w14:textId="77777777" w:rsidR="00D564EF" w:rsidRDefault="00D564EF">
            <w:pPr>
              <w:rPr>
                <w:rFonts w:ascii="Arial" w:hAnsi="Arial" w:cs="Arial"/>
                <w:sz w:val="18"/>
                <w:szCs w:val="18"/>
              </w:rPr>
            </w:pPr>
            <w:r>
              <w:rPr>
                <w:rFonts w:ascii="Arial" w:hAnsi="Arial" w:cs="Arial"/>
                <w:sz w:val="18"/>
                <w:szCs w:val="18"/>
              </w:rPr>
              <w:t> </w:t>
            </w:r>
          </w:p>
          <w:p w14:paraId="2350BCC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6B65F182" w14:textId="77777777" w:rsidR="00D564EF" w:rsidRDefault="00D564EF">
            <w:pPr>
              <w:pStyle w:val="la2"/>
              <w:rPr>
                <w:rFonts w:ascii="Arial" w:hAnsi="Arial" w:cs="Arial"/>
                <w:sz w:val="18"/>
                <w:szCs w:val="18"/>
              </w:rPr>
            </w:pPr>
            <w:r>
              <w:rPr>
                <w:rFonts w:ascii="Arial" w:hAnsi="Arial" w:cs="Arial"/>
                <w:sz w:val="18"/>
                <w:szCs w:val="18"/>
              </w:rPr>
              <w:t>  </w:t>
            </w:r>
          </w:p>
        </w:tc>
        <w:tc>
          <w:tcPr>
            <w:tcW w:w="6269" w:type="dxa"/>
            <w:tcBorders>
              <w:bottom w:val="single" w:sz="6" w:space="0" w:color="0075C9"/>
            </w:tcBorders>
            <w:tcMar>
              <w:top w:w="14" w:type="dxa"/>
              <w:left w:w="0" w:type="dxa"/>
              <w:bottom w:w="60" w:type="dxa"/>
              <w:right w:w="14" w:type="dxa"/>
            </w:tcMar>
            <w:vAlign w:val="center"/>
            <w:hideMark/>
          </w:tcPr>
          <w:p w14:paraId="40EEE750" w14:textId="77777777" w:rsidR="00D564EF" w:rsidRDefault="00D564EF">
            <w:pPr>
              <w:rPr>
                <w:rFonts w:ascii="Arial" w:hAnsi="Arial" w:cs="Arial"/>
                <w:sz w:val="18"/>
                <w:szCs w:val="18"/>
              </w:rPr>
            </w:pPr>
            <w:r>
              <w:rPr>
                <w:rFonts w:ascii="Arial" w:hAnsi="Arial" w:cs="Arial"/>
                <w:sz w:val="18"/>
                <w:szCs w:val="18"/>
              </w:rPr>
              <w:t>Unique monthly active users of Teams in Enterprise, Corporate, Small and Medium Business, and Education</w:t>
            </w:r>
          </w:p>
        </w:tc>
        <w:tc>
          <w:tcPr>
            <w:tcW w:w="115" w:type="dxa"/>
            <w:tcBorders>
              <w:bottom w:val="single" w:sz="6" w:space="0" w:color="0075C9"/>
            </w:tcBorders>
            <w:vAlign w:val="bottom"/>
            <w:hideMark/>
          </w:tcPr>
          <w:p w14:paraId="282CAED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54" w:type="dxa"/>
            <w:tcBorders>
              <w:bottom w:val="single" w:sz="6" w:space="0" w:color="0075C9"/>
            </w:tcBorders>
            <w:tcMar>
              <w:top w:w="14" w:type="dxa"/>
              <w:left w:w="0" w:type="dxa"/>
              <w:bottom w:w="60" w:type="dxa"/>
              <w:right w:w="14" w:type="dxa"/>
            </w:tcMar>
            <w:vAlign w:val="center"/>
            <w:hideMark/>
          </w:tcPr>
          <w:p w14:paraId="553D6D70" w14:textId="77777777" w:rsidR="00D564EF" w:rsidRDefault="00D564EF">
            <w:pPr>
              <w:jc w:val="right"/>
              <w:rPr>
                <w:rFonts w:ascii="Arial" w:hAnsi="Arial" w:cs="Arial"/>
                <w:sz w:val="18"/>
                <w:szCs w:val="18"/>
              </w:rPr>
            </w:pPr>
            <w:r>
              <w:rPr>
                <w:rFonts w:ascii="Arial" w:hAnsi="Arial" w:cs="Arial"/>
                <w:sz w:val="18"/>
                <w:szCs w:val="18"/>
              </w:rPr>
              <w:t>20%</w:t>
            </w:r>
          </w:p>
        </w:tc>
        <w:tc>
          <w:tcPr>
            <w:tcW w:w="106" w:type="dxa"/>
            <w:vAlign w:val="bottom"/>
            <w:hideMark/>
          </w:tcPr>
          <w:p w14:paraId="309C4605"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14" w:type="dxa"/>
            <w:tcBorders>
              <w:right w:val="single" w:sz="6" w:space="0" w:color="999999"/>
            </w:tcBorders>
            <w:tcMar>
              <w:top w:w="14" w:type="dxa"/>
              <w:left w:w="0" w:type="dxa"/>
              <w:bottom w:w="0" w:type="dxa"/>
              <w:right w:w="40" w:type="dxa"/>
            </w:tcMar>
            <w:hideMark/>
          </w:tcPr>
          <w:p w14:paraId="7636E99B" w14:textId="77777777" w:rsidR="00D564EF" w:rsidRDefault="00D564EF">
            <w:pPr>
              <w:rPr>
                <w:rFonts w:ascii="Arial" w:hAnsi="Arial" w:cs="Arial"/>
                <w:sz w:val="18"/>
                <w:szCs w:val="18"/>
              </w:rPr>
            </w:pPr>
            <w:r>
              <w:rPr>
                <w:rFonts w:ascii="Arial" w:hAnsi="Arial" w:cs="Arial"/>
                <w:sz w:val="18"/>
                <w:szCs w:val="18"/>
              </w:rPr>
              <w:t> </w:t>
            </w:r>
          </w:p>
          <w:p w14:paraId="33ACDD90"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2D854AFF" w14:textId="77777777" w:rsidTr="00C5051C">
        <w:trPr>
          <w:trHeight w:val="30"/>
          <w:jc w:val="center"/>
        </w:trPr>
        <w:tc>
          <w:tcPr>
            <w:tcW w:w="225" w:type="dxa"/>
            <w:tcBorders>
              <w:left w:val="single" w:sz="6" w:space="0" w:color="999999"/>
            </w:tcBorders>
            <w:tcMar>
              <w:top w:w="14" w:type="dxa"/>
              <w:left w:w="160" w:type="dxa"/>
              <w:bottom w:w="0" w:type="dxa"/>
              <w:right w:w="14" w:type="dxa"/>
            </w:tcMar>
            <w:vAlign w:val="center"/>
            <w:hideMark/>
          </w:tcPr>
          <w:p w14:paraId="282CE072" w14:textId="77777777" w:rsidR="00D564EF" w:rsidRDefault="00D564EF">
            <w:pPr>
              <w:rPr>
                <w:rFonts w:ascii="Arial" w:hAnsi="Arial" w:cs="Arial"/>
                <w:sz w:val="2"/>
                <w:szCs w:val="2"/>
              </w:rPr>
            </w:pPr>
            <w:r>
              <w:rPr>
                <w:rFonts w:ascii="Arial" w:hAnsi="Arial" w:cs="Arial"/>
                <w:sz w:val="2"/>
                <w:szCs w:val="2"/>
              </w:rPr>
              <w:t> </w:t>
            </w:r>
          </w:p>
        </w:tc>
        <w:tc>
          <w:tcPr>
            <w:tcW w:w="2806" w:type="dxa"/>
            <w:gridSpan w:val="2"/>
            <w:vAlign w:val="center"/>
            <w:hideMark/>
          </w:tcPr>
          <w:p w14:paraId="5CAB35C7" w14:textId="77777777" w:rsidR="00D564EF" w:rsidRDefault="00D564EF">
            <w:pPr>
              <w:rPr>
                <w:rFonts w:ascii="Arial" w:hAnsi="Arial" w:cs="Arial"/>
                <w:sz w:val="2"/>
                <w:szCs w:val="2"/>
              </w:rPr>
            </w:pPr>
            <w:r>
              <w:rPr>
                <w:rFonts w:ascii="Arial" w:hAnsi="Arial" w:cs="Arial"/>
                <w:sz w:val="2"/>
                <w:szCs w:val="2"/>
              </w:rPr>
              <w:t> </w:t>
            </w:r>
          </w:p>
        </w:tc>
        <w:tc>
          <w:tcPr>
            <w:tcW w:w="210" w:type="dxa"/>
            <w:gridSpan w:val="2"/>
            <w:vAlign w:val="center"/>
            <w:hideMark/>
          </w:tcPr>
          <w:p w14:paraId="2F3AEE42" w14:textId="77777777" w:rsidR="00D564EF" w:rsidRDefault="00D564EF">
            <w:pPr>
              <w:rPr>
                <w:rFonts w:ascii="Arial" w:hAnsi="Arial" w:cs="Arial"/>
                <w:sz w:val="2"/>
                <w:szCs w:val="2"/>
              </w:rPr>
            </w:pPr>
            <w:r>
              <w:rPr>
                <w:rFonts w:ascii="Arial" w:hAnsi="Arial" w:cs="Arial"/>
                <w:sz w:val="2"/>
                <w:szCs w:val="2"/>
              </w:rPr>
              <w:t> </w:t>
            </w:r>
          </w:p>
        </w:tc>
        <w:tc>
          <w:tcPr>
            <w:tcW w:w="6384" w:type="dxa"/>
            <w:gridSpan w:val="2"/>
            <w:vAlign w:val="center"/>
            <w:hideMark/>
          </w:tcPr>
          <w:p w14:paraId="02D32116" w14:textId="77777777" w:rsidR="00D564EF" w:rsidRDefault="00D564EF">
            <w:pPr>
              <w:rPr>
                <w:rFonts w:ascii="Arial" w:hAnsi="Arial" w:cs="Arial"/>
                <w:sz w:val="2"/>
                <w:szCs w:val="2"/>
              </w:rPr>
            </w:pPr>
            <w:r>
              <w:rPr>
                <w:rFonts w:ascii="Arial" w:hAnsi="Arial" w:cs="Arial"/>
                <w:sz w:val="2"/>
                <w:szCs w:val="2"/>
              </w:rPr>
              <w:t> </w:t>
            </w:r>
          </w:p>
        </w:tc>
        <w:tc>
          <w:tcPr>
            <w:tcW w:w="869" w:type="dxa"/>
            <w:gridSpan w:val="2"/>
            <w:vAlign w:val="center"/>
            <w:hideMark/>
          </w:tcPr>
          <w:p w14:paraId="78A90AED" w14:textId="77777777" w:rsidR="00D564EF" w:rsidRDefault="00D564EF">
            <w:pPr>
              <w:rPr>
                <w:rFonts w:ascii="Arial" w:hAnsi="Arial" w:cs="Arial"/>
                <w:sz w:val="2"/>
                <w:szCs w:val="2"/>
              </w:rPr>
            </w:pPr>
            <w:r>
              <w:rPr>
                <w:rFonts w:ascii="Arial" w:hAnsi="Arial" w:cs="Arial"/>
                <w:sz w:val="2"/>
                <w:szCs w:val="2"/>
              </w:rPr>
              <w:t> </w:t>
            </w:r>
          </w:p>
        </w:tc>
        <w:tc>
          <w:tcPr>
            <w:tcW w:w="320" w:type="dxa"/>
            <w:gridSpan w:val="2"/>
            <w:tcBorders>
              <w:right w:val="single" w:sz="6" w:space="0" w:color="999999"/>
            </w:tcBorders>
            <w:vAlign w:val="center"/>
            <w:hideMark/>
          </w:tcPr>
          <w:p w14:paraId="08152050" w14:textId="77777777" w:rsidR="00D564EF" w:rsidRDefault="00D564EF">
            <w:pPr>
              <w:rPr>
                <w:rFonts w:ascii="Arial" w:hAnsi="Arial" w:cs="Arial"/>
                <w:sz w:val="2"/>
                <w:szCs w:val="2"/>
              </w:rPr>
            </w:pPr>
            <w:r>
              <w:rPr>
                <w:rFonts w:ascii="Arial" w:hAnsi="Arial" w:cs="Arial"/>
                <w:sz w:val="2"/>
                <w:szCs w:val="2"/>
              </w:rPr>
              <w:t> </w:t>
            </w:r>
          </w:p>
        </w:tc>
      </w:tr>
      <w:tr w:rsidR="00D564EF" w14:paraId="13D6FFAB"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6D9AD95F" w14:textId="77777777" w:rsidR="00D564EF" w:rsidRDefault="00D564EF">
            <w:pPr>
              <w:rPr>
                <w:rFonts w:ascii="Arial" w:hAnsi="Arial" w:cs="Arial"/>
                <w:sz w:val="18"/>
                <w:szCs w:val="18"/>
              </w:rPr>
            </w:pPr>
            <w:r>
              <w:rPr>
                <w:rFonts w:ascii="Arial" w:hAnsi="Arial" w:cs="Arial"/>
                <w:sz w:val="18"/>
                <w:szCs w:val="18"/>
              </w:rPr>
              <w:t> </w:t>
            </w:r>
          </w:p>
          <w:p w14:paraId="68920F5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vAlign w:val="bottom"/>
            <w:hideMark/>
          </w:tcPr>
          <w:p w14:paraId="46626F5E" w14:textId="77777777" w:rsidR="00D564EF" w:rsidRDefault="00D564EF">
            <w:pPr>
              <w:pStyle w:val="la2"/>
              <w:rPr>
                <w:rFonts w:ascii="Arial" w:hAnsi="Arial" w:cs="Arial"/>
                <w:sz w:val="18"/>
                <w:szCs w:val="18"/>
              </w:rPr>
            </w:pPr>
            <w:r>
              <w:rPr>
                <w:rFonts w:ascii="Arial" w:hAnsi="Arial" w:cs="Arial"/>
                <w:sz w:val="18"/>
                <w:szCs w:val="18"/>
              </w:rPr>
              <w:t> </w:t>
            </w:r>
          </w:p>
        </w:tc>
        <w:tc>
          <w:tcPr>
            <w:tcW w:w="2701" w:type="dxa"/>
            <w:tcBorders>
              <w:bottom w:val="single" w:sz="6" w:space="0" w:color="0075C9"/>
            </w:tcBorders>
            <w:tcMar>
              <w:top w:w="14" w:type="dxa"/>
              <w:left w:w="0" w:type="dxa"/>
              <w:bottom w:w="60" w:type="dxa"/>
              <w:right w:w="14" w:type="dxa"/>
            </w:tcMar>
            <w:hideMark/>
          </w:tcPr>
          <w:p w14:paraId="495733ED" w14:textId="77777777" w:rsidR="00D564EF" w:rsidRDefault="00D564EF">
            <w:pPr>
              <w:rPr>
                <w:rFonts w:ascii="Arial" w:hAnsi="Arial" w:cs="Arial"/>
                <w:sz w:val="18"/>
                <w:szCs w:val="18"/>
              </w:rPr>
            </w:pPr>
            <w:r>
              <w:rPr>
                <w:rFonts w:ascii="Arial" w:hAnsi="Arial" w:cs="Arial"/>
                <w:b/>
                <w:bCs/>
                <w:color w:val="0075C9"/>
                <w:sz w:val="18"/>
                <w:szCs w:val="18"/>
              </w:rPr>
              <w:t>  Xbox Game Pass Subscribers</w:t>
            </w:r>
          </w:p>
        </w:tc>
        <w:tc>
          <w:tcPr>
            <w:tcW w:w="105" w:type="dxa"/>
            <w:tcBorders>
              <w:bottom w:val="single" w:sz="6" w:space="0" w:color="0075C9"/>
            </w:tcBorders>
            <w:vAlign w:val="bottom"/>
            <w:hideMark/>
          </w:tcPr>
          <w:p w14:paraId="316FEF9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hideMark/>
          </w:tcPr>
          <w:p w14:paraId="2E46CA7F" w14:textId="77777777" w:rsidR="00D564EF" w:rsidRDefault="00D564EF">
            <w:pPr>
              <w:rPr>
                <w:rFonts w:ascii="Arial" w:hAnsi="Arial" w:cs="Arial"/>
                <w:sz w:val="18"/>
                <w:szCs w:val="18"/>
              </w:rPr>
            </w:pPr>
            <w:r>
              <w:rPr>
                <w:rFonts w:ascii="Arial" w:hAnsi="Arial" w:cs="Arial"/>
                <w:sz w:val="18"/>
                <w:szCs w:val="18"/>
              </w:rPr>
              <w:t> </w:t>
            </w:r>
          </w:p>
          <w:p w14:paraId="6CD339C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7E5CB114" w14:textId="77777777" w:rsidR="00D564EF" w:rsidRDefault="00D564EF">
            <w:pPr>
              <w:pStyle w:val="la2"/>
              <w:rPr>
                <w:rFonts w:ascii="Arial" w:hAnsi="Arial" w:cs="Arial"/>
                <w:sz w:val="18"/>
                <w:szCs w:val="18"/>
              </w:rPr>
            </w:pPr>
            <w:r>
              <w:rPr>
                <w:rFonts w:ascii="Arial" w:hAnsi="Arial" w:cs="Arial"/>
                <w:sz w:val="18"/>
                <w:szCs w:val="18"/>
              </w:rPr>
              <w:t>  </w:t>
            </w:r>
          </w:p>
        </w:tc>
        <w:tc>
          <w:tcPr>
            <w:tcW w:w="6269" w:type="dxa"/>
            <w:tcBorders>
              <w:bottom w:val="single" w:sz="6" w:space="0" w:color="0075C9"/>
            </w:tcBorders>
            <w:tcMar>
              <w:top w:w="14" w:type="dxa"/>
              <w:left w:w="0" w:type="dxa"/>
              <w:bottom w:w="60" w:type="dxa"/>
              <w:right w:w="14" w:type="dxa"/>
            </w:tcMar>
            <w:vAlign w:val="center"/>
            <w:hideMark/>
          </w:tcPr>
          <w:p w14:paraId="45023D2F" w14:textId="77777777" w:rsidR="00D564EF" w:rsidRDefault="00D564EF">
            <w:pPr>
              <w:rPr>
                <w:rFonts w:ascii="Arial" w:hAnsi="Arial" w:cs="Arial"/>
                <w:sz w:val="18"/>
                <w:szCs w:val="18"/>
              </w:rPr>
            </w:pPr>
            <w:r>
              <w:rPr>
                <w:rFonts w:ascii="Arial" w:hAnsi="Arial" w:cs="Arial"/>
                <w:sz w:val="18"/>
                <w:szCs w:val="18"/>
              </w:rPr>
              <w:t>Current number of paid Game Pass Subscriptions (Console, PC, Ultimate)</w:t>
            </w:r>
          </w:p>
        </w:tc>
        <w:tc>
          <w:tcPr>
            <w:tcW w:w="115" w:type="dxa"/>
            <w:tcBorders>
              <w:bottom w:val="single" w:sz="6" w:space="0" w:color="0075C9"/>
            </w:tcBorders>
            <w:vAlign w:val="bottom"/>
            <w:hideMark/>
          </w:tcPr>
          <w:p w14:paraId="01F203B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54" w:type="dxa"/>
            <w:tcBorders>
              <w:bottom w:val="single" w:sz="6" w:space="0" w:color="0075C9"/>
            </w:tcBorders>
            <w:tcMar>
              <w:top w:w="14" w:type="dxa"/>
              <w:left w:w="0" w:type="dxa"/>
              <w:bottom w:w="60" w:type="dxa"/>
              <w:right w:w="14" w:type="dxa"/>
            </w:tcMar>
            <w:vAlign w:val="center"/>
            <w:hideMark/>
          </w:tcPr>
          <w:p w14:paraId="3C85AD45" w14:textId="77777777" w:rsidR="00D564EF" w:rsidRDefault="00D564EF">
            <w:pPr>
              <w:jc w:val="right"/>
              <w:rPr>
                <w:rFonts w:ascii="Arial" w:hAnsi="Arial" w:cs="Arial"/>
                <w:sz w:val="18"/>
                <w:szCs w:val="18"/>
              </w:rPr>
            </w:pPr>
            <w:r>
              <w:rPr>
                <w:rFonts w:ascii="Arial" w:hAnsi="Arial" w:cs="Arial"/>
                <w:sz w:val="18"/>
                <w:szCs w:val="18"/>
              </w:rPr>
              <w:t>5%</w:t>
            </w:r>
          </w:p>
        </w:tc>
        <w:tc>
          <w:tcPr>
            <w:tcW w:w="106" w:type="dxa"/>
            <w:vAlign w:val="bottom"/>
            <w:hideMark/>
          </w:tcPr>
          <w:p w14:paraId="6F54FA7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14" w:type="dxa"/>
            <w:tcBorders>
              <w:right w:val="single" w:sz="6" w:space="0" w:color="999999"/>
            </w:tcBorders>
            <w:tcMar>
              <w:top w:w="14" w:type="dxa"/>
              <w:left w:w="0" w:type="dxa"/>
              <w:bottom w:w="0" w:type="dxa"/>
              <w:right w:w="40" w:type="dxa"/>
            </w:tcMar>
            <w:hideMark/>
          </w:tcPr>
          <w:p w14:paraId="2A19CC99" w14:textId="77777777" w:rsidR="00D564EF" w:rsidRDefault="00D564EF">
            <w:pPr>
              <w:rPr>
                <w:rFonts w:ascii="Arial" w:hAnsi="Arial" w:cs="Arial"/>
                <w:sz w:val="18"/>
                <w:szCs w:val="18"/>
              </w:rPr>
            </w:pPr>
            <w:r>
              <w:rPr>
                <w:rFonts w:ascii="Arial" w:hAnsi="Arial" w:cs="Arial"/>
                <w:sz w:val="18"/>
                <w:szCs w:val="18"/>
              </w:rPr>
              <w:t> </w:t>
            </w:r>
          </w:p>
          <w:p w14:paraId="3ACADEED"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62D9E342" w14:textId="77777777" w:rsidTr="00C5051C">
        <w:trPr>
          <w:trHeight w:val="75"/>
          <w:jc w:val="center"/>
        </w:trPr>
        <w:tc>
          <w:tcPr>
            <w:tcW w:w="225" w:type="dxa"/>
            <w:tcBorders>
              <w:left w:val="single" w:sz="6" w:space="0" w:color="999999"/>
            </w:tcBorders>
            <w:tcMar>
              <w:top w:w="14" w:type="dxa"/>
              <w:left w:w="160" w:type="dxa"/>
              <w:bottom w:w="0" w:type="dxa"/>
              <w:right w:w="14" w:type="dxa"/>
            </w:tcMar>
            <w:vAlign w:val="center"/>
            <w:hideMark/>
          </w:tcPr>
          <w:p w14:paraId="3A1B073B" w14:textId="77777777" w:rsidR="00D564EF" w:rsidRDefault="00D564EF">
            <w:pPr>
              <w:rPr>
                <w:rFonts w:ascii="Arial" w:hAnsi="Arial" w:cs="Arial"/>
                <w:sz w:val="2"/>
                <w:szCs w:val="2"/>
              </w:rPr>
            </w:pPr>
            <w:r>
              <w:rPr>
                <w:rFonts w:ascii="Arial" w:hAnsi="Arial" w:cs="Arial"/>
                <w:sz w:val="2"/>
                <w:szCs w:val="2"/>
              </w:rPr>
              <w:t> </w:t>
            </w:r>
          </w:p>
        </w:tc>
        <w:tc>
          <w:tcPr>
            <w:tcW w:w="2806" w:type="dxa"/>
            <w:gridSpan w:val="2"/>
            <w:vAlign w:val="center"/>
            <w:hideMark/>
          </w:tcPr>
          <w:p w14:paraId="39F1408B" w14:textId="77777777" w:rsidR="00D564EF" w:rsidRDefault="00D564EF">
            <w:pPr>
              <w:rPr>
                <w:rFonts w:ascii="Arial" w:hAnsi="Arial" w:cs="Arial"/>
                <w:sz w:val="2"/>
                <w:szCs w:val="2"/>
              </w:rPr>
            </w:pPr>
            <w:r>
              <w:rPr>
                <w:rFonts w:ascii="Arial" w:hAnsi="Arial" w:cs="Arial"/>
                <w:sz w:val="2"/>
                <w:szCs w:val="2"/>
              </w:rPr>
              <w:t> </w:t>
            </w:r>
          </w:p>
        </w:tc>
        <w:tc>
          <w:tcPr>
            <w:tcW w:w="210" w:type="dxa"/>
            <w:gridSpan w:val="2"/>
            <w:vAlign w:val="center"/>
            <w:hideMark/>
          </w:tcPr>
          <w:p w14:paraId="7745F3BA" w14:textId="77777777" w:rsidR="00D564EF" w:rsidRDefault="00D564EF">
            <w:pPr>
              <w:rPr>
                <w:rFonts w:ascii="Arial" w:hAnsi="Arial" w:cs="Arial"/>
                <w:sz w:val="2"/>
                <w:szCs w:val="2"/>
              </w:rPr>
            </w:pPr>
            <w:r>
              <w:rPr>
                <w:rFonts w:ascii="Arial" w:hAnsi="Arial" w:cs="Arial"/>
                <w:sz w:val="2"/>
                <w:szCs w:val="2"/>
              </w:rPr>
              <w:t> </w:t>
            </w:r>
          </w:p>
        </w:tc>
        <w:tc>
          <w:tcPr>
            <w:tcW w:w="6384" w:type="dxa"/>
            <w:gridSpan w:val="2"/>
            <w:vAlign w:val="center"/>
            <w:hideMark/>
          </w:tcPr>
          <w:p w14:paraId="51A4219A" w14:textId="77777777" w:rsidR="00D564EF" w:rsidRDefault="00D564EF">
            <w:pPr>
              <w:rPr>
                <w:rFonts w:ascii="Arial" w:hAnsi="Arial" w:cs="Arial"/>
                <w:sz w:val="2"/>
                <w:szCs w:val="2"/>
              </w:rPr>
            </w:pPr>
            <w:r>
              <w:rPr>
                <w:rFonts w:ascii="Arial" w:hAnsi="Arial" w:cs="Arial"/>
                <w:sz w:val="2"/>
                <w:szCs w:val="2"/>
              </w:rPr>
              <w:t> </w:t>
            </w:r>
          </w:p>
        </w:tc>
        <w:tc>
          <w:tcPr>
            <w:tcW w:w="869" w:type="dxa"/>
            <w:gridSpan w:val="2"/>
            <w:vAlign w:val="center"/>
            <w:hideMark/>
          </w:tcPr>
          <w:p w14:paraId="20A9F4AD" w14:textId="77777777" w:rsidR="00D564EF" w:rsidRDefault="00D564EF">
            <w:pPr>
              <w:rPr>
                <w:rFonts w:ascii="Arial" w:hAnsi="Arial" w:cs="Arial"/>
                <w:sz w:val="2"/>
                <w:szCs w:val="2"/>
              </w:rPr>
            </w:pPr>
            <w:r>
              <w:rPr>
                <w:rFonts w:ascii="Arial" w:hAnsi="Arial" w:cs="Arial"/>
                <w:sz w:val="2"/>
                <w:szCs w:val="2"/>
              </w:rPr>
              <w:t> </w:t>
            </w:r>
          </w:p>
        </w:tc>
        <w:tc>
          <w:tcPr>
            <w:tcW w:w="320" w:type="dxa"/>
            <w:gridSpan w:val="2"/>
            <w:tcBorders>
              <w:right w:val="single" w:sz="6" w:space="0" w:color="999999"/>
            </w:tcBorders>
            <w:vAlign w:val="center"/>
            <w:hideMark/>
          </w:tcPr>
          <w:p w14:paraId="331C619F" w14:textId="77777777" w:rsidR="00D564EF" w:rsidRDefault="00D564EF">
            <w:pPr>
              <w:rPr>
                <w:rFonts w:ascii="Arial" w:hAnsi="Arial" w:cs="Arial"/>
                <w:sz w:val="2"/>
                <w:szCs w:val="2"/>
              </w:rPr>
            </w:pPr>
            <w:r>
              <w:rPr>
                <w:rFonts w:ascii="Arial" w:hAnsi="Arial" w:cs="Arial"/>
                <w:sz w:val="2"/>
                <w:szCs w:val="2"/>
              </w:rPr>
              <w:t> </w:t>
            </w:r>
          </w:p>
        </w:tc>
      </w:tr>
      <w:tr w:rsidR="00D564EF" w14:paraId="55AC53B9"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5BF0344A" w14:textId="77777777" w:rsidR="00D564EF" w:rsidRDefault="00D564EF">
            <w:pPr>
              <w:rPr>
                <w:rFonts w:ascii="Arial" w:hAnsi="Arial" w:cs="Arial"/>
                <w:sz w:val="18"/>
                <w:szCs w:val="18"/>
              </w:rPr>
            </w:pPr>
            <w:r>
              <w:rPr>
                <w:rFonts w:ascii="Arial" w:hAnsi="Arial" w:cs="Arial"/>
                <w:sz w:val="18"/>
                <w:szCs w:val="18"/>
              </w:rPr>
              <w:t> </w:t>
            </w:r>
          </w:p>
          <w:p w14:paraId="2912E88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vAlign w:val="bottom"/>
            <w:hideMark/>
          </w:tcPr>
          <w:p w14:paraId="556E6CBC" w14:textId="77777777" w:rsidR="00D564EF" w:rsidRDefault="00D564EF">
            <w:pPr>
              <w:pStyle w:val="la2"/>
              <w:rPr>
                <w:rFonts w:ascii="Arial" w:hAnsi="Arial" w:cs="Arial"/>
                <w:sz w:val="18"/>
                <w:szCs w:val="18"/>
              </w:rPr>
            </w:pPr>
            <w:r>
              <w:rPr>
                <w:rFonts w:ascii="Arial" w:hAnsi="Arial" w:cs="Arial"/>
                <w:sz w:val="18"/>
                <w:szCs w:val="18"/>
              </w:rPr>
              <w:t> </w:t>
            </w:r>
          </w:p>
        </w:tc>
        <w:tc>
          <w:tcPr>
            <w:tcW w:w="2701" w:type="dxa"/>
            <w:tcBorders>
              <w:bottom w:val="single" w:sz="6" w:space="0" w:color="0075C9"/>
            </w:tcBorders>
            <w:tcMar>
              <w:top w:w="14" w:type="dxa"/>
              <w:left w:w="0" w:type="dxa"/>
              <w:bottom w:w="60" w:type="dxa"/>
              <w:right w:w="14" w:type="dxa"/>
            </w:tcMar>
            <w:hideMark/>
          </w:tcPr>
          <w:p w14:paraId="084E5A44" w14:textId="77777777" w:rsidR="00D564EF" w:rsidRDefault="00D564EF">
            <w:pPr>
              <w:rPr>
                <w:rFonts w:ascii="Arial" w:hAnsi="Arial" w:cs="Arial"/>
                <w:sz w:val="18"/>
                <w:szCs w:val="18"/>
              </w:rPr>
            </w:pPr>
            <w:r>
              <w:rPr>
                <w:rFonts w:ascii="Arial" w:hAnsi="Arial" w:cs="Arial"/>
                <w:b/>
                <w:bCs/>
                <w:color w:val="0075C9"/>
                <w:sz w:val="18"/>
                <w:szCs w:val="18"/>
              </w:rPr>
              <w:t>  Surface Revenue*</w:t>
            </w:r>
          </w:p>
        </w:tc>
        <w:tc>
          <w:tcPr>
            <w:tcW w:w="105" w:type="dxa"/>
            <w:tcBorders>
              <w:bottom w:val="single" w:sz="6" w:space="0" w:color="0075C9"/>
            </w:tcBorders>
            <w:vAlign w:val="bottom"/>
            <w:hideMark/>
          </w:tcPr>
          <w:p w14:paraId="40E9A0B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hideMark/>
          </w:tcPr>
          <w:p w14:paraId="5DC88225" w14:textId="77777777" w:rsidR="00D564EF" w:rsidRDefault="00D564EF">
            <w:pPr>
              <w:rPr>
                <w:rFonts w:ascii="Arial" w:hAnsi="Arial" w:cs="Arial"/>
                <w:sz w:val="18"/>
                <w:szCs w:val="18"/>
              </w:rPr>
            </w:pPr>
            <w:r>
              <w:rPr>
                <w:rFonts w:ascii="Arial" w:hAnsi="Arial" w:cs="Arial"/>
                <w:sz w:val="18"/>
                <w:szCs w:val="18"/>
              </w:rPr>
              <w:t> </w:t>
            </w:r>
          </w:p>
          <w:p w14:paraId="7035BF9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59034716" w14:textId="77777777" w:rsidR="00D564EF" w:rsidRDefault="00D564EF">
            <w:pPr>
              <w:pStyle w:val="la2"/>
              <w:rPr>
                <w:rFonts w:ascii="Arial" w:hAnsi="Arial" w:cs="Arial"/>
                <w:sz w:val="18"/>
                <w:szCs w:val="18"/>
              </w:rPr>
            </w:pPr>
            <w:r>
              <w:rPr>
                <w:rFonts w:ascii="Arial" w:hAnsi="Arial" w:cs="Arial"/>
                <w:sz w:val="18"/>
                <w:szCs w:val="18"/>
              </w:rPr>
              <w:t>  </w:t>
            </w:r>
          </w:p>
        </w:tc>
        <w:tc>
          <w:tcPr>
            <w:tcW w:w="6269" w:type="dxa"/>
            <w:tcBorders>
              <w:bottom w:val="single" w:sz="6" w:space="0" w:color="0075C9"/>
            </w:tcBorders>
            <w:tcMar>
              <w:top w:w="14" w:type="dxa"/>
              <w:left w:w="0" w:type="dxa"/>
              <w:bottom w:w="60" w:type="dxa"/>
              <w:right w:w="14" w:type="dxa"/>
            </w:tcMar>
            <w:vAlign w:val="center"/>
            <w:hideMark/>
          </w:tcPr>
          <w:p w14:paraId="6DCB0B5A" w14:textId="77777777" w:rsidR="00D564EF" w:rsidRDefault="00D564EF">
            <w:pPr>
              <w:rPr>
                <w:rFonts w:ascii="Arial" w:hAnsi="Arial" w:cs="Arial"/>
                <w:sz w:val="18"/>
                <w:szCs w:val="18"/>
              </w:rPr>
            </w:pPr>
            <w:r>
              <w:rPr>
                <w:rFonts w:ascii="Arial" w:hAnsi="Arial" w:cs="Arial"/>
                <w:sz w:val="18"/>
                <w:szCs w:val="18"/>
              </w:rPr>
              <w:t xml:space="preserve">Revenue from Surface devices and accessories </w:t>
            </w:r>
          </w:p>
        </w:tc>
        <w:tc>
          <w:tcPr>
            <w:tcW w:w="115" w:type="dxa"/>
            <w:tcBorders>
              <w:bottom w:val="single" w:sz="6" w:space="0" w:color="0075C9"/>
            </w:tcBorders>
            <w:vAlign w:val="bottom"/>
            <w:hideMark/>
          </w:tcPr>
          <w:p w14:paraId="217F7F4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54" w:type="dxa"/>
            <w:tcBorders>
              <w:bottom w:val="single" w:sz="6" w:space="0" w:color="0075C9"/>
            </w:tcBorders>
            <w:tcMar>
              <w:top w:w="14" w:type="dxa"/>
              <w:left w:w="0" w:type="dxa"/>
              <w:bottom w:w="60" w:type="dxa"/>
              <w:right w:w="14" w:type="dxa"/>
            </w:tcMar>
            <w:vAlign w:val="center"/>
            <w:hideMark/>
          </w:tcPr>
          <w:p w14:paraId="33425268" w14:textId="77777777" w:rsidR="00D564EF" w:rsidRDefault="00D564EF">
            <w:pPr>
              <w:jc w:val="right"/>
              <w:rPr>
                <w:rFonts w:ascii="Arial" w:hAnsi="Arial" w:cs="Arial"/>
                <w:sz w:val="18"/>
                <w:szCs w:val="18"/>
              </w:rPr>
            </w:pPr>
            <w:r>
              <w:rPr>
                <w:rFonts w:ascii="Arial" w:hAnsi="Arial" w:cs="Arial"/>
                <w:sz w:val="18"/>
                <w:szCs w:val="18"/>
              </w:rPr>
              <w:t>5%</w:t>
            </w:r>
          </w:p>
        </w:tc>
        <w:tc>
          <w:tcPr>
            <w:tcW w:w="106" w:type="dxa"/>
            <w:vAlign w:val="bottom"/>
            <w:hideMark/>
          </w:tcPr>
          <w:p w14:paraId="12603F8B"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14" w:type="dxa"/>
            <w:tcBorders>
              <w:right w:val="single" w:sz="6" w:space="0" w:color="999999"/>
            </w:tcBorders>
            <w:tcMar>
              <w:top w:w="14" w:type="dxa"/>
              <w:left w:w="0" w:type="dxa"/>
              <w:bottom w:w="0" w:type="dxa"/>
              <w:right w:w="40" w:type="dxa"/>
            </w:tcMar>
            <w:hideMark/>
          </w:tcPr>
          <w:p w14:paraId="11727038" w14:textId="77777777" w:rsidR="00D564EF" w:rsidRDefault="00D564EF">
            <w:pPr>
              <w:rPr>
                <w:rFonts w:ascii="Arial" w:hAnsi="Arial" w:cs="Arial"/>
                <w:sz w:val="18"/>
                <w:szCs w:val="18"/>
              </w:rPr>
            </w:pPr>
            <w:r>
              <w:rPr>
                <w:rFonts w:ascii="Arial" w:hAnsi="Arial" w:cs="Arial"/>
                <w:sz w:val="18"/>
                <w:szCs w:val="18"/>
              </w:rPr>
              <w:t> </w:t>
            </w:r>
          </w:p>
          <w:p w14:paraId="6E47DB13"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336E6D65" w14:textId="77777777" w:rsidTr="00C5051C">
        <w:trPr>
          <w:trHeight w:val="60"/>
          <w:jc w:val="center"/>
        </w:trPr>
        <w:tc>
          <w:tcPr>
            <w:tcW w:w="225" w:type="dxa"/>
            <w:tcBorders>
              <w:left w:val="single" w:sz="6" w:space="0" w:color="999999"/>
            </w:tcBorders>
            <w:tcMar>
              <w:top w:w="14" w:type="dxa"/>
              <w:left w:w="160" w:type="dxa"/>
              <w:bottom w:w="0" w:type="dxa"/>
              <w:right w:w="14" w:type="dxa"/>
            </w:tcMar>
            <w:vAlign w:val="center"/>
            <w:hideMark/>
          </w:tcPr>
          <w:p w14:paraId="4F14C8BB" w14:textId="77777777" w:rsidR="00D564EF" w:rsidRDefault="00D564EF">
            <w:pPr>
              <w:rPr>
                <w:rFonts w:ascii="Arial" w:hAnsi="Arial" w:cs="Arial"/>
                <w:sz w:val="2"/>
                <w:szCs w:val="2"/>
              </w:rPr>
            </w:pPr>
            <w:r>
              <w:rPr>
                <w:rFonts w:ascii="Arial" w:hAnsi="Arial" w:cs="Arial"/>
                <w:sz w:val="2"/>
                <w:szCs w:val="2"/>
              </w:rPr>
              <w:t> </w:t>
            </w:r>
          </w:p>
        </w:tc>
        <w:tc>
          <w:tcPr>
            <w:tcW w:w="2806" w:type="dxa"/>
            <w:gridSpan w:val="2"/>
            <w:vAlign w:val="center"/>
            <w:hideMark/>
          </w:tcPr>
          <w:p w14:paraId="6B6596AE" w14:textId="77777777" w:rsidR="00D564EF" w:rsidRDefault="00D564EF">
            <w:pPr>
              <w:rPr>
                <w:rFonts w:ascii="Arial" w:hAnsi="Arial" w:cs="Arial"/>
                <w:sz w:val="2"/>
                <w:szCs w:val="2"/>
              </w:rPr>
            </w:pPr>
            <w:r>
              <w:rPr>
                <w:rFonts w:ascii="Arial" w:hAnsi="Arial" w:cs="Arial"/>
                <w:sz w:val="2"/>
                <w:szCs w:val="2"/>
              </w:rPr>
              <w:t> </w:t>
            </w:r>
          </w:p>
        </w:tc>
        <w:tc>
          <w:tcPr>
            <w:tcW w:w="210" w:type="dxa"/>
            <w:gridSpan w:val="2"/>
            <w:vAlign w:val="center"/>
            <w:hideMark/>
          </w:tcPr>
          <w:p w14:paraId="33528EDE" w14:textId="77777777" w:rsidR="00D564EF" w:rsidRDefault="00D564EF">
            <w:pPr>
              <w:rPr>
                <w:rFonts w:ascii="Arial" w:hAnsi="Arial" w:cs="Arial"/>
                <w:sz w:val="2"/>
                <w:szCs w:val="2"/>
              </w:rPr>
            </w:pPr>
            <w:r>
              <w:rPr>
                <w:rFonts w:ascii="Arial" w:hAnsi="Arial" w:cs="Arial"/>
                <w:sz w:val="2"/>
                <w:szCs w:val="2"/>
              </w:rPr>
              <w:t> </w:t>
            </w:r>
          </w:p>
        </w:tc>
        <w:tc>
          <w:tcPr>
            <w:tcW w:w="6384" w:type="dxa"/>
            <w:gridSpan w:val="2"/>
            <w:vAlign w:val="center"/>
            <w:hideMark/>
          </w:tcPr>
          <w:p w14:paraId="013FA5A8" w14:textId="77777777" w:rsidR="00D564EF" w:rsidRDefault="00D564EF">
            <w:pPr>
              <w:rPr>
                <w:rFonts w:ascii="Arial" w:hAnsi="Arial" w:cs="Arial"/>
                <w:sz w:val="2"/>
                <w:szCs w:val="2"/>
              </w:rPr>
            </w:pPr>
            <w:r>
              <w:rPr>
                <w:rFonts w:ascii="Arial" w:hAnsi="Arial" w:cs="Arial"/>
                <w:sz w:val="2"/>
                <w:szCs w:val="2"/>
              </w:rPr>
              <w:t> </w:t>
            </w:r>
          </w:p>
        </w:tc>
        <w:tc>
          <w:tcPr>
            <w:tcW w:w="869" w:type="dxa"/>
            <w:gridSpan w:val="2"/>
            <w:vAlign w:val="center"/>
            <w:hideMark/>
          </w:tcPr>
          <w:p w14:paraId="01C2CAB1" w14:textId="77777777" w:rsidR="00D564EF" w:rsidRDefault="00D564EF">
            <w:pPr>
              <w:rPr>
                <w:rFonts w:ascii="Arial" w:hAnsi="Arial" w:cs="Arial"/>
                <w:sz w:val="2"/>
                <w:szCs w:val="2"/>
              </w:rPr>
            </w:pPr>
            <w:r>
              <w:rPr>
                <w:rFonts w:ascii="Arial" w:hAnsi="Arial" w:cs="Arial"/>
                <w:sz w:val="2"/>
                <w:szCs w:val="2"/>
              </w:rPr>
              <w:t> </w:t>
            </w:r>
          </w:p>
        </w:tc>
        <w:tc>
          <w:tcPr>
            <w:tcW w:w="320" w:type="dxa"/>
            <w:gridSpan w:val="2"/>
            <w:tcBorders>
              <w:right w:val="single" w:sz="6" w:space="0" w:color="999999"/>
            </w:tcBorders>
            <w:vAlign w:val="center"/>
            <w:hideMark/>
          </w:tcPr>
          <w:p w14:paraId="28E6A5AC" w14:textId="77777777" w:rsidR="00D564EF" w:rsidRDefault="00D564EF">
            <w:pPr>
              <w:rPr>
                <w:rFonts w:ascii="Arial" w:hAnsi="Arial" w:cs="Arial"/>
                <w:sz w:val="2"/>
                <w:szCs w:val="2"/>
              </w:rPr>
            </w:pPr>
            <w:r>
              <w:rPr>
                <w:rFonts w:ascii="Arial" w:hAnsi="Arial" w:cs="Arial"/>
                <w:sz w:val="2"/>
                <w:szCs w:val="2"/>
              </w:rPr>
              <w:t> </w:t>
            </w:r>
          </w:p>
        </w:tc>
      </w:tr>
      <w:tr w:rsidR="00D564EF" w14:paraId="3F779B02"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2E6785D6" w14:textId="77777777" w:rsidR="00D564EF" w:rsidRDefault="00D564EF">
            <w:pPr>
              <w:rPr>
                <w:rFonts w:ascii="Arial" w:hAnsi="Arial" w:cs="Arial"/>
                <w:sz w:val="18"/>
                <w:szCs w:val="18"/>
              </w:rPr>
            </w:pPr>
            <w:r>
              <w:rPr>
                <w:rFonts w:ascii="Arial" w:hAnsi="Arial" w:cs="Arial"/>
                <w:sz w:val="18"/>
                <w:szCs w:val="18"/>
              </w:rPr>
              <w:t> </w:t>
            </w:r>
          </w:p>
          <w:p w14:paraId="54861F2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vAlign w:val="bottom"/>
            <w:hideMark/>
          </w:tcPr>
          <w:p w14:paraId="3866B490" w14:textId="77777777" w:rsidR="00D564EF" w:rsidRDefault="00D564EF">
            <w:pPr>
              <w:pStyle w:val="la2"/>
              <w:rPr>
                <w:rFonts w:ascii="Arial" w:hAnsi="Arial" w:cs="Arial"/>
                <w:sz w:val="18"/>
                <w:szCs w:val="18"/>
              </w:rPr>
            </w:pPr>
            <w:r>
              <w:rPr>
                <w:rFonts w:ascii="Arial" w:hAnsi="Arial" w:cs="Arial"/>
                <w:sz w:val="18"/>
                <w:szCs w:val="18"/>
              </w:rPr>
              <w:t> </w:t>
            </w:r>
          </w:p>
        </w:tc>
        <w:tc>
          <w:tcPr>
            <w:tcW w:w="2701" w:type="dxa"/>
            <w:tcBorders>
              <w:bottom w:val="single" w:sz="6" w:space="0" w:color="0075C9"/>
            </w:tcBorders>
            <w:tcMar>
              <w:top w:w="14" w:type="dxa"/>
              <w:left w:w="0" w:type="dxa"/>
              <w:bottom w:w="100" w:type="dxa"/>
              <w:right w:w="14" w:type="dxa"/>
            </w:tcMar>
            <w:hideMark/>
          </w:tcPr>
          <w:p w14:paraId="5729C4BD" w14:textId="77777777" w:rsidR="00D564EF" w:rsidRDefault="00D564EF">
            <w:pPr>
              <w:rPr>
                <w:rFonts w:ascii="Arial" w:hAnsi="Arial" w:cs="Arial"/>
                <w:sz w:val="18"/>
                <w:szCs w:val="18"/>
              </w:rPr>
            </w:pPr>
            <w:r>
              <w:rPr>
                <w:rFonts w:ascii="Arial" w:hAnsi="Arial" w:cs="Arial"/>
                <w:b/>
                <w:bCs/>
                <w:color w:val="0075C9"/>
                <w:sz w:val="18"/>
                <w:szCs w:val="18"/>
              </w:rPr>
              <w:t>  LinkedIn Sessions</w:t>
            </w:r>
          </w:p>
        </w:tc>
        <w:tc>
          <w:tcPr>
            <w:tcW w:w="105" w:type="dxa"/>
            <w:tcBorders>
              <w:bottom w:val="single" w:sz="6" w:space="0" w:color="0075C9"/>
            </w:tcBorders>
            <w:vAlign w:val="bottom"/>
            <w:hideMark/>
          </w:tcPr>
          <w:p w14:paraId="786D6AFC"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5" w:type="dxa"/>
            <w:tcBorders>
              <w:bottom w:val="single" w:sz="6" w:space="0" w:color="0075C9"/>
            </w:tcBorders>
            <w:hideMark/>
          </w:tcPr>
          <w:p w14:paraId="18AE4E12" w14:textId="77777777" w:rsidR="00D564EF" w:rsidRDefault="00D564EF">
            <w:pPr>
              <w:rPr>
                <w:rFonts w:ascii="Arial" w:hAnsi="Arial" w:cs="Arial"/>
                <w:sz w:val="18"/>
                <w:szCs w:val="18"/>
              </w:rPr>
            </w:pPr>
            <w:r>
              <w:rPr>
                <w:rFonts w:ascii="Arial" w:hAnsi="Arial" w:cs="Arial"/>
                <w:sz w:val="18"/>
                <w:szCs w:val="18"/>
              </w:rPr>
              <w:t> </w:t>
            </w:r>
          </w:p>
          <w:p w14:paraId="71F5BA3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7AF5BA3A" w14:textId="77777777" w:rsidR="00D564EF" w:rsidRDefault="00D564EF">
            <w:pPr>
              <w:pStyle w:val="la2"/>
              <w:rPr>
                <w:rFonts w:ascii="Arial" w:hAnsi="Arial" w:cs="Arial"/>
                <w:sz w:val="18"/>
                <w:szCs w:val="18"/>
              </w:rPr>
            </w:pPr>
            <w:r>
              <w:rPr>
                <w:rFonts w:ascii="Arial" w:hAnsi="Arial" w:cs="Arial"/>
                <w:sz w:val="18"/>
                <w:szCs w:val="18"/>
              </w:rPr>
              <w:t>  </w:t>
            </w:r>
          </w:p>
        </w:tc>
        <w:tc>
          <w:tcPr>
            <w:tcW w:w="6269" w:type="dxa"/>
            <w:tcBorders>
              <w:bottom w:val="single" w:sz="6" w:space="0" w:color="0075C9"/>
            </w:tcBorders>
            <w:tcMar>
              <w:top w:w="14" w:type="dxa"/>
              <w:left w:w="0" w:type="dxa"/>
              <w:bottom w:w="100" w:type="dxa"/>
              <w:right w:w="14" w:type="dxa"/>
            </w:tcMar>
            <w:hideMark/>
          </w:tcPr>
          <w:p w14:paraId="3FF632CA" w14:textId="77777777" w:rsidR="00D564EF" w:rsidRDefault="00D564EF">
            <w:pPr>
              <w:rPr>
                <w:rFonts w:ascii="Arial" w:hAnsi="Arial" w:cs="Arial"/>
                <w:sz w:val="18"/>
                <w:szCs w:val="18"/>
              </w:rPr>
            </w:pPr>
            <w:r>
              <w:rPr>
                <w:rFonts w:ascii="Arial" w:hAnsi="Arial" w:cs="Arial"/>
                <w:sz w:val="18"/>
                <w:szCs w:val="18"/>
              </w:rPr>
              <w:t>Measure of member visits as a leading indicator of the overall quality of the LinkedIn member experience and opportunity for members to realize their economic opportunity</w:t>
            </w:r>
          </w:p>
        </w:tc>
        <w:tc>
          <w:tcPr>
            <w:tcW w:w="115" w:type="dxa"/>
            <w:tcBorders>
              <w:bottom w:val="single" w:sz="6" w:space="0" w:color="0075C9"/>
            </w:tcBorders>
            <w:vAlign w:val="bottom"/>
            <w:hideMark/>
          </w:tcPr>
          <w:p w14:paraId="630742A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54" w:type="dxa"/>
            <w:tcBorders>
              <w:bottom w:val="single" w:sz="6" w:space="0" w:color="0075C9"/>
            </w:tcBorders>
            <w:tcMar>
              <w:top w:w="14" w:type="dxa"/>
              <w:left w:w="0" w:type="dxa"/>
              <w:bottom w:w="100" w:type="dxa"/>
              <w:right w:w="14" w:type="dxa"/>
            </w:tcMar>
            <w:vAlign w:val="center"/>
            <w:hideMark/>
          </w:tcPr>
          <w:p w14:paraId="2893ECC3" w14:textId="77777777" w:rsidR="00D564EF" w:rsidRDefault="00D564EF">
            <w:pPr>
              <w:jc w:val="right"/>
              <w:rPr>
                <w:rFonts w:ascii="Arial" w:hAnsi="Arial" w:cs="Arial"/>
                <w:sz w:val="18"/>
                <w:szCs w:val="18"/>
              </w:rPr>
            </w:pPr>
            <w:r>
              <w:rPr>
                <w:rFonts w:ascii="Arial" w:hAnsi="Arial" w:cs="Arial"/>
                <w:sz w:val="18"/>
                <w:szCs w:val="18"/>
              </w:rPr>
              <w:t>5%</w:t>
            </w:r>
          </w:p>
        </w:tc>
        <w:tc>
          <w:tcPr>
            <w:tcW w:w="106" w:type="dxa"/>
            <w:vAlign w:val="bottom"/>
            <w:hideMark/>
          </w:tcPr>
          <w:p w14:paraId="4DEEB94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214" w:type="dxa"/>
            <w:tcBorders>
              <w:right w:val="single" w:sz="6" w:space="0" w:color="999999"/>
            </w:tcBorders>
            <w:tcMar>
              <w:top w:w="14" w:type="dxa"/>
              <w:left w:w="0" w:type="dxa"/>
              <w:bottom w:w="0" w:type="dxa"/>
              <w:right w:w="40" w:type="dxa"/>
            </w:tcMar>
            <w:hideMark/>
          </w:tcPr>
          <w:p w14:paraId="5A459FDE" w14:textId="77777777" w:rsidR="00D564EF" w:rsidRDefault="00D564EF">
            <w:pPr>
              <w:rPr>
                <w:rFonts w:ascii="Arial" w:hAnsi="Arial" w:cs="Arial"/>
                <w:sz w:val="18"/>
                <w:szCs w:val="18"/>
              </w:rPr>
            </w:pPr>
            <w:r>
              <w:rPr>
                <w:rFonts w:ascii="Arial" w:hAnsi="Arial" w:cs="Arial"/>
                <w:sz w:val="18"/>
                <w:szCs w:val="18"/>
              </w:rPr>
              <w:t> </w:t>
            </w:r>
          </w:p>
          <w:p w14:paraId="3C12FCC3"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293E54DA" w14:textId="77777777" w:rsidTr="00C5051C">
        <w:trPr>
          <w:trHeight w:val="30"/>
          <w:jc w:val="center"/>
        </w:trPr>
        <w:tc>
          <w:tcPr>
            <w:tcW w:w="10814" w:type="dxa"/>
            <w:gridSpan w:val="11"/>
            <w:tcBorders>
              <w:left w:val="single" w:sz="6" w:space="0" w:color="999999"/>
              <w:right w:val="single" w:sz="6" w:space="0" w:color="999999"/>
            </w:tcBorders>
            <w:tcMar>
              <w:top w:w="14" w:type="dxa"/>
              <w:left w:w="160" w:type="dxa"/>
              <w:bottom w:w="0" w:type="dxa"/>
              <w:right w:w="14" w:type="dxa"/>
            </w:tcMar>
            <w:vAlign w:val="center"/>
            <w:hideMark/>
          </w:tcPr>
          <w:p w14:paraId="6A827138" w14:textId="77777777" w:rsidR="00D564EF" w:rsidRDefault="00D564EF">
            <w:pPr>
              <w:rPr>
                <w:rFonts w:ascii="Arial" w:hAnsi="Arial" w:cs="Arial"/>
                <w:sz w:val="2"/>
                <w:szCs w:val="2"/>
              </w:rPr>
            </w:pPr>
            <w:r>
              <w:rPr>
                <w:rFonts w:ascii="Arial" w:hAnsi="Arial" w:cs="Arial"/>
                <w:sz w:val="2"/>
                <w:szCs w:val="2"/>
              </w:rPr>
              <w:t> </w:t>
            </w:r>
          </w:p>
        </w:tc>
      </w:tr>
      <w:tr w:rsidR="00D564EF" w14:paraId="18DC1FAC" w14:textId="77777777" w:rsidTr="00C5051C">
        <w:trPr>
          <w:cantSplit/>
          <w:jc w:val="center"/>
        </w:trPr>
        <w:tc>
          <w:tcPr>
            <w:tcW w:w="10814" w:type="dxa"/>
            <w:gridSpan w:val="11"/>
            <w:tcBorders>
              <w:left w:val="single" w:sz="6" w:space="0" w:color="999999"/>
              <w:bottom w:val="single" w:sz="6" w:space="0" w:color="999999"/>
              <w:right w:val="single" w:sz="6" w:space="0" w:color="999999"/>
            </w:tcBorders>
            <w:tcMar>
              <w:top w:w="14" w:type="dxa"/>
              <w:left w:w="160" w:type="dxa"/>
              <w:bottom w:w="0" w:type="dxa"/>
              <w:right w:w="40" w:type="dxa"/>
            </w:tcMar>
            <w:hideMark/>
          </w:tcPr>
          <w:p w14:paraId="5749EB10" w14:textId="77777777" w:rsidR="00D564EF" w:rsidRPr="009C382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9CBA3AC" w14:textId="77777777" w:rsidR="00D564EF" w:rsidRDefault="00D564EF">
            <w:pPr>
              <w:pStyle w:val="NormalWeb"/>
              <w:spacing w:before="0" w:beforeAutospacing="0" w:after="0" w:afterAutospacing="0"/>
              <w:ind w:left="583" w:hanging="343"/>
              <w:rPr>
                <w:rFonts w:ascii="Arial" w:hAnsi="Arial" w:cs="Arial"/>
                <w:sz w:val="14"/>
                <w:szCs w:val="14"/>
              </w:rPr>
            </w:pPr>
            <w:r>
              <w:rPr>
                <w:rFonts w:ascii="Arial" w:hAnsi="Arial" w:cs="Arial"/>
                <w:sz w:val="14"/>
                <w:szCs w:val="14"/>
              </w:rPr>
              <w:t>*</w:t>
            </w:r>
            <w:r>
              <w:rPr>
                <w:rFonts w:ascii="Arial" w:hAnsi="Arial" w:cs="Arial"/>
                <w:sz w:val="14"/>
                <w:szCs w:val="14"/>
              </w:rPr>
              <w:tab/>
              <w:t>“Commercial Cloud Revenue” and “Surface Revenue”, when used as PSA metrics in this Compensation Discussion and Analysis, are non-GAAP financial measures defined on page 51.</w:t>
            </w:r>
          </w:p>
          <w:p w14:paraId="2452D5AD" w14:textId="77777777" w:rsidR="00D564EF" w:rsidRPr="00C5051C" w:rsidRDefault="00D564EF">
            <w:pPr>
              <w:pStyle w:val="NormalWeb"/>
              <w:spacing w:before="0" w:beforeAutospacing="0" w:after="20" w:afterAutospacing="0"/>
              <w:rPr>
                <w:rFonts w:ascii="Arial" w:hAnsi="Arial" w:cs="Arial"/>
                <w:sz w:val="12"/>
              </w:rPr>
            </w:pPr>
            <w:r w:rsidRPr="00C5051C">
              <w:rPr>
                <w:rFonts w:ascii="Arial" w:hAnsi="Arial" w:cs="Arial"/>
                <w:sz w:val="12"/>
              </w:rPr>
              <w:t> </w:t>
            </w:r>
          </w:p>
        </w:tc>
      </w:tr>
    </w:tbl>
    <w:p w14:paraId="4FB7CA72" w14:textId="77777777" w:rsidR="00D564EF" w:rsidRPr="009C382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fiscal year 2021 PSA metrics were used to establish performance goals for (1) year 3 of the 2019 PSAs, (2) year 2 of the 2020 PSAs, and (3) year 1 of the 2021 PSAs, as shown below. </w:t>
      </w:r>
    </w:p>
    <w:p w14:paraId="58DE63C2"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4277"/>
        <w:gridCol w:w="102"/>
        <w:gridCol w:w="1948"/>
        <w:gridCol w:w="102"/>
        <w:gridCol w:w="4277"/>
      </w:tblGrid>
      <w:tr w:rsidR="00D564EF" w14:paraId="7D56655B" w14:textId="77777777" w:rsidTr="009C382F">
        <w:trPr>
          <w:cantSplit/>
          <w:jc w:val="center"/>
        </w:trPr>
        <w:tc>
          <w:tcPr>
            <w:tcW w:w="4277" w:type="dxa"/>
            <w:tcBorders>
              <w:bottom w:val="single" w:sz="6" w:space="0" w:color="999999"/>
            </w:tcBorders>
            <w:hideMark/>
          </w:tcPr>
          <w:p w14:paraId="66A5FC57" w14:textId="77777777" w:rsidR="00D564EF" w:rsidRDefault="00D564EF">
            <w:pPr>
              <w:rPr>
                <w:rFonts w:ascii="Arial" w:hAnsi="Arial" w:cs="Arial"/>
                <w:szCs w:val="24"/>
              </w:rPr>
            </w:pPr>
            <w:r>
              <w:rPr>
                <w:rFonts w:ascii="Arial" w:hAnsi="Arial" w:cs="Arial"/>
              </w:rPr>
              <w:t> </w:t>
            </w:r>
          </w:p>
          <w:p w14:paraId="08CE80E8" w14:textId="77777777" w:rsidR="00D564EF" w:rsidRPr="009C382F" w:rsidRDefault="00D564EF">
            <w:pPr>
              <w:pStyle w:val="la2"/>
              <w:rPr>
                <w:rFonts w:ascii="Arial" w:hAnsi="Arial" w:cs="Arial"/>
              </w:rPr>
            </w:pPr>
            <w:r>
              <w:rPr>
                <w:rFonts w:ascii="Arial" w:hAnsi="Arial" w:cs="Arial"/>
              </w:rPr>
              <w:t> </w:t>
            </w:r>
          </w:p>
        </w:tc>
        <w:tc>
          <w:tcPr>
            <w:tcW w:w="102" w:type="dxa"/>
            <w:vMerge w:val="restart"/>
            <w:vAlign w:val="bottom"/>
            <w:hideMark/>
          </w:tcPr>
          <w:p w14:paraId="7533FBF3" w14:textId="77777777" w:rsidR="00D564EF" w:rsidRDefault="00D564EF">
            <w:pPr>
              <w:pStyle w:val="la2"/>
              <w:rPr>
                <w:rFonts w:ascii="Arial" w:hAnsi="Arial" w:cs="Arial"/>
              </w:rPr>
            </w:pPr>
            <w:r>
              <w:rPr>
                <w:rFonts w:ascii="Arial" w:hAnsi="Arial" w:cs="Arial"/>
              </w:rPr>
              <w:t> </w:t>
            </w:r>
          </w:p>
        </w:tc>
        <w:tc>
          <w:tcPr>
            <w:tcW w:w="1948" w:type="dxa"/>
            <w:vMerge w:val="restart"/>
            <w:vAlign w:val="bottom"/>
            <w:hideMark/>
          </w:tcPr>
          <w:p w14:paraId="665597E7"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PSA Metrics    </w:t>
            </w:r>
          </w:p>
          <w:p w14:paraId="7CB17838"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2" w:type="dxa"/>
            <w:tcBorders>
              <w:bottom w:val="single" w:sz="6" w:space="0" w:color="999999"/>
            </w:tcBorders>
            <w:vAlign w:val="bottom"/>
            <w:hideMark/>
          </w:tcPr>
          <w:p w14:paraId="3F5DED7C" w14:textId="77777777" w:rsidR="00D564EF" w:rsidRDefault="00D564EF">
            <w:pPr>
              <w:pStyle w:val="la2"/>
              <w:rPr>
                <w:rFonts w:ascii="Arial" w:hAnsi="Arial" w:cs="Arial"/>
                <w:sz w:val="24"/>
                <w:szCs w:val="24"/>
              </w:rPr>
            </w:pPr>
            <w:r>
              <w:rPr>
                <w:rFonts w:ascii="Arial" w:hAnsi="Arial" w:cs="Arial"/>
              </w:rPr>
              <w:t> </w:t>
            </w:r>
          </w:p>
        </w:tc>
        <w:tc>
          <w:tcPr>
            <w:tcW w:w="4277" w:type="dxa"/>
            <w:tcBorders>
              <w:bottom w:val="single" w:sz="6" w:space="0" w:color="999999"/>
            </w:tcBorders>
            <w:hideMark/>
          </w:tcPr>
          <w:p w14:paraId="116C92AE" w14:textId="77777777" w:rsidR="00D564EF" w:rsidRDefault="00D564EF">
            <w:pPr>
              <w:rPr>
                <w:rFonts w:ascii="Arial" w:hAnsi="Arial" w:cs="Arial"/>
              </w:rPr>
            </w:pPr>
            <w:r>
              <w:rPr>
                <w:rFonts w:ascii="Arial" w:hAnsi="Arial" w:cs="Arial"/>
              </w:rPr>
              <w:t> </w:t>
            </w:r>
          </w:p>
          <w:p w14:paraId="0D43CE84" w14:textId="77777777" w:rsidR="00D564EF" w:rsidRPr="009C382F" w:rsidRDefault="00D564EF">
            <w:pPr>
              <w:pStyle w:val="la2"/>
              <w:rPr>
                <w:rFonts w:ascii="Arial" w:hAnsi="Arial" w:cs="Arial"/>
              </w:rPr>
            </w:pPr>
            <w:r>
              <w:rPr>
                <w:rFonts w:ascii="Arial" w:hAnsi="Arial" w:cs="Arial"/>
              </w:rPr>
              <w:t> </w:t>
            </w:r>
          </w:p>
        </w:tc>
      </w:tr>
      <w:tr w:rsidR="00D564EF" w14:paraId="5A20FB4E" w14:textId="77777777" w:rsidTr="009C382F">
        <w:trPr>
          <w:cantSplit/>
          <w:jc w:val="center"/>
        </w:trPr>
        <w:tc>
          <w:tcPr>
            <w:tcW w:w="4277" w:type="dxa"/>
            <w:tcBorders>
              <w:left w:val="single" w:sz="6" w:space="0" w:color="999999"/>
            </w:tcBorders>
            <w:tcMar>
              <w:top w:w="14" w:type="dxa"/>
              <w:left w:w="160" w:type="dxa"/>
              <w:bottom w:w="0" w:type="dxa"/>
              <w:right w:w="14" w:type="dxa"/>
            </w:tcMar>
            <w:hideMark/>
          </w:tcPr>
          <w:p w14:paraId="767B583B" w14:textId="77777777" w:rsidR="00D564EF" w:rsidRDefault="00D564EF">
            <w:pPr>
              <w:rPr>
                <w:rFonts w:ascii="Arial" w:hAnsi="Arial" w:cs="Arial"/>
                <w:sz w:val="18"/>
                <w:szCs w:val="18"/>
              </w:rPr>
            </w:pPr>
            <w:r>
              <w:rPr>
                <w:rFonts w:ascii="Arial" w:hAnsi="Arial" w:cs="Arial"/>
                <w:sz w:val="18"/>
                <w:szCs w:val="18"/>
              </w:rPr>
              <w:t> </w:t>
            </w:r>
          </w:p>
          <w:p w14:paraId="74F4B92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2" w:type="dxa"/>
            <w:vMerge/>
            <w:vAlign w:val="center"/>
            <w:hideMark/>
          </w:tcPr>
          <w:p w14:paraId="6B7018C2" w14:textId="77777777" w:rsidR="00D564EF" w:rsidRPr="009C382F" w:rsidRDefault="00D564EF">
            <w:pPr>
              <w:rPr>
                <w:rFonts w:ascii="Arial" w:hAnsi="Arial" w:cs="Arial"/>
                <w:szCs w:val="24"/>
              </w:rPr>
            </w:pPr>
          </w:p>
        </w:tc>
        <w:tc>
          <w:tcPr>
            <w:tcW w:w="1948" w:type="dxa"/>
            <w:vMerge/>
            <w:vAlign w:val="center"/>
            <w:hideMark/>
          </w:tcPr>
          <w:p w14:paraId="4672B39A" w14:textId="77777777" w:rsidR="00D564EF" w:rsidRPr="009C382F" w:rsidRDefault="00D564EF">
            <w:pPr>
              <w:rPr>
                <w:rFonts w:ascii="Arial" w:hAnsi="Arial" w:cs="Arial"/>
                <w:sz w:val="4"/>
                <w:szCs w:val="4"/>
              </w:rPr>
            </w:pPr>
          </w:p>
        </w:tc>
        <w:tc>
          <w:tcPr>
            <w:tcW w:w="102" w:type="dxa"/>
            <w:vAlign w:val="bottom"/>
            <w:hideMark/>
          </w:tcPr>
          <w:p w14:paraId="3960EECA" w14:textId="77777777" w:rsidR="00D564EF" w:rsidRDefault="00D564EF">
            <w:pPr>
              <w:pStyle w:val="la2"/>
              <w:rPr>
                <w:rFonts w:ascii="Arial" w:hAnsi="Arial" w:cs="Arial"/>
                <w:sz w:val="18"/>
                <w:szCs w:val="18"/>
              </w:rPr>
            </w:pPr>
            <w:r>
              <w:rPr>
                <w:rFonts w:ascii="Arial" w:hAnsi="Arial" w:cs="Arial"/>
                <w:sz w:val="18"/>
                <w:szCs w:val="18"/>
              </w:rPr>
              <w:t> </w:t>
            </w:r>
          </w:p>
        </w:tc>
        <w:tc>
          <w:tcPr>
            <w:tcW w:w="4277" w:type="dxa"/>
            <w:tcBorders>
              <w:right w:val="single" w:sz="6" w:space="0" w:color="999999"/>
            </w:tcBorders>
            <w:tcMar>
              <w:top w:w="14" w:type="dxa"/>
              <w:left w:w="0" w:type="dxa"/>
              <w:bottom w:w="0" w:type="dxa"/>
              <w:right w:w="40" w:type="dxa"/>
            </w:tcMar>
            <w:hideMark/>
          </w:tcPr>
          <w:p w14:paraId="56B59F09" w14:textId="77777777" w:rsidR="00D564EF" w:rsidRDefault="00D564EF">
            <w:pPr>
              <w:rPr>
                <w:rFonts w:ascii="Arial" w:hAnsi="Arial" w:cs="Arial"/>
                <w:sz w:val="18"/>
                <w:szCs w:val="18"/>
              </w:rPr>
            </w:pPr>
            <w:r>
              <w:rPr>
                <w:rFonts w:ascii="Arial" w:hAnsi="Arial" w:cs="Arial"/>
                <w:sz w:val="18"/>
                <w:szCs w:val="18"/>
              </w:rPr>
              <w:t> </w:t>
            </w:r>
          </w:p>
          <w:p w14:paraId="10A30C71"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798B4691" w14:textId="77777777" w:rsidTr="009C382F">
        <w:trPr>
          <w:cantSplit/>
          <w:jc w:val="center"/>
        </w:trPr>
        <w:tc>
          <w:tcPr>
            <w:tcW w:w="10706" w:type="dxa"/>
            <w:gridSpan w:val="5"/>
            <w:tcBorders>
              <w:left w:val="single" w:sz="6" w:space="0" w:color="999999"/>
              <w:right w:val="single" w:sz="6" w:space="0" w:color="999999"/>
            </w:tcBorders>
            <w:tcMar>
              <w:top w:w="14" w:type="dxa"/>
              <w:left w:w="160" w:type="dxa"/>
              <w:bottom w:w="0" w:type="dxa"/>
              <w:right w:w="40" w:type="dxa"/>
            </w:tcMar>
            <w:hideMark/>
          </w:tcPr>
          <w:p w14:paraId="3E55B847" w14:textId="158E8EE7" w:rsidR="00D564EF" w:rsidRDefault="003D2A0D">
            <w:pPr>
              <w:pStyle w:val="NormalWeb"/>
              <w:spacing w:before="0" w:beforeAutospacing="0" w:after="20" w:afterAutospacing="0"/>
              <w:jc w:val="center"/>
              <w:rPr>
                <w:rFonts w:ascii="Arial" w:hAnsi="Arial" w:cs="Arial"/>
                <w:sz w:val="18"/>
                <w:szCs w:val="18"/>
              </w:rPr>
            </w:pPr>
            <w:r>
              <w:rPr>
                <w:rFonts w:ascii="Arial" w:hAnsi="Arial" w:cs="Arial"/>
                <w:noProof/>
                <w:sz w:val="18"/>
                <w:szCs w:val="18"/>
              </w:rPr>
              <w:drawing>
                <wp:inline distT="0" distB="0" distL="0" distR="0" wp14:anchorId="2991A0F8" wp14:editId="6A5337BF">
                  <wp:extent cx="6032500" cy="20129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32500" cy="2012950"/>
                          </a:xfrm>
                          <a:prstGeom prst="rect">
                            <a:avLst/>
                          </a:prstGeom>
                          <a:noFill/>
                          <a:ln>
                            <a:noFill/>
                          </a:ln>
                        </pic:spPr>
                      </pic:pic>
                    </a:graphicData>
                  </a:graphic>
                </wp:inline>
              </w:drawing>
            </w:r>
          </w:p>
        </w:tc>
      </w:tr>
      <w:tr w:rsidR="00D564EF" w14:paraId="266A5EF5" w14:textId="77777777" w:rsidTr="009C382F">
        <w:trPr>
          <w:cantSplit/>
          <w:jc w:val="center"/>
        </w:trPr>
        <w:tc>
          <w:tcPr>
            <w:tcW w:w="10706" w:type="dxa"/>
            <w:gridSpan w:val="5"/>
            <w:tcBorders>
              <w:left w:val="single" w:sz="6" w:space="0" w:color="999999"/>
              <w:right w:val="single" w:sz="6" w:space="0" w:color="999999"/>
            </w:tcBorders>
            <w:tcMar>
              <w:top w:w="14" w:type="dxa"/>
              <w:left w:w="160" w:type="dxa"/>
              <w:bottom w:w="0" w:type="dxa"/>
              <w:right w:w="40" w:type="dxa"/>
            </w:tcMar>
            <w:hideMark/>
          </w:tcPr>
          <w:p w14:paraId="6F1F3384" w14:textId="77777777" w:rsidR="00D564EF" w:rsidRPr="00C5051C" w:rsidRDefault="00D564EF">
            <w:pPr>
              <w:pStyle w:val="NormalWeb"/>
              <w:spacing w:before="0" w:beforeAutospacing="0" w:after="0" w:afterAutospacing="0"/>
              <w:rPr>
                <w:rFonts w:ascii="Arial" w:hAnsi="Arial" w:cs="Arial"/>
                <w:sz w:val="18"/>
              </w:rPr>
            </w:pPr>
            <w:r w:rsidRPr="00C5051C">
              <w:rPr>
                <w:rFonts w:ascii="Arial" w:hAnsi="Arial" w:cs="Arial"/>
                <w:sz w:val="18"/>
              </w:rPr>
              <w:t> </w:t>
            </w:r>
          </w:p>
          <w:p w14:paraId="1B083F20" w14:textId="77777777" w:rsidR="00D564EF" w:rsidRDefault="00D564EF">
            <w:pPr>
              <w:pStyle w:val="NormalWeb"/>
              <w:spacing w:before="0" w:beforeAutospacing="0" w:after="20" w:afterAutospacing="0"/>
              <w:ind w:left="-134"/>
              <w:rPr>
                <w:rFonts w:ascii="Arial" w:hAnsi="Arial" w:cs="Arial"/>
                <w:sz w:val="18"/>
                <w:szCs w:val="18"/>
              </w:rPr>
            </w:pPr>
            <w:r>
              <w:rPr>
                <w:rFonts w:ascii="Arial" w:hAnsi="Arial" w:cs="Arial"/>
                <w:sz w:val="18"/>
                <w:szCs w:val="18"/>
              </w:rPr>
              <w:t>Our fiscal year 2021 PSA metric results can be found on pages 50-51 below.</w:t>
            </w:r>
          </w:p>
        </w:tc>
      </w:tr>
      <w:tr w:rsidR="00D564EF" w14:paraId="3BCE4D98" w14:textId="77777777" w:rsidTr="009C382F">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59C9968C" w14:textId="77777777" w:rsidR="00D564EF" w:rsidRPr="00C5051C" w:rsidRDefault="00D564EF">
            <w:pPr>
              <w:rPr>
                <w:rFonts w:ascii="Arial" w:hAnsi="Arial" w:cs="Arial"/>
                <w:sz w:val="16"/>
              </w:rPr>
            </w:pPr>
            <w:r w:rsidRPr="00C5051C">
              <w:rPr>
                <w:rFonts w:ascii="Arial" w:hAnsi="Arial" w:cs="Arial"/>
                <w:sz w:val="16"/>
              </w:rPr>
              <w:t> </w:t>
            </w:r>
          </w:p>
          <w:p w14:paraId="25A165E2" w14:textId="77777777" w:rsidR="00D564EF" w:rsidRPr="00C5051C" w:rsidRDefault="00D564EF">
            <w:pPr>
              <w:pStyle w:val="la2"/>
              <w:rPr>
                <w:rFonts w:ascii="Arial" w:hAnsi="Arial" w:cs="Arial"/>
                <w:sz w:val="16"/>
                <w:szCs w:val="20"/>
              </w:rPr>
            </w:pPr>
            <w:r w:rsidRPr="00C5051C">
              <w:rPr>
                <w:rFonts w:ascii="Arial" w:hAnsi="Arial" w:cs="Arial"/>
                <w:sz w:val="16"/>
                <w:szCs w:val="20"/>
              </w:rPr>
              <w:t> </w:t>
            </w:r>
          </w:p>
        </w:tc>
      </w:tr>
    </w:tbl>
    <w:p w14:paraId="7483866C" w14:textId="77777777" w:rsidR="00D564EF" w:rsidRDefault="00D564EF">
      <w:pPr>
        <w:rPr>
          <w:vanish/>
        </w:rPr>
      </w:pPr>
      <w:r>
        <w:br w:type="page"/>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704A72FA" w14:textId="77777777" w:rsidTr="009C382F">
        <w:trPr>
          <w:jc w:val="center"/>
        </w:trPr>
        <w:tc>
          <w:tcPr>
            <w:tcW w:w="248" w:type="dxa"/>
            <w:vAlign w:val="center"/>
            <w:hideMark/>
          </w:tcPr>
          <w:p w14:paraId="74C8E500" w14:textId="77777777" w:rsidR="00D564EF" w:rsidRDefault="00D564EF">
            <w:pPr>
              <w:rPr>
                <w:szCs w:val="24"/>
              </w:rPr>
            </w:pPr>
          </w:p>
        </w:tc>
        <w:tc>
          <w:tcPr>
            <w:tcW w:w="53" w:type="dxa"/>
            <w:vAlign w:val="bottom"/>
            <w:hideMark/>
          </w:tcPr>
          <w:p w14:paraId="5A06364C" w14:textId="77777777" w:rsidR="00D564EF" w:rsidRDefault="00D564EF">
            <w:pPr>
              <w:rPr>
                <w:sz w:val="20"/>
              </w:rPr>
            </w:pPr>
          </w:p>
        </w:tc>
        <w:tc>
          <w:tcPr>
            <w:tcW w:w="1862" w:type="dxa"/>
            <w:vAlign w:val="center"/>
            <w:hideMark/>
          </w:tcPr>
          <w:p w14:paraId="3B5DE0D8" w14:textId="77777777" w:rsidR="00D564EF" w:rsidRDefault="00D564EF">
            <w:pPr>
              <w:rPr>
                <w:sz w:val="20"/>
              </w:rPr>
            </w:pPr>
          </w:p>
        </w:tc>
        <w:tc>
          <w:tcPr>
            <w:tcW w:w="53" w:type="dxa"/>
            <w:vAlign w:val="bottom"/>
            <w:hideMark/>
          </w:tcPr>
          <w:p w14:paraId="1B879324" w14:textId="77777777" w:rsidR="00D564EF" w:rsidRDefault="00D564EF">
            <w:pPr>
              <w:rPr>
                <w:sz w:val="20"/>
              </w:rPr>
            </w:pPr>
          </w:p>
        </w:tc>
        <w:tc>
          <w:tcPr>
            <w:tcW w:w="248" w:type="dxa"/>
            <w:vAlign w:val="center"/>
            <w:hideMark/>
          </w:tcPr>
          <w:p w14:paraId="3B24894C" w14:textId="77777777" w:rsidR="00D564EF" w:rsidRDefault="00D564EF">
            <w:pPr>
              <w:rPr>
                <w:sz w:val="20"/>
              </w:rPr>
            </w:pPr>
          </w:p>
        </w:tc>
        <w:tc>
          <w:tcPr>
            <w:tcW w:w="53" w:type="dxa"/>
            <w:vAlign w:val="bottom"/>
            <w:hideMark/>
          </w:tcPr>
          <w:p w14:paraId="03B3EB73" w14:textId="77777777" w:rsidR="00D564EF" w:rsidRDefault="00D564EF">
            <w:pPr>
              <w:rPr>
                <w:sz w:val="20"/>
              </w:rPr>
            </w:pPr>
          </w:p>
        </w:tc>
        <w:tc>
          <w:tcPr>
            <w:tcW w:w="1667" w:type="dxa"/>
            <w:vAlign w:val="center"/>
            <w:hideMark/>
          </w:tcPr>
          <w:p w14:paraId="285C4F27" w14:textId="77777777" w:rsidR="00D564EF" w:rsidRDefault="00D564EF">
            <w:pPr>
              <w:rPr>
                <w:sz w:val="20"/>
              </w:rPr>
            </w:pPr>
          </w:p>
        </w:tc>
        <w:tc>
          <w:tcPr>
            <w:tcW w:w="53" w:type="dxa"/>
            <w:vAlign w:val="bottom"/>
            <w:hideMark/>
          </w:tcPr>
          <w:p w14:paraId="785563BB" w14:textId="77777777" w:rsidR="00D564EF" w:rsidRDefault="00D564EF">
            <w:pPr>
              <w:rPr>
                <w:sz w:val="20"/>
              </w:rPr>
            </w:pPr>
          </w:p>
        </w:tc>
        <w:tc>
          <w:tcPr>
            <w:tcW w:w="715" w:type="dxa"/>
            <w:vAlign w:val="center"/>
            <w:hideMark/>
          </w:tcPr>
          <w:p w14:paraId="7EDFF198" w14:textId="77777777" w:rsidR="00D564EF" w:rsidRDefault="00D564EF">
            <w:pPr>
              <w:rPr>
                <w:sz w:val="20"/>
              </w:rPr>
            </w:pPr>
          </w:p>
        </w:tc>
        <w:tc>
          <w:tcPr>
            <w:tcW w:w="53" w:type="dxa"/>
            <w:vAlign w:val="bottom"/>
            <w:hideMark/>
          </w:tcPr>
          <w:p w14:paraId="70444D60" w14:textId="77777777" w:rsidR="00D564EF" w:rsidRDefault="00D564EF">
            <w:pPr>
              <w:rPr>
                <w:sz w:val="20"/>
              </w:rPr>
            </w:pPr>
          </w:p>
        </w:tc>
        <w:tc>
          <w:tcPr>
            <w:tcW w:w="1372" w:type="dxa"/>
            <w:vAlign w:val="center"/>
            <w:hideMark/>
          </w:tcPr>
          <w:p w14:paraId="07595124" w14:textId="77777777" w:rsidR="00D564EF" w:rsidRDefault="00D564EF">
            <w:pPr>
              <w:rPr>
                <w:sz w:val="20"/>
              </w:rPr>
            </w:pPr>
          </w:p>
        </w:tc>
        <w:tc>
          <w:tcPr>
            <w:tcW w:w="53" w:type="dxa"/>
            <w:vAlign w:val="bottom"/>
            <w:hideMark/>
          </w:tcPr>
          <w:p w14:paraId="088A8FE6" w14:textId="77777777" w:rsidR="00D564EF" w:rsidRDefault="00D564EF">
            <w:pPr>
              <w:rPr>
                <w:sz w:val="20"/>
              </w:rPr>
            </w:pPr>
          </w:p>
        </w:tc>
        <w:tc>
          <w:tcPr>
            <w:tcW w:w="248" w:type="dxa"/>
            <w:vAlign w:val="center"/>
            <w:hideMark/>
          </w:tcPr>
          <w:p w14:paraId="46BF1869" w14:textId="77777777" w:rsidR="00D564EF" w:rsidRDefault="00D564EF">
            <w:pPr>
              <w:rPr>
                <w:sz w:val="20"/>
              </w:rPr>
            </w:pPr>
          </w:p>
        </w:tc>
        <w:tc>
          <w:tcPr>
            <w:tcW w:w="53" w:type="dxa"/>
            <w:vAlign w:val="bottom"/>
            <w:hideMark/>
          </w:tcPr>
          <w:p w14:paraId="2C185447" w14:textId="77777777" w:rsidR="00D564EF" w:rsidRDefault="00D564EF">
            <w:pPr>
              <w:rPr>
                <w:sz w:val="20"/>
              </w:rPr>
            </w:pPr>
          </w:p>
        </w:tc>
        <w:tc>
          <w:tcPr>
            <w:tcW w:w="2080" w:type="dxa"/>
            <w:vAlign w:val="center"/>
            <w:hideMark/>
          </w:tcPr>
          <w:p w14:paraId="3C66035B" w14:textId="77777777" w:rsidR="00D564EF" w:rsidRDefault="00D564EF">
            <w:pPr>
              <w:rPr>
                <w:sz w:val="20"/>
              </w:rPr>
            </w:pPr>
          </w:p>
        </w:tc>
        <w:tc>
          <w:tcPr>
            <w:tcW w:w="53" w:type="dxa"/>
            <w:vAlign w:val="bottom"/>
            <w:hideMark/>
          </w:tcPr>
          <w:p w14:paraId="309B928D" w14:textId="77777777" w:rsidR="00D564EF" w:rsidRDefault="00D564EF">
            <w:pPr>
              <w:rPr>
                <w:sz w:val="20"/>
              </w:rPr>
            </w:pPr>
          </w:p>
        </w:tc>
        <w:tc>
          <w:tcPr>
            <w:tcW w:w="248" w:type="dxa"/>
            <w:vAlign w:val="center"/>
            <w:hideMark/>
          </w:tcPr>
          <w:p w14:paraId="5B51F28E" w14:textId="77777777" w:rsidR="00D564EF" w:rsidRDefault="00D564EF">
            <w:pPr>
              <w:rPr>
                <w:sz w:val="20"/>
              </w:rPr>
            </w:pPr>
          </w:p>
        </w:tc>
        <w:tc>
          <w:tcPr>
            <w:tcW w:w="53" w:type="dxa"/>
            <w:vAlign w:val="bottom"/>
            <w:hideMark/>
          </w:tcPr>
          <w:p w14:paraId="71D3086D" w14:textId="77777777" w:rsidR="00D564EF" w:rsidRDefault="00D564EF">
            <w:pPr>
              <w:rPr>
                <w:sz w:val="20"/>
              </w:rPr>
            </w:pPr>
          </w:p>
        </w:tc>
        <w:tc>
          <w:tcPr>
            <w:tcW w:w="1667" w:type="dxa"/>
            <w:vAlign w:val="center"/>
            <w:hideMark/>
          </w:tcPr>
          <w:p w14:paraId="47F72B71" w14:textId="77777777" w:rsidR="00D564EF" w:rsidRDefault="00D564EF">
            <w:pPr>
              <w:rPr>
                <w:sz w:val="20"/>
              </w:rPr>
            </w:pPr>
          </w:p>
        </w:tc>
      </w:tr>
      <w:tr w:rsidR="00D564EF" w14:paraId="5BADEC4A" w14:textId="77777777" w:rsidTr="00F75EE2">
        <w:trPr>
          <w:cantSplit/>
          <w:jc w:val="center"/>
        </w:trPr>
        <w:tc>
          <w:tcPr>
            <w:tcW w:w="248" w:type="dxa"/>
            <w:hideMark/>
          </w:tcPr>
          <w:p w14:paraId="7329D45B"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26C4AAD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61DB80E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CEC121A"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77F4B88"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7981834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89764E8"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6307182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22379F5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AE78A8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2FBABF1A"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2A4222A9"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46387B8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7FE86EA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2E9800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2E1E038"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E637CFD"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59BEDC0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0A0C353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16240B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0158AB9C"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1BC22F7"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6996266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404C76CA"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0760BC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7428F170" w14:textId="77777777" w:rsidTr="00F75EE2">
        <w:trPr>
          <w:trHeight w:val="144"/>
          <w:jc w:val="center"/>
        </w:trPr>
        <w:tc>
          <w:tcPr>
            <w:tcW w:w="2163" w:type="dxa"/>
            <w:gridSpan w:val="3"/>
            <w:vAlign w:val="bottom"/>
            <w:hideMark/>
          </w:tcPr>
          <w:p w14:paraId="3A4EB26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81F7D0C"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6B0D2ED1"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73C9F2B2"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257090B9"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A6CDEFF"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6DB3DC03"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80C5734"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7C7A1FF5" w14:textId="77777777" w:rsidR="00D564EF" w:rsidRDefault="00D564EF">
            <w:pPr>
              <w:pStyle w:val="la2"/>
              <w:rPr>
                <w:rFonts w:ascii="Arial" w:hAnsi="Arial" w:cs="Arial"/>
                <w:sz w:val="2"/>
                <w:szCs w:val="2"/>
              </w:rPr>
            </w:pPr>
            <w:r>
              <w:rPr>
                <w:rFonts w:ascii="Arial" w:hAnsi="Arial" w:cs="Arial"/>
                <w:sz w:val="2"/>
                <w:szCs w:val="2"/>
              </w:rPr>
              <w:t> </w:t>
            </w:r>
          </w:p>
        </w:tc>
      </w:tr>
    </w:tbl>
    <w:p w14:paraId="61C34434" w14:textId="77777777" w:rsidR="00D564EF" w:rsidRPr="009C382F" w:rsidRDefault="00D564EF">
      <w:pPr>
        <w:pStyle w:val="NormalWeb"/>
        <w:spacing w:before="0" w:beforeAutospacing="0" w:after="0" w:afterAutospacing="0"/>
        <w:rPr>
          <w:sz w:val="16"/>
          <w:szCs w:val="16"/>
        </w:rPr>
      </w:pPr>
      <w:r>
        <w:rPr>
          <w:sz w:val="16"/>
          <w:szCs w:val="16"/>
        </w:rPr>
        <w:t> </w:t>
      </w:r>
    </w:p>
    <w:p w14:paraId="1B1C7C19" w14:textId="77777777" w:rsidR="00D564EF" w:rsidRDefault="00D564EF">
      <w:pPr>
        <w:pStyle w:val="NormalWeb"/>
        <w:spacing w:before="180" w:beforeAutospacing="0" w:after="0" w:afterAutospacing="0"/>
        <w:rPr>
          <w:sz w:val="2"/>
          <w:szCs w:val="2"/>
        </w:rPr>
      </w:pPr>
      <w:r>
        <w:rPr>
          <w:sz w:val="2"/>
          <w:szCs w:val="2"/>
        </w:rPr>
        <w:t> </w:t>
      </w:r>
    </w:p>
    <w:p w14:paraId="2ED19291"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Stock Awards </w:t>
      </w:r>
    </w:p>
    <w:p w14:paraId="38F08318"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Stock awards were granted under the Incentive Plan in September 2020 for shares of Microsoft common stock (in November 2020 for Mr. Young). These stock awards vest over four years, with 25% vesting on August 31, 2021 (September 14, 2021 for Mr. Courtois) and 12.5% each six-months thereafter, to support long-term focus and align with shareholders’ interests. Vesting is subject to continued employment except as described on pages 52-53 below. </w:t>
      </w:r>
    </w:p>
    <w:p w14:paraId="7DE1EEF4" w14:textId="77777777" w:rsidR="00D564EF" w:rsidRDefault="00D564EF">
      <w:pPr>
        <w:pStyle w:val="NormalWeb"/>
        <w:keepNext/>
        <w:spacing w:before="240" w:beforeAutospacing="0" w:after="0" w:afterAutospacing="0"/>
        <w:rPr>
          <w:rFonts w:ascii="Arial" w:hAnsi="Arial" w:cs="Arial"/>
        </w:rPr>
      </w:pPr>
      <w:r>
        <w:rPr>
          <w:rFonts w:ascii="Arial" w:hAnsi="Arial" w:cs="Arial"/>
          <w:b/>
          <w:bCs/>
        </w:rPr>
        <w:t xml:space="preserve">On-Hire Compensation </w:t>
      </w:r>
    </w:p>
    <w:p w14:paraId="5F991288"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In connection with his employment as our Executive Vice President, Business Development, Strategy, and Ventures on November 11, 2020, our Compensation Committee determined to award Mr. Young an on-hire cash bonus in the amount of $5,000,000, with the first installment of $3,500,000 payable within 30 days after his employment start date in fiscal year 2021 and the second $1,500,000 installment payable within 30 days after the first anniversary of his employment start date. Each installment is repayable to Microsoft if Mr. Young resigns his employment, or his employment is terminated for “misconduct” prior to the first anniversary of his employment start date (for the first installment) or the second anniversary of his employment start date (for the second installment). In addition, Mr. Young received an on-hire stock award with a value of $18,000,000 that has a 4-year ratable vesting, 25% 12 months from the award date and 25% every 12 months thereafter. This on-hire cash and stock award compensation was granted with consideration of Mr. Young’s most recent position as CEO of global technology company McAfee and in response to competitive offers for chief executive officer roles to attract Mr. Young. The Compensation Committee believes Mr. Young’s employment terms and compensation are appropriate due to his experience as a chief executive officer and his unique skill set leading complex technology businesses in both private and public companies, and were necessary to encourage Mr. Young to join the Company. </w:t>
      </w:r>
    </w:p>
    <w:p w14:paraId="0E68CA0B" w14:textId="77777777" w:rsidR="00D564EF" w:rsidRDefault="00D564EF">
      <w:pPr>
        <w:pStyle w:val="NormalWeb"/>
        <w:keepNext/>
        <w:spacing w:before="240" w:beforeAutospacing="0" w:after="0" w:afterAutospacing="0"/>
        <w:rPr>
          <w:rFonts w:ascii="Arial" w:hAnsi="Arial" w:cs="Arial"/>
        </w:rPr>
      </w:pPr>
      <w:r>
        <w:rPr>
          <w:rFonts w:ascii="Arial" w:hAnsi="Arial" w:cs="Arial"/>
          <w:b/>
          <w:bCs/>
        </w:rPr>
        <w:t xml:space="preserve">No Other Fiscal Year 2021 Compensation </w:t>
      </w:r>
    </w:p>
    <w:p w14:paraId="651BCB48"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2021, no other compensation was awarded to our Named Executives. </w:t>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399A10EB" w14:textId="77777777" w:rsidTr="009C382F">
        <w:trPr>
          <w:jc w:val="center"/>
        </w:trPr>
        <w:tc>
          <w:tcPr>
            <w:tcW w:w="248" w:type="dxa"/>
            <w:vAlign w:val="center"/>
            <w:hideMark/>
          </w:tcPr>
          <w:p w14:paraId="76526757" w14:textId="77777777" w:rsidR="00D564EF" w:rsidRDefault="00D564EF">
            <w:pPr>
              <w:rPr>
                <w:rFonts w:ascii="Arial" w:hAnsi="Arial" w:cs="Arial"/>
                <w:sz w:val="18"/>
                <w:szCs w:val="18"/>
              </w:rPr>
            </w:pPr>
            <w:r>
              <w:br w:type="page"/>
            </w:r>
          </w:p>
        </w:tc>
        <w:tc>
          <w:tcPr>
            <w:tcW w:w="53" w:type="dxa"/>
            <w:vAlign w:val="bottom"/>
            <w:hideMark/>
          </w:tcPr>
          <w:p w14:paraId="52535ACF" w14:textId="77777777" w:rsidR="00D564EF" w:rsidRDefault="00D564EF">
            <w:pPr>
              <w:rPr>
                <w:sz w:val="20"/>
              </w:rPr>
            </w:pPr>
          </w:p>
        </w:tc>
        <w:tc>
          <w:tcPr>
            <w:tcW w:w="1862" w:type="dxa"/>
            <w:vAlign w:val="center"/>
            <w:hideMark/>
          </w:tcPr>
          <w:p w14:paraId="62CF87BF" w14:textId="77777777" w:rsidR="00D564EF" w:rsidRDefault="00D564EF">
            <w:pPr>
              <w:rPr>
                <w:sz w:val="20"/>
              </w:rPr>
            </w:pPr>
          </w:p>
        </w:tc>
        <w:tc>
          <w:tcPr>
            <w:tcW w:w="53" w:type="dxa"/>
            <w:vAlign w:val="bottom"/>
            <w:hideMark/>
          </w:tcPr>
          <w:p w14:paraId="4E978E57" w14:textId="77777777" w:rsidR="00D564EF" w:rsidRDefault="00D564EF">
            <w:pPr>
              <w:rPr>
                <w:sz w:val="20"/>
              </w:rPr>
            </w:pPr>
          </w:p>
        </w:tc>
        <w:tc>
          <w:tcPr>
            <w:tcW w:w="248" w:type="dxa"/>
            <w:vAlign w:val="center"/>
            <w:hideMark/>
          </w:tcPr>
          <w:p w14:paraId="273C8549" w14:textId="77777777" w:rsidR="00D564EF" w:rsidRDefault="00D564EF">
            <w:pPr>
              <w:rPr>
                <w:sz w:val="20"/>
              </w:rPr>
            </w:pPr>
          </w:p>
        </w:tc>
        <w:tc>
          <w:tcPr>
            <w:tcW w:w="53" w:type="dxa"/>
            <w:vAlign w:val="bottom"/>
            <w:hideMark/>
          </w:tcPr>
          <w:p w14:paraId="57D207A7" w14:textId="77777777" w:rsidR="00D564EF" w:rsidRDefault="00D564EF">
            <w:pPr>
              <w:rPr>
                <w:sz w:val="20"/>
              </w:rPr>
            </w:pPr>
          </w:p>
        </w:tc>
        <w:tc>
          <w:tcPr>
            <w:tcW w:w="1667" w:type="dxa"/>
            <w:vAlign w:val="center"/>
            <w:hideMark/>
          </w:tcPr>
          <w:p w14:paraId="2F7C6C1C" w14:textId="77777777" w:rsidR="00D564EF" w:rsidRDefault="00D564EF">
            <w:pPr>
              <w:rPr>
                <w:sz w:val="20"/>
              </w:rPr>
            </w:pPr>
          </w:p>
        </w:tc>
        <w:tc>
          <w:tcPr>
            <w:tcW w:w="53" w:type="dxa"/>
            <w:vAlign w:val="bottom"/>
            <w:hideMark/>
          </w:tcPr>
          <w:p w14:paraId="534C2ADD" w14:textId="77777777" w:rsidR="00D564EF" w:rsidRDefault="00D564EF">
            <w:pPr>
              <w:rPr>
                <w:sz w:val="20"/>
              </w:rPr>
            </w:pPr>
          </w:p>
        </w:tc>
        <w:tc>
          <w:tcPr>
            <w:tcW w:w="715" w:type="dxa"/>
            <w:vAlign w:val="center"/>
            <w:hideMark/>
          </w:tcPr>
          <w:p w14:paraId="2C153F12" w14:textId="77777777" w:rsidR="00D564EF" w:rsidRDefault="00D564EF">
            <w:pPr>
              <w:rPr>
                <w:sz w:val="20"/>
              </w:rPr>
            </w:pPr>
          </w:p>
        </w:tc>
        <w:tc>
          <w:tcPr>
            <w:tcW w:w="53" w:type="dxa"/>
            <w:vAlign w:val="bottom"/>
            <w:hideMark/>
          </w:tcPr>
          <w:p w14:paraId="462166C3" w14:textId="77777777" w:rsidR="00D564EF" w:rsidRDefault="00D564EF">
            <w:pPr>
              <w:rPr>
                <w:sz w:val="20"/>
              </w:rPr>
            </w:pPr>
          </w:p>
        </w:tc>
        <w:tc>
          <w:tcPr>
            <w:tcW w:w="1372" w:type="dxa"/>
            <w:vAlign w:val="center"/>
            <w:hideMark/>
          </w:tcPr>
          <w:p w14:paraId="0A701CC9" w14:textId="77777777" w:rsidR="00D564EF" w:rsidRDefault="00D564EF">
            <w:pPr>
              <w:rPr>
                <w:sz w:val="20"/>
              </w:rPr>
            </w:pPr>
          </w:p>
        </w:tc>
        <w:tc>
          <w:tcPr>
            <w:tcW w:w="53" w:type="dxa"/>
            <w:vAlign w:val="bottom"/>
            <w:hideMark/>
          </w:tcPr>
          <w:p w14:paraId="0A0D0B9D" w14:textId="77777777" w:rsidR="00D564EF" w:rsidRDefault="00D564EF">
            <w:pPr>
              <w:rPr>
                <w:sz w:val="20"/>
              </w:rPr>
            </w:pPr>
          </w:p>
        </w:tc>
        <w:tc>
          <w:tcPr>
            <w:tcW w:w="248" w:type="dxa"/>
            <w:vAlign w:val="center"/>
            <w:hideMark/>
          </w:tcPr>
          <w:p w14:paraId="3183292E" w14:textId="77777777" w:rsidR="00D564EF" w:rsidRDefault="00D564EF">
            <w:pPr>
              <w:rPr>
                <w:sz w:val="20"/>
              </w:rPr>
            </w:pPr>
          </w:p>
        </w:tc>
        <w:tc>
          <w:tcPr>
            <w:tcW w:w="53" w:type="dxa"/>
            <w:vAlign w:val="bottom"/>
            <w:hideMark/>
          </w:tcPr>
          <w:p w14:paraId="0FCF8475" w14:textId="77777777" w:rsidR="00D564EF" w:rsidRDefault="00D564EF">
            <w:pPr>
              <w:rPr>
                <w:sz w:val="20"/>
              </w:rPr>
            </w:pPr>
          </w:p>
        </w:tc>
        <w:tc>
          <w:tcPr>
            <w:tcW w:w="2080" w:type="dxa"/>
            <w:vAlign w:val="center"/>
            <w:hideMark/>
          </w:tcPr>
          <w:p w14:paraId="27193F91" w14:textId="77777777" w:rsidR="00D564EF" w:rsidRDefault="00D564EF">
            <w:pPr>
              <w:rPr>
                <w:sz w:val="20"/>
              </w:rPr>
            </w:pPr>
          </w:p>
        </w:tc>
        <w:tc>
          <w:tcPr>
            <w:tcW w:w="53" w:type="dxa"/>
            <w:vAlign w:val="bottom"/>
            <w:hideMark/>
          </w:tcPr>
          <w:p w14:paraId="0EA866F6" w14:textId="77777777" w:rsidR="00D564EF" w:rsidRDefault="00D564EF">
            <w:pPr>
              <w:rPr>
                <w:sz w:val="20"/>
              </w:rPr>
            </w:pPr>
          </w:p>
        </w:tc>
        <w:tc>
          <w:tcPr>
            <w:tcW w:w="248" w:type="dxa"/>
            <w:vAlign w:val="center"/>
            <w:hideMark/>
          </w:tcPr>
          <w:p w14:paraId="6D829134" w14:textId="77777777" w:rsidR="00D564EF" w:rsidRDefault="00D564EF">
            <w:pPr>
              <w:rPr>
                <w:sz w:val="20"/>
              </w:rPr>
            </w:pPr>
          </w:p>
        </w:tc>
        <w:tc>
          <w:tcPr>
            <w:tcW w:w="53" w:type="dxa"/>
            <w:vAlign w:val="bottom"/>
            <w:hideMark/>
          </w:tcPr>
          <w:p w14:paraId="45096DAE" w14:textId="77777777" w:rsidR="00D564EF" w:rsidRDefault="00D564EF">
            <w:pPr>
              <w:rPr>
                <w:sz w:val="20"/>
              </w:rPr>
            </w:pPr>
          </w:p>
        </w:tc>
        <w:tc>
          <w:tcPr>
            <w:tcW w:w="1667" w:type="dxa"/>
            <w:vAlign w:val="center"/>
            <w:hideMark/>
          </w:tcPr>
          <w:p w14:paraId="15C1745F" w14:textId="77777777" w:rsidR="00D564EF" w:rsidRDefault="00D564EF">
            <w:pPr>
              <w:rPr>
                <w:sz w:val="20"/>
              </w:rPr>
            </w:pPr>
          </w:p>
        </w:tc>
      </w:tr>
      <w:tr w:rsidR="00D564EF" w14:paraId="74459459" w14:textId="77777777" w:rsidTr="00F75EE2">
        <w:trPr>
          <w:cantSplit/>
          <w:jc w:val="center"/>
        </w:trPr>
        <w:tc>
          <w:tcPr>
            <w:tcW w:w="248" w:type="dxa"/>
            <w:hideMark/>
          </w:tcPr>
          <w:p w14:paraId="6687C7E2" w14:textId="77777777" w:rsidR="00D564EF" w:rsidRPr="009C382F" w:rsidRDefault="00D564EF">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020C1201" w14:textId="77777777" w:rsidR="00D564EF" w:rsidRDefault="00D564EF">
            <w:pPr>
              <w:pStyle w:val="la2"/>
              <w:rPr>
                <w:rFonts w:ascii="Arial" w:hAnsi="Arial" w:cs="Arial"/>
                <w:sz w:val="14"/>
                <w:szCs w:val="14"/>
              </w:rPr>
            </w:pPr>
            <w:r>
              <w:rPr>
                <w:rFonts w:ascii="Arial" w:hAnsi="Arial" w:cs="Arial"/>
                <w:sz w:val="14"/>
                <w:szCs w:val="14"/>
              </w:rPr>
              <w:t> </w:t>
            </w:r>
          </w:p>
        </w:tc>
        <w:tc>
          <w:tcPr>
            <w:tcW w:w="1862" w:type="dxa"/>
            <w:hideMark/>
          </w:tcPr>
          <w:p w14:paraId="241B6F3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B86ED1F"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1243A212"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7AD3DE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C2D2EBF"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4C672F1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2D85D60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26F9FA3"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0F4BD755"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6B908450"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2230D6E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46B0BCF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54E75A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E03347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BFFD188"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3016194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5AD3E46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DEEEF3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225B9448"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E544155"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715B360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5335078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46DD30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6BFDB872" w14:textId="77777777" w:rsidTr="00F75EE2">
        <w:trPr>
          <w:trHeight w:val="144"/>
          <w:jc w:val="center"/>
        </w:trPr>
        <w:tc>
          <w:tcPr>
            <w:tcW w:w="2163" w:type="dxa"/>
            <w:gridSpan w:val="3"/>
            <w:vAlign w:val="bottom"/>
            <w:hideMark/>
          </w:tcPr>
          <w:p w14:paraId="2C590E3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F8460B9"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447F913E"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6CF3D10F"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60A82EF9"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F1EF07B"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50FC7959"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0C81CEF"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180AA8E3" w14:textId="77777777" w:rsidR="00D564EF" w:rsidRDefault="00D564EF">
            <w:pPr>
              <w:pStyle w:val="la2"/>
              <w:rPr>
                <w:rFonts w:ascii="Arial" w:hAnsi="Arial" w:cs="Arial"/>
                <w:sz w:val="2"/>
                <w:szCs w:val="2"/>
              </w:rPr>
            </w:pPr>
            <w:r>
              <w:rPr>
                <w:rFonts w:ascii="Arial" w:hAnsi="Arial" w:cs="Arial"/>
                <w:sz w:val="2"/>
                <w:szCs w:val="2"/>
              </w:rPr>
              <w:t> </w:t>
            </w:r>
          </w:p>
        </w:tc>
      </w:tr>
    </w:tbl>
    <w:p w14:paraId="7F99EAA7" w14:textId="77777777" w:rsidR="00D564EF" w:rsidRPr="009C382F" w:rsidRDefault="00D564EF">
      <w:pPr>
        <w:pStyle w:val="NormalWeb"/>
        <w:spacing w:before="0" w:beforeAutospacing="0" w:after="0" w:afterAutospacing="0"/>
        <w:rPr>
          <w:sz w:val="16"/>
          <w:szCs w:val="16"/>
        </w:rPr>
      </w:pPr>
      <w:r>
        <w:rPr>
          <w:sz w:val="16"/>
          <w:szCs w:val="16"/>
        </w:rPr>
        <w:t> </w:t>
      </w:r>
    </w:p>
    <w:p w14:paraId="4ECC0D37" w14:textId="77777777" w:rsidR="00D564EF" w:rsidRDefault="00D564EF">
      <w:pPr>
        <w:pStyle w:val="NormalWeb"/>
        <w:spacing w:before="240" w:beforeAutospacing="0" w:after="0" w:afterAutospacing="0"/>
        <w:rPr>
          <w:sz w:val="2"/>
          <w:szCs w:val="2"/>
        </w:rPr>
      </w:pPr>
      <w:r>
        <w:rPr>
          <w:sz w:val="2"/>
          <w:szCs w:val="2"/>
        </w:rPr>
        <w:t> </w:t>
      </w:r>
    </w:p>
    <w:p w14:paraId="0523DD43" w14:textId="77777777" w:rsidR="00D564EF" w:rsidRDefault="00D564EF">
      <w:pPr>
        <w:pStyle w:val="rrdsinglerule"/>
        <w:pBdr>
          <w:top w:val="single" w:sz="6" w:space="0" w:color="0075C9"/>
        </w:pBdr>
        <w:rPr>
          <w:sz w:val="24"/>
          <w:szCs w:val="24"/>
        </w:rPr>
      </w:pPr>
      <w:r>
        <w:t> </w:t>
      </w:r>
    </w:p>
    <w:p w14:paraId="4BEC047E" w14:textId="77777777" w:rsidR="00D564EF" w:rsidRDefault="00D564EF">
      <w:pPr>
        <w:pStyle w:val="NormalWeb"/>
        <w:spacing w:before="80" w:beforeAutospacing="0" w:after="0" w:afterAutospacing="0"/>
        <w:rPr>
          <w:rFonts w:ascii="Arial" w:hAnsi="Arial" w:cs="Arial"/>
          <w:sz w:val="28"/>
          <w:szCs w:val="28"/>
        </w:rPr>
      </w:pPr>
      <w:bookmarkStart w:id="19" w:name="tx189481_5"/>
      <w:bookmarkStart w:id="20" w:name="toc189481_14"/>
      <w:bookmarkEnd w:id="19"/>
      <w:bookmarkEnd w:id="20"/>
      <w:r>
        <w:rPr>
          <w:rFonts w:ascii="Arial" w:hAnsi="Arial" w:cs="Arial"/>
          <w:b/>
          <w:bCs/>
          <w:color w:val="0075C9"/>
          <w:sz w:val="28"/>
          <w:szCs w:val="28"/>
        </w:rPr>
        <w:t xml:space="preserve">Section 5 – Fiscal Year 2021 Compensation Decisions </w:t>
      </w:r>
    </w:p>
    <w:p w14:paraId="3875359C" w14:textId="77777777" w:rsidR="00D564EF" w:rsidRPr="0016093C" w:rsidRDefault="00D564EF">
      <w:pPr>
        <w:pStyle w:val="NormalWeb"/>
        <w:keepNext/>
        <w:spacing w:before="120" w:beforeAutospacing="0" w:after="0" w:afterAutospacing="0"/>
        <w:rPr>
          <w:rFonts w:ascii="Arial" w:hAnsi="Arial" w:cs="Arial"/>
          <w:sz w:val="16"/>
          <w:szCs w:val="18"/>
        </w:rPr>
      </w:pPr>
      <w:r w:rsidRPr="0016093C">
        <w:rPr>
          <w:rFonts w:ascii="Arial" w:hAnsi="Arial" w:cs="Arial"/>
          <w:sz w:val="16"/>
          <w:szCs w:val="18"/>
        </w:rPr>
        <w:t xml:space="preserve">Our Named Executives were awarded the following compensation in fiscal year 2021: </w:t>
      </w:r>
    </w:p>
    <w:p w14:paraId="0396615D"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Fiscal Year 2021 Base Salaries </w:t>
      </w:r>
    </w:p>
    <w:p w14:paraId="3B21EF66" w14:textId="77777777" w:rsidR="00D564EF" w:rsidRPr="0016093C" w:rsidRDefault="00D564EF">
      <w:pPr>
        <w:pStyle w:val="NormalWeb"/>
        <w:spacing w:before="120" w:beforeAutospacing="0" w:after="0" w:afterAutospacing="0"/>
        <w:rPr>
          <w:rFonts w:ascii="Arial" w:hAnsi="Arial" w:cs="Arial"/>
          <w:sz w:val="16"/>
          <w:szCs w:val="18"/>
        </w:rPr>
      </w:pPr>
      <w:r w:rsidRPr="0016093C">
        <w:rPr>
          <w:rFonts w:ascii="Arial" w:hAnsi="Arial" w:cs="Arial"/>
          <w:sz w:val="16"/>
          <w:szCs w:val="18"/>
        </w:rPr>
        <w:t xml:space="preserve">As part of the annual review of target compensation opportunities, our Compensation Committee and, for Mr. Nadella, the independent members of our Board, reviewed the base salaries of our Named Executives in September 2020. The independent members of our Board did not increase the base salary of $2.5 million for Mr. Nadella, which it continued to believe was reasonable and appropriate given his role, capabilities, and experience. Our Compensation Committee approved base salaries of $1 million for Ms. Hood, $960,000 for Mr. Smith, and </w:t>
      </w:r>
      <w:r w:rsidRPr="0016093C">
        <w:rPr>
          <w:sz w:val="16"/>
          <w:szCs w:val="18"/>
        </w:rPr>
        <w:t>€</w:t>
      </w:r>
      <w:r w:rsidRPr="0016093C">
        <w:rPr>
          <w:rFonts w:ascii="Arial" w:hAnsi="Arial" w:cs="Arial"/>
          <w:sz w:val="16"/>
          <w:szCs w:val="18"/>
        </w:rPr>
        <w:t xml:space="preserve">800,000 for Mr. Courtois based on a competitive market review of their roles and contributions over the past several years. In connection with his employment as our Executive Vice President, Business Development, Strategy, and Ventures, the Compensation Committee set Mr. Young’s initial base salary at $850,000. </w:t>
      </w:r>
    </w:p>
    <w:p w14:paraId="1FE9E1E4"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Fiscal Year 2021 Cash Incentive Awards </w:t>
      </w:r>
    </w:p>
    <w:p w14:paraId="6A8BA664" w14:textId="77777777" w:rsidR="00D564EF" w:rsidRPr="0016093C" w:rsidRDefault="00D564EF">
      <w:pPr>
        <w:pStyle w:val="NormalWeb"/>
        <w:spacing w:before="120" w:beforeAutospacing="0" w:after="0" w:afterAutospacing="0"/>
        <w:rPr>
          <w:rFonts w:ascii="Arial" w:hAnsi="Arial" w:cs="Arial"/>
          <w:sz w:val="16"/>
          <w:szCs w:val="18"/>
        </w:rPr>
      </w:pPr>
      <w:r w:rsidRPr="0016093C">
        <w:rPr>
          <w:rFonts w:ascii="Arial" w:hAnsi="Arial" w:cs="Arial"/>
          <w:sz w:val="16"/>
          <w:szCs w:val="18"/>
        </w:rPr>
        <w:t xml:space="preserve">We did not increase our target cash incentive opportunities in fiscal year 2021, which are defined as a percentage of base salary. For fiscal year 2021, these opportunities were: Mr. Nadella – 300%; Ms. Hood – 250%; Mr. Courtois – 225%; and Mr. Smith – 250%. In connection with his employment as our Executive Vice President, Business Development, Strategy, and Ventures, the Compensation Committee set Mr. Young’s target percentage for a cash incentive in fiscal year 2021 of 200% of his base salary. </w:t>
      </w:r>
    </w:p>
    <w:p w14:paraId="0A7B3DDF" w14:textId="77777777" w:rsidR="00D564EF" w:rsidRPr="0016093C" w:rsidRDefault="00D564EF">
      <w:pPr>
        <w:pStyle w:val="NormalWeb"/>
        <w:spacing w:before="120" w:beforeAutospacing="0" w:after="0" w:afterAutospacing="0"/>
        <w:rPr>
          <w:rFonts w:ascii="Arial" w:hAnsi="Arial" w:cs="Arial"/>
          <w:sz w:val="16"/>
          <w:szCs w:val="18"/>
        </w:rPr>
      </w:pPr>
      <w:r w:rsidRPr="0016093C">
        <w:rPr>
          <w:rFonts w:ascii="Arial" w:hAnsi="Arial" w:cs="Arial"/>
          <w:sz w:val="16"/>
          <w:szCs w:val="18"/>
        </w:rPr>
        <w:t xml:space="preserve">In fiscal year 2021, in connection with the disruptions of COVID-19, we made a one-time decision to use semi-annual goals for the financial metrics used in our cash incentive program. This change was consistent with the goal-setting process used for our broad-based sales incentive programs. </w:t>
      </w:r>
    </w:p>
    <w:p w14:paraId="35014AEF" w14:textId="77777777" w:rsidR="00D564EF" w:rsidRPr="0016093C" w:rsidRDefault="00D564EF">
      <w:pPr>
        <w:pStyle w:val="NormalWeb"/>
        <w:spacing w:before="120" w:beforeAutospacing="0" w:after="0" w:afterAutospacing="0"/>
        <w:rPr>
          <w:rFonts w:ascii="Arial" w:hAnsi="Arial" w:cs="Arial"/>
          <w:sz w:val="16"/>
          <w:szCs w:val="18"/>
        </w:rPr>
      </w:pPr>
      <w:r w:rsidRPr="0016093C">
        <w:rPr>
          <w:rFonts w:ascii="Arial" w:hAnsi="Arial" w:cs="Arial"/>
          <w:sz w:val="16"/>
          <w:szCs w:val="18"/>
        </w:rPr>
        <w:t xml:space="preserve">Our Compensation Committee and, for Mr. Nadella, the independent members of our Board, determined the fiscal year 2021 cash incentive awards. These were based on two performance categories: financial results and operational performance results. </w:t>
      </w:r>
    </w:p>
    <w:p w14:paraId="0DA49223" w14:textId="77777777" w:rsidR="00D564EF" w:rsidRPr="0016093C" w:rsidRDefault="00D564EF">
      <w:pPr>
        <w:pStyle w:val="NormalWeb"/>
        <w:keepNext/>
        <w:spacing w:before="120" w:beforeAutospacing="0" w:after="0" w:afterAutospacing="0"/>
        <w:rPr>
          <w:rFonts w:ascii="Arial" w:hAnsi="Arial" w:cs="Arial"/>
          <w:sz w:val="16"/>
          <w:szCs w:val="18"/>
        </w:rPr>
      </w:pPr>
      <w:r w:rsidRPr="0016093C">
        <w:rPr>
          <w:rFonts w:ascii="Arial" w:hAnsi="Arial" w:cs="Arial"/>
          <w:sz w:val="16"/>
          <w:szCs w:val="18"/>
        </w:rPr>
        <w:t xml:space="preserve">Final results under each portion of the cash incentive, and the resulting awards, were as follows: </w:t>
      </w:r>
    </w:p>
    <w:p w14:paraId="7D86FDFC"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4858"/>
        <w:gridCol w:w="115"/>
        <w:gridCol w:w="65"/>
        <w:gridCol w:w="1015"/>
        <w:gridCol w:w="65"/>
        <w:gridCol w:w="115"/>
        <w:gridCol w:w="65"/>
        <w:gridCol w:w="915"/>
        <w:gridCol w:w="65"/>
        <w:gridCol w:w="115"/>
        <w:gridCol w:w="65"/>
        <w:gridCol w:w="971"/>
        <w:gridCol w:w="65"/>
        <w:gridCol w:w="115"/>
        <w:gridCol w:w="65"/>
        <w:gridCol w:w="915"/>
        <w:gridCol w:w="65"/>
        <w:gridCol w:w="115"/>
        <w:gridCol w:w="65"/>
        <w:gridCol w:w="915"/>
        <w:gridCol w:w="65"/>
      </w:tblGrid>
      <w:tr w:rsidR="00D564EF" w14:paraId="36B6C280" w14:textId="77777777" w:rsidTr="009C382F">
        <w:trPr>
          <w:cantSplit/>
          <w:tblHeader/>
        </w:trPr>
        <w:tc>
          <w:tcPr>
            <w:tcW w:w="4858" w:type="dxa"/>
            <w:tcBorders>
              <w:bottom w:val="single" w:sz="8" w:space="0" w:color="000000"/>
            </w:tcBorders>
            <w:vAlign w:val="bottom"/>
            <w:hideMark/>
          </w:tcPr>
          <w:p w14:paraId="3ECAB25F"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p w14:paraId="0129A9E0" w14:textId="77777777" w:rsidR="00D564EF" w:rsidRPr="0016093C" w:rsidRDefault="00D564EF" w:rsidP="00880C04">
            <w:pPr>
              <w:pStyle w:val="la2"/>
              <w:keepNext/>
              <w:rPr>
                <w:rFonts w:ascii="Arial" w:hAnsi="Arial" w:cs="Arial"/>
                <w:sz w:val="16"/>
                <w:szCs w:val="18"/>
              </w:rPr>
            </w:pPr>
            <w:r w:rsidRPr="0016093C">
              <w:rPr>
                <w:rFonts w:ascii="Arial" w:hAnsi="Arial" w:cs="Arial"/>
                <w:sz w:val="16"/>
                <w:szCs w:val="18"/>
              </w:rPr>
              <w:t> </w:t>
            </w:r>
          </w:p>
          <w:p w14:paraId="3666B52A" w14:textId="77777777" w:rsidR="00D564EF" w:rsidRDefault="00D564EF" w:rsidP="00880C04">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15" w:type="dxa"/>
            <w:tcBorders>
              <w:bottom w:val="single" w:sz="8" w:space="0" w:color="000000"/>
            </w:tcBorders>
            <w:vAlign w:val="bottom"/>
            <w:hideMark/>
          </w:tcPr>
          <w:p w14:paraId="1D40EE58"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1080" w:type="dxa"/>
            <w:gridSpan w:val="2"/>
            <w:tcBorders>
              <w:bottom w:val="single" w:sz="8" w:space="0" w:color="000000"/>
            </w:tcBorders>
            <w:tcMar>
              <w:top w:w="0" w:type="dxa"/>
              <w:left w:w="14" w:type="dxa"/>
              <w:bottom w:w="0" w:type="dxa"/>
              <w:right w:w="14" w:type="dxa"/>
            </w:tcMar>
            <w:vAlign w:val="bottom"/>
            <w:hideMark/>
          </w:tcPr>
          <w:p w14:paraId="5F045BFE" w14:textId="77777777" w:rsidR="00D564EF" w:rsidRDefault="00D564EF" w:rsidP="00880C04">
            <w:pPr>
              <w:jc w:val="right"/>
              <w:rPr>
                <w:rFonts w:ascii="Arial" w:hAnsi="Arial" w:cs="Arial"/>
                <w:sz w:val="18"/>
                <w:szCs w:val="18"/>
              </w:rPr>
            </w:pPr>
            <w:r w:rsidRPr="0016093C">
              <w:rPr>
                <w:rFonts w:ascii="Arial" w:hAnsi="Arial" w:cs="Arial"/>
                <w:b/>
                <w:bCs/>
                <w:sz w:val="16"/>
                <w:szCs w:val="18"/>
              </w:rPr>
              <w:t>Nadella</w:t>
            </w:r>
          </w:p>
        </w:tc>
        <w:tc>
          <w:tcPr>
            <w:tcW w:w="65" w:type="dxa"/>
            <w:tcBorders>
              <w:bottom w:val="single" w:sz="8" w:space="0" w:color="000000"/>
            </w:tcBorders>
            <w:vAlign w:val="bottom"/>
            <w:hideMark/>
          </w:tcPr>
          <w:p w14:paraId="4549F7B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8" w:space="0" w:color="000000"/>
            </w:tcBorders>
            <w:vAlign w:val="bottom"/>
            <w:hideMark/>
          </w:tcPr>
          <w:p w14:paraId="41B001AA"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980" w:type="dxa"/>
            <w:gridSpan w:val="2"/>
            <w:tcBorders>
              <w:bottom w:val="single" w:sz="8" w:space="0" w:color="000000"/>
            </w:tcBorders>
            <w:tcMar>
              <w:top w:w="0" w:type="dxa"/>
              <w:left w:w="14" w:type="dxa"/>
              <w:bottom w:w="0" w:type="dxa"/>
              <w:right w:w="14" w:type="dxa"/>
            </w:tcMar>
            <w:vAlign w:val="bottom"/>
            <w:hideMark/>
          </w:tcPr>
          <w:p w14:paraId="183CB1B9" w14:textId="77777777" w:rsidR="00D564EF" w:rsidRDefault="00D564EF" w:rsidP="00880C04">
            <w:pPr>
              <w:jc w:val="right"/>
              <w:rPr>
                <w:rFonts w:ascii="Arial" w:hAnsi="Arial" w:cs="Arial"/>
                <w:sz w:val="18"/>
                <w:szCs w:val="18"/>
              </w:rPr>
            </w:pPr>
            <w:r w:rsidRPr="0016093C">
              <w:rPr>
                <w:rFonts w:ascii="Arial" w:hAnsi="Arial" w:cs="Arial"/>
                <w:b/>
                <w:bCs/>
                <w:sz w:val="16"/>
                <w:szCs w:val="18"/>
              </w:rPr>
              <w:t>Hood</w:t>
            </w:r>
          </w:p>
        </w:tc>
        <w:tc>
          <w:tcPr>
            <w:tcW w:w="65" w:type="dxa"/>
            <w:tcBorders>
              <w:bottom w:val="single" w:sz="8" w:space="0" w:color="000000"/>
            </w:tcBorders>
            <w:vAlign w:val="bottom"/>
            <w:hideMark/>
          </w:tcPr>
          <w:p w14:paraId="6B7ACD5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8" w:space="0" w:color="000000"/>
            </w:tcBorders>
            <w:vAlign w:val="bottom"/>
            <w:hideMark/>
          </w:tcPr>
          <w:p w14:paraId="61235E5C"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1036" w:type="dxa"/>
            <w:gridSpan w:val="2"/>
            <w:tcBorders>
              <w:bottom w:val="single" w:sz="8" w:space="0" w:color="000000"/>
            </w:tcBorders>
            <w:tcMar>
              <w:top w:w="0" w:type="dxa"/>
              <w:left w:w="14" w:type="dxa"/>
              <w:bottom w:w="0" w:type="dxa"/>
              <w:right w:w="14" w:type="dxa"/>
            </w:tcMar>
            <w:vAlign w:val="bottom"/>
            <w:hideMark/>
          </w:tcPr>
          <w:p w14:paraId="24E7E9A2" w14:textId="77777777" w:rsidR="00D564EF" w:rsidRDefault="00D564EF" w:rsidP="00880C04">
            <w:pPr>
              <w:jc w:val="right"/>
              <w:rPr>
                <w:rFonts w:ascii="Arial" w:hAnsi="Arial" w:cs="Arial"/>
                <w:sz w:val="18"/>
                <w:szCs w:val="18"/>
              </w:rPr>
            </w:pPr>
            <w:r w:rsidRPr="0016093C">
              <w:rPr>
                <w:rFonts w:ascii="Arial" w:hAnsi="Arial" w:cs="Arial"/>
                <w:b/>
                <w:bCs/>
                <w:sz w:val="16"/>
                <w:szCs w:val="18"/>
              </w:rPr>
              <w:t>Courtois</w:t>
            </w:r>
          </w:p>
        </w:tc>
        <w:tc>
          <w:tcPr>
            <w:tcW w:w="65" w:type="dxa"/>
            <w:tcBorders>
              <w:bottom w:val="single" w:sz="8" w:space="0" w:color="000000"/>
            </w:tcBorders>
            <w:vAlign w:val="bottom"/>
            <w:hideMark/>
          </w:tcPr>
          <w:p w14:paraId="6FFAA924"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8" w:space="0" w:color="000000"/>
            </w:tcBorders>
            <w:vAlign w:val="bottom"/>
            <w:hideMark/>
          </w:tcPr>
          <w:p w14:paraId="7E37BA3E"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980" w:type="dxa"/>
            <w:gridSpan w:val="2"/>
            <w:tcBorders>
              <w:bottom w:val="single" w:sz="8" w:space="0" w:color="000000"/>
            </w:tcBorders>
            <w:tcMar>
              <w:top w:w="0" w:type="dxa"/>
              <w:left w:w="14" w:type="dxa"/>
              <w:bottom w:w="0" w:type="dxa"/>
              <w:right w:w="14" w:type="dxa"/>
            </w:tcMar>
            <w:vAlign w:val="bottom"/>
            <w:hideMark/>
          </w:tcPr>
          <w:p w14:paraId="3AF0D994" w14:textId="77777777" w:rsidR="00D564EF" w:rsidRDefault="00D564EF" w:rsidP="00880C04">
            <w:pPr>
              <w:jc w:val="right"/>
              <w:rPr>
                <w:rFonts w:ascii="Arial" w:hAnsi="Arial" w:cs="Arial"/>
                <w:sz w:val="18"/>
                <w:szCs w:val="18"/>
              </w:rPr>
            </w:pPr>
            <w:r w:rsidRPr="0016093C">
              <w:rPr>
                <w:rFonts w:ascii="Arial" w:hAnsi="Arial" w:cs="Arial"/>
                <w:b/>
                <w:bCs/>
                <w:sz w:val="16"/>
                <w:szCs w:val="18"/>
              </w:rPr>
              <w:t>Smith</w:t>
            </w:r>
          </w:p>
        </w:tc>
        <w:tc>
          <w:tcPr>
            <w:tcW w:w="65" w:type="dxa"/>
            <w:tcBorders>
              <w:bottom w:val="single" w:sz="8" w:space="0" w:color="000000"/>
            </w:tcBorders>
            <w:vAlign w:val="bottom"/>
            <w:hideMark/>
          </w:tcPr>
          <w:p w14:paraId="44D7E2C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8" w:space="0" w:color="000000"/>
            </w:tcBorders>
            <w:vAlign w:val="bottom"/>
            <w:hideMark/>
          </w:tcPr>
          <w:p w14:paraId="2922AD61"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980" w:type="dxa"/>
            <w:gridSpan w:val="2"/>
            <w:tcBorders>
              <w:bottom w:val="single" w:sz="8" w:space="0" w:color="000000"/>
            </w:tcBorders>
            <w:tcMar>
              <w:top w:w="0" w:type="dxa"/>
              <w:left w:w="14" w:type="dxa"/>
              <w:bottom w:w="0" w:type="dxa"/>
              <w:right w:w="14" w:type="dxa"/>
            </w:tcMar>
            <w:vAlign w:val="bottom"/>
            <w:hideMark/>
          </w:tcPr>
          <w:p w14:paraId="32621C9C" w14:textId="77777777" w:rsidR="00D564EF" w:rsidRDefault="00D564EF" w:rsidP="00880C04">
            <w:pPr>
              <w:jc w:val="right"/>
              <w:rPr>
                <w:rFonts w:ascii="Arial" w:hAnsi="Arial" w:cs="Arial"/>
                <w:sz w:val="18"/>
                <w:szCs w:val="18"/>
              </w:rPr>
            </w:pPr>
            <w:r w:rsidRPr="0016093C">
              <w:rPr>
                <w:rFonts w:ascii="Arial" w:hAnsi="Arial" w:cs="Arial"/>
                <w:b/>
                <w:bCs/>
                <w:sz w:val="16"/>
                <w:szCs w:val="18"/>
              </w:rPr>
              <w:t>Young</w:t>
            </w:r>
          </w:p>
        </w:tc>
        <w:tc>
          <w:tcPr>
            <w:tcW w:w="65" w:type="dxa"/>
            <w:tcBorders>
              <w:bottom w:val="single" w:sz="8" w:space="0" w:color="000000"/>
            </w:tcBorders>
            <w:vAlign w:val="bottom"/>
            <w:hideMark/>
          </w:tcPr>
          <w:p w14:paraId="78F05340"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r w:rsidR="00D564EF" w14:paraId="5A16D2EC" w14:textId="77777777" w:rsidTr="009C382F">
        <w:trPr>
          <w:trHeight w:val="75"/>
        </w:trPr>
        <w:tc>
          <w:tcPr>
            <w:tcW w:w="4858" w:type="dxa"/>
            <w:vAlign w:val="center"/>
            <w:hideMark/>
          </w:tcPr>
          <w:p w14:paraId="1C5072E8" w14:textId="77777777" w:rsidR="00D564EF" w:rsidRDefault="00D564EF" w:rsidP="00880C04">
            <w:pPr>
              <w:rPr>
                <w:rFonts w:ascii="Arial" w:hAnsi="Arial" w:cs="Arial"/>
                <w:sz w:val="2"/>
                <w:szCs w:val="2"/>
              </w:rPr>
            </w:pPr>
            <w:r>
              <w:rPr>
                <w:rFonts w:ascii="Arial" w:hAnsi="Arial" w:cs="Arial"/>
                <w:sz w:val="2"/>
                <w:szCs w:val="2"/>
              </w:rPr>
              <w:t> </w:t>
            </w:r>
          </w:p>
        </w:tc>
        <w:tc>
          <w:tcPr>
            <w:tcW w:w="1260" w:type="dxa"/>
            <w:gridSpan w:val="4"/>
            <w:vAlign w:val="center"/>
            <w:hideMark/>
          </w:tcPr>
          <w:p w14:paraId="5554EFEB"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3684E8B5" w14:textId="77777777" w:rsidR="00D564EF" w:rsidRDefault="00D564EF" w:rsidP="00880C04">
            <w:pPr>
              <w:rPr>
                <w:rFonts w:ascii="Arial" w:hAnsi="Arial" w:cs="Arial"/>
                <w:sz w:val="2"/>
                <w:szCs w:val="2"/>
              </w:rPr>
            </w:pPr>
            <w:r>
              <w:rPr>
                <w:rFonts w:ascii="Arial" w:hAnsi="Arial" w:cs="Arial"/>
                <w:sz w:val="2"/>
                <w:szCs w:val="2"/>
              </w:rPr>
              <w:t> </w:t>
            </w:r>
          </w:p>
        </w:tc>
        <w:tc>
          <w:tcPr>
            <w:tcW w:w="1216" w:type="dxa"/>
            <w:gridSpan w:val="4"/>
            <w:vAlign w:val="center"/>
            <w:hideMark/>
          </w:tcPr>
          <w:p w14:paraId="23E03588"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6B726AB6"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1F74ACD3" w14:textId="77777777" w:rsidR="00D564EF" w:rsidRDefault="00D564EF" w:rsidP="00880C04">
            <w:pPr>
              <w:rPr>
                <w:rFonts w:ascii="Arial" w:hAnsi="Arial" w:cs="Arial"/>
                <w:sz w:val="2"/>
                <w:szCs w:val="2"/>
              </w:rPr>
            </w:pPr>
            <w:r>
              <w:rPr>
                <w:rFonts w:ascii="Arial" w:hAnsi="Arial" w:cs="Arial"/>
                <w:sz w:val="2"/>
                <w:szCs w:val="2"/>
              </w:rPr>
              <w:t> </w:t>
            </w:r>
          </w:p>
        </w:tc>
      </w:tr>
      <w:tr w:rsidR="00D564EF" w14:paraId="00910EE1" w14:textId="77777777" w:rsidTr="009C382F">
        <w:trPr>
          <w:cantSplit/>
        </w:trPr>
        <w:tc>
          <w:tcPr>
            <w:tcW w:w="4858" w:type="dxa"/>
            <w:tcBorders>
              <w:bottom w:val="single" w:sz="6" w:space="0" w:color="0075C9"/>
            </w:tcBorders>
            <w:tcMar>
              <w:top w:w="14" w:type="dxa"/>
              <w:left w:w="0" w:type="dxa"/>
              <w:bottom w:w="40" w:type="dxa"/>
              <w:right w:w="14" w:type="dxa"/>
            </w:tcMar>
            <w:hideMark/>
          </w:tcPr>
          <w:p w14:paraId="38A69162" w14:textId="77777777" w:rsidR="00D564EF" w:rsidRPr="009C382F" w:rsidRDefault="00D564EF" w:rsidP="00880C04">
            <w:pPr>
              <w:pStyle w:val="NormalWeb"/>
              <w:keepNext/>
              <w:spacing w:before="0" w:beforeAutospacing="0" w:after="0" w:afterAutospacing="0"/>
              <w:ind w:left="346" w:hanging="240"/>
              <w:rPr>
                <w:rFonts w:ascii="Arial" w:hAnsi="Arial" w:cs="Arial"/>
                <w:sz w:val="18"/>
                <w:szCs w:val="18"/>
              </w:rPr>
            </w:pPr>
            <w:r w:rsidRPr="0016093C">
              <w:rPr>
                <w:rFonts w:ascii="Arial" w:hAnsi="Arial" w:cs="Arial"/>
                <w:sz w:val="16"/>
                <w:szCs w:val="18"/>
              </w:rPr>
              <w:t>Financial results (50%) (70% for the CEO)</w:t>
            </w:r>
          </w:p>
        </w:tc>
        <w:tc>
          <w:tcPr>
            <w:tcW w:w="115" w:type="dxa"/>
            <w:tcBorders>
              <w:bottom w:val="single" w:sz="6" w:space="0" w:color="0075C9"/>
            </w:tcBorders>
            <w:vAlign w:val="bottom"/>
            <w:hideMark/>
          </w:tcPr>
          <w:p w14:paraId="69243AC9"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2DF01739"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6EB7B641" w14:textId="77777777" w:rsidR="00D564EF" w:rsidRDefault="00D564EF" w:rsidP="00880C04">
            <w:pPr>
              <w:jc w:val="right"/>
              <w:rPr>
                <w:rFonts w:ascii="Arial" w:hAnsi="Arial" w:cs="Arial"/>
                <w:sz w:val="18"/>
                <w:szCs w:val="18"/>
              </w:rPr>
            </w:pPr>
            <w:r w:rsidRPr="0016093C">
              <w:rPr>
                <w:rFonts w:ascii="Arial" w:hAnsi="Arial" w:cs="Arial"/>
                <w:sz w:val="16"/>
                <w:szCs w:val="18"/>
              </w:rPr>
              <w:t>200.00%</w:t>
            </w:r>
          </w:p>
        </w:tc>
        <w:tc>
          <w:tcPr>
            <w:tcW w:w="65" w:type="dxa"/>
            <w:tcBorders>
              <w:bottom w:val="single" w:sz="6" w:space="0" w:color="0075C9"/>
            </w:tcBorders>
            <w:noWrap/>
            <w:tcMar>
              <w:top w:w="14" w:type="dxa"/>
              <w:left w:w="0" w:type="dxa"/>
              <w:bottom w:w="40" w:type="dxa"/>
              <w:right w:w="14" w:type="dxa"/>
            </w:tcMar>
            <w:vAlign w:val="bottom"/>
            <w:hideMark/>
          </w:tcPr>
          <w:p w14:paraId="18D7BF92"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27DD0381"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64DC3FEE"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708D8605" w14:textId="77777777" w:rsidR="00D564EF" w:rsidRDefault="00D564EF" w:rsidP="00880C04">
            <w:pPr>
              <w:jc w:val="right"/>
              <w:rPr>
                <w:rFonts w:ascii="Arial" w:hAnsi="Arial" w:cs="Arial"/>
                <w:sz w:val="18"/>
                <w:szCs w:val="18"/>
              </w:rPr>
            </w:pPr>
            <w:r w:rsidRPr="0016093C">
              <w:rPr>
                <w:rFonts w:ascii="Arial" w:hAnsi="Arial" w:cs="Arial"/>
                <w:sz w:val="16"/>
                <w:szCs w:val="18"/>
              </w:rPr>
              <w:t>200.00%</w:t>
            </w:r>
          </w:p>
        </w:tc>
        <w:tc>
          <w:tcPr>
            <w:tcW w:w="65" w:type="dxa"/>
            <w:tcBorders>
              <w:bottom w:val="single" w:sz="6" w:space="0" w:color="0075C9"/>
            </w:tcBorders>
            <w:noWrap/>
            <w:tcMar>
              <w:top w:w="14" w:type="dxa"/>
              <w:left w:w="0" w:type="dxa"/>
              <w:bottom w:w="40" w:type="dxa"/>
              <w:right w:w="14" w:type="dxa"/>
            </w:tcMar>
            <w:vAlign w:val="bottom"/>
            <w:hideMark/>
          </w:tcPr>
          <w:p w14:paraId="005B51A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4A571881"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0A53DB3E"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71" w:type="dxa"/>
            <w:tcBorders>
              <w:bottom w:val="single" w:sz="6" w:space="0" w:color="0075C9"/>
            </w:tcBorders>
            <w:tcMar>
              <w:top w:w="14" w:type="dxa"/>
              <w:left w:w="0" w:type="dxa"/>
              <w:bottom w:w="40" w:type="dxa"/>
              <w:right w:w="14" w:type="dxa"/>
            </w:tcMar>
            <w:vAlign w:val="bottom"/>
            <w:hideMark/>
          </w:tcPr>
          <w:p w14:paraId="4E0E9B3C" w14:textId="77777777" w:rsidR="00D564EF" w:rsidRDefault="00D564EF" w:rsidP="00880C04">
            <w:pPr>
              <w:jc w:val="right"/>
              <w:rPr>
                <w:rFonts w:ascii="Arial" w:hAnsi="Arial" w:cs="Arial"/>
                <w:sz w:val="18"/>
                <w:szCs w:val="18"/>
              </w:rPr>
            </w:pPr>
            <w:r w:rsidRPr="0016093C">
              <w:rPr>
                <w:rFonts w:ascii="Arial" w:hAnsi="Arial" w:cs="Arial"/>
                <w:sz w:val="16"/>
                <w:szCs w:val="18"/>
              </w:rPr>
              <w:t>200.00%</w:t>
            </w:r>
          </w:p>
        </w:tc>
        <w:tc>
          <w:tcPr>
            <w:tcW w:w="65" w:type="dxa"/>
            <w:tcBorders>
              <w:bottom w:val="single" w:sz="6" w:space="0" w:color="0075C9"/>
            </w:tcBorders>
            <w:noWrap/>
            <w:tcMar>
              <w:top w:w="14" w:type="dxa"/>
              <w:left w:w="0" w:type="dxa"/>
              <w:bottom w:w="40" w:type="dxa"/>
              <w:right w:w="14" w:type="dxa"/>
            </w:tcMar>
            <w:vAlign w:val="bottom"/>
            <w:hideMark/>
          </w:tcPr>
          <w:p w14:paraId="2166321A"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689CD919"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6441832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405043CF" w14:textId="77777777" w:rsidR="00D564EF" w:rsidRDefault="00D564EF" w:rsidP="00880C04">
            <w:pPr>
              <w:jc w:val="right"/>
              <w:rPr>
                <w:rFonts w:ascii="Arial" w:hAnsi="Arial" w:cs="Arial"/>
                <w:sz w:val="18"/>
                <w:szCs w:val="18"/>
              </w:rPr>
            </w:pPr>
            <w:r w:rsidRPr="0016093C">
              <w:rPr>
                <w:rFonts w:ascii="Arial" w:hAnsi="Arial" w:cs="Arial"/>
                <w:sz w:val="16"/>
                <w:szCs w:val="18"/>
              </w:rPr>
              <w:t>200.00%</w:t>
            </w:r>
          </w:p>
        </w:tc>
        <w:tc>
          <w:tcPr>
            <w:tcW w:w="65" w:type="dxa"/>
            <w:tcBorders>
              <w:bottom w:val="single" w:sz="6" w:space="0" w:color="0075C9"/>
            </w:tcBorders>
            <w:noWrap/>
            <w:tcMar>
              <w:top w:w="14" w:type="dxa"/>
              <w:left w:w="0" w:type="dxa"/>
              <w:bottom w:w="40" w:type="dxa"/>
              <w:right w:w="14" w:type="dxa"/>
            </w:tcMar>
            <w:vAlign w:val="bottom"/>
            <w:hideMark/>
          </w:tcPr>
          <w:p w14:paraId="6246263A"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38356A98"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744715CB"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661BFF02" w14:textId="77777777" w:rsidR="00D564EF" w:rsidRDefault="00D564EF" w:rsidP="00880C04">
            <w:pPr>
              <w:jc w:val="right"/>
              <w:rPr>
                <w:rFonts w:ascii="Arial" w:hAnsi="Arial" w:cs="Arial"/>
                <w:sz w:val="18"/>
                <w:szCs w:val="18"/>
              </w:rPr>
            </w:pPr>
            <w:r w:rsidRPr="0016093C">
              <w:rPr>
                <w:rFonts w:ascii="Arial" w:hAnsi="Arial" w:cs="Arial"/>
                <w:sz w:val="16"/>
                <w:szCs w:val="18"/>
              </w:rPr>
              <w:t>200.00%</w:t>
            </w:r>
          </w:p>
        </w:tc>
        <w:tc>
          <w:tcPr>
            <w:tcW w:w="65" w:type="dxa"/>
            <w:tcBorders>
              <w:bottom w:val="single" w:sz="6" w:space="0" w:color="0075C9"/>
            </w:tcBorders>
            <w:noWrap/>
            <w:tcMar>
              <w:top w:w="14" w:type="dxa"/>
              <w:left w:w="0" w:type="dxa"/>
              <w:bottom w:w="40" w:type="dxa"/>
              <w:right w:w="14" w:type="dxa"/>
            </w:tcMar>
            <w:vAlign w:val="bottom"/>
            <w:hideMark/>
          </w:tcPr>
          <w:p w14:paraId="5B12F014"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r w:rsidR="00D564EF" w14:paraId="0043660D" w14:textId="77777777" w:rsidTr="009C382F">
        <w:trPr>
          <w:trHeight w:val="75"/>
        </w:trPr>
        <w:tc>
          <w:tcPr>
            <w:tcW w:w="4858" w:type="dxa"/>
            <w:vAlign w:val="center"/>
            <w:hideMark/>
          </w:tcPr>
          <w:p w14:paraId="57F47885" w14:textId="77777777" w:rsidR="00D564EF" w:rsidRDefault="00D564EF" w:rsidP="00880C04">
            <w:pPr>
              <w:rPr>
                <w:rFonts w:ascii="Arial" w:hAnsi="Arial" w:cs="Arial"/>
                <w:sz w:val="2"/>
                <w:szCs w:val="2"/>
              </w:rPr>
            </w:pPr>
            <w:r>
              <w:rPr>
                <w:rFonts w:ascii="Arial" w:hAnsi="Arial" w:cs="Arial"/>
                <w:sz w:val="2"/>
                <w:szCs w:val="2"/>
              </w:rPr>
              <w:t> </w:t>
            </w:r>
          </w:p>
        </w:tc>
        <w:tc>
          <w:tcPr>
            <w:tcW w:w="1260" w:type="dxa"/>
            <w:gridSpan w:val="4"/>
            <w:vAlign w:val="center"/>
            <w:hideMark/>
          </w:tcPr>
          <w:p w14:paraId="58C07BA7"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6B54AC34" w14:textId="77777777" w:rsidR="00D564EF" w:rsidRDefault="00D564EF" w:rsidP="00880C04">
            <w:pPr>
              <w:rPr>
                <w:rFonts w:ascii="Arial" w:hAnsi="Arial" w:cs="Arial"/>
                <w:sz w:val="2"/>
                <w:szCs w:val="2"/>
              </w:rPr>
            </w:pPr>
            <w:r>
              <w:rPr>
                <w:rFonts w:ascii="Arial" w:hAnsi="Arial" w:cs="Arial"/>
                <w:sz w:val="2"/>
                <w:szCs w:val="2"/>
              </w:rPr>
              <w:t> </w:t>
            </w:r>
          </w:p>
        </w:tc>
        <w:tc>
          <w:tcPr>
            <w:tcW w:w="1216" w:type="dxa"/>
            <w:gridSpan w:val="4"/>
            <w:vAlign w:val="center"/>
            <w:hideMark/>
          </w:tcPr>
          <w:p w14:paraId="2A5F2E5E"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2082A025"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4E4676AB" w14:textId="77777777" w:rsidR="00D564EF" w:rsidRDefault="00D564EF" w:rsidP="00880C04">
            <w:pPr>
              <w:rPr>
                <w:rFonts w:ascii="Arial" w:hAnsi="Arial" w:cs="Arial"/>
                <w:sz w:val="2"/>
                <w:szCs w:val="2"/>
              </w:rPr>
            </w:pPr>
            <w:r>
              <w:rPr>
                <w:rFonts w:ascii="Arial" w:hAnsi="Arial" w:cs="Arial"/>
                <w:sz w:val="2"/>
                <w:szCs w:val="2"/>
              </w:rPr>
              <w:t> </w:t>
            </w:r>
          </w:p>
        </w:tc>
      </w:tr>
      <w:tr w:rsidR="00D564EF" w14:paraId="3F3289C9" w14:textId="77777777" w:rsidTr="009C382F">
        <w:trPr>
          <w:cantSplit/>
        </w:trPr>
        <w:tc>
          <w:tcPr>
            <w:tcW w:w="4858" w:type="dxa"/>
            <w:tcBorders>
              <w:bottom w:val="single" w:sz="6" w:space="0" w:color="0075C9"/>
            </w:tcBorders>
            <w:tcMar>
              <w:top w:w="14" w:type="dxa"/>
              <w:left w:w="0" w:type="dxa"/>
              <w:bottom w:w="40" w:type="dxa"/>
              <w:right w:w="14" w:type="dxa"/>
            </w:tcMar>
            <w:hideMark/>
          </w:tcPr>
          <w:p w14:paraId="34AEB1BA" w14:textId="77777777" w:rsidR="00D564EF" w:rsidRPr="009C382F" w:rsidRDefault="00D564EF" w:rsidP="00880C04">
            <w:pPr>
              <w:pStyle w:val="NormalWeb"/>
              <w:keepNext/>
              <w:spacing w:before="0" w:beforeAutospacing="0" w:after="0" w:afterAutospacing="0"/>
              <w:ind w:left="346" w:hanging="240"/>
              <w:rPr>
                <w:rFonts w:ascii="Arial" w:hAnsi="Arial" w:cs="Arial"/>
                <w:sz w:val="18"/>
                <w:szCs w:val="18"/>
              </w:rPr>
            </w:pPr>
            <w:r w:rsidRPr="0016093C">
              <w:rPr>
                <w:rFonts w:ascii="Arial" w:hAnsi="Arial" w:cs="Arial"/>
                <w:sz w:val="16"/>
                <w:szCs w:val="18"/>
              </w:rPr>
              <w:t>Operational results (50%) (30% for the CEO)</w:t>
            </w:r>
          </w:p>
        </w:tc>
        <w:tc>
          <w:tcPr>
            <w:tcW w:w="115" w:type="dxa"/>
            <w:tcBorders>
              <w:bottom w:val="single" w:sz="6" w:space="0" w:color="0075C9"/>
            </w:tcBorders>
            <w:vAlign w:val="bottom"/>
            <w:hideMark/>
          </w:tcPr>
          <w:p w14:paraId="2CE4FE78"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680317E9"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59B92913" w14:textId="77777777" w:rsidR="00D564EF" w:rsidRDefault="00D564EF" w:rsidP="00880C04">
            <w:pPr>
              <w:jc w:val="right"/>
              <w:rPr>
                <w:rFonts w:ascii="Arial" w:hAnsi="Arial" w:cs="Arial"/>
                <w:sz w:val="18"/>
                <w:szCs w:val="18"/>
              </w:rPr>
            </w:pPr>
            <w:r w:rsidRPr="0016093C">
              <w:rPr>
                <w:rFonts w:ascii="Arial" w:hAnsi="Arial" w:cs="Arial"/>
                <w:sz w:val="16"/>
                <w:szCs w:val="18"/>
              </w:rPr>
              <w:t>165.00%</w:t>
            </w:r>
          </w:p>
        </w:tc>
        <w:tc>
          <w:tcPr>
            <w:tcW w:w="65" w:type="dxa"/>
            <w:tcBorders>
              <w:bottom w:val="single" w:sz="6" w:space="0" w:color="0075C9"/>
            </w:tcBorders>
            <w:noWrap/>
            <w:tcMar>
              <w:top w:w="14" w:type="dxa"/>
              <w:left w:w="0" w:type="dxa"/>
              <w:bottom w:w="40" w:type="dxa"/>
              <w:right w:w="14" w:type="dxa"/>
            </w:tcMar>
            <w:vAlign w:val="bottom"/>
            <w:hideMark/>
          </w:tcPr>
          <w:p w14:paraId="2F69992B"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0125C33E"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20BFD2FA"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7A0D9629" w14:textId="77777777" w:rsidR="00D564EF" w:rsidRDefault="00D564EF" w:rsidP="00880C04">
            <w:pPr>
              <w:jc w:val="right"/>
              <w:rPr>
                <w:rFonts w:ascii="Arial" w:hAnsi="Arial" w:cs="Arial"/>
                <w:sz w:val="18"/>
                <w:szCs w:val="18"/>
              </w:rPr>
            </w:pPr>
            <w:r w:rsidRPr="0016093C">
              <w:rPr>
                <w:rFonts w:ascii="Arial" w:hAnsi="Arial" w:cs="Arial"/>
                <w:sz w:val="16"/>
                <w:szCs w:val="18"/>
              </w:rPr>
              <w:t>165.00%</w:t>
            </w:r>
          </w:p>
        </w:tc>
        <w:tc>
          <w:tcPr>
            <w:tcW w:w="65" w:type="dxa"/>
            <w:tcBorders>
              <w:bottom w:val="single" w:sz="6" w:space="0" w:color="0075C9"/>
            </w:tcBorders>
            <w:noWrap/>
            <w:tcMar>
              <w:top w:w="14" w:type="dxa"/>
              <w:left w:w="0" w:type="dxa"/>
              <w:bottom w:w="40" w:type="dxa"/>
              <w:right w:w="14" w:type="dxa"/>
            </w:tcMar>
            <w:vAlign w:val="bottom"/>
            <w:hideMark/>
          </w:tcPr>
          <w:p w14:paraId="7646AA53"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10012B51"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7E76AF7"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71" w:type="dxa"/>
            <w:tcBorders>
              <w:bottom w:val="single" w:sz="6" w:space="0" w:color="0075C9"/>
            </w:tcBorders>
            <w:tcMar>
              <w:top w:w="14" w:type="dxa"/>
              <w:left w:w="0" w:type="dxa"/>
              <w:bottom w:w="40" w:type="dxa"/>
              <w:right w:w="14" w:type="dxa"/>
            </w:tcMar>
            <w:vAlign w:val="bottom"/>
            <w:hideMark/>
          </w:tcPr>
          <w:p w14:paraId="23FF4379" w14:textId="77777777" w:rsidR="00D564EF" w:rsidRDefault="00D564EF" w:rsidP="00880C04">
            <w:pPr>
              <w:jc w:val="right"/>
              <w:rPr>
                <w:rFonts w:ascii="Arial" w:hAnsi="Arial" w:cs="Arial"/>
                <w:sz w:val="18"/>
                <w:szCs w:val="18"/>
              </w:rPr>
            </w:pPr>
            <w:r w:rsidRPr="0016093C">
              <w:rPr>
                <w:rFonts w:ascii="Arial" w:hAnsi="Arial" w:cs="Arial"/>
                <w:sz w:val="16"/>
                <w:szCs w:val="18"/>
              </w:rPr>
              <w:t>150.00%</w:t>
            </w:r>
          </w:p>
        </w:tc>
        <w:tc>
          <w:tcPr>
            <w:tcW w:w="65" w:type="dxa"/>
            <w:tcBorders>
              <w:bottom w:val="single" w:sz="6" w:space="0" w:color="0075C9"/>
            </w:tcBorders>
            <w:noWrap/>
            <w:tcMar>
              <w:top w:w="14" w:type="dxa"/>
              <w:left w:w="0" w:type="dxa"/>
              <w:bottom w:w="40" w:type="dxa"/>
              <w:right w:w="14" w:type="dxa"/>
            </w:tcMar>
            <w:vAlign w:val="bottom"/>
            <w:hideMark/>
          </w:tcPr>
          <w:p w14:paraId="12CC4636"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41AE4382"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5560AD6A"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78E99784" w14:textId="77777777" w:rsidR="00D564EF" w:rsidRDefault="00D564EF" w:rsidP="00880C04">
            <w:pPr>
              <w:jc w:val="right"/>
              <w:rPr>
                <w:rFonts w:ascii="Arial" w:hAnsi="Arial" w:cs="Arial"/>
                <w:sz w:val="18"/>
                <w:szCs w:val="18"/>
              </w:rPr>
            </w:pPr>
            <w:r w:rsidRPr="0016093C">
              <w:rPr>
                <w:rFonts w:ascii="Arial" w:hAnsi="Arial" w:cs="Arial"/>
                <w:sz w:val="16"/>
                <w:szCs w:val="18"/>
              </w:rPr>
              <w:t>165.00%</w:t>
            </w:r>
          </w:p>
        </w:tc>
        <w:tc>
          <w:tcPr>
            <w:tcW w:w="65" w:type="dxa"/>
            <w:tcBorders>
              <w:bottom w:val="single" w:sz="6" w:space="0" w:color="0075C9"/>
            </w:tcBorders>
            <w:noWrap/>
            <w:tcMar>
              <w:top w:w="14" w:type="dxa"/>
              <w:left w:w="0" w:type="dxa"/>
              <w:bottom w:w="40" w:type="dxa"/>
              <w:right w:w="14" w:type="dxa"/>
            </w:tcMar>
            <w:vAlign w:val="bottom"/>
            <w:hideMark/>
          </w:tcPr>
          <w:p w14:paraId="3466A541"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60DE83A8"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536DA417"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303CDAF3" w14:textId="77777777" w:rsidR="00D564EF" w:rsidRDefault="00D564EF" w:rsidP="00880C04">
            <w:pPr>
              <w:jc w:val="right"/>
              <w:rPr>
                <w:rFonts w:ascii="Arial" w:hAnsi="Arial" w:cs="Arial"/>
                <w:sz w:val="18"/>
                <w:szCs w:val="18"/>
              </w:rPr>
            </w:pPr>
            <w:r w:rsidRPr="0016093C">
              <w:rPr>
                <w:rFonts w:ascii="Arial" w:hAnsi="Arial" w:cs="Arial"/>
                <w:sz w:val="16"/>
                <w:szCs w:val="18"/>
              </w:rPr>
              <w:t>130.00%</w:t>
            </w:r>
          </w:p>
        </w:tc>
        <w:tc>
          <w:tcPr>
            <w:tcW w:w="65" w:type="dxa"/>
            <w:tcBorders>
              <w:bottom w:val="single" w:sz="6" w:space="0" w:color="0075C9"/>
            </w:tcBorders>
            <w:noWrap/>
            <w:tcMar>
              <w:top w:w="14" w:type="dxa"/>
              <w:left w:w="0" w:type="dxa"/>
              <w:bottom w:w="40" w:type="dxa"/>
              <w:right w:w="14" w:type="dxa"/>
            </w:tcMar>
            <w:vAlign w:val="bottom"/>
            <w:hideMark/>
          </w:tcPr>
          <w:p w14:paraId="29A878E4"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r w:rsidR="00D564EF" w14:paraId="7FF3DE19" w14:textId="77777777" w:rsidTr="009C382F">
        <w:trPr>
          <w:trHeight w:val="75"/>
        </w:trPr>
        <w:tc>
          <w:tcPr>
            <w:tcW w:w="4858" w:type="dxa"/>
            <w:vAlign w:val="center"/>
            <w:hideMark/>
          </w:tcPr>
          <w:p w14:paraId="10DCBE63" w14:textId="77777777" w:rsidR="00D564EF" w:rsidRDefault="00D564EF" w:rsidP="00880C04">
            <w:pPr>
              <w:rPr>
                <w:rFonts w:ascii="Arial" w:hAnsi="Arial" w:cs="Arial"/>
                <w:sz w:val="2"/>
                <w:szCs w:val="2"/>
              </w:rPr>
            </w:pPr>
            <w:r>
              <w:rPr>
                <w:rFonts w:ascii="Arial" w:hAnsi="Arial" w:cs="Arial"/>
                <w:sz w:val="2"/>
                <w:szCs w:val="2"/>
              </w:rPr>
              <w:t> </w:t>
            </w:r>
          </w:p>
        </w:tc>
        <w:tc>
          <w:tcPr>
            <w:tcW w:w="1260" w:type="dxa"/>
            <w:gridSpan w:val="4"/>
            <w:vAlign w:val="center"/>
            <w:hideMark/>
          </w:tcPr>
          <w:p w14:paraId="7F8091AF"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0261EFD9" w14:textId="77777777" w:rsidR="00D564EF" w:rsidRDefault="00D564EF" w:rsidP="00880C04">
            <w:pPr>
              <w:rPr>
                <w:rFonts w:ascii="Arial" w:hAnsi="Arial" w:cs="Arial"/>
                <w:sz w:val="2"/>
                <w:szCs w:val="2"/>
              </w:rPr>
            </w:pPr>
            <w:r>
              <w:rPr>
                <w:rFonts w:ascii="Arial" w:hAnsi="Arial" w:cs="Arial"/>
                <w:sz w:val="2"/>
                <w:szCs w:val="2"/>
              </w:rPr>
              <w:t> </w:t>
            </w:r>
          </w:p>
        </w:tc>
        <w:tc>
          <w:tcPr>
            <w:tcW w:w="1216" w:type="dxa"/>
            <w:gridSpan w:val="4"/>
            <w:vAlign w:val="center"/>
            <w:hideMark/>
          </w:tcPr>
          <w:p w14:paraId="023B0252"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2CD4B6E5"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77793504" w14:textId="77777777" w:rsidR="00D564EF" w:rsidRDefault="00D564EF" w:rsidP="00880C04">
            <w:pPr>
              <w:rPr>
                <w:rFonts w:ascii="Arial" w:hAnsi="Arial" w:cs="Arial"/>
                <w:sz w:val="2"/>
                <w:szCs w:val="2"/>
              </w:rPr>
            </w:pPr>
            <w:r>
              <w:rPr>
                <w:rFonts w:ascii="Arial" w:hAnsi="Arial" w:cs="Arial"/>
                <w:sz w:val="2"/>
                <w:szCs w:val="2"/>
              </w:rPr>
              <w:t> </w:t>
            </w:r>
          </w:p>
        </w:tc>
      </w:tr>
      <w:tr w:rsidR="00D564EF" w14:paraId="7F81274D" w14:textId="77777777" w:rsidTr="009C382F">
        <w:trPr>
          <w:cantSplit/>
        </w:trPr>
        <w:tc>
          <w:tcPr>
            <w:tcW w:w="4858" w:type="dxa"/>
            <w:tcBorders>
              <w:bottom w:val="single" w:sz="6" w:space="0" w:color="0075C9"/>
            </w:tcBorders>
            <w:tcMar>
              <w:top w:w="14" w:type="dxa"/>
              <w:left w:w="0" w:type="dxa"/>
              <w:bottom w:w="40" w:type="dxa"/>
              <w:right w:w="14" w:type="dxa"/>
            </w:tcMar>
            <w:hideMark/>
          </w:tcPr>
          <w:p w14:paraId="499C6AD4" w14:textId="77777777" w:rsidR="00D564EF" w:rsidRPr="009C382F" w:rsidRDefault="00D564EF" w:rsidP="00880C04">
            <w:pPr>
              <w:pStyle w:val="NormalWeb"/>
              <w:spacing w:before="0" w:beforeAutospacing="0" w:after="0" w:afterAutospacing="0"/>
              <w:ind w:left="346" w:hanging="240"/>
              <w:rPr>
                <w:rFonts w:ascii="Arial" w:hAnsi="Arial" w:cs="Arial"/>
                <w:sz w:val="18"/>
                <w:szCs w:val="18"/>
              </w:rPr>
            </w:pPr>
            <w:r w:rsidRPr="0016093C">
              <w:rPr>
                <w:rFonts w:ascii="Arial" w:hAnsi="Arial" w:cs="Arial"/>
                <w:sz w:val="16"/>
                <w:szCs w:val="18"/>
              </w:rPr>
              <w:t>Total FY21 cash incentive (% of target)</w:t>
            </w:r>
          </w:p>
        </w:tc>
        <w:tc>
          <w:tcPr>
            <w:tcW w:w="115" w:type="dxa"/>
            <w:tcBorders>
              <w:bottom w:val="single" w:sz="6" w:space="0" w:color="0075C9"/>
            </w:tcBorders>
            <w:vAlign w:val="bottom"/>
            <w:hideMark/>
          </w:tcPr>
          <w:p w14:paraId="10BB29B3"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773B73F8"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3EDCD6EC" w14:textId="77777777" w:rsidR="00D564EF" w:rsidRDefault="00D564EF" w:rsidP="00880C04">
            <w:pPr>
              <w:jc w:val="right"/>
              <w:rPr>
                <w:rFonts w:ascii="Arial" w:hAnsi="Arial" w:cs="Arial"/>
                <w:sz w:val="18"/>
                <w:szCs w:val="18"/>
              </w:rPr>
            </w:pPr>
            <w:r w:rsidRPr="0016093C">
              <w:rPr>
                <w:rFonts w:ascii="Arial" w:hAnsi="Arial" w:cs="Arial"/>
                <w:sz w:val="16"/>
                <w:szCs w:val="18"/>
              </w:rPr>
              <w:t>189.50%</w:t>
            </w:r>
          </w:p>
        </w:tc>
        <w:tc>
          <w:tcPr>
            <w:tcW w:w="65" w:type="dxa"/>
            <w:tcBorders>
              <w:bottom w:val="single" w:sz="6" w:space="0" w:color="0075C9"/>
            </w:tcBorders>
            <w:noWrap/>
            <w:tcMar>
              <w:top w:w="14" w:type="dxa"/>
              <w:left w:w="0" w:type="dxa"/>
              <w:bottom w:w="40" w:type="dxa"/>
              <w:right w:w="14" w:type="dxa"/>
            </w:tcMar>
            <w:vAlign w:val="bottom"/>
            <w:hideMark/>
          </w:tcPr>
          <w:p w14:paraId="392DEFE1"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325863E7"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03FD749B"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2D6F1010" w14:textId="77777777" w:rsidR="00D564EF" w:rsidRDefault="00D564EF" w:rsidP="00880C04">
            <w:pPr>
              <w:jc w:val="right"/>
              <w:rPr>
                <w:rFonts w:ascii="Arial" w:hAnsi="Arial" w:cs="Arial"/>
                <w:sz w:val="18"/>
                <w:szCs w:val="18"/>
              </w:rPr>
            </w:pPr>
            <w:r w:rsidRPr="0016093C">
              <w:rPr>
                <w:rFonts w:ascii="Arial" w:hAnsi="Arial" w:cs="Arial"/>
                <w:sz w:val="16"/>
                <w:szCs w:val="18"/>
              </w:rPr>
              <w:t>182.50%</w:t>
            </w:r>
          </w:p>
        </w:tc>
        <w:tc>
          <w:tcPr>
            <w:tcW w:w="65" w:type="dxa"/>
            <w:tcBorders>
              <w:bottom w:val="single" w:sz="6" w:space="0" w:color="0075C9"/>
            </w:tcBorders>
            <w:noWrap/>
            <w:tcMar>
              <w:top w:w="14" w:type="dxa"/>
              <w:left w:w="0" w:type="dxa"/>
              <w:bottom w:w="40" w:type="dxa"/>
              <w:right w:w="14" w:type="dxa"/>
            </w:tcMar>
            <w:vAlign w:val="bottom"/>
            <w:hideMark/>
          </w:tcPr>
          <w:p w14:paraId="18C800AB"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4BCE6534"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480D67DD"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71" w:type="dxa"/>
            <w:tcBorders>
              <w:bottom w:val="single" w:sz="6" w:space="0" w:color="0075C9"/>
            </w:tcBorders>
            <w:tcMar>
              <w:top w:w="14" w:type="dxa"/>
              <w:left w:w="0" w:type="dxa"/>
              <w:bottom w:w="40" w:type="dxa"/>
              <w:right w:w="14" w:type="dxa"/>
            </w:tcMar>
            <w:vAlign w:val="bottom"/>
            <w:hideMark/>
          </w:tcPr>
          <w:p w14:paraId="4556594F" w14:textId="77777777" w:rsidR="00D564EF" w:rsidRDefault="00D564EF" w:rsidP="00880C04">
            <w:pPr>
              <w:jc w:val="right"/>
              <w:rPr>
                <w:rFonts w:ascii="Arial" w:hAnsi="Arial" w:cs="Arial"/>
                <w:sz w:val="18"/>
                <w:szCs w:val="18"/>
              </w:rPr>
            </w:pPr>
            <w:r w:rsidRPr="0016093C">
              <w:rPr>
                <w:rFonts w:ascii="Arial" w:hAnsi="Arial" w:cs="Arial"/>
                <w:sz w:val="16"/>
                <w:szCs w:val="18"/>
              </w:rPr>
              <w:t>175.00%</w:t>
            </w:r>
          </w:p>
        </w:tc>
        <w:tc>
          <w:tcPr>
            <w:tcW w:w="65" w:type="dxa"/>
            <w:tcBorders>
              <w:bottom w:val="single" w:sz="6" w:space="0" w:color="0075C9"/>
            </w:tcBorders>
            <w:noWrap/>
            <w:tcMar>
              <w:top w:w="14" w:type="dxa"/>
              <w:left w:w="0" w:type="dxa"/>
              <w:bottom w:w="40" w:type="dxa"/>
              <w:right w:w="14" w:type="dxa"/>
            </w:tcMar>
            <w:vAlign w:val="bottom"/>
            <w:hideMark/>
          </w:tcPr>
          <w:p w14:paraId="1CAD053E"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34AED153"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31A120AA"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0D6EE67D" w14:textId="77777777" w:rsidR="00D564EF" w:rsidRDefault="00D564EF" w:rsidP="00880C04">
            <w:pPr>
              <w:jc w:val="right"/>
              <w:rPr>
                <w:rFonts w:ascii="Arial" w:hAnsi="Arial" w:cs="Arial"/>
                <w:sz w:val="18"/>
                <w:szCs w:val="18"/>
              </w:rPr>
            </w:pPr>
            <w:r w:rsidRPr="0016093C">
              <w:rPr>
                <w:rFonts w:ascii="Arial" w:hAnsi="Arial" w:cs="Arial"/>
                <w:sz w:val="16"/>
                <w:szCs w:val="18"/>
              </w:rPr>
              <w:t>182.50%</w:t>
            </w:r>
          </w:p>
        </w:tc>
        <w:tc>
          <w:tcPr>
            <w:tcW w:w="65" w:type="dxa"/>
            <w:tcBorders>
              <w:bottom w:val="single" w:sz="6" w:space="0" w:color="0075C9"/>
            </w:tcBorders>
            <w:noWrap/>
            <w:tcMar>
              <w:top w:w="14" w:type="dxa"/>
              <w:left w:w="0" w:type="dxa"/>
              <w:bottom w:w="40" w:type="dxa"/>
              <w:right w:w="14" w:type="dxa"/>
            </w:tcMar>
            <w:vAlign w:val="bottom"/>
            <w:hideMark/>
          </w:tcPr>
          <w:p w14:paraId="728CFCE2"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25CE6223"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7997B24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4B9E43C6" w14:textId="77777777" w:rsidR="00D564EF" w:rsidRDefault="00D564EF" w:rsidP="00880C04">
            <w:pPr>
              <w:jc w:val="right"/>
              <w:rPr>
                <w:rFonts w:ascii="Arial" w:hAnsi="Arial" w:cs="Arial"/>
                <w:sz w:val="18"/>
                <w:szCs w:val="18"/>
              </w:rPr>
            </w:pPr>
            <w:r w:rsidRPr="0016093C">
              <w:rPr>
                <w:rFonts w:ascii="Arial" w:hAnsi="Arial" w:cs="Arial"/>
                <w:sz w:val="16"/>
                <w:szCs w:val="18"/>
              </w:rPr>
              <w:t>165.00%</w:t>
            </w:r>
          </w:p>
        </w:tc>
        <w:tc>
          <w:tcPr>
            <w:tcW w:w="65" w:type="dxa"/>
            <w:tcBorders>
              <w:bottom w:val="single" w:sz="6" w:space="0" w:color="0075C9"/>
            </w:tcBorders>
            <w:noWrap/>
            <w:tcMar>
              <w:top w:w="14" w:type="dxa"/>
              <w:left w:w="0" w:type="dxa"/>
              <w:bottom w:w="40" w:type="dxa"/>
              <w:right w:w="14" w:type="dxa"/>
            </w:tcMar>
            <w:vAlign w:val="bottom"/>
            <w:hideMark/>
          </w:tcPr>
          <w:p w14:paraId="119AECF5"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r w:rsidR="00D564EF" w14:paraId="1D00BB4D" w14:textId="77777777" w:rsidTr="009C382F">
        <w:trPr>
          <w:trHeight w:val="75"/>
        </w:trPr>
        <w:tc>
          <w:tcPr>
            <w:tcW w:w="4858" w:type="dxa"/>
            <w:vAlign w:val="center"/>
            <w:hideMark/>
          </w:tcPr>
          <w:p w14:paraId="18CDACF0" w14:textId="77777777" w:rsidR="00D564EF" w:rsidRDefault="00D564EF" w:rsidP="00880C04">
            <w:pPr>
              <w:rPr>
                <w:rFonts w:ascii="Arial" w:hAnsi="Arial" w:cs="Arial"/>
                <w:sz w:val="2"/>
                <w:szCs w:val="2"/>
              </w:rPr>
            </w:pPr>
            <w:r>
              <w:rPr>
                <w:rFonts w:ascii="Arial" w:hAnsi="Arial" w:cs="Arial"/>
                <w:sz w:val="2"/>
                <w:szCs w:val="2"/>
              </w:rPr>
              <w:t> </w:t>
            </w:r>
          </w:p>
        </w:tc>
        <w:tc>
          <w:tcPr>
            <w:tcW w:w="1260" w:type="dxa"/>
            <w:gridSpan w:val="4"/>
            <w:vAlign w:val="center"/>
            <w:hideMark/>
          </w:tcPr>
          <w:p w14:paraId="25701F52"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596E661A" w14:textId="77777777" w:rsidR="00D564EF" w:rsidRDefault="00D564EF" w:rsidP="00880C04">
            <w:pPr>
              <w:rPr>
                <w:rFonts w:ascii="Arial" w:hAnsi="Arial" w:cs="Arial"/>
                <w:sz w:val="2"/>
                <w:szCs w:val="2"/>
              </w:rPr>
            </w:pPr>
            <w:r>
              <w:rPr>
                <w:rFonts w:ascii="Arial" w:hAnsi="Arial" w:cs="Arial"/>
                <w:sz w:val="2"/>
                <w:szCs w:val="2"/>
              </w:rPr>
              <w:t> </w:t>
            </w:r>
          </w:p>
        </w:tc>
        <w:tc>
          <w:tcPr>
            <w:tcW w:w="1216" w:type="dxa"/>
            <w:gridSpan w:val="4"/>
            <w:vAlign w:val="center"/>
            <w:hideMark/>
          </w:tcPr>
          <w:p w14:paraId="7B4FE110"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427A190D" w14:textId="77777777" w:rsidR="00D564EF" w:rsidRDefault="00D564EF" w:rsidP="00880C04">
            <w:pPr>
              <w:rPr>
                <w:rFonts w:ascii="Arial" w:hAnsi="Arial" w:cs="Arial"/>
                <w:sz w:val="2"/>
                <w:szCs w:val="2"/>
              </w:rPr>
            </w:pPr>
            <w:r>
              <w:rPr>
                <w:rFonts w:ascii="Arial" w:hAnsi="Arial" w:cs="Arial"/>
                <w:sz w:val="2"/>
                <w:szCs w:val="2"/>
              </w:rPr>
              <w:t> </w:t>
            </w:r>
          </w:p>
        </w:tc>
        <w:tc>
          <w:tcPr>
            <w:tcW w:w="1160" w:type="dxa"/>
            <w:gridSpan w:val="4"/>
            <w:vAlign w:val="center"/>
            <w:hideMark/>
          </w:tcPr>
          <w:p w14:paraId="611FD379" w14:textId="77777777" w:rsidR="00D564EF" w:rsidRDefault="00D564EF" w:rsidP="00880C04">
            <w:pPr>
              <w:rPr>
                <w:rFonts w:ascii="Arial" w:hAnsi="Arial" w:cs="Arial"/>
                <w:sz w:val="2"/>
                <w:szCs w:val="2"/>
              </w:rPr>
            </w:pPr>
            <w:r>
              <w:rPr>
                <w:rFonts w:ascii="Arial" w:hAnsi="Arial" w:cs="Arial"/>
                <w:sz w:val="2"/>
                <w:szCs w:val="2"/>
              </w:rPr>
              <w:t> </w:t>
            </w:r>
          </w:p>
        </w:tc>
      </w:tr>
      <w:tr w:rsidR="00D564EF" w14:paraId="70C9EDD9" w14:textId="77777777" w:rsidTr="009C382F">
        <w:trPr>
          <w:cantSplit/>
        </w:trPr>
        <w:tc>
          <w:tcPr>
            <w:tcW w:w="4858" w:type="dxa"/>
            <w:tcBorders>
              <w:bottom w:val="single" w:sz="6" w:space="0" w:color="0075C9"/>
            </w:tcBorders>
            <w:tcMar>
              <w:top w:w="14" w:type="dxa"/>
              <w:left w:w="0" w:type="dxa"/>
              <w:bottom w:w="40" w:type="dxa"/>
              <w:right w:w="14" w:type="dxa"/>
            </w:tcMar>
            <w:hideMark/>
          </w:tcPr>
          <w:p w14:paraId="401E337E" w14:textId="77777777" w:rsidR="00D564EF" w:rsidRPr="009C382F" w:rsidRDefault="00D564EF" w:rsidP="00880C04">
            <w:pPr>
              <w:pStyle w:val="NormalWeb"/>
              <w:spacing w:before="0" w:beforeAutospacing="0" w:after="0" w:afterAutospacing="0"/>
              <w:ind w:left="346" w:hanging="240"/>
              <w:rPr>
                <w:rFonts w:ascii="Arial" w:hAnsi="Arial" w:cs="Arial"/>
                <w:sz w:val="18"/>
                <w:szCs w:val="18"/>
              </w:rPr>
            </w:pPr>
            <w:r w:rsidRPr="0016093C">
              <w:rPr>
                <w:rFonts w:ascii="Arial" w:hAnsi="Arial" w:cs="Arial"/>
                <w:sz w:val="16"/>
                <w:szCs w:val="18"/>
              </w:rPr>
              <w:t>Total FY21 cash incentive ($)</w:t>
            </w:r>
          </w:p>
        </w:tc>
        <w:tc>
          <w:tcPr>
            <w:tcW w:w="115" w:type="dxa"/>
            <w:tcBorders>
              <w:bottom w:val="single" w:sz="6" w:space="0" w:color="0075C9"/>
            </w:tcBorders>
            <w:vAlign w:val="bottom"/>
            <w:hideMark/>
          </w:tcPr>
          <w:p w14:paraId="61AA3D4A"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5AFE3BE3"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664C64E7" w14:textId="77777777" w:rsidR="00D564EF" w:rsidRDefault="00D564EF" w:rsidP="00880C04">
            <w:pPr>
              <w:jc w:val="right"/>
              <w:rPr>
                <w:rFonts w:ascii="Arial" w:hAnsi="Arial" w:cs="Arial"/>
                <w:sz w:val="18"/>
                <w:szCs w:val="18"/>
              </w:rPr>
            </w:pPr>
            <w:r w:rsidRPr="0016093C">
              <w:rPr>
                <w:rFonts w:ascii="Arial" w:hAnsi="Arial" w:cs="Arial"/>
                <w:sz w:val="16"/>
                <w:szCs w:val="18"/>
              </w:rPr>
              <w:t>$14,212,500</w:t>
            </w:r>
          </w:p>
        </w:tc>
        <w:tc>
          <w:tcPr>
            <w:tcW w:w="65" w:type="dxa"/>
            <w:tcBorders>
              <w:bottom w:val="single" w:sz="6" w:space="0" w:color="0075C9"/>
            </w:tcBorders>
            <w:noWrap/>
            <w:tcMar>
              <w:top w:w="14" w:type="dxa"/>
              <w:left w:w="0" w:type="dxa"/>
              <w:bottom w:w="40" w:type="dxa"/>
              <w:right w:w="14" w:type="dxa"/>
            </w:tcMar>
            <w:vAlign w:val="bottom"/>
            <w:hideMark/>
          </w:tcPr>
          <w:p w14:paraId="1BC7F246"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60A620AC"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60405DFE"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2062CE9D" w14:textId="77777777" w:rsidR="00D564EF" w:rsidRDefault="00D564EF" w:rsidP="00880C04">
            <w:pPr>
              <w:jc w:val="right"/>
              <w:rPr>
                <w:rFonts w:ascii="Arial" w:hAnsi="Arial" w:cs="Arial"/>
                <w:sz w:val="18"/>
                <w:szCs w:val="18"/>
              </w:rPr>
            </w:pPr>
            <w:r w:rsidRPr="0016093C">
              <w:rPr>
                <w:rFonts w:ascii="Arial" w:hAnsi="Arial" w:cs="Arial"/>
                <w:sz w:val="16"/>
                <w:szCs w:val="18"/>
              </w:rPr>
              <w:t>$4,543,490</w:t>
            </w:r>
          </w:p>
        </w:tc>
        <w:tc>
          <w:tcPr>
            <w:tcW w:w="65" w:type="dxa"/>
            <w:tcBorders>
              <w:bottom w:val="single" w:sz="6" w:space="0" w:color="0075C9"/>
            </w:tcBorders>
            <w:noWrap/>
            <w:tcMar>
              <w:top w:w="14" w:type="dxa"/>
              <w:left w:w="0" w:type="dxa"/>
              <w:bottom w:w="40" w:type="dxa"/>
              <w:right w:w="14" w:type="dxa"/>
            </w:tcMar>
            <w:vAlign w:val="bottom"/>
            <w:hideMark/>
          </w:tcPr>
          <w:p w14:paraId="099D21C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6C246584"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4B575D95"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71" w:type="dxa"/>
            <w:tcBorders>
              <w:bottom w:val="single" w:sz="6" w:space="0" w:color="0075C9"/>
            </w:tcBorders>
            <w:tcMar>
              <w:top w:w="14" w:type="dxa"/>
              <w:left w:w="0" w:type="dxa"/>
              <w:bottom w:w="40" w:type="dxa"/>
              <w:right w:w="14" w:type="dxa"/>
            </w:tcMar>
            <w:vAlign w:val="bottom"/>
            <w:hideMark/>
          </w:tcPr>
          <w:p w14:paraId="71ADF4DE" w14:textId="77777777" w:rsidR="00D564EF" w:rsidRDefault="00D564EF" w:rsidP="00880C04">
            <w:pPr>
              <w:jc w:val="right"/>
              <w:rPr>
                <w:rFonts w:ascii="Arial" w:hAnsi="Arial" w:cs="Arial"/>
                <w:sz w:val="18"/>
                <w:szCs w:val="18"/>
              </w:rPr>
            </w:pPr>
            <w:r w:rsidRPr="0016093C">
              <w:rPr>
                <w:rFonts w:ascii="Arial" w:hAnsi="Arial" w:cs="Arial"/>
                <w:sz w:val="16"/>
                <w:szCs w:val="18"/>
              </w:rPr>
              <w:t>$3,670,406</w:t>
            </w:r>
            <w:r>
              <w:rPr>
                <w:rFonts w:ascii="Arial" w:hAnsi="Arial" w:cs="Arial"/>
                <w:sz w:val="15"/>
                <w:szCs w:val="15"/>
                <w:vertAlign w:val="superscript"/>
              </w:rPr>
              <w:t>1</w:t>
            </w:r>
          </w:p>
        </w:tc>
        <w:tc>
          <w:tcPr>
            <w:tcW w:w="65" w:type="dxa"/>
            <w:tcBorders>
              <w:bottom w:val="single" w:sz="6" w:space="0" w:color="0075C9"/>
            </w:tcBorders>
            <w:noWrap/>
            <w:tcMar>
              <w:top w:w="14" w:type="dxa"/>
              <w:left w:w="0" w:type="dxa"/>
              <w:bottom w:w="40" w:type="dxa"/>
              <w:right w:w="14" w:type="dxa"/>
            </w:tcMar>
            <w:vAlign w:val="bottom"/>
            <w:hideMark/>
          </w:tcPr>
          <w:p w14:paraId="3997DD63"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1214F8CF"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4999C882"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2BADFC9E" w14:textId="77777777" w:rsidR="00D564EF" w:rsidRDefault="00D564EF" w:rsidP="00880C04">
            <w:pPr>
              <w:jc w:val="right"/>
              <w:rPr>
                <w:rFonts w:ascii="Arial" w:hAnsi="Arial" w:cs="Arial"/>
                <w:sz w:val="18"/>
                <w:szCs w:val="18"/>
              </w:rPr>
            </w:pPr>
            <w:r w:rsidRPr="0016093C">
              <w:rPr>
                <w:rFonts w:ascii="Arial" w:hAnsi="Arial" w:cs="Arial"/>
                <w:sz w:val="16"/>
                <w:szCs w:val="18"/>
              </w:rPr>
              <w:t>$4,303,958</w:t>
            </w:r>
          </w:p>
        </w:tc>
        <w:tc>
          <w:tcPr>
            <w:tcW w:w="65" w:type="dxa"/>
            <w:tcBorders>
              <w:bottom w:val="single" w:sz="6" w:space="0" w:color="0075C9"/>
            </w:tcBorders>
            <w:noWrap/>
            <w:tcMar>
              <w:top w:w="14" w:type="dxa"/>
              <w:left w:w="0" w:type="dxa"/>
              <w:bottom w:w="40" w:type="dxa"/>
              <w:right w:w="14" w:type="dxa"/>
            </w:tcMar>
            <w:vAlign w:val="bottom"/>
            <w:hideMark/>
          </w:tcPr>
          <w:p w14:paraId="4CC107A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244E50E1"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6B8193B7"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915" w:type="dxa"/>
            <w:tcBorders>
              <w:bottom w:val="single" w:sz="6" w:space="0" w:color="0075C9"/>
            </w:tcBorders>
            <w:tcMar>
              <w:top w:w="14" w:type="dxa"/>
              <w:left w:w="0" w:type="dxa"/>
              <w:bottom w:w="40" w:type="dxa"/>
              <w:right w:w="14" w:type="dxa"/>
            </w:tcMar>
            <w:vAlign w:val="bottom"/>
            <w:hideMark/>
          </w:tcPr>
          <w:p w14:paraId="650CB45C" w14:textId="77777777" w:rsidR="00D564EF" w:rsidRDefault="00D564EF" w:rsidP="00880C04">
            <w:pPr>
              <w:jc w:val="right"/>
              <w:rPr>
                <w:rFonts w:ascii="Arial" w:hAnsi="Arial" w:cs="Arial"/>
                <w:sz w:val="18"/>
                <w:szCs w:val="18"/>
              </w:rPr>
            </w:pPr>
            <w:r w:rsidRPr="0016093C">
              <w:rPr>
                <w:rFonts w:ascii="Arial" w:hAnsi="Arial" w:cs="Arial"/>
                <w:sz w:val="16"/>
                <w:szCs w:val="18"/>
              </w:rPr>
              <w:t>$1,788,188</w:t>
            </w:r>
          </w:p>
        </w:tc>
        <w:tc>
          <w:tcPr>
            <w:tcW w:w="65" w:type="dxa"/>
            <w:tcBorders>
              <w:bottom w:val="single" w:sz="6" w:space="0" w:color="0075C9"/>
            </w:tcBorders>
            <w:noWrap/>
            <w:tcMar>
              <w:top w:w="14" w:type="dxa"/>
              <w:left w:w="0" w:type="dxa"/>
              <w:bottom w:w="40" w:type="dxa"/>
              <w:right w:w="14" w:type="dxa"/>
            </w:tcMar>
            <w:vAlign w:val="bottom"/>
            <w:hideMark/>
          </w:tcPr>
          <w:p w14:paraId="33702861"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bl>
    <w:p w14:paraId="0DB68B28" w14:textId="77777777" w:rsidR="00D564EF" w:rsidRPr="009C382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Amounts paid in Euros have been converted to U.S. dollars using the average daily exchange rates from July 1, 2020 to June 30, 2021 of </w:t>
      </w:r>
      <w:r>
        <w:rPr>
          <w:sz w:val="14"/>
          <w:szCs w:val="14"/>
        </w:rPr>
        <w:t>€</w:t>
      </w:r>
      <w:r>
        <w:rPr>
          <w:rFonts w:ascii="Arial" w:hAnsi="Arial" w:cs="Arial"/>
          <w:sz w:val="14"/>
          <w:szCs w:val="14"/>
        </w:rPr>
        <w:t xml:space="preserve">1 to $1.19. </w:t>
      </w:r>
    </w:p>
    <w:p w14:paraId="2F05319C"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Financial Results </w:t>
      </w:r>
    </w:p>
    <w:p w14:paraId="754CEA5C" w14:textId="77777777" w:rsidR="00D564EF" w:rsidRPr="0016093C" w:rsidRDefault="00D564EF">
      <w:pPr>
        <w:pStyle w:val="NormalWeb"/>
        <w:spacing w:before="120" w:beforeAutospacing="0" w:after="0" w:afterAutospacing="0"/>
        <w:rPr>
          <w:rFonts w:ascii="Arial" w:hAnsi="Arial" w:cs="Arial"/>
          <w:sz w:val="16"/>
          <w:szCs w:val="18"/>
        </w:rPr>
      </w:pPr>
      <w:r w:rsidRPr="0016093C">
        <w:rPr>
          <w:rFonts w:ascii="Arial" w:hAnsi="Arial" w:cs="Arial"/>
          <w:sz w:val="16"/>
          <w:szCs w:val="18"/>
        </w:rPr>
        <w:t xml:space="preserve">We achieved greater than target performance on the fiscal year 2021 financial performance measures shown below, resulting in a weighted payout of 200%. </w:t>
      </w:r>
    </w:p>
    <w:p w14:paraId="22C7D092"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4967"/>
        <w:gridCol w:w="174"/>
        <w:gridCol w:w="65"/>
        <w:gridCol w:w="569"/>
        <w:gridCol w:w="65"/>
        <w:gridCol w:w="174"/>
        <w:gridCol w:w="93"/>
        <w:gridCol w:w="806"/>
        <w:gridCol w:w="65"/>
        <w:gridCol w:w="174"/>
        <w:gridCol w:w="65"/>
        <w:gridCol w:w="565"/>
        <w:gridCol w:w="65"/>
        <w:gridCol w:w="174"/>
        <w:gridCol w:w="89"/>
        <w:gridCol w:w="770"/>
        <w:gridCol w:w="65"/>
        <w:gridCol w:w="115"/>
        <w:gridCol w:w="65"/>
        <w:gridCol w:w="565"/>
        <w:gridCol w:w="86"/>
        <w:gridCol w:w="174"/>
        <w:gridCol w:w="65"/>
        <w:gridCol w:w="625"/>
        <w:gridCol w:w="174"/>
      </w:tblGrid>
      <w:tr w:rsidR="00D564EF" w14:paraId="352A61A7" w14:textId="77777777" w:rsidTr="009C382F">
        <w:trPr>
          <w:cantSplit/>
          <w:tblHeader/>
        </w:trPr>
        <w:tc>
          <w:tcPr>
            <w:tcW w:w="4967" w:type="dxa"/>
            <w:tcBorders>
              <w:bottom w:val="single" w:sz="8" w:space="0" w:color="000000"/>
            </w:tcBorders>
            <w:tcMar>
              <w:top w:w="14" w:type="dxa"/>
              <w:left w:w="0" w:type="dxa"/>
              <w:bottom w:w="40" w:type="dxa"/>
              <w:right w:w="14" w:type="dxa"/>
            </w:tcMar>
            <w:vAlign w:val="bottom"/>
            <w:hideMark/>
          </w:tcPr>
          <w:p w14:paraId="66994256" w14:textId="77777777" w:rsidR="00D564EF" w:rsidRPr="0016093C" w:rsidRDefault="00D564EF" w:rsidP="00880C04">
            <w:pPr>
              <w:pStyle w:val="NormalWeb"/>
              <w:keepNext/>
              <w:spacing w:before="0" w:beforeAutospacing="0" w:after="0" w:afterAutospacing="0"/>
              <w:ind w:firstLine="106"/>
              <w:rPr>
                <w:rFonts w:ascii="Arial" w:hAnsi="Arial" w:cs="Arial"/>
                <w:sz w:val="16"/>
                <w:szCs w:val="18"/>
              </w:rPr>
            </w:pPr>
            <w:r w:rsidRPr="0016093C">
              <w:rPr>
                <w:rFonts w:ascii="Arial" w:hAnsi="Arial" w:cs="Arial"/>
                <w:b/>
                <w:bCs/>
                <w:sz w:val="16"/>
                <w:szCs w:val="18"/>
              </w:rPr>
              <w:t>Financial Results</w:t>
            </w:r>
          </w:p>
          <w:p w14:paraId="2092BA28" w14:textId="77777777" w:rsidR="00D564EF" w:rsidRDefault="00D564EF" w:rsidP="00880C04">
            <w:pPr>
              <w:pStyle w:val="NormalWeb"/>
              <w:keepNext/>
              <w:spacing w:before="0" w:beforeAutospacing="0" w:after="0" w:afterAutospacing="0"/>
              <w:ind w:firstLine="106"/>
              <w:rPr>
                <w:rFonts w:ascii="Arial" w:hAnsi="Arial" w:cs="Arial"/>
                <w:sz w:val="18"/>
                <w:szCs w:val="18"/>
              </w:rPr>
            </w:pPr>
            <w:r w:rsidRPr="0016093C">
              <w:rPr>
                <w:rFonts w:ascii="Arial" w:hAnsi="Arial" w:cs="Arial"/>
                <w:b/>
                <w:bCs/>
                <w:sz w:val="16"/>
                <w:szCs w:val="18"/>
              </w:rPr>
              <w:t>($ in billions)</w:t>
            </w:r>
          </w:p>
        </w:tc>
        <w:tc>
          <w:tcPr>
            <w:tcW w:w="174" w:type="dxa"/>
            <w:tcBorders>
              <w:bottom w:val="single" w:sz="8" w:space="0" w:color="000000"/>
            </w:tcBorders>
            <w:vAlign w:val="bottom"/>
            <w:hideMark/>
          </w:tcPr>
          <w:p w14:paraId="37FC4D00"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634" w:type="dxa"/>
            <w:gridSpan w:val="2"/>
            <w:tcBorders>
              <w:bottom w:val="single" w:sz="8" w:space="0" w:color="000000"/>
            </w:tcBorders>
            <w:tcMar>
              <w:top w:w="0" w:type="dxa"/>
              <w:left w:w="14" w:type="dxa"/>
              <w:bottom w:w="0" w:type="dxa"/>
              <w:right w:w="14" w:type="dxa"/>
            </w:tcMar>
            <w:vAlign w:val="bottom"/>
            <w:hideMark/>
          </w:tcPr>
          <w:p w14:paraId="6522C2E1" w14:textId="77777777" w:rsidR="00D564EF" w:rsidRPr="0016093C" w:rsidRDefault="00D564EF" w:rsidP="00880C04">
            <w:pPr>
              <w:pStyle w:val="NormalWeb"/>
              <w:spacing w:before="0" w:beforeAutospacing="0" w:after="0" w:afterAutospacing="0"/>
              <w:jc w:val="right"/>
              <w:rPr>
                <w:rFonts w:ascii="Arial" w:hAnsi="Arial" w:cs="Arial"/>
                <w:sz w:val="16"/>
                <w:szCs w:val="18"/>
              </w:rPr>
            </w:pPr>
            <w:r w:rsidRPr="0016093C">
              <w:rPr>
                <w:rFonts w:ascii="Arial" w:hAnsi="Arial" w:cs="Arial"/>
                <w:b/>
                <w:bCs/>
                <w:sz w:val="16"/>
                <w:szCs w:val="18"/>
              </w:rPr>
              <w:t>FY20</w:t>
            </w:r>
          </w:p>
          <w:p w14:paraId="019B0F54" w14:textId="77777777" w:rsidR="00D564EF" w:rsidRDefault="00D564EF" w:rsidP="00880C04">
            <w:pPr>
              <w:pStyle w:val="NormalWeb"/>
              <w:spacing w:before="0" w:beforeAutospacing="0" w:after="0" w:afterAutospacing="0"/>
              <w:jc w:val="right"/>
              <w:rPr>
                <w:rFonts w:ascii="Arial" w:hAnsi="Arial" w:cs="Arial"/>
                <w:sz w:val="18"/>
                <w:szCs w:val="18"/>
              </w:rPr>
            </w:pPr>
            <w:r w:rsidRPr="0016093C">
              <w:rPr>
                <w:rFonts w:ascii="Arial" w:hAnsi="Arial" w:cs="Arial"/>
                <w:b/>
                <w:bCs/>
                <w:sz w:val="16"/>
                <w:szCs w:val="18"/>
              </w:rPr>
              <w:t>Actual</w:t>
            </w:r>
            <w:r>
              <w:rPr>
                <w:rFonts w:ascii="Arial" w:hAnsi="Arial" w:cs="Arial"/>
                <w:b/>
                <w:bCs/>
                <w:sz w:val="15"/>
                <w:szCs w:val="15"/>
                <w:vertAlign w:val="superscript"/>
              </w:rPr>
              <w:t>1</w:t>
            </w:r>
          </w:p>
        </w:tc>
        <w:tc>
          <w:tcPr>
            <w:tcW w:w="65" w:type="dxa"/>
            <w:tcBorders>
              <w:bottom w:val="single" w:sz="8" w:space="0" w:color="000000"/>
            </w:tcBorders>
            <w:vAlign w:val="bottom"/>
            <w:hideMark/>
          </w:tcPr>
          <w:p w14:paraId="34A7B7F9"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8" w:space="0" w:color="000000"/>
            </w:tcBorders>
            <w:vAlign w:val="bottom"/>
            <w:hideMark/>
          </w:tcPr>
          <w:p w14:paraId="2149969D"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899" w:type="dxa"/>
            <w:gridSpan w:val="2"/>
            <w:tcBorders>
              <w:bottom w:val="single" w:sz="8" w:space="0" w:color="000000"/>
            </w:tcBorders>
            <w:tcMar>
              <w:top w:w="0" w:type="dxa"/>
              <w:left w:w="14" w:type="dxa"/>
              <w:bottom w:w="0" w:type="dxa"/>
              <w:right w:w="14" w:type="dxa"/>
            </w:tcMar>
            <w:vAlign w:val="bottom"/>
            <w:hideMark/>
          </w:tcPr>
          <w:p w14:paraId="1F23CB22" w14:textId="77777777" w:rsidR="00D564EF" w:rsidRDefault="00D564EF" w:rsidP="00880C04">
            <w:pPr>
              <w:jc w:val="right"/>
              <w:rPr>
                <w:rFonts w:ascii="Arial" w:hAnsi="Arial" w:cs="Arial"/>
                <w:sz w:val="18"/>
                <w:szCs w:val="18"/>
              </w:rPr>
            </w:pPr>
            <w:r w:rsidRPr="0016093C">
              <w:rPr>
                <w:rFonts w:ascii="Arial" w:hAnsi="Arial" w:cs="Arial"/>
                <w:b/>
                <w:bCs/>
                <w:sz w:val="16"/>
                <w:szCs w:val="18"/>
              </w:rPr>
              <w:t>FY21</w:t>
            </w:r>
            <w:r w:rsidRPr="0016093C">
              <w:rPr>
                <w:rFonts w:ascii="Arial" w:hAnsi="Arial" w:cs="Arial"/>
                <w:b/>
                <w:bCs/>
                <w:sz w:val="16"/>
                <w:szCs w:val="18"/>
              </w:rPr>
              <w:br/>
              <w:t>Threshold</w:t>
            </w:r>
          </w:p>
        </w:tc>
        <w:tc>
          <w:tcPr>
            <w:tcW w:w="65" w:type="dxa"/>
            <w:tcBorders>
              <w:bottom w:val="single" w:sz="8" w:space="0" w:color="000000"/>
            </w:tcBorders>
            <w:vAlign w:val="bottom"/>
            <w:hideMark/>
          </w:tcPr>
          <w:p w14:paraId="3B349B2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8" w:space="0" w:color="000000"/>
            </w:tcBorders>
            <w:vAlign w:val="bottom"/>
            <w:hideMark/>
          </w:tcPr>
          <w:p w14:paraId="6C2FEC8F"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30" w:type="dxa"/>
            <w:gridSpan w:val="2"/>
            <w:tcBorders>
              <w:bottom w:val="single" w:sz="8" w:space="0" w:color="000000"/>
            </w:tcBorders>
            <w:tcMar>
              <w:top w:w="0" w:type="dxa"/>
              <w:left w:w="14" w:type="dxa"/>
              <w:bottom w:w="0" w:type="dxa"/>
              <w:right w:w="14" w:type="dxa"/>
            </w:tcMar>
            <w:vAlign w:val="bottom"/>
            <w:hideMark/>
          </w:tcPr>
          <w:p w14:paraId="05930883" w14:textId="77777777" w:rsidR="00D564EF" w:rsidRPr="0016093C" w:rsidRDefault="00D564EF" w:rsidP="00880C04">
            <w:pPr>
              <w:pStyle w:val="NormalWeb"/>
              <w:spacing w:before="0" w:beforeAutospacing="0" w:after="0" w:afterAutospacing="0"/>
              <w:jc w:val="right"/>
              <w:rPr>
                <w:rFonts w:ascii="Arial" w:hAnsi="Arial" w:cs="Arial"/>
                <w:sz w:val="16"/>
                <w:szCs w:val="18"/>
              </w:rPr>
            </w:pPr>
            <w:r w:rsidRPr="0016093C">
              <w:rPr>
                <w:rFonts w:ascii="Arial" w:hAnsi="Arial" w:cs="Arial"/>
                <w:b/>
                <w:bCs/>
                <w:sz w:val="16"/>
                <w:szCs w:val="18"/>
              </w:rPr>
              <w:t>FY21</w:t>
            </w:r>
          </w:p>
          <w:p w14:paraId="74BA460E" w14:textId="77777777" w:rsidR="00D564EF" w:rsidRDefault="00D564EF" w:rsidP="00880C04">
            <w:pPr>
              <w:pStyle w:val="NormalWeb"/>
              <w:spacing w:before="0" w:beforeAutospacing="0" w:after="0" w:afterAutospacing="0"/>
              <w:jc w:val="right"/>
              <w:rPr>
                <w:rFonts w:ascii="Arial" w:hAnsi="Arial" w:cs="Arial"/>
                <w:sz w:val="18"/>
                <w:szCs w:val="18"/>
              </w:rPr>
            </w:pPr>
            <w:r w:rsidRPr="0016093C">
              <w:rPr>
                <w:rFonts w:ascii="Arial" w:hAnsi="Arial" w:cs="Arial"/>
                <w:b/>
                <w:bCs/>
                <w:sz w:val="16"/>
                <w:szCs w:val="18"/>
              </w:rPr>
              <w:t>Target</w:t>
            </w:r>
          </w:p>
        </w:tc>
        <w:tc>
          <w:tcPr>
            <w:tcW w:w="65" w:type="dxa"/>
            <w:tcBorders>
              <w:bottom w:val="single" w:sz="8" w:space="0" w:color="000000"/>
            </w:tcBorders>
            <w:vAlign w:val="bottom"/>
            <w:hideMark/>
          </w:tcPr>
          <w:p w14:paraId="291E7755"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8" w:space="0" w:color="000000"/>
            </w:tcBorders>
            <w:vAlign w:val="bottom"/>
            <w:hideMark/>
          </w:tcPr>
          <w:p w14:paraId="10D4AF41"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859" w:type="dxa"/>
            <w:gridSpan w:val="2"/>
            <w:tcBorders>
              <w:bottom w:val="single" w:sz="8" w:space="0" w:color="000000"/>
            </w:tcBorders>
            <w:tcMar>
              <w:top w:w="0" w:type="dxa"/>
              <w:left w:w="14" w:type="dxa"/>
              <w:bottom w:w="0" w:type="dxa"/>
              <w:right w:w="14" w:type="dxa"/>
            </w:tcMar>
            <w:vAlign w:val="bottom"/>
            <w:hideMark/>
          </w:tcPr>
          <w:p w14:paraId="4A540D01" w14:textId="77777777" w:rsidR="00D564EF" w:rsidRDefault="00D564EF" w:rsidP="00880C04">
            <w:pPr>
              <w:jc w:val="right"/>
              <w:rPr>
                <w:rFonts w:ascii="Arial" w:hAnsi="Arial" w:cs="Arial"/>
                <w:sz w:val="18"/>
                <w:szCs w:val="18"/>
              </w:rPr>
            </w:pPr>
            <w:r w:rsidRPr="0016093C">
              <w:rPr>
                <w:rFonts w:ascii="Arial" w:hAnsi="Arial" w:cs="Arial"/>
                <w:b/>
                <w:bCs/>
                <w:sz w:val="16"/>
                <w:szCs w:val="18"/>
              </w:rPr>
              <w:t>FY21</w:t>
            </w:r>
            <w:r w:rsidRPr="0016093C">
              <w:rPr>
                <w:rFonts w:ascii="Arial" w:hAnsi="Arial" w:cs="Arial"/>
                <w:b/>
                <w:bCs/>
                <w:sz w:val="16"/>
                <w:szCs w:val="18"/>
              </w:rPr>
              <w:br/>
              <w:t>Maximum</w:t>
            </w:r>
          </w:p>
        </w:tc>
        <w:tc>
          <w:tcPr>
            <w:tcW w:w="65" w:type="dxa"/>
            <w:tcBorders>
              <w:bottom w:val="single" w:sz="8" w:space="0" w:color="000000"/>
            </w:tcBorders>
            <w:vAlign w:val="bottom"/>
            <w:hideMark/>
          </w:tcPr>
          <w:p w14:paraId="1583C8A4"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8" w:space="0" w:color="000000"/>
            </w:tcBorders>
            <w:vAlign w:val="bottom"/>
            <w:hideMark/>
          </w:tcPr>
          <w:p w14:paraId="7BB4F6EB"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30" w:type="dxa"/>
            <w:gridSpan w:val="2"/>
            <w:tcBorders>
              <w:bottom w:val="single" w:sz="8" w:space="0" w:color="000000"/>
            </w:tcBorders>
            <w:tcMar>
              <w:top w:w="0" w:type="dxa"/>
              <w:left w:w="14" w:type="dxa"/>
              <w:bottom w:w="0" w:type="dxa"/>
              <w:right w:w="14" w:type="dxa"/>
            </w:tcMar>
            <w:vAlign w:val="bottom"/>
            <w:hideMark/>
          </w:tcPr>
          <w:p w14:paraId="6871902D" w14:textId="77777777" w:rsidR="00D564EF" w:rsidRPr="0016093C" w:rsidRDefault="00D564EF" w:rsidP="00880C04">
            <w:pPr>
              <w:pStyle w:val="NormalWeb"/>
              <w:spacing w:before="0" w:beforeAutospacing="0" w:after="0" w:afterAutospacing="0"/>
              <w:jc w:val="right"/>
              <w:rPr>
                <w:rFonts w:ascii="Arial" w:hAnsi="Arial" w:cs="Arial"/>
                <w:sz w:val="16"/>
                <w:szCs w:val="18"/>
              </w:rPr>
            </w:pPr>
            <w:r w:rsidRPr="0016093C">
              <w:rPr>
                <w:rFonts w:ascii="Arial" w:hAnsi="Arial" w:cs="Arial"/>
                <w:b/>
                <w:bCs/>
                <w:sz w:val="16"/>
                <w:szCs w:val="18"/>
              </w:rPr>
              <w:t>FY21</w:t>
            </w:r>
          </w:p>
          <w:p w14:paraId="67B50375" w14:textId="77777777" w:rsidR="00D564EF" w:rsidRDefault="00D564EF" w:rsidP="00880C04">
            <w:pPr>
              <w:pStyle w:val="NormalWeb"/>
              <w:spacing w:before="0" w:beforeAutospacing="0" w:after="0" w:afterAutospacing="0"/>
              <w:jc w:val="right"/>
              <w:rPr>
                <w:rFonts w:ascii="Arial" w:hAnsi="Arial" w:cs="Arial"/>
                <w:sz w:val="18"/>
                <w:szCs w:val="18"/>
              </w:rPr>
            </w:pPr>
            <w:r w:rsidRPr="0016093C">
              <w:rPr>
                <w:rFonts w:ascii="Arial" w:hAnsi="Arial" w:cs="Arial"/>
                <w:b/>
                <w:bCs/>
                <w:sz w:val="16"/>
                <w:szCs w:val="18"/>
              </w:rPr>
              <w:t>Actual</w:t>
            </w:r>
          </w:p>
        </w:tc>
        <w:tc>
          <w:tcPr>
            <w:tcW w:w="86" w:type="dxa"/>
            <w:tcBorders>
              <w:bottom w:val="single" w:sz="8" w:space="0" w:color="000000"/>
            </w:tcBorders>
            <w:vAlign w:val="bottom"/>
            <w:hideMark/>
          </w:tcPr>
          <w:p w14:paraId="26529C09"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8" w:space="0" w:color="000000"/>
            </w:tcBorders>
            <w:vAlign w:val="bottom"/>
            <w:hideMark/>
          </w:tcPr>
          <w:p w14:paraId="4A38DAC3"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90" w:type="dxa"/>
            <w:gridSpan w:val="2"/>
            <w:tcBorders>
              <w:bottom w:val="single" w:sz="8" w:space="0" w:color="000000"/>
            </w:tcBorders>
            <w:tcMar>
              <w:top w:w="0" w:type="dxa"/>
              <w:left w:w="14" w:type="dxa"/>
              <w:bottom w:w="0" w:type="dxa"/>
              <w:right w:w="14" w:type="dxa"/>
            </w:tcMar>
            <w:vAlign w:val="bottom"/>
            <w:hideMark/>
          </w:tcPr>
          <w:p w14:paraId="022D4E59" w14:textId="77777777" w:rsidR="00D564EF" w:rsidRPr="0016093C" w:rsidRDefault="00D564EF" w:rsidP="00880C04">
            <w:pPr>
              <w:pStyle w:val="NormalWeb"/>
              <w:spacing w:before="0" w:beforeAutospacing="0" w:after="0" w:afterAutospacing="0"/>
              <w:jc w:val="right"/>
              <w:rPr>
                <w:rFonts w:ascii="Arial" w:hAnsi="Arial" w:cs="Arial"/>
                <w:sz w:val="16"/>
                <w:szCs w:val="18"/>
              </w:rPr>
            </w:pPr>
            <w:r w:rsidRPr="0016093C">
              <w:rPr>
                <w:rFonts w:ascii="Arial" w:hAnsi="Arial" w:cs="Arial"/>
                <w:b/>
                <w:bCs/>
                <w:sz w:val="16"/>
                <w:szCs w:val="18"/>
              </w:rPr>
              <w:t>FY21</w:t>
            </w:r>
          </w:p>
          <w:p w14:paraId="1F236834" w14:textId="77777777" w:rsidR="00D564EF" w:rsidRPr="0016093C" w:rsidRDefault="00D564EF" w:rsidP="00880C04">
            <w:pPr>
              <w:pStyle w:val="NormalWeb"/>
              <w:spacing w:before="0" w:beforeAutospacing="0" w:after="0" w:afterAutospacing="0"/>
              <w:jc w:val="right"/>
              <w:rPr>
                <w:rFonts w:ascii="Arial" w:hAnsi="Arial" w:cs="Arial"/>
                <w:sz w:val="16"/>
                <w:szCs w:val="18"/>
              </w:rPr>
            </w:pPr>
            <w:r w:rsidRPr="0016093C">
              <w:rPr>
                <w:rFonts w:ascii="Arial" w:hAnsi="Arial" w:cs="Arial"/>
                <w:b/>
                <w:bCs/>
                <w:sz w:val="16"/>
                <w:szCs w:val="18"/>
              </w:rPr>
              <w:t>Growth</w:t>
            </w:r>
          </w:p>
          <w:p w14:paraId="2C614B64" w14:textId="77777777" w:rsidR="00D564EF" w:rsidRDefault="00D564EF" w:rsidP="00880C04">
            <w:pPr>
              <w:pStyle w:val="NormalWeb"/>
              <w:spacing w:before="0" w:beforeAutospacing="0" w:after="0" w:afterAutospacing="0"/>
              <w:jc w:val="right"/>
              <w:rPr>
                <w:rFonts w:ascii="Arial" w:hAnsi="Arial" w:cs="Arial"/>
                <w:sz w:val="18"/>
                <w:szCs w:val="18"/>
              </w:rPr>
            </w:pPr>
            <w:r w:rsidRPr="0016093C">
              <w:rPr>
                <w:rFonts w:ascii="Arial" w:hAnsi="Arial" w:cs="Arial"/>
                <w:b/>
                <w:bCs/>
                <w:sz w:val="16"/>
                <w:szCs w:val="18"/>
              </w:rPr>
              <w:t>Rate</w:t>
            </w:r>
          </w:p>
        </w:tc>
        <w:tc>
          <w:tcPr>
            <w:tcW w:w="174" w:type="dxa"/>
            <w:tcBorders>
              <w:bottom w:val="single" w:sz="8" w:space="0" w:color="000000"/>
            </w:tcBorders>
            <w:vAlign w:val="bottom"/>
            <w:hideMark/>
          </w:tcPr>
          <w:p w14:paraId="2B960429"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r w:rsidR="00D564EF" w14:paraId="267CF2B3" w14:textId="77777777" w:rsidTr="009C382F">
        <w:trPr>
          <w:trHeight w:val="75"/>
        </w:trPr>
        <w:tc>
          <w:tcPr>
            <w:tcW w:w="4967" w:type="dxa"/>
            <w:vAlign w:val="center"/>
            <w:hideMark/>
          </w:tcPr>
          <w:p w14:paraId="35F10575" w14:textId="77777777" w:rsidR="00D564EF" w:rsidRDefault="00D564EF" w:rsidP="00880C04">
            <w:pPr>
              <w:rPr>
                <w:rFonts w:ascii="Arial" w:hAnsi="Arial" w:cs="Arial"/>
                <w:sz w:val="2"/>
                <w:szCs w:val="2"/>
              </w:rPr>
            </w:pPr>
            <w:r>
              <w:rPr>
                <w:rFonts w:ascii="Arial" w:hAnsi="Arial" w:cs="Arial"/>
                <w:sz w:val="2"/>
                <w:szCs w:val="2"/>
              </w:rPr>
              <w:t> </w:t>
            </w:r>
          </w:p>
        </w:tc>
        <w:tc>
          <w:tcPr>
            <w:tcW w:w="873" w:type="dxa"/>
            <w:gridSpan w:val="4"/>
            <w:vAlign w:val="center"/>
            <w:hideMark/>
          </w:tcPr>
          <w:p w14:paraId="7A6B1F69" w14:textId="77777777" w:rsidR="00D564EF" w:rsidRDefault="00D564EF" w:rsidP="00880C04">
            <w:pPr>
              <w:rPr>
                <w:rFonts w:ascii="Arial" w:hAnsi="Arial" w:cs="Arial"/>
                <w:sz w:val="2"/>
                <w:szCs w:val="2"/>
              </w:rPr>
            </w:pPr>
            <w:r>
              <w:rPr>
                <w:rFonts w:ascii="Arial" w:hAnsi="Arial" w:cs="Arial"/>
                <w:sz w:val="2"/>
                <w:szCs w:val="2"/>
              </w:rPr>
              <w:t> </w:t>
            </w:r>
          </w:p>
        </w:tc>
        <w:tc>
          <w:tcPr>
            <w:tcW w:w="1138" w:type="dxa"/>
            <w:gridSpan w:val="4"/>
            <w:vAlign w:val="center"/>
            <w:hideMark/>
          </w:tcPr>
          <w:p w14:paraId="7AA0EB0A" w14:textId="77777777" w:rsidR="00D564EF" w:rsidRDefault="00D564EF" w:rsidP="00880C04">
            <w:pPr>
              <w:rPr>
                <w:rFonts w:ascii="Arial" w:hAnsi="Arial" w:cs="Arial"/>
                <w:sz w:val="2"/>
                <w:szCs w:val="2"/>
              </w:rPr>
            </w:pPr>
            <w:r>
              <w:rPr>
                <w:rFonts w:ascii="Arial" w:hAnsi="Arial" w:cs="Arial"/>
                <w:sz w:val="2"/>
                <w:szCs w:val="2"/>
              </w:rPr>
              <w:t> </w:t>
            </w:r>
          </w:p>
        </w:tc>
        <w:tc>
          <w:tcPr>
            <w:tcW w:w="869" w:type="dxa"/>
            <w:gridSpan w:val="4"/>
            <w:vAlign w:val="center"/>
            <w:hideMark/>
          </w:tcPr>
          <w:p w14:paraId="0A65CE0E" w14:textId="77777777" w:rsidR="00D564EF" w:rsidRDefault="00D564EF" w:rsidP="00880C04">
            <w:pPr>
              <w:rPr>
                <w:rFonts w:ascii="Arial" w:hAnsi="Arial" w:cs="Arial"/>
                <w:sz w:val="2"/>
                <w:szCs w:val="2"/>
              </w:rPr>
            </w:pPr>
            <w:r>
              <w:rPr>
                <w:rFonts w:ascii="Arial" w:hAnsi="Arial" w:cs="Arial"/>
                <w:sz w:val="2"/>
                <w:szCs w:val="2"/>
              </w:rPr>
              <w:t> </w:t>
            </w:r>
          </w:p>
        </w:tc>
        <w:tc>
          <w:tcPr>
            <w:tcW w:w="1098" w:type="dxa"/>
            <w:gridSpan w:val="4"/>
            <w:vAlign w:val="center"/>
            <w:hideMark/>
          </w:tcPr>
          <w:p w14:paraId="7E9EA674" w14:textId="77777777" w:rsidR="00D564EF" w:rsidRDefault="00D564EF" w:rsidP="00880C04">
            <w:pPr>
              <w:rPr>
                <w:rFonts w:ascii="Arial" w:hAnsi="Arial" w:cs="Arial"/>
                <w:sz w:val="2"/>
                <w:szCs w:val="2"/>
              </w:rPr>
            </w:pPr>
            <w:r>
              <w:rPr>
                <w:rFonts w:ascii="Arial" w:hAnsi="Arial" w:cs="Arial"/>
                <w:sz w:val="2"/>
                <w:szCs w:val="2"/>
              </w:rPr>
              <w:t> </w:t>
            </w:r>
          </w:p>
        </w:tc>
        <w:tc>
          <w:tcPr>
            <w:tcW w:w="831" w:type="dxa"/>
            <w:gridSpan w:val="4"/>
            <w:vAlign w:val="center"/>
            <w:hideMark/>
          </w:tcPr>
          <w:p w14:paraId="2764B943" w14:textId="77777777" w:rsidR="00D564EF" w:rsidRDefault="00D564EF" w:rsidP="00880C04">
            <w:pPr>
              <w:rPr>
                <w:rFonts w:ascii="Arial" w:hAnsi="Arial" w:cs="Arial"/>
                <w:sz w:val="2"/>
                <w:szCs w:val="2"/>
              </w:rPr>
            </w:pPr>
            <w:r>
              <w:rPr>
                <w:rFonts w:ascii="Arial" w:hAnsi="Arial" w:cs="Arial"/>
                <w:sz w:val="2"/>
                <w:szCs w:val="2"/>
              </w:rPr>
              <w:t> </w:t>
            </w:r>
          </w:p>
        </w:tc>
        <w:tc>
          <w:tcPr>
            <w:tcW w:w="1038" w:type="dxa"/>
            <w:gridSpan w:val="4"/>
            <w:vAlign w:val="center"/>
            <w:hideMark/>
          </w:tcPr>
          <w:p w14:paraId="5E240266" w14:textId="77777777" w:rsidR="00D564EF" w:rsidRDefault="00D564EF" w:rsidP="00880C04">
            <w:pPr>
              <w:rPr>
                <w:rFonts w:ascii="Arial" w:hAnsi="Arial" w:cs="Arial"/>
                <w:sz w:val="2"/>
                <w:szCs w:val="2"/>
              </w:rPr>
            </w:pPr>
            <w:r>
              <w:rPr>
                <w:rFonts w:ascii="Arial" w:hAnsi="Arial" w:cs="Arial"/>
                <w:sz w:val="2"/>
                <w:szCs w:val="2"/>
              </w:rPr>
              <w:t> </w:t>
            </w:r>
          </w:p>
        </w:tc>
      </w:tr>
      <w:tr w:rsidR="00D564EF" w14:paraId="6AC566B6" w14:textId="77777777" w:rsidTr="009C382F">
        <w:trPr>
          <w:cantSplit/>
        </w:trPr>
        <w:tc>
          <w:tcPr>
            <w:tcW w:w="4967" w:type="dxa"/>
            <w:tcBorders>
              <w:bottom w:val="single" w:sz="6" w:space="0" w:color="0075C9"/>
            </w:tcBorders>
            <w:tcMar>
              <w:top w:w="14" w:type="dxa"/>
              <w:left w:w="0" w:type="dxa"/>
              <w:bottom w:w="40" w:type="dxa"/>
              <w:right w:w="14" w:type="dxa"/>
            </w:tcMar>
            <w:hideMark/>
          </w:tcPr>
          <w:p w14:paraId="2277893B" w14:textId="77777777" w:rsidR="00D564EF" w:rsidRPr="009C382F" w:rsidRDefault="00D564EF" w:rsidP="00880C04">
            <w:pPr>
              <w:pStyle w:val="NormalWeb"/>
              <w:keepNext/>
              <w:spacing w:before="0" w:beforeAutospacing="0" w:after="0" w:afterAutospacing="0"/>
              <w:ind w:left="346" w:hanging="240"/>
              <w:rPr>
                <w:rFonts w:ascii="Arial" w:hAnsi="Arial" w:cs="Arial"/>
                <w:sz w:val="18"/>
                <w:szCs w:val="18"/>
              </w:rPr>
            </w:pPr>
            <w:r w:rsidRPr="0016093C">
              <w:rPr>
                <w:rFonts w:ascii="Arial" w:hAnsi="Arial" w:cs="Arial"/>
                <w:sz w:val="16"/>
                <w:szCs w:val="18"/>
              </w:rPr>
              <w:t>FY21 H1 Incentive Plan Revenue</w:t>
            </w:r>
          </w:p>
        </w:tc>
        <w:tc>
          <w:tcPr>
            <w:tcW w:w="174" w:type="dxa"/>
            <w:tcBorders>
              <w:bottom w:val="single" w:sz="6" w:space="0" w:color="0075C9"/>
            </w:tcBorders>
            <w:vAlign w:val="bottom"/>
            <w:hideMark/>
          </w:tcPr>
          <w:p w14:paraId="5ED86BDB"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2FAE9F14"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9" w:type="dxa"/>
            <w:tcBorders>
              <w:bottom w:val="single" w:sz="6" w:space="0" w:color="0075C9"/>
            </w:tcBorders>
            <w:tcMar>
              <w:top w:w="14" w:type="dxa"/>
              <w:left w:w="0" w:type="dxa"/>
              <w:bottom w:w="40" w:type="dxa"/>
              <w:right w:w="14" w:type="dxa"/>
            </w:tcMar>
            <w:vAlign w:val="bottom"/>
            <w:hideMark/>
          </w:tcPr>
          <w:p w14:paraId="59199908" w14:textId="77777777" w:rsidR="00D564EF" w:rsidRDefault="00D564EF" w:rsidP="00880C04">
            <w:pPr>
              <w:jc w:val="right"/>
              <w:rPr>
                <w:rFonts w:ascii="Arial" w:hAnsi="Arial" w:cs="Arial"/>
                <w:sz w:val="18"/>
                <w:szCs w:val="18"/>
              </w:rPr>
            </w:pPr>
            <w:r w:rsidRPr="0016093C">
              <w:rPr>
                <w:rFonts w:ascii="Arial" w:hAnsi="Arial" w:cs="Arial"/>
                <w:sz w:val="16"/>
                <w:szCs w:val="18"/>
              </w:rPr>
              <w:t>$65.49</w:t>
            </w:r>
          </w:p>
        </w:tc>
        <w:tc>
          <w:tcPr>
            <w:tcW w:w="65" w:type="dxa"/>
            <w:tcBorders>
              <w:bottom w:val="single" w:sz="6" w:space="0" w:color="0075C9"/>
            </w:tcBorders>
            <w:noWrap/>
            <w:tcMar>
              <w:top w:w="14" w:type="dxa"/>
              <w:left w:w="0" w:type="dxa"/>
              <w:bottom w:w="40" w:type="dxa"/>
              <w:right w:w="14" w:type="dxa"/>
            </w:tcMar>
            <w:vAlign w:val="bottom"/>
            <w:hideMark/>
          </w:tcPr>
          <w:p w14:paraId="4610AEC8"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090E178F"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93" w:type="dxa"/>
            <w:tcBorders>
              <w:bottom w:val="single" w:sz="6" w:space="0" w:color="0075C9"/>
            </w:tcBorders>
            <w:tcMar>
              <w:top w:w="14" w:type="dxa"/>
              <w:left w:w="0" w:type="dxa"/>
              <w:bottom w:w="40" w:type="dxa"/>
              <w:right w:w="14" w:type="dxa"/>
            </w:tcMar>
            <w:vAlign w:val="bottom"/>
            <w:hideMark/>
          </w:tcPr>
          <w:p w14:paraId="7CAA87D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806" w:type="dxa"/>
            <w:tcBorders>
              <w:bottom w:val="single" w:sz="6" w:space="0" w:color="0075C9"/>
            </w:tcBorders>
            <w:tcMar>
              <w:top w:w="14" w:type="dxa"/>
              <w:left w:w="0" w:type="dxa"/>
              <w:bottom w:w="40" w:type="dxa"/>
              <w:right w:w="14" w:type="dxa"/>
            </w:tcMar>
            <w:vAlign w:val="bottom"/>
            <w:hideMark/>
          </w:tcPr>
          <w:p w14:paraId="35291F9D" w14:textId="77777777" w:rsidR="00D564EF" w:rsidRDefault="00D564EF" w:rsidP="00880C04">
            <w:pPr>
              <w:jc w:val="right"/>
              <w:rPr>
                <w:rFonts w:ascii="Arial" w:hAnsi="Arial" w:cs="Arial"/>
                <w:sz w:val="18"/>
                <w:szCs w:val="18"/>
              </w:rPr>
            </w:pPr>
            <w:r w:rsidRPr="0016093C">
              <w:rPr>
                <w:rFonts w:ascii="Arial" w:hAnsi="Arial" w:cs="Arial"/>
                <w:sz w:val="16"/>
                <w:szCs w:val="18"/>
              </w:rPr>
              <w:t>$65.19</w:t>
            </w:r>
          </w:p>
        </w:tc>
        <w:tc>
          <w:tcPr>
            <w:tcW w:w="65" w:type="dxa"/>
            <w:tcBorders>
              <w:bottom w:val="single" w:sz="6" w:space="0" w:color="0075C9"/>
            </w:tcBorders>
            <w:noWrap/>
            <w:tcMar>
              <w:top w:w="14" w:type="dxa"/>
              <w:left w:w="0" w:type="dxa"/>
              <w:bottom w:w="40" w:type="dxa"/>
              <w:right w:w="14" w:type="dxa"/>
            </w:tcMar>
            <w:vAlign w:val="bottom"/>
            <w:hideMark/>
          </w:tcPr>
          <w:p w14:paraId="05AE96FE"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15E3304B"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47C0728E"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5" w:type="dxa"/>
            <w:tcBorders>
              <w:bottom w:val="single" w:sz="6" w:space="0" w:color="0075C9"/>
            </w:tcBorders>
            <w:tcMar>
              <w:top w:w="14" w:type="dxa"/>
              <w:left w:w="0" w:type="dxa"/>
              <w:bottom w:w="40" w:type="dxa"/>
              <w:right w:w="14" w:type="dxa"/>
            </w:tcMar>
            <w:vAlign w:val="bottom"/>
            <w:hideMark/>
          </w:tcPr>
          <w:p w14:paraId="3CF78C1A" w14:textId="77777777" w:rsidR="00D564EF" w:rsidRDefault="00D564EF" w:rsidP="00880C04">
            <w:pPr>
              <w:jc w:val="right"/>
              <w:rPr>
                <w:rFonts w:ascii="Arial" w:hAnsi="Arial" w:cs="Arial"/>
                <w:sz w:val="18"/>
                <w:szCs w:val="18"/>
              </w:rPr>
            </w:pPr>
            <w:r w:rsidRPr="0016093C">
              <w:rPr>
                <w:rFonts w:ascii="Arial" w:hAnsi="Arial" w:cs="Arial"/>
                <w:sz w:val="16"/>
                <w:szCs w:val="18"/>
              </w:rPr>
              <w:t>$68.55</w:t>
            </w:r>
          </w:p>
        </w:tc>
        <w:tc>
          <w:tcPr>
            <w:tcW w:w="65" w:type="dxa"/>
            <w:tcBorders>
              <w:bottom w:val="single" w:sz="6" w:space="0" w:color="0075C9"/>
            </w:tcBorders>
            <w:noWrap/>
            <w:tcMar>
              <w:top w:w="14" w:type="dxa"/>
              <w:left w:w="0" w:type="dxa"/>
              <w:bottom w:w="40" w:type="dxa"/>
              <w:right w:w="14" w:type="dxa"/>
            </w:tcMar>
            <w:vAlign w:val="bottom"/>
            <w:hideMark/>
          </w:tcPr>
          <w:p w14:paraId="7FC6851A"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7DED3778"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89" w:type="dxa"/>
            <w:tcBorders>
              <w:bottom w:val="single" w:sz="6" w:space="0" w:color="0075C9"/>
            </w:tcBorders>
            <w:tcMar>
              <w:top w:w="14" w:type="dxa"/>
              <w:left w:w="0" w:type="dxa"/>
              <w:bottom w:w="40" w:type="dxa"/>
              <w:right w:w="14" w:type="dxa"/>
            </w:tcMar>
            <w:vAlign w:val="bottom"/>
            <w:hideMark/>
          </w:tcPr>
          <w:p w14:paraId="1075EEB5"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770" w:type="dxa"/>
            <w:tcBorders>
              <w:bottom w:val="single" w:sz="6" w:space="0" w:color="0075C9"/>
            </w:tcBorders>
            <w:tcMar>
              <w:top w:w="14" w:type="dxa"/>
              <w:left w:w="0" w:type="dxa"/>
              <w:bottom w:w="40" w:type="dxa"/>
              <w:right w:w="14" w:type="dxa"/>
            </w:tcMar>
            <w:vAlign w:val="bottom"/>
            <w:hideMark/>
          </w:tcPr>
          <w:p w14:paraId="17534FD3" w14:textId="77777777" w:rsidR="00D564EF" w:rsidRDefault="00D564EF" w:rsidP="00880C04">
            <w:pPr>
              <w:jc w:val="right"/>
              <w:rPr>
                <w:rFonts w:ascii="Arial" w:hAnsi="Arial" w:cs="Arial"/>
                <w:sz w:val="18"/>
                <w:szCs w:val="18"/>
              </w:rPr>
            </w:pPr>
            <w:r w:rsidRPr="0016093C">
              <w:rPr>
                <w:rFonts w:ascii="Arial" w:hAnsi="Arial" w:cs="Arial"/>
                <w:sz w:val="16"/>
                <w:szCs w:val="18"/>
              </w:rPr>
              <w:t>$71.57</w:t>
            </w:r>
          </w:p>
        </w:tc>
        <w:tc>
          <w:tcPr>
            <w:tcW w:w="65" w:type="dxa"/>
            <w:tcBorders>
              <w:bottom w:val="single" w:sz="6" w:space="0" w:color="0075C9"/>
            </w:tcBorders>
            <w:noWrap/>
            <w:tcMar>
              <w:top w:w="14" w:type="dxa"/>
              <w:left w:w="0" w:type="dxa"/>
              <w:bottom w:w="40" w:type="dxa"/>
              <w:right w:w="14" w:type="dxa"/>
            </w:tcMar>
            <w:vAlign w:val="bottom"/>
            <w:hideMark/>
          </w:tcPr>
          <w:p w14:paraId="722A22B9"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55830193"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DE053AC"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5" w:type="dxa"/>
            <w:tcBorders>
              <w:bottom w:val="single" w:sz="6" w:space="0" w:color="0075C9"/>
            </w:tcBorders>
            <w:tcMar>
              <w:top w:w="14" w:type="dxa"/>
              <w:left w:w="0" w:type="dxa"/>
              <w:bottom w:w="40" w:type="dxa"/>
              <w:right w:w="14" w:type="dxa"/>
            </w:tcMar>
            <w:vAlign w:val="bottom"/>
            <w:hideMark/>
          </w:tcPr>
          <w:p w14:paraId="41F6BD35" w14:textId="77777777" w:rsidR="00D564EF" w:rsidRDefault="00D564EF" w:rsidP="00880C04">
            <w:pPr>
              <w:jc w:val="right"/>
              <w:rPr>
                <w:rFonts w:ascii="Arial" w:hAnsi="Arial" w:cs="Arial"/>
                <w:sz w:val="18"/>
                <w:szCs w:val="18"/>
              </w:rPr>
            </w:pPr>
            <w:r w:rsidRPr="0016093C">
              <w:rPr>
                <w:rFonts w:ascii="Arial" w:hAnsi="Arial" w:cs="Arial"/>
                <w:sz w:val="16"/>
                <w:szCs w:val="18"/>
              </w:rPr>
              <w:t>$74.12</w:t>
            </w:r>
          </w:p>
        </w:tc>
        <w:tc>
          <w:tcPr>
            <w:tcW w:w="86" w:type="dxa"/>
            <w:tcBorders>
              <w:bottom w:val="single" w:sz="6" w:space="0" w:color="0075C9"/>
            </w:tcBorders>
            <w:noWrap/>
            <w:tcMar>
              <w:top w:w="14" w:type="dxa"/>
              <w:left w:w="0" w:type="dxa"/>
              <w:bottom w:w="40" w:type="dxa"/>
              <w:right w:w="14" w:type="dxa"/>
            </w:tcMar>
            <w:vAlign w:val="bottom"/>
            <w:hideMark/>
          </w:tcPr>
          <w:p w14:paraId="31C57E49"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008A7CCE"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5BE2ACD9"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625" w:type="dxa"/>
            <w:tcBorders>
              <w:bottom w:val="single" w:sz="6" w:space="0" w:color="0075C9"/>
            </w:tcBorders>
            <w:tcMar>
              <w:top w:w="14" w:type="dxa"/>
              <w:left w:w="0" w:type="dxa"/>
              <w:bottom w:w="40" w:type="dxa"/>
              <w:right w:w="14" w:type="dxa"/>
            </w:tcMar>
            <w:vAlign w:val="bottom"/>
            <w:hideMark/>
          </w:tcPr>
          <w:p w14:paraId="220DDBA6" w14:textId="77777777" w:rsidR="00D564EF" w:rsidRDefault="00D564EF" w:rsidP="00880C04">
            <w:pPr>
              <w:jc w:val="right"/>
              <w:rPr>
                <w:rFonts w:ascii="Arial" w:hAnsi="Arial" w:cs="Arial"/>
                <w:sz w:val="18"/>
                <w:szCs w:val="18"/>
              </w:rPr>
            </w:pPr>
            <w:r w:rsidRPr="0016093C">
              <w:rPr>
                <w:rFonts w:ascii="Arial" w:hAnsi="Arial" w:cs="Arial"/>
                <w:sz w:val="16"/>
                <w:szCs w:val="18"/>
              </w:rPr>
              <w:t>13.18%</w:t>
            </w:r>
          </w:p>
        </w:tc>
        <w:tc>
          <w:tcPr>
            <w:tcW w:w="174" w:type="dxa"/>
            <w:tcBorders>
              <w:bottom w:val="single" w:sz="6" w:space="0" w:color="0075C9"/>
            </w:tcBorders>
            <w:noWrap/>
            <w:tcMar>
              <w:top w:w="14" w:type="dxa"/>
              <w:left w:w="0" w:type="dxa"/>
              <w:bottom w:w="40" w:type="dxa"/>
              <w:right w:w="14" w:type="dxa"/>
            </w:tcMar>
            <w:vAlign w:val="bottom"/>
            <w:hideMark/>
          </w:tcPr>
          <w:p w14:paraId="08B033F1"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r w:rsidR="00D564EF" w14:paraId="0F3AC2C9" w14:textId="77777777" w:rsidTr="009C382F">
        <w:trPr>
          <w:trHeight w:val="75"/>
        </w:trPr>
        <w:tc>
          <w:tcPr>
            <w:tcW w:w="4967" w:type="dxa"/>
            <w:vAlign w:val="center"/>
            <w:hideMark/>
          </w:tcPr>
          <w:p w14:paraId="32023CDE" w14:textId="77777777" w:rsidR="00D564EF" w:rsidRDefault="00D564EF" w:rsidP="00880C04">
            <w:pPr>
              <w:rPr>
                <w:rFonts w:ascii="Arial" w:hAnsi="Arial" w:cs="Arial"/>
                <w:sz w:val="2"/>
                <w:szCs w:val="2"/>
              </w:rPr>
            </w:pPr>
            <w:r>
              <w:rPr>
                <w:rFonts w:ascii="Arial" w:hAnsi="Arial" w:cs="Arial"/>
                <w:sz w:val="2"/>
                <w:szCs w:val="2"/>
              </w:rPr>
              <w:t> </w:t>
            </w:r>
          </w:p>
        </w:tc>
        <w:tc>
          <w:tcPr>
            <w:tcW w:w="873" w:type="dxa"/>
            <w:gridSpan w:val="4"/>
            <w:vAlign w:val="center"/>
            <w:hideMark/>
          </w:tcPr>
          <w:p w14:paraId="1AE5E818" w14:textId="77777777" w:rsidR="00D564EF" w:rsidRDefault="00D564EF" w:rsidP="00880C04">
            <w:pPr>
              <w:rPr>
                <w:rFonts w:ascii="Arial" w:hAnsi="Arial" w:cs="Arial"/>
                <w:sz w:val="2"/>
                <w:szCs w:val="2"/>
              </w:rPr>
            </w:pPr>
            <w:r>
              <w:rPr>
                <w:rFonts w:ascii="Arial" w:hAnsi="Arial" w:cs="Arial"/>
                <w:sz w:val="2"/>
                <w:szCs w:val="2"/>
              </w:rPr>
              <w:t> </w:t>
            </w:r>
          </w:p>
        </w:tc>
        <w:tc>
          <w:tcPr>
            <w:tcW w:w="1138" w:type="dxa"/>
            <w:gridSpan w:val="4"/>
            <w:vAlign w:val="center"/>
            <w:hideMark/>
          </w:tcPr>
          <w:p w14:paraId="01059339" w14:textId="77777777" w:rsidR="00D564EF" w:rsidRDefault="00D564EF" w:rsidP="00880C04">
            <w:pPr>
              <w:rPr>
                <w:rFonts w:ascii="Arial" w:hAnsi="Arial" w:cs="Arial"/>
                <w:sz w:val="2"/>
                <w:szCs w:val="2"/>
              </w:rPr>
            </w:pPr>
            <w:r>
              <w:rPr>
                <w:rFonts w:ascii="Arial" w:hAnsi="Arial" w:cs="Arial"/>
                <w:sz w:val="2"/>
                <w:szCs w:val="2"/>
              </w:rPr>
              <w:t> </w:t>
            </w:r>
          </w:p>
        </w:tc>
        <w:tc>
          <w:tcPr>
            <w:tcW w:w="869" w:type="dxa"/>
            <w:gridSpan w:val="4"/>
            <w:vAlign w:val="center"/>
            <w:hideMark/>
          </w:tcPr>
          <w:p w14:paraId="4DEDB584" w14:textId="77777777" w:rsidR="00D564EF" w:rsidRDefault="00D564EF" w:rsidP="00880C04">
            <w:pPr>
              <w:rPr>
                <w:rFonts w:ascii="Arial" w:hAnsi="Arial" w:cs="Arial"/>
                <w:sz w:val="2"/>
                <w:szCs w:val="2"/>
              </w:rPr>
            </w:pPr>
            <w:r>
              <w:rPr>
                <w:rFonts w:ascii="Arial" w:hAnsi="Arial" w:cs="Arial"/>
                <w:sz w:val="2"/>
                <w:szCs w:val="2"/>
              </w:rPr>
              <w:t> </w:t>
            </w:r>
          </w:p>
        </w:tc>
        <w:tc>
          <w:tcPr>
            <w:tcW w:w="1098" w:type="dxa"/>
            <w:gridSpan w:val="4"/>
            <w:vAlign w:val="center"/>
            <w:hideMark/>
          </w:tcPr>
          <w:p w14:paraId="3359718E" w14:textId="77777777" w:rsidR="00D564EF" w:rsidRDefault="00D564EF" w:rsidP="00880C04">
            <w:pPr>
              <w:rPr>
                <w:rFonts w:ascii="Arial" w:hAnsi="Arial" w:cs="Arial"/>
                <w:sz w:val="2"/>
                <w:szCs w:val="2"/>
              </w:rPr>
            </w:pPr>
            <w:r>
              <w:rPr>
                <w:rFonts w:ascii="Arial" w:hAnsi="Arial" w:cs="Arial"/>
                <w:sz w:val="2"/>
                <w:szCs w:val="2"/>
              </w:rPr>
              <w:t> </w:t>
            </w:r>
          </w:p>
        </w:tc>
        <w:tc>
          <w:tcPr>
            <w:tcW w:w="831" w:type="dxa"/>
            <w:gridSpan w:val="4"/>
            <w:vAlign w:val="center"/>
            <w:hideMark/>
          </w:tcPr>
          <w:p w14:paraId="09662969" w14:textId="77777777" w:rsidR="00D564EF" w:rsidRDefault="00D564EF" w:rsidP="00880C04">
            <w:pPr>
              <w:rPr>
                <w:rFonts w:ascii="Arial" w:hAnsi="Arial" w:cs="Arial"/>
                <w:sz w:val="2"/>
                <w:szCs w:val="2"/>
              </w:rPr>
            </w:pPr>
            <w:r>
              <w:rPr>
                <w:rFonts w:ascii="Arial" w:hAnsi="Arial" w:cs="Arial"/>
                <w:sz w:val="2"/>
                <w:szCs w:val="2"/>
              </w:rPr>
              <w:t> </w:t>
            </w:r>
          </w:p>
        </w:tc>
        <w:tc>
          <w:tcPr>
            <w:tcW w:w="1038" w:type="dxa"/>
            <w:gridSpan w:val="4"/>
            <w:vAlign w:val="center"/>
            <w:hideMark/>
          </w:tcPr>
          <w:p w14:paraId="2F4F45F0" w14:textId="77777777" w:rsidR="00D564EF" w:rsidRDefault="00D564EF" w:rsidP="00880C04">
            <w:pPr>
              <w:rPr>
                <w:rFonts w:ascii="Arial" w:hAnsi="Arial" w:cs="Arial"/>
                <w:sz w:val="2"/>
                <w:szCs w:val="2"/>
              </w:rPr>
            </w:pPr>
            <w:r>
              <w:rPr>
                <w:rFonts w:ascii="Arial" w:hAnsi="Arial" w:cs="Arial"/>
                <w:sz w:val="2"/>
                <w:szCs w:val="2"/>
              </w:rPr>
              <w:t> </w:t>
            </w:r>
          </w:p>
        </w:tc>
      </w:tr>
      <w:tr w:rsidR="00D564EF" w14:paraId="0D3C1ECF" w14:textId="77777777" w:rsidTr="009C382F">
        <w:trPr>
          <w:cantSplit/>
        </w:trPr>
        <w:tc>
          <w:tcPr>
            <w:tcW w:w="4967" w:type="dxa"/>
            <w:tcBorders>
              <w:bottom w:val="single" w:sz="6" w:space="0" w:color="0075C9"/>
            </w:tcBorders>
            <w:tcMar>
              <w:top w:w="14" w:type="dxa"/>
              <w:left w:w="0" w:type="dxa"/>
              <w:bottom w:w="40" w:type="dxa"/>
              <w:right w:w="14" w:type="dxa"/>
            </w:tcMar>
            <w:hideMark/>
          </w:tcPr>
          <w:p w14:paraId="5C4F4E24" w14:textId="77777777" w:rsidR="00D564EF" w:rsidRPr="009C382F" w:rsidRDefault="00D564EF" w:rsidP="00880C04">
            <w:pPr>
              <w:pStyle w:val="NormalWeb"/>
              <w:keepNext/>
              <w:spacing w:before="0" w:beforeAutospacing="0" w:after="0" w:afterAutospacing="0"/>
              <w:ind w:left="346" w:hanging="240"/>
              <w:rPr>
                <w:rFonts w:ascii="Arial" w:hAnsi="Arial" w:cs="Arial"/>
                <w:sz w:val="18"/>
                <w:szCs w:val="18"/>
              </w:rPr>
            </w:pPr>
            <w:r w:rsidRPr="0016093C">
              <w:rPr>
                <w:rFonts w:ascii="Arial" w:hAnsi="Arial" w:cs="Arial"/>
                <w:sz w:val="16"/>
                <w:szCs w:val="18"/>
              </w:rPr>
              <w:t>FY21 H2 Incentive Plan Revenue</w:t>
            </w:r>
          </w:p>
        </w:tc>
        <w:tc>
          <w:tcPr>
            <w:tcW w:w="174" w:type="dxa"/>
            <w:tcBorders>
              <w:bottom w:val="single" w:sz="6" w:space="0" w:color="0075C9"/>
            </w:tcBorders>
            <w:vAlign w:val="bottom"/>
            <w:hideMark/>
          </w:tcPr>
          <w:p w14:paraId="6975B2F6"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635F792E"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9" w:type="dxa"/>
            <w:tcBorders>
              <w:bottom w:val="single" w:sz="6" w:space="0" w:color="0075C9"/>
            </w:tcBorders>
            <w:tcMar>
              <w:top w:w="14" w:type="dxa"/>
              <w:left w:w="0" w:type="dxa"/>
              <w:bottom w:w="40" w:type="dxa"/>
              <w:right w:w="14" w:type="dxa"/>
            </w:tcMar>
            <w:vAlign w:val="bottom"/>
            <w:hideMark/>
          </w:tcPr>
          <w:p w14:paraId="60B8D68A" w14:textId="77777777" w:rsidR="00D564EF" w:rsidRDefault="00D564EF" w:rsidP="00880C04">
            <w:pPr>
              <w:jc w:val="right"/>
              <w:rPr>
                <w:rFonts w:ascii="Arial" w:hAnsi="Arial" w:cs="Arial"/>
                <w:sz w:val="18"/>
                <w:szCs w:val="18"/>
              </w:rPr>
            </w:pPr>
            <w:r w:rsidRPr="0016093C">
              <w:rPr>
                <w:rFonts w:ascii="Arial" w:hAnsi="Arial" w:cs="Arial"/>
                <w:sz w:val="16"/>
                <w:szCs w:val="18"/>
              </w:rPr>
              <w:t>$83.15</w:t>
            </w:r>
          </w:p>
        </w:tc>
        <w:tc>
          <w:tcPr>
            <w:tcW w:w="65" w:type="dxa"/>
            <w:tcBorders>
              <w:bottom w:val="single" w:sz="6" w:space="0" w:color="0075C9"/>
            </w:tcBorders>
            <w:noWrap/>
            <w:tcMar>
              <w:top w:w="14" w:type="dxa"/>
              <w:left w:w="0" w:type="dxa"/>
              <w:bottom w:w="40" w:type="dxa"/>
              <w:right w:w="14" w:type="dxa"/>
            </w:tcMar>
            <w:vAlign w:val="bottom"/>
            <w:hideMark/>
          </w:tcPr>
          <w:p w14:paraId="2E0B5D8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050ECA86"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93" w:type="dxa"/>
            <w:tcBorders>
              <w:bottom w:val="single" w:sz="6" w:space="0" w:color="0075C9"/>
            </w:tcBorders>
            <w:tcMar>
              <w:top w:w="14" w:type="dxa"/>
              <w:left w:w="0" w:type="dxa"/>
              <w:bottom w:w="40" w:type="dxa"/>
              <w:right w:w="14" w:type="dxa"/>
            </w:tcMar>
            <w:vAlign w:val="bottom"/>
            <w:hideMark/>
          </w:tcPr>
          <w:p w14:paraId="237C340C"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806" w:type="dxa"/>
            <w:tcBorders>
              <w:bottom w:val="single" w:sz="6" w:space="0" w:color="0075C9"/>
            </w:tcBorders>
            <w:tcMar>
              <w:top w:w="14" w:type="dxa"/>
              <w:left w:w="0" w:type="dxa"/>
              <w:bottom w:w="40" w:type="dxa"/>
              <w:right w:w="14" w:type="dxa"/>
            </w:tcMar>
            <w:vAlign w:val="bottom"/>
            <w:hideMark/>
          </w:tcPr>
          <w:p w14:paraId="6EE58121" w14:textId="77777777" w:rsidR="00D564EF" w:rsidRDefault="00D564EF" w:rsidP="00880C04">
            <w:pPr>
              <w:jc w:val="right"/>
              <w:rPr>
                <w:rFonts w:ascii="Arial" w:hAnsi="Arial" w:cs="Arial"/>
                <w:sz w:val="18"/>
                <w:szCs w:val="18"/>
              </w:rPr>
            </w:pPr>
            <w:r w:rsidRPr="0016093C">
              <w:rPr>
                <w:rFonts w:ascii="Arial" w:hAnsi="Arial" w:cs="Arial"/>
                <w:sz w:val="16"/>
                <w:szCs w:val="18"/>
              </w:rPr>
              <w:t>$85.32</w:t>
            </w:r>
          </w:p>
        </w:tc>
        <w:tc>
          <w:tcPr>
            <w:tcW w:w="65" w:type="dxa"/>
            <w:tcBorders>
              <w:bottom w:val="single" w:sz="6" w:space="0" w:color="0075C9"/>
            </w:tcBorders>
            <w:noWrap/>
            <w:tcMar>
              <w:top w:w="14" w:type="dxa"/>
              <w:left w:w="0" w:type="dxa"/>
              <w:bottom w:w="40" w:type="dxa"/>
              <w:right w:w="14" w:type="dxa"/>
            </w:tcMar>
            <w:vAlign w:val="bottom"/>
            <w:hideMark/>
          </w:tcPr>
          <w:p w14:paraId="7597C7D8"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5ADAA938"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19ABE03"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5" w:type="dxa"/>
            <w:tcBorders>
              <w:bottom w:val="single" w:sz="6" w:space="0" w:color="0075C9"/>
            </w:tcBorders>
            <w:tcMar>
              <w:top w:w="14" w:type="dxa"/>
              <w:left w:w="0" w:type="dxa"/>
              <w:bottom w:w="40" w:type="dxa"/>
              <w:right w:w="14" w:type="dxa"/>
            </w:tcMar>
            <w:vAlign w:val="bottom"/>
            <w:hideMark/>
          </w:tcPr>
          <w:p w14:paraId="78782572" w14:textId="77777777" w:rsidR="00D564EF" w:rsidRDefault="00D564EF" w:rsidP="00880C04">
            <w:pPr>
              <w:jc w:val="right"/>
              <w:rPr>
                <w:rFonts w:ascii="Arial" w:hAnsi="Arial" w:cs="Arial"/>
                <w:sz w:val="18"/>
                <w:szCs w:val="18"/>
              </w:rPr>
            </w:pPr>
            <w:r w:rsidRPr="0016093C">
              <w:rPr>
                <w:rFonts w:ascii="Arial" w:hAnsi="Arial" w:cs="Arial"/>
                <w:sz w:val="16"/>
                <w:szCs w:val="18"/>
              </w:rPr>
              <w:t>$90.67</w:t>
            </w:r>
          </w:p>
        </w:tc>
        <w:tc>
          <w:tcPr>
            <w:tcW w:w="65" w:type="dxa"/>
            <w:tcBorders>
              <w:bottom w:val="single" w:sz="6" w:space="0" w:color="0075C9"/>
            </w:tcBorders>
            <w:noWrap/>
            <w:tcMar>
              <w:top w:w="14" w:type="dxa"/>
              <w:left w:w="0" w:type="dxa"/>
              <w:bottom w:w="40" w:type="dxa"/>
              <w:right w:w="14" w:type="dxa"/>
            </w:tcMar>
            <w:vAlign w:val="bottom"/>
            <w:hideMark/>
          </w:tcPr>
          <w:p w14:paraId="344174A2"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4E244C2F"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89" w:type="dxa"/>
            <w:tcBorders>
              <w:bottom w:val="single" w:sz="6" w:space="0" w:color="0075C9"/>
            </w:tcBorders>
            <w:tcMar>
              <w:top w:w="14" w:type="dxa"/>
              <w:left w:w="0" w:type="dxa"/>
              <w:bottom w:w="40" w:type="dxa"/>
              <w:right w:w="14" w:type="dxa"/>
            </w:tcMar>
            <w:vAlign w:val="bottom"/>
            <w:hideMark/>
          </w:tcPr>
          <w:p w14:paraId="618B7F0A"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770" w:type="dxa"/>
            <w:tcBorders>
              <w:bottom w:val="single" w:sz="6" w:space="0" w:color="0075C9"/>
            </w:tcBorders>
            <w:tcMar>
              <w:top w:w="14" w:type="dxa"/>
              <w:left w:w="0" w:type="dxa"/>
              <w:bottom w:w="40" w:type="dxa"/>
              <w:right w:w="14" w:type="dxa"/>
            </w:tcMar>
            <w:vAlign w:val="bottom"/>
            <w:hideMark/>
          </w:tcPr>
          <w:p w14:paraId="3F9585EA" w14:textId="77777777" w:rsidR="00D564EF" w:rsidRDefault="00D564EF" w:rsidP="00880C04">
            <w:pPr>
              <w:jc w:val="right"/>
              <w:rPr>
                <w:rFonts w:ascii="Arial" w:hAnsi="Arial" w:cs="Arial"/>
                <w:sz w:val="18"/>
                <w:szCs w:val="18"/>
              </w:rPr>
            </w:pPr>
            <w:r w:rsidRPr="0016093C">
              <w:rPr>
                <w:rFonts w:ascii="Arial" w:hAnsi="Arial" w:cs="Arial"/>
                <w:sz w:val="16"/>
                <w:szCs w:val="18"/>
              </w:rPr>
              <w:t>$95.57</w:t>
            </w:r>
          </w:p>
        </w:tc>
        <w:tc>
          <w:tcPr>
            <w:tcW w:w="65" w:type="dxa"/>
            <w:tcBorders>
              <w:bottom w:val="single" w:sz="6" w:space="0" w:color="0075C9"/>
            </w:tcBorders>
            <w:noWrap/>
            <w:tcMar>
              <w:top w:w="14" w:type="dxa"/>
              <w:left w:w="0" w:type="dxa"/>
              <w:bottom w:w="40" w:type="dxa"/>
              <w:right w:w="14" w:type="dxa"/>
            </w:tcMar>
            <w:vAlign w:val="bottom"/>
            <w:hideMark/>
          </w:tcPr>
          <w:p w14:paraId="663F2F55"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2107BB1A"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40A1AB83"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5" w:type="dxa"/>
            <w:tcBorders>
              <w:bottom w:val="single" w:sz="6" w:space="0" w:color="0075C9"/>
            </w:tcBorders>
            <w:tcMar>
              <w:top w:w="14" w:type="dxa"/>
              <w:left w:w="0" w:type="dxa"/>
              <w:bottom w:w="40" w:type="dxa"/>
              <w:right w:w="14" w:type="dxa"/>
            </w:tcMar>
            <w:vAlign w:val="bottom"/>
            <w:hideMark/>
          </w:tcPr>
          <w:p w14:paraId="153D9CFB" w14:textId="77777777" w:rsidR="00D564EF" w:rsidRDefault="00D564EF" w:rsidP="00880C04">
            <w:pPr>
              <w:jc w:val="right"/>
              <w:rPr>
                <w:rFonts w:ascii="Arial" w:hAnsi="Arial" w:cs="Arial"/>
                <w:sz w:val="18"/>
                <w:szCs w:val="18"/>
              </w:rPr>
            </w:pPr>
            <w:r w:rsidRPr="0016093C">
              <w:rPr>
                <w:rFonts w:ascii="Arial" w:hAnsi="Arial" w:cs="Arial"/>
                <w:sz w:val="16"/>
                <w:szCs w:val="18"/>
              </w:rPr>
              <w:t>$96.42</w:t>
            </w:r>
          </w:p>
        </w:tc>
        <w:tc>
          <w:tcPr>
            <w:tcW w:w="86" w:type="dxa"/>
            <w:tcBorders>
              <w:bottom w:val="single" w:sz="6" w:space="0" w:color="0075C9"/>
            </w:tcBorders>
            <w:noWrap/>
            <w:tcMar>
              <w:top w:w="14" w:type="dxa"/>
              <w:left w:w="0" w:type="dxa"/>
              <w:bottom w:w="40" w:type="dxa"/>
              <w:right w:w="14" w:type="dxa"/>
            </w:tcMar>
            <w:vAlign w:val="bottom"/>
            <w:hideMark/>
          </w:tcPr>
          <w:p w14:paraId="77BBFB3C"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01A21387"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41D3D6B8"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625" w:type="dxa"/>
            <w:tcBorders>
              <w:bottom w:val="single" w:sz="6" w:space="0" w:color="0075C9"/>
            </w:tcBorders>
            <w:tcMar>
              <w:top w:w="14" w:type="dxa"/>
              <w:left w:w="0" w:type="dxa"/>
              <w:bottom w:w="40" w:type="dxa"/>
              <w:right w:w="14" w:type="dxa"/>
            </w:tcMar>
            <w:vAlign w:val="bottom"/>
            <w:hideMark/>
          </w:tcPr>
          <w:p w14:paraId="76E11EEB" w14:textId="77777777" w:rsidR="00D564EF" w:rsidRDefault="00D564EF" w:rsidP="00880C04">
            <w:pPr>
              <w:jc w:val="right"/>
              <w:rPr>
                <w:rFonts w:ascii="Arial" w:hAnsi="Arial" w:cs="Arial"/>
                <w:sz w:val="18"/>
                <w:szCs w:val="18"/>
              </w:rPr>
            </w:pPr>
            <w:r w:rsidRPr="0016093C">
              <w:rPr>
                <w:rFonts w:ascii="Arial" w:hAnsi="Arial" w:cs="Arial"/>
                <w:sz w:val="16"/>
                <w:szCs w:val="18"/>
              </w:rPr>
              <w:t>15.96%</w:t>
            </w:r>
          </w:p>
        </w:tc>
        <w:tc>
          <w:tcPr>
            <w:tcW w:w="174" w:type="dxa"/>
            <w:tcBorders>
              <w:bottom w:val="single" w:sz="6" w:space="0" w:color="0075C9"/>
            </w:tcBorders>
            <w:noWrap/>
            <w:tcMar>
              <w:top w:w="14" w:type="dxa"/>
              <w:left w:w="0" w:type="dxa"/>
              <w:bottom w:w="40" w:type="dxa"/>
              <w:right w:w="14" w:type="dxa"/>
            </w:tcMar>
            <w:vAlign w:val="bottom"/>
            <w:hideMark/>
          </w:tcPr>
          <w:p w14:paraId="356C0D04"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r w:rsidR="00D564EF" w14:paraId="600353FB" w14:textId="77777777" w:rsidTr="009C382F">
        <w:trPr>
          <w:trHeight w:val="75"/>
        </w:trPr>
        <w:tc>
          <w:tcPr>
            <w:tcW w:w="4967" w:type="dxa"/>
            <w:vAlign w:val="center"/>
            <w:hideMark/>
          </w:tcPr>
          <w:p w14:paraId="5676A232" w14:textId="77777777" w:rsidR="00D564EF" w:rsidRDefault="00D564EF" w:rsidP="00880C04">
            <w:pPr>
              <w:rPr>
                <w:rFonts w:ascii="Arial" w:hAnsi="Arial" w:cs="Arial"/>
                <w:sz w:val="2"/>
                <w:szCs w:val="2"/>
              </w:rPr>
            </w:pPr>
            <w:r>
              <w:rPr>
                <w:rFonts w:ascii="Arial" w:hAnsi="Arial" w:cs="Arial"/>
                <w:sz w:val="2"/>
                <w:szCs w:val="2"/>
              </w:rPr>
              <w:t> </w:t>
            </w:r>
          </w:p>
        </w:tc>
        <w:tc>
          <w:tcPr>
            <w:tcW w:w="873" w:type="dxa"/>
            <w:gridSpan w:val="4"/>
            <w:vAlign w:val="center"/>
            <w:hideMark/>
          </w:tcPr>
          <w:p w14:paraId="20393E72" w14:textId="77777777" w:rsidR="00D564EF" w:rsidRDefault="00D564EF" w:rsidP="00880C04">
            <w:pPr>
              <w:rPr>
                <w:rFonts w:ascii="Arial" w:hAnsi="Arial" w:cs="Arial"/>
                <w:sz w:val="2"/>
                <w:szCs w:val="2"/>
              </w:rPr>
            </w:pPr>
            <w:r>
              <w:rPr>
                <w:rFonts w:ascii="Arial" w:hAnsi="Arial" w:cs="Arial"/>
                <w:sz w:val="2"/>
                <w:szCs w:val="2"/>
              </w:rPr>
              <w:t> </w:t>
            </w:r>
          </w:p>
        </w:tc>
        <w:tc>
          <w:tcPr>
            <w:tcW w:w="1138" w:type="dxa"/>
            <w:gridSpan w:val="4"/>
            <w:vAlign w:val="center"/>
            <w:hideMark/>
          </w:tcPr>
          <w:p w14:paraId="4F1D4C91" w14:textId="77777777" w:rsidR="00D564EF" w:rsidRDefault="00D564EF" w:rsidP="00880C04">
            <w:pPr>
              <w:rPr>
                <w:rFonts w:ascii="Arial" w:hAnsi="Arial" w:cs="Arial"/>
                <w:sz w:val="2"/>
                <w:szCs w:val="2"/>
              </w:rPr>
            </w:pPr>
            <w:r>
              <w:rPr>
                <w:rFonts w:ascii="Arial" w:hAnsi="Arial" w:cs="Arial"/>
                <w:sz w:val="2"/>
                <w:szCs w:val="2"/>
              </w:rPr>
              <w:t> </w:t>
            </w:r>
          </w:p>
        </w:tc>
        <w:tc>
          <w:tcPr>
            <w:tcW w:w="869" w:type="dxa"/>
            <w:gridSpan w:val="4"/>
            <w:vAlign w:val="center"/>
            <w:hideMark/>
          </w:tcPr>
          <w:p w14:paraId="320F3683" w14:textId="77777777" w:rsidR="00D564EF" w:rsidRDefault="00D564EF" w:rsidP="00880C04">
            <w:pPr>
              <w:rPr>
                <w:rFonts w:ascii="Arial" w:hAnsi="Arial" w:cs="Arial"/>
                <w:sz w:val="2"/>
                <w:szCs w:val="2"/>
              </w:rPr>
            </w:pPr>
            <w:r>
              <w:rPr>
                <w:rFonts w:ascii="Arial" w:hAnsi="Arial" w:cs="Arial"/>
                <w:sz w:val="2"/>
                <w:szCs w:val="2"/>
              </w:rPr>
              <w:t> </w:t>
            </w:r>
          </w:p>
        </w:tc>
        <w:tc>
          <w:tcPr>
            <w:tcW w:w="1098" w:type="dxa"/>
            <w:gridSpan w:val="4"/>
            <w:vAlign w:val="center"/>
            <w:hideMark/>
          </w:tcPr>
          <w:p w14:paraId="0CAAFF48" w14:textId="77777777" w:rsidR="00D564EF" w:rsidRDefault="00D564EF" w:rsidP="00880C04">
            <w:pPr>
              <w:rPr>
                <w:rFonts w:ascii="Arial" w:hAnsi="Arial" w:cs="Arial"/>
                <w:sz w:val="2"/>
                <w:szCs w:val="2"/>
              </w:rPr>
            </w:pPr>
            <w:r>
              <w:rPr>
                <w:rFonts w:ascii="Arial" w:hAnsi="Arial" w:cs="Arial"/>
                <w:sz w:val="2"/>
                <w:szCs w:val="2"/>
              </w:rPr>
              <w:t> </w:t>
            </w:r>
          </w:p>
        </w:tc>
        <w:tc>
          <w:tcPr>
            <w:tcW w:w="831" w:type="dxa"/>
            <w:gridSpan w:val="4"/>
            <w:vAlign w:val="center"/>
            <w:hideMark/>
          </w:tcPr>
          <w:p w14:paraId="17102FC5" w14:textId="77777777" w:rsidR="00D564EF" w:rsidRDefault="00D564EF" w:rsidP="00880C04">
            <w:pPr>
              <w:rPr>
                <w:rFonts w:ascii="Arial" w:hAnsi="Arial" w:cs="Arial"/>
                <w:sz w:val="2"/>
                <w:szCs w:val="2"/>
              </w:rPr>
            </w:pPr>
            <w:r>
              <w:rPr>
                <w:rFonts w:ascii="Arial" w:hAnsi="Arial" w:cs="Arial"/>
                <w:sz w:val="2"/>
                <w:szCs w:val="2"/>
              </w:rPr>
              <w:t> </w:t>
            </w:r>
          </w:p>
        </w:tc>
        <w:tc>
          <w:tcPr>
            <w:tcW w:w="1038" w:type="dxa"/>
            <w:gridSpan w:val="4"/>
            <w:vAlign w:val="center"/>
            <w:hideMark/>
          </w:tcPr>
          <w:p w14:paraId="63055E66" w14:textId="77777777" w:rsidR="00D564EF" w:rsidRDefault="00D564EF" w:rsidP="00880C04">
            <w:pPr>
              <w:rPr>
                <w:rFonts w:ascii="Arial" w:hAnsi="Arial" w:cs="Arial"/>
                <w:sz w:val="2"/>
                <w:szCs w:val="2"/>
              </w:rPr>
            </w:pPr>
            <w:r>
              <w:rPr>
                <w:rFonts w:ascii="Arial" w:hAnsi="Arial" w:cs="Arial"/>
                <w:sz w:val="2"/>
                <w:szCs w:val="2"/>
              </w:rPr>
              <w:t> </w:t>
            </w:r>
          </w:p>
        </w:tc>
      </w:tr>
      <w:tr w:rsidR="00D564EF" w14:paraId="137A8A08" w14:textId="77777777" w:rsidTr="009C382F">
        <w:trPr>
          <w:cantSplit/>
        </w:trPr>
        <w:tc>
          <w:tcPr>
            <w:tcW w:w="4967" w:type="dxa"/>
            <w:tcBorders>
              <w:bottom w:val="single" w:sz="6" w:space="0" w:color="0075C9"/>
            </w:tcBorders>
            <w:tcMar>
              <w:top w:w="14" w:type="dxa"/>
              <w:left w:w="0" w:type="dxa"/>
              <w:bottom w:w="40" w:type="dxa"/>
              <w:right w:w="14" w:type="dxa"/>
            </w:tcMar>
            <w:hideMark/>
          </w:tcPr>
          <w:p w14:paraId="7AB9B7B8" w14:textId="77777777" w:rsidR="00D564EF" w:rsidRPr="009C382F" w:rsidRDefault="00D564EF" w:rsidP="00880C04">
            <w:pPr>
              <w:pStyle w:val="NormalWeb"/>
              <w:spacing w:before="0" w:beforeAutospacing="0" w:after="0" w:afterAutospacing="0"/>
              <w:ind w:left="346" w:hanging="240"/>
              <w:rPr>
                <w:rFonts w:ascii="Arial" w:hAnsi="Arial" w:cs="Arial"/>
                <w:sz w:val="18"/>
                <w:szCs w:val="18"/>
              </w:rPr>
            </w:pPr>
            <w:r w:rsidRPr="0016093C">
              <w:rPr>
                <w:rFonts w:ascii="Arial" w:hAnsi="Arial" w:cs="Arial"/>
                <w:sz w:val="16"/>
                <w:szCs w:val="18"/>
              </w:rPr>
              <w:t>FY21 H1 Incentive Plan Operating Income</w:t>
            </w:r>
          </w:p>
        </w:tc>
        <w:tc>
          <w:tcPr>
            <w:tcW w:w="174" w:type="dxa"/>
            <w:tcBorders>
              <w:bottom w:val="single" w:sz="6" w:space="0" w:color="0075C9"/>
            </w:tcBorders>
            <w:vAlign w:val="bottom"/>
            <w:hideMark/>
          </w:tcPr>
          <w:p w14:paraId="41CA117E"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000DEE29"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9" w:type="dxa"/>
            <w:tcBorders>
              <w:bottom w:val="single" w:sz="6" w:space="0" w:color="0075C9"/>
            </w:tcBorders>
            <w:tcMar>
              <w:top w:w="14" w:type="dxa"/>
              <w:left w:w="0" w:type="dxa"/>
              <w:bottom w:w="40" w:type="dxa"/>
              <w:right w:w="14" w:type="dxa"/>
            </w:tcMar>
            <w:vAlign w:val="bottom"/>
            <w:hideMark/>
          </w:tcPr>
          <w:p w14:paraId="31765723" w14:textId="77777777" w:rsidR="00D564EF" w:rsidRDefault="00D564EF" w:rsidP="00880C04">
            <w:pPr>
              <w:jc w:val="right"/>
              <w:rPr>
                <w:rFonts w:ascii="Arial" w:hAnsi="Arial" w:cs="Arial"/>
                <w:sz w:val="18"/>
                <w:szCs w:val="18"/>
              </w:rPr>
            </w:pPr>
            <w:r w:rsidRPr="0016093C">
              <w:rPr>
                <w:rFonts w:ascii="Arial" w:hAnsi="Arial" w:cs="Arial"/>
                <w:sz w:val="16"/>
                <w:szCs w:val="18"/>
              </w:rPr>
              <w:t>$26.25</w:t>
            </w:r>
          </w:p>
        </w:tc>
        <w:tc>
          <w:tcPr>
            <w:tcW w:w="65" w:type="dxa"/>
            <w:tcBorders>
              <w:bottom w:val="single" w:sz="6" w:space="0" w:color="0075C9"/>
            </w:tcBorders>
            <w:noWrap/>
            <w:tcMar>
              <w:top w:w="14" w:type="dxa"/>
              <w:left w:w="0" w:type="dxa"/>
              <w:bottom w:w="40" w:type="dxa"/>
              <w:right w:w="14" w:type="dxa"/>
            </w:tcMar>
            <w:vAlign w:val="bottom"/>
            <w:hideMark/>
          </w:tcPr>
          <w:p w14:paraId="23F9B50E"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3DA3AB4F"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93" w:type="dxa"/>
            <w:tcBorders>
              <w:bottom w:val="single" w:sz="6" w:space="0" w:color="0075C9"/>
            </w:tcBorders>
            <w:tcMar>
              <w:top w:w="14" w:type="dxa"/>
              <w:left w:w="0" w:type="dxa"/>
              <w:bottom w:w="40" w:type="dxa"/>
              <w:right w:w="14" w:type="dxa"/>
            </w:tcMar>
            <w:vAlign w:val="bottom"/>
            <w:hideMark/>
          </w:tcPr>
          <w:p w14:paraId="4AEFCBA4"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806" w:type="dxa"/>
            <w:tcBorders>
              <w:bottom w:val="single" w:sz="6" w:space="0" w:color="0075C9"/>
            </w:tcBorders>
            <w:tcMar>
              <w:top w:w="14" w:type="dxa"/>
              <w:left w:w="0" w:type="dxa"/>
              <w:bottom w:w="40" w:type="dxa"/>
              <w:right w:w="14" w:type="dxa"/>
            </w:tcMar>
            <w:vAlign w:val="bottom"/>
            <w:hideMark/>
          </w:tcPr>
          <w:p w14:paraId="6C643987" w14:textId="77777777" w:rsidR="00D564EF" w:rsidRDefault="00D564EF" w:rsidP="00880C04">
            <w:pPr>
              <w:jc w:val="right"/>
              <w:rPr>
                <w:rFonts w:ascii="Arial" w:hAnsi="Arial" w:cs="Arial"/>
                <w:sz w:val="18"/>
                <w:szCs w:val="18"/>
              </w:rPr>
            </w:pPr>
            <w:r w:rsidRPr="0016093C">
              <w:rPr>
                <w:rFonts w:ascii="Arial" w:hAnsi="Arial" w:cs="Arial"/>
                <w:sz w:val="16"/>
                <w:szCs w:val="18"/>
              </w:rPr>
              <w:t>$25.34</w:t>
            </w:r>
          </w:p>
        </w:tc>
        <w:tc>
          <w:tcPr>
            <w:tcW w:w="65" w:type="dxa"/>
            <w:tcBorders>
              <w:bottom w:val="single" w:sz="6" w:space="0" w:color="0075C9"/>
            </w:tcBorders>
            <w:noWrap/>
            <w:tcMar>
              <w:top w:w="14" w:type="dxa"/>
              <w:left w:w="0" w:type="dxa"/>
              <w:bottom w:w="40" w:type="dxa"/>
              <w:right w:w="14" w:type="dxa"/>
            </w:tcMar>
            <w:vAlign w:val="bottom"/>
            <w:hideMark/>
          </w:tcPr>
          <w:p w14:paraId="5BFFDFE9"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023DCED5"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834650C"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5" w:type="dxa"/>
            <w:tcBorders>
              <w:bottom w:val="single" w:sz="6" w:space="0" w:color="0075C9"/>
            </w:tcBorders>
            <w:tcMar>
              <w:top w:w="14" w:type="dxa"/>
              <w:left w:w="0" w:type="dxa"/>
              <w:bottom w:w="40" w:type="dxa"/>
              <w:right w:w="14" w:type="dxa"/>
            </w:tcMar>
            <w:vAlign w:val="bottom"/>
            <w:hideMark/>
          </w:tcPr>
          <w:p w14:paraId="2D154286" w14:textId="77777777" w:rsidR="00D564EF" w:rsidRDefault="00D564EF" w:rsidP="00880C04">
            <w:pPr>
              <w:jc w:val="right"/>
              <w:rPr>
                <w:rFonts w:ascii="Arial" w:hAnsi="Arial" w:cs="Arial"/>
                <w:sz w:val="18"/>
                <w:szCs w:val="18"/>
              </w:rPr>
            </w:pPr>
            <w:r w:rsidRPr="0016093C">
              <w:rPr>
                <w:rFonts w:ascii="Arial" w:hAnsi="Arial" w:cs="Arial"/>
                <w:sz w:val="16"/>
                <w:szCs w:val="18"/>
              </w:rPr>
              <w:t>$27.39</w:t>
            </w:r>
          </w:p>
        </w:tc>
        <w:tc>
          <w:tcPr>
            <w:tcW w:w="65" w:type="dxa"/>
            <w:tcBorders>
              <w:bottom w:val="single" w:sz="6" w:space="0" w:color="0075C9"/>
            </w:tcBorders>
            <w:noWrap/>
            <w:tcMar>
              <w:top w:w="14" w:type="dxa"/>
              <w:left w:w="0" w:type="dxa"/>
              <w:bottom w:w="40" w:type="dxa"/>
              <w:right w:w="14" w:type="dxa"/>
            </w:tcMar>
            <w:vAlign w:val="bottom"/>
            <w:hideMark/>
          </w:tcPr>
          <w:p w14:paraId="23A5CBE6"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2A8BF964"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89" w:type="dxa"/>
            <w:tcBorders>
              <w:bottom w:val="single" w:sz="6" w:space="0" w:color="0075C9"/>
            </w:tcBorders>
            <w:tcMar>
              <w:top w:w="14" w:type="dxa"/>
              <w:left w:w="0" w:type="dxa"/>
              <w:bottom w:w="40" w:type="dxa"/>
              <w:right w:w="14" w:type="dxa"/>
            </w:tcMar>
            <w:vAlign w:val="bottom"/>
            <w:hideMark/>
          </w:tcPr>
          <w:p w14:paraId="56EB4C11"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770" w:type="dxa"/>
            <w:tcBorders>
              <w:bottom w:val="single" w:sz="6" w:space="0" w:color="0075C9"/>
            </w:tcBorders>
            <w:tcMar>
              <w:top w:w="14" w:type="dxa"/>
              <w:left w:w="0" w:type="dxa"/>
              <w:bottom w:w="40" w:type="dxa"/>
              <w:right w:w="14" w:type="dxa"/>
            </w:tcMar>
            <w:vAlign w:val="bottom"/>
            <w:hideMark/>
          </w:tcPr>
          <w:p w14:paraId="1BD200BE" w14:textId="77777777" w:rsidR="00D564EF" w:rsidRDefault="00D564EF" w:rsidP="00880C04">
            <w:pPr>
              <w:jc w:val="right"/>
              <w:rPr>
                <w:rFonts w:ascii="Arial" w:hAnsi="Arial" w:cs="Arial"/>
                <w:sz w:val="18"/>
                <w:szCs w:val="18"/>
              </w:rPr>
            </w:pPr>
            <w:r w:rsidRPr="0016093C">
              <w:rPr>
                <w:rFonts w:ascii="Arial" w:hAnsi="Arial" w:cs="Arial"/>
                <w:sz w:val="16"/>
                <w:szCs w:val="18"/>
              </w:rPr>
              <w:t>$30.68</w:t>
            </w:r>
          </w:p>
        </w:tc>
        <w:tc>
          <w:tcPr>
            <w:tcW w:w="65" w:type="dxa"/>
            <w:tcBorders>
              <w:bottom w:val="single" w:sz="6" w:space="0" w:color="0075C9"/>
            </w:tcBorders>
            <w:noWrap/>
            <w:tcMar>
              <w:top w:w="14" w:type="dxa"/>
              <w:left w:w="0" w:type="dxa"/>
              <w:bottom w:w="40" w:type="dxa"/>
              <w:right w:w="14" w:type="dxa"/>
            </w:tcMar>
            <w:vAlign w:val="bottom"/>
            <w:hideMark/>
          </w:tcPr>
          <w:p w14:paraId="62734752"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7B840DDF"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415123C"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5" w:type="dxa"/>
            <w:tcBorders>
              <w:bottom w:val="single" w:sz="6" w:space="0" w:color="0075C9"/>
            </w:tcBorders>
            <w:tcMar>
              <w:top w:w="14" w:type="dxa"/>
              <w:left w:w="0" w:type="dxa"/>
              <w:bottom w:w="40" w:type="dxa"/>
              <w:right w:w="14" w:type="dxa"/>
            </w:tcMar>
            <w:vAlign w:val="bottom"/>
            <w:hideMark/>
          </w:tcPr>
          <w:p w14:paraId="076942C5" w14:textId="77777777" w:rsidR="00D564EF" w:rsidRDefault="00D564EF" w:rsidP="00880C04">
            <w:pPr>
              <w:jc w:val="right"/>
              <w:rPr>
                <w:rFonts w:ascii="Arial" w:hAnsi="Arial" w:cs="Arial"/>
                <w:sz w:val="18"/>
                <w:szCs w:val="18"/>
              </w:rPr>
            </w:pPr>
            <w:r w:rsidRPr="0016093C">
              <w:rPr>
                <w:rFonts w:ascii="Arial" w:hAnsi="Arial" w:cs="Arial"/>
                <w:sz w:val="16"/>
                <w:szCs w:val="18"/>
              </w:rPr>
              <w:t>$32.81</w:t>
            </w:r>
          </w:p>
        </w:tc>
        <w:tc>
          <w:tcPr>
            <w:tcW w:w="86" w:type="dxa"/>
            <w:tcBorders>
              <w:bottom w:val="single" w:sz="6" w:space="0" w:color="0075C9"/>
            </w:tcBorders>
            <w:noWrap/>
            <w:tcMar>
              <w:top w:w="14" w:type="dxa"/>
              <w:left w:w="0" w:type="dxa"/>
              <w:bottom w:w="40" w:type="dxa"/>
              <w:right w:w="14" w:type="dxa"/>
            </w:tcMar>
            <w:vAlign w:val="bottom"/>
            <w:hideMark/>
          </w:tcPr>
          <w:p w14:paraId="6C33312B"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02F221E8"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E0B6852"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625" w:type="dxa"/>
            <w:tcBorders>
              <w:bottom w:val="single" w:sz="6" w:space="0" w:color="0075C9"/>
            </w:tcBorders>
            <w:tcMar>
              <w:top w:w="14" w:type="dxa"/>
              <w:left w:w="0" w:type="dxa"/>
              <w:bottom w:w="40" w:type="dxa"/>
              <w:right w:w="14" w:type="dxa"/>
            </w:tcMar>
            <w:vAlign w:val="bottom"/>
            <w:hideMark/>
          </w:tcPr>
          <w:p w14:paraId="36ADDD9F" w14:textId="77777777" w:rsidR="00D564EF" w:rsidRDefault="00D564EF" w:rsidP="00880C04">
            <w:pPr>
              <w:jc w:val="right"/>
              <w:rPr>
                <w:rFonts w:ascii="Arial" w:hAnsi="Arial" w:cs="Arial"/>
                <w:sz w:val="18"/>
                <w:szCs w:val="18"/>
              </w:rPr>
            </w:pPr>
            <w:r w:rsidRPr="0016093C">
              <w:rPr>
                <w:rFonts w:ascii="Arial" w:hAnsi="Arial" w:cs="Arial"/>
                <w:sz w:val="16"/>
                <w:szCs w:val="18"/>
              </w:rPr>
              <w:t>24.99%</w:t>
            </w:r>
          </w:p>
        </w:tc>
        <w:tc>
          <w:tcPr>
            <w:tcW w:w="174" w:type="dxa"/>
            <w:tcBorders>
              <w:bottom w:val="single" w:sz="6" w:space="0" w:color="0075C9"/>
            </w:tcBorders>
            <w:noWrap/>
            <w:tcMar>
              <w:top w:w="14" w:type="dxa"/>
              <w:left w:w="0" w:type="dxa"/>
              <w:bottom w:w="40" w:type="dxa"/>
              <w:right w:w="14" w:type="dxa"/>
            </w:tcMar>
            <w:vAlign w:val="bottom"/>
            <w:hideMark/>
          </w:tcPr>
          <w:p w14:paraId="471BE059"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r w:rsidR="00D564EF" w14:paraId="3D4EF4AD" w14:textId="77777777" w:rsidTr="009C382F">
        <w:trPr>
          <w:trHeight w:val="75"/>
        </w:trPr>
        <w:tc>
          <w:tcPr>
            <w:tcW w:w="4967" w:type="dxa"/>
            <w:vAlign w:val="center"/>
            <w:hideMark/>
          </w:tcPr>
          <w:p w14:paraId="5F0E0442" w14:textId="77777777" w:rsidR="00D564EF" w:rsidRDefault="00D564EF" w:rsidP="00880C04">
            <w:pPr>
              <w:rPr>
                <w:rFonts w:ascii="Arial" w:hAnsi="Arial" w:cs="Arial"/>
                <w:sz w:val="2"/>
                <w:szCs w:val="2"/>
              </w:rPr>
            </w:pPr>
            <w:r>
              <w:rPr>
                <w:rFonts w:ascii="Arial" w:hAnsi="Arial" w:cs="Arial"/>
                <w:sz w:val="2"/>
                <w:szCs w:val="2"/>
              </w:rPr>
              <w:t> </w:t>
            </w:r>
          </w:p>
        </w:tc>
        <w:tc>
          <w:tcPr>
            <w:tcW w:w="873" w:type="dxa"/>
            <w:gridSpan w:val="4"/>
            <w:vAlign w:val="center"/>
            <w:hideMark/>
          </w:tcPr>
          <w:p w14:paraId="37C65063" w14:textId="77777777" w:rsidR="00D564EF" w:rsidRDefault="00D564EF" w:rsidP="00880C04">
            <w:pPr>
              <w:rPr>
                <w:rFonts w:ascii="Arial" w:hAnsi="Arial" w:cs="Arial"/>
                <w:sz w:val="2"/>
                <w:szCs w:val="2"/>
              </w:rPr>
            </w:pPr>
            <w:r>
              <w:rPr>
                <w:rFonts w:ascii="Arial" w:hAnsi="Arial" w:cs="Arial"/>
                <w:sz w:val="2"/>
                <w:szCs w:val="2"/>
              </w:rPr>
              <w:t> </w:t>
            </w:r>
          </w:p>
        </w:tc>
        <w:tc>
          <w:tcPr>
            <w:tcW w:w="1138" w:type="dxa"/>
            <w:gridSpan w:val="4"/>
            <w:vAlign w:val="center"/>
            <w:hideMark/>
          </w:tcPr>
          <w:p w14:paraId="4E06BBD5" w14:textId="77777777" w:rsidR="00D564EF" w:rsidRDefault="00D564EF" w:rsidP="00880C04">
            <w:pPr>
              <w:rPr>
                <w:rFonts w:ascii="Arial" w:hAnsi="Arial" w:cs="Arial"/>
                <w:sz w:val="2"/>
                <w:szCs w:val="2"/>
              </w:rPr>
            </w:pPr>
            <w:r>
              <w:rPr>
                <w:rFonts w:ascii="Arial" w:hAnsi="Arial" w:cs="Arial"/>
                <w:sz w:val="2"/>
                <w:szCs w:val="2"/>
              </w:rPr>
              <w:t> </w:t>
            </w:r>
          </w:p>
        </w:tc>
        <w:tc>
          <w:tcPr>
            <w:tcW w:w="869" w:type="dxa"/>
            <w:gridSpan w:val="4"/>
            <w:vAlign w:val="center"/>
            <w:hideMark/>
          </w:tcPr>
          <w:p w14:paraId="7360BA5C" w14:textId="77777777" w:rsidR="00D564EF" w:rsidRDefault="00D564EF" w:rsidP="00880C04">
            <w:pPr>
              <w:rPr>
                <w:rFonts w:ascii="Arial" w:hAnsi="Arial" w:cs="Arial"/>
                <w:sz w:val="2"/>
                <w:szCs w:val="2"/>
              </w:rPr>
            </w:pPr>
            <w:r>
              <w:rPr>
                <w:rFonts w:ascii="Arial" w:hAnsi="Arial" w:cs="Arial"/>
                <w:sz w:val="2"/>
                <w:szCs w:val="2"/>
              </w:rPr>
              <w:t> </w:t>
            </w:r>
          </w:p>
        </w:tc>
        <w:tc>
          <w:tcPr>
            <w:tcW w:w="1098" w:type="dxa"/>
            <w:gridSpan w:val="4"/>
            <w:vAlign w:val="center"/>
            <w:hideMark/>
          </w:tcPr>
          <w:p w14:paraId="60DA4F69" w14:textId="77777777" w:rsidR="00D564EF" w:rsidRDefault="00D564EF" w:rsidP="00880C04">
            <w:pPr>
              <w:rPr>
                <w:rFonts w:ascii="Arial" w:hAnsi="Arial" w:cs="Arial"/>
                <w:sz w:val="2"/>
                <w:szCs w:val="2"/>
              </w:rPr>
            </w:pPr>
            <w:r>
              <w:rPr>
                <w:rFonts w:ascii="Arial" w:hAnsi="Arial" w:cs="Arial"/>
                <w:sz w:val="2"/>
                <w:szCs w:val="2"/>
              </w:rPr>
              <w:t> </w:t>
            </w:r>
          </w:p>
        </w:tc>
        <w:tc>
          <w:tcPr>
            <w:tcW w:w="831" w:type="dxa"/>
            <w:gridSpan w:val="4"/>
            <w:vAlign w:val="center"/>
            <w:hideMark/>
          </w:tcPr>
          <w:p w14:paraId="32254FE1" w14:textId="77777777" w:rsidR="00D564EF" w:rsidRDefault="00D564EF" w:rsidP="00880C04">
            <w:pPr>
              <w:rPr>
                <w:rFonts w:ascii="Arial" w:hAnsi="Arial" w:cs="Arial"/>
                <w:sz w:val="2"/>
                <w:szCs w:val="2"/>
              </w:rPr>
            </w:pPr>
            <w:r>
              <w:rPr>
                <w:rFonts w:ascii="Arial" w:hAnsi="Arial" w:cs="Arial"/>
                <w:sz w:val="2"/>
                <w:szCs w:val="2"/>
              </w:rPr>
              <w:t> </w:t>
            </w:r>
          </w:p>
        </w:tc>
        <w:tc>
          <w:tcPr>
            <w:tcW w:w="1038" w:type="dxa"/>
            <w:gridSpan w:val="4"/>
            <w:vAlign w:val="center"/>
            <w:hideMark/>
          </w:tcPr>
          <w:p w14:paraId="5C763152" w14:textId="77777777" w:rsidR="00D564EF" w:rsidRDefault="00D564EF" w:rsidP="00880C04">
            <w:pPr>
              <w:rPr>
                <w:rFonts w:ascii="Arial" w:hAnsi="Arial" w:cs="Arial"/>
                <w:sz w:val="2"/>
                <w:szCs w:val="2"/>
              </w:rPr>
            </w:pPr>
            <w:r>
              <w:rPr>
                <w:rFonts w:ascii="Arial" w:hAnsi="Arial" w:cs="Arial"/>
                <w:sz w:val="2"/>
                <w:szCs w:val="2"/>
              </w:rPr>
              <w:t> </w:t>
            </w:r>
          </w:p>
        </w:tc>
      </w:tr>
      <w:tr w:rsidR="00D564EF" w14:paraId="43A00076" w14:textId="77777777" w:rsidTr="009C382F">
        <w:trPr>
          <w:cantSplit/>
        </w:trPr>
        <w:tc>
          <w:tcPr>
            <w:tcW w:w="4967" w:type="dxa"/>
            <w:tcBorders>
              <w:bottom w:val="single" w:sz="6" w:space="0" w:color="0075C9"/>
            </w:tcBorders>
            <w:tcMar>
              <w:top w:w="14" w:type="dxa"/>
              <w:left w:w="0" w:type="dxa"/>
              <w:bottom w:w="40" w:type="dxa"/>
              <w:right w:w="14" w:type="dxa"/>
            </w:tcMar>
            <w:hideMark/>
          </w:tcPr>
          <w:p w14:paraId="190D5B2E" w14:textId="77777777" w:rsidR="00D564EF" w:rsidRPr="009C382F" w:rsidRDefault="00D564EF" w:rsidP="00880C04">
            <w:pPr>
              <w:pStyle w:val="NormalWeb"/>
              <w:spacing w:before="0" w:beforeAutospacing="0" w:after="0" w:afterAutospacing="0"/>
              <w:ind w:left="346" w:hanging="240"/>
              <w:rPr>
                <w:rFonts w:ascii="Arial" w:hAnsi="Arial" w:cs="Arial"/>
                <w:sz w:val="18"/>
                <w:szCs w:val="18"/>
              </w:rPr>
            </w:pPr>
            <w:r w:rsidRPr="0016093C">
              <w:rPr>
                <w:rFonts w:ascii="Arial" w:hAnsi="Arial" w:cs="Arial"/>
                <w:sz w:val="16"/>
                <w:szCs w:val="18"/>
              </w:rPr>
              <w:t>FY21 H2 Incentive Plan Operating Income</w:t>
            </w:r>
          </w:p>
        </w:tc>
        <w:tc>
          <w:tcPr>
            <w:tcW w:w="174" w:type="dxa"/>
            <w:tcBorders>
              <w:bottom w:val="single" w:sz="6" w:space="0" w:color="0075C9"/>
            </w:tcBorders>
            <w:vAlign w:val="bottom"/>
            <w:hideMark/>
          </w:tcPr>
          <w:p w14:paraId="306FAE62" w14:textId="77777777" w:rsidR="00D564E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4781A1B2"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9" w:type="dxa"/>
            <w:tcBorders>
              <w:bottom w:val="single" w:sz="6" w:space="0" w:color="0075C9"/>
            </w:tcBorders>
            <w:tcMar>
              <w:top w:w="14" w:type="dxa"/>
              <w:left w:w="0" w:type="dxa"/>
              <w:bottom w:w="40" w:type="dxa"/>
              <w:right w:w="14" w:type="dxa"/>
            </w:tcMar>
            <w:vAlign w:val="bottom"/>
            <w:hideMark/>
          </w:tcPr>
          <w:p w14:paraId="5324F710" w14:textId="77777777" w:rsidR="00D564EF" w:rsidRDefault="00D564EF" w:rsidP="00880C04">
            <w:pPr>
              <w:jc w:val="right"/>
              <w:rPr>
                <w:rFonts w:ascii="Arial" w:hAnsi="Arial" w:cs="Arial"/>
                <w:sz w:val="18"/>
                <w:szCs w:val="18"/>
              </w:rPr>
            </w:pPr>
            <w:r w:rsidRPr="0016093C">
              <w:rPr>
                <w:rFonts w:ascii="Arial" w:hAnsi="Arial" w:cs="Arial"/>
                <w:sz w:val="16"/>
                <w:szCs w:val="18"/>
              </w:rPr>
              <w:t>$26.13</w:t>
            </w:r>
          </w:p>
        </w:tc>
        <w:tc>
          <w:tcPr>
            <w:tcW w:w="65" w:type="dxa"/>
            <w:tcBorders>
              <w:bottom w:val="single" w:sz="6" w:space="0" w:color="0075C9"/>
            </w:tcBorders>
            <w:noWrap/>
            <w:tcMar>
              <w:top w:w="14" w:type="dxa"/>
              <w:left w:w="0" w:type="dxa"/>
              <w:bottom w:w="40" w:type="dxa"/>
              <w:right w:w="14" w:type="dxa"/>
            </w:tcMar>
            <w:vAlign w:val="bottom"/>
            <w:hideMark/>
          </w:tcPr>
          <w:p w14:paraId="4C271301"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1210E050"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93" w:type="dxa"/>
            <w:tcBorders>
              <w:bottom w:val="single" w:sz="6" w:space="0" w:color="0075C9"/>
            </w:tcBorders>
            <w:tcMar>
              <w:top w:w="14" w:type="dxa"/>
              <w:left w:w="0" w:type="dxa"/>
              <w:bottom w:w="40" w:type="dxa"/>
              <w:right w:w="14" w:type="dxa"/>
            </w:tcMar>
            <w:vAlign w:val="bottom"/>
            <w:hideMark/>
          </w:tcPr>
          <w:p w14:paraId="2C7A1376"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806" w:type="dxa"/>
            <w:tcBorders>
              <w:bottom w:val="single" w:sz="6" w:space="0" w:color="0075C9"/>
            </w:tcBorders>
            <w:tcMar>
              <w:top w:w="14" w:type="dxa"/>
              <w:left w:w="0" w:type="dxa"/>
              <w:bottom w:w="40" w:type="dxa"/>
              <w:right w:w="14" w:type="dxa"/>
            </w:tcMar>
            <w:vAlign w:val="bottom"/>
            <w:hideMark/>
          </w:tcPr>
          <w:p w14:paraId="62496AC2" w14:textId="77777777" w:rsidR="00D564EF" w:rsidRDefault="00D564EF" w:rsidP="00880C04">
            <w:pPr>
              <w:jc w:val="right"/>
              <w:rPr>
                <w:rFonts w:ascii="Arial" w:hAnsi="Arial" w:cs="Arial"/>
                <w:sz w:val="18"/>
                <w:szCs w:val="18"/>
              </w:rPr>
            </w:pPr>
            <w:r w:rsidRPr="0016093C">
              <w:rPr>
                <w:rFonts w:ascii="Arial" w:hAnsi="Arial" w:cs="Arial"/>
                <w:sz w:val="16"/>
                <w:szCs w:val="18"/>
              </w:rPr>
              <w:t>$27.45</w:t>
            </w:r>
          </w:p>
        </w:tc>
        <w:tc>
          <w:tcPr>
            <w:tcW w:w="65" w:type="dxa"/>
            <w:tcBorders>
              <w:bottom w:val="single" w:sz="6" w:space="0" w:color="0075C9"/>
            </w:tcBorders>
            <w:noWrap/>
            <w:tcMar>
              <w:top w:w="14" w:type="dxa"/>
              <w:left w:w="0" w:type="dxa"/>
              <w:bottom w:w="40" w:type="dxa"/>
              <w:right w:w="14" w:type="dxa"/>
            </w:tcMar>
            <w:vAlign w:val="bottom"/>
            <w:hideMark/>
          </w:tcPr>
          <w:p w14:paraId="35918CF6"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2BD99634"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556424C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5" w:type="dxa"/>
            <w:tcBorders>
              <w:bottom w:val="single" w:sz="6" w:space="0" w:color="0075C9"/>
            </w:tcBorders>
            <w:tcMar>
              <w:top w:w="14" w:type="dxa"/>
              <w:left w:w="0" w:type="dxa"/>
              <w:bottom w:w="40" w:type="dxa"/>
              <w:right w:w="14" w:type="dxa"/>
            </w:tcMar>
            <w:vAlign w:val="bottom"/>
            <w:hideMark/>
          </w:tcPr>
          <w:p w14:paraId="7DE2CE1C" w14:textId="77777777" w:rsidR="00D564EF" w:rsidRDefault="00D564EF" w:rsidP="00880C04">
            <w:pPr>
              <w:jc w:val="right"/>
              <w:rPr>
                <w:rFonts w:ascii="Arial" w:hAnsi="Arial" w:cs="Arial"/>
                <w:sz w:val="18"/>
                <w:szCs w:val="18"/>
              </w:rPr>
            </w:pPr>
            <w:r w:rsidRPr="0016093C">
              <w:rPr>
                <w:rFonts w:ascii="Arial" w:hAnsi="Arial" w:cs="Arial"/>
                <w:sz w:val="16"/>
                <w:szCs w:val="18"/>
              </w:rPr>
              <w:t>$30.00</w:t>
            </w:r>
          </w:p>
        </w:tc>
        <w:tc>
          <w:tcPr>
            <w:tcW w:w="65" w:type="dxa"/>
            <w:tcBorders>
              <w:bottom w:val="single" w:sz="6" w:space="0" w:color="0075C9"/>
            </w:tcBorders>
            <w:noWrap/>
            <w:tcMar>
              <w:top w:w="14" w:type="dxa"/>
              <w:left w:w="0" w:type="dxa"/>
              <w:bottom w:w="40" w:type="dxa"/>
              <w:right w:w="14" w:type="dxa"/>
            </w:tcMar>
            <w:vAlign w:val="bottom"/>
            <w:hideMark/>
          </w:tcPr>
          <w:p w14:paraId="010A0BC0"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797176B9"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89" w:type="dxa"/>
            <w:tcBorders>
              <w:bottom w:val="single" w:sz="6" w:space="0" w:color="0075C9"/>
            </w:tcBorders>
            <w:tcMar>
              <w:top w:w="14" w:type="dxa"/>
              <w:left w:w="0" w:type="dxa"/>
              <w:bottom w:w="40" w:type="dxa"/>
              <w:right w:w="14" w:type="dxa"/>
            </w:tcMar>
            <w:vAlign w:val="bottom"/>
            <w:hideMark/>
          </w:tcPr>
          <w:p w14:paraId="10E49D55"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770" w:type="dxa"/>
            <w:tcBorders>
              <w:bottom w:val="single" w:sz="6" w:space="0" w:color="0075C9"/>
            </w:tcBorders>
            <w:tcMar>
              <w:top w:w="14" w:type="dxa"/>
              <w:left w:w="0" w:type="dxa"/>
              <w:bottom w:w="40" w:type="dxa"/>
              <w:right w:w="14" w:type="dxa"/>
            </w:tcMar>
            <w:vAlign w:val="bottom"/>
            <w:hideMark/>
          </w:tcPr>
          <w:p w14:paraId="2D748A24" w14:textId="77777777" w:rsidR="00D564EF" w:rsidRDefault="00D564EF" w:rsidP="00880C04">
            <w:pPr>
              <w:jc w:val="right"/>
              <w:rPr>
                <w:rFonts w:ascii="Arial" w:hAnsi="Arial" w:cs="Arial"/>
                <w:sz w:val="18"/>
                <w:szCs w:val="18"/>
              </w:rPr>
            </w:pPr>
            <w:r w:rsidRPr="0016093C">
              <w:rPr>
                <w:rFonts w:ascii="Arial" w:hAnsi="Arial" w:cs="Arial"/>
                <w:sz w:val="16"/>
                <w:szCs w:val="18"/>
              </w:rPr>
              <w:t>$33.90</w:t>
            </w:r>
          </w:p>
        </w:tc>
        <w:tc>
          <w:tcPr>
            <w:tcW w:w="65" w:type="dxa"/>
            <w:tcBorders>
              <w:bottom w:val="single" w:sz="6" w:space="0" w:color="0075C9"/>
            </w:tcBorders>
            <w:noWrap/>
            <w:tcMar>
              <w:top w:w="14" w:type="dxa"/>
              <w:left w:w="0" w:type="dxa"/>
              <w:bottom w:w="40" w:type="dxa"/>
              <w:right w:w="14" w:type="dxa"/>
            </w:tcMar>
            <w:vAlign w:val="bottom"/>
            <w:hideMark/>
          </w:tcPr>
          <w:p w14:paraId="6AE44CC2"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15" w:type="dxa"/>
            <w:tcBorders>
              <w:bottom w:val="single" w:sz="6" w:space="0" w:color="0075C9"/>
            </w:tcBorders>
            <w:vAlign w:val="bottom"/>
            <w:hideMark/>
          </w:tcPr>
          <w:p w14:paraId="5361ABD5"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6509DFDF"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565" w:type="dxa"/>
            <w:tcBorders>
              <w:bottom w:val="single" w:sz="6" w:space="0" w:color="0075C9"/>
            </w:tcBorders>
            <w:tcMar>
              <w:top w:w="14" w:type="dxa"/>
              <w:left w:w="0" w:type="dxa"/>
              <w:bottom w:w="40" w:type="dxa"/>
              <w:right w:w="14" w:type="dxa"/>
            </w:tcMar>
            <w:vAlign w:val="bottom"/>
            <w:hideMark/>
          </w:tcPr>
          <w:p w14:paraId="46DE5184" w14:textId="77777777" w:rsidR="00D564EF" w:rsidRDefault="00D564EF" w:rsidP="00880C04">
            <w:pPr>
              <w:jc w:val="right"/>
              <w:rPr>
                <w:rFonts w:ascii="Arial" w:hAnsi="Arial" w:cs="Arial"/>
                <w:sz w:val="18"/>
                <w:szCs w:val="18"/>
              </w:rPr>
            </w:pPr>
            <w:r w:rsidRPr="0016093C">
              <w:rPr>
                <w:rFonts w:ascii="Arial" w:hAnsi="Arial" w:cs="Arial"/>
                <w:sz w:val="16"/>
                <w:szCs w:val="18"/>
              </w:rPr>
              <w:t>$34.34</w:t>
            </w:r>
          </w:p>
        </w:tc>
        <w:tc>
          <w:tcPr>
            <w:tcW w:w="86" w:type="dxa"/>
            <w:tcBorders>
              <w:bottom w:val="single" w:sz="6" w:space="0" w:color="0075C9"/>
            </w:tcBorders>
            <w:noWrap/>
            <w:tcMar>
              <w:top w:w="14" w:type="dxa"/>
              <w:left w:w="0" w:type="dxa"/>
              <w:bottom w:w="40" w:type="dxa"/>
              <w:right w:w="14" w:type="dxa"/>
            </w:tcMar>
            <w:vAlign w:val="bottom"/>
            <w:hideMark/>
          </w:tcPr>
          <w:p w14:paraId="59EA172F"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174" w:type="dxa"/>
            <w:tcBorders>
              <w:bottom w:val="single" w:sz="6" w:space="0" w:color="0075C9"/>
            </w:tcBorders>
            <w:vAlign w:val="bottom"/>
            <w:hideMark/>
          </w:tcPr>
          <w:p w14:paraId="048844F0" w14:textId="77777777" w:rsidR="00D564EF" w:rsidRPr="009C382F" w:rsidRDefault="00D564EF" w:rsidP="00880C04">
            <w:pPr>
              <w:pStyle w:val="la2"/>
              <w:rPr>
                <w:rFonts w:ascii="Arial" w:hAnsi="Arial" w:cs="Arial"/>
                <w:sz w:val="18"/>
                <w:szCs w:val="18"/>
              </w:rPr>
            </w:pPr>
            <w:r w:rsidRPr="0016093C">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7AC95D03" w14:textId="77777777" w:rsidR="00D564EF" w:rsidRDefault="00D564EF" w:rsidP="00880C04">
            <w:pPr>
              <w:rPr>
                <w:rFonts w:ascii="Arial" w:hAnsi="Arial" w:cs="Arial"/>
                <w:sz w:val="18"/>
                <w:szCs w:val="18"/>
              </w:rPr>
            </w:pPr>
            <w:r w:rsidRPr="0016093C">
              <w:rPr>
                <w:rFonts w:ascii="Arial" w:hAnsi="Arial" w:cs="Arial"/>
                <w:sz w:val="16"/>
                <w:szCs w:val="18"/>
              </w:rPr>
              <w:t> </w:t>
            </w:r>
          </w:p>
        </w:tc>
        <w:tc>
          <w:tcPr>
            <w:tcW w:w="625" w:type="dxa"/>
            <w:tcBorders>
              <w:bottom w:val="single" w:sz="6" w:space="0" w:color="0075C9"/>
            </w:tcBorders>
            <w:tcMar>
              <w:top w:w="14" w:type="dxa"/>
              <w:left w:w="0" w:type="dxa"/>
              <w:bottom w:w="40" w:type="dxa"/>
              <w:right w:w="14" w:type="dxa"/>
            </w:tcMar>
            <w:vAlign w:val="bottom"/>
            <w:hideMark/>
          </w:tcPr>
          <w:p w14:paraId="1A023447" w14:textId="77777777" w:rsidR="00D564EF" w:rsidRDefault="00D564EF" w:rsidP="00880C04">
            <w:pPr>
              <w:jc w:val="right"/>
              <w:rPr>
                <w:rFonts w:ascii="Arial" w:hAnsi="Arial" w:cs="Arial"/>
                <w:sz w:val="18"/>
                <w:szCs w:val="18"/>
              </w:rPr>
            </w:pPr>
            <w:r w:rsidRPr="0016093C">
              <w:rPr>
                <w:rFonts w:ascii="Arial" w:hAnsi="Arial" w:cs="Arial"/>
                <w:sz w:val="16"/>
                <w:szCs w:val="18"/>
              </w:rPr>
              <w:t>31.42%</w:t>
            </w:r>
          </w:p>
        </w:tc>
        <w:tc>
          <w:tcPr>
            <w:tcW w:w="174" w:type="dxa"/>
            <w:tcBorders>
              <w:bottom w:val="single" w:sz="6" w:space="0" w:color="0075C9"/>
            </w:tcBorders>
            <w:noWrap/>
            <w:tcMar>
              <w:top w:w="14" w:type="dxa"/>
              <w:left w:w="0" w:type="dxa"/>
              <w:bottom w:w="40" w:type="dxa"/>
              <w:right w:w="14" w:type="dxa"/>
            </w:tcMar>
            <w:vAlign w:val="bottom"/>
            <w:hideMark/>
          </w:tcPr>
          <w:p w14:paraId="619C48C1" w14:textId="77777777" w:rsidR="00D564EF" w:rsidRPr="0016093C" w:rsidRDefault="00D564EF" w:rsidP="00880C04">
            <w:pPr>
              <w:rPr>
                <w:rFonts w:ascii="Arial" w:hAnsi="Arial" w:cs="Arial"/>
                <w:sz w:val="16"/>
                <w:szCs w:val="18"/>
              </w:rPr>
            </w:pPr>
            <w:r w:rsidRPr="0016093C">
              <w:rPr>
                <w:rFonts w:ascii="Arial" w:hAnsi="Arial" w:cs="Arial"/>
                <w:sz w:val="16"/>
                <w:szCs w:val="18"/>
              </w:rPr>
              <w:t> </w:t>
            </w:r>
          </w:p>
        </w:tc>
      </w:tr>
    </w:tbl>
    <w:p w14:paraId="6C3E7B5E" w14:textId="77777777" w:rsidR="00D564EF" w:rsidRPr="009C382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FY20 actual results are presented in FY21 constant dollar exchange rates, which removes the impact of currency fluctuations from period-over-period comparisons. </w:t>
      </w:r>
    </w:p>
    <w:p w14:paraId="340FB072" w14:textId="77777777" w:rsidR="00D564EF" w:rsidRDefault="00D564EF" w:rsidP="009C7A2C">
      <w:pPr>
        <w:pStyle w:val="NormalWeb"/>
        <w:spacing w:before="240" w:beforeAutospacing="0" w:after="0" w:afterAutospacing="0"/>
        <w:ind w:left="252"/>
        <w:rPr>
          <w:rFonts w:ascii="Arial" w:hAnsi="Arial" w:cs="Arial"/>
          <w:sz w:val="18"/>
          <w:szCs w:val="18"/>
        </w:rPr>
      </w:pPr>
      <w:r w:rsidRPr="0016093C">
        <w:rPr>
          <w:rFonts w:ascii="Arial" w:hAnsi="Arial" w:cs="Arial"/>
          <w:sz w:val="16"/>
          <w:szCs w:val="18"/>
        </w:rPr>
        <w:t>“Incentive Plan Revenue” and “Incentive Plan Operating Income” are non-GAAP financial measures. We calculate Incentive Plan Revenue by adjusting GAAP Revenue for (1) the net impact of revenue deferrals, (2) credits and incentives, and (3) the effect of foreign currency rate fluctuations. We calculate Incentive Plan Operating Income by adjusting GAAP Operating Income for the effect of foreign currency rate fluctuations. We exclude the effect of foreign currency rate fluctuations on a “constant dollar” basis by converting current period non-GAAP (i.e., adjusted for the items in the preceding two sentences) results for entities reporting in</w:t>
      </w:r>
      <w:r>
        <w:rPr>
          <w:rFonts w:ascii="Arial" w:hAnsi="Arial" w:cs="Arial"/>
          <w:sz w:val="18"/>
          <w:szCs w:val="18"/>
        </w:rPr>
        <w:t xml:space="preserve">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2B83429D" w14:textId="77777777" w:rsidTr="00F75EE2">
        <w:trPr>
          <w:cantSplit/>
          <w:jc w:val="center"/>
        </w:trPr>
        <w:tc>
          <w:tcPr>
            <w:tcW w:w="248" w:type="dxa"/>
            <w:hideMark/>
          </w:tcPr>
          <w:p w14:paraId="58F0E373"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2C528B0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75ACFDC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890EB3A"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A9CD66E"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2DDB02F1"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60CAE3E"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6F85606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6AD148F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9E9AA1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142FE7CA"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0CDBEE5A"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6C53AE7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6159C94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C8C6B5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41FF80D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1FE7879"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1A606E8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007E2B1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346B76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4AF6421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452F5C9"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5DAC07C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2BB3E68A"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FA0164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3278309C" w14:textId="77777777" w:rsidTr="00F75EE2">
        <w:trPr>
          <w:trHeight w:val="144"/>
          <w:jc w:val="center"/>
        </w:trPr>
        <w:tc>
          <w:tcPr>
            <w:tcW w:w="2163" w:type="dxa"/>
            <w:gridSpan w:val="3"/>
            <w:vAlign w:val="bottom"/>
            <w:hideMark/>
          </w:tcPr>
          <w:p w14:paraId="659F49F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AE47247"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1900CB76"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4E8A3426"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26FF7E2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2988586"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2047453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9371928"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01CD0CFE" w14:textId="77777777" w:rsidR="00D564EF" w:rsidRDefault="00D564EF">
            <w:pPr>
              <w:pStyle w:val="la2"/>
              <w:rPr>
                <w:rFonts w:ascii="Arial" w:hAnsi="Arial" w:cs="Arial"/>
                <w:sz w:val="2"/>
                <w:szCs w:val="2"/>
              </w:rPr>
            </w:pPr>
            <w:r>
              <w:rPr>
                <w:rFonts w:ascii="Arial" w:hAnsi="Arial" w:cs="Arial"/>
                <w:sz w:val="2"/>
                <w:szCs w:val="2"/>
              </w:rPr>
              <w:t> </w:t>
            </w:r>
          </w:p>
        </w:tc>
      </w:tr>
    </w:tbl>
    <w:p w14:paraId="47ED9D53" w14:textId="77777777" w:rsidR="00D564EF" w:rsidRPr="009C382F" w:rsidRDefault="00D564EF">
      <w:pPr>
        <w:pStyle w:val="NormalWeb"/>
        <w:spacing w:before="0" w:beforeAutospacing="0" w:after="0" w:afterAutospacing="0"/>
        <w:rPr>
          <w:sz w:val="16"/>
          <w:szCs w:val="16"/>
        </w:rPr>
      </w:pPr>
      <w:r>
        <w:rPr>
          <w:sz w:val="16"/>
          <w:szCs w:val="16"/>
        </w:rPr>
        <w:t> </w:t>
      </w:r>
    </w:p>
    <w:p w14:paraId="01B96308"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xml:space="preserve">currencies other than U.S. dollars into U.S. dollars using constant exchange rates, which are determined at the outset of the current period, rather than the actual exchange rates in effect during the respective periods. These Incentive Plan financial metrics differ from the non-GAAP financial results we report in our quarterly earnings release materials. They should not be considered as a substitute for, or superior to, the measures of financial performance prepared in accordance with GAAP. </w:t>
      </w:r>
    </w:p>
    <w:p w14:paraId="4018D045"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Operational Results </w:t>
      </w:r>
    </w:p>
    <w:p w14:paraId="12FAC0E9" w14:textId="77777777" w:rsidR="00D564EF" w:rsidRDefault="00D564EF">
      <w:pPr>
        <w:pStyle w:val="NormalWeb"/>
        <w:keepNext/>
        <w:spacing w:before="120" w:beforeAutospacing="0" w:after="0" w:afterAutospacing="0"/>
        <w:rPr>
          <w:rFonts w:ascii="Arial" w:hAnsi="Arial" w:cs="Arial"/>
          <w:sz w:val="20"/>
          <w:szCs w:val="20"/>
        </w:rPr>
      </w:pPr>
      <w:r>
        <w:rPr>
          <w:rFonts w:ascii="Arial" w:hAnsi="Arial" w:cs="Arial"/>
          <w:b/>
          <w:bCs/>
          <w:color w:val="0075C9"/>
          <w:sz w:val="20"/>
          <w:szCs w:val="20"/>
        </w:rPr>
        <w:t xml:space="preserve">Satya Nadella </w:t>
      </w:r>
    </w:p>
    <w:p w14:paraId="38C76CF5"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key results influencing the Compensation Committee and the independent members of our Board decisions on the operational performance portion of Mr. Nadella’s cash incentive are set forth below. Results are out of a possible 200% in each category. </w:t>
      </w:r>
    </w:p>
    <w:p w14:paraId="55ABC353"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034"/>
        <w:gridCol w:w="107"/>
        <w:gridCol w:w="6317"/>
        <w:gridCol w:w="107"/>
        <w:gridCol w:w="2141"/>
      </w:tblGrid>
      <w:tr w:rsidR="00D564EF" w14:paraId="1E6BFD8D" w14:textId="77777777" w:rsidTr="009C382F">
        <w:trPr>
          <w:cantSplit/>
          <w:jc w:val="center"/>
        </w:trPr>
        <w:tc>
          <w:tcPr>
            <w:tcW w:w="2034" w:type="dxa"/>
            <w:tcBorders>
              <w:bottom w:val="single" w:sz="6" w:space="0" w:color="999999"/>
            </w:tcBorders>
            <w:hideMark/>
          </w:tcPr>
          <w:p w14:paraId="39713C91" w14:textId="77777777" w:rsidR="00D564EF" w:rsidRDefault="00D564EF">
            <w:pPr>
              <w:rPr>
                <w:rFonts w:ascii="Arial" w:hAnsi="Arial" w:cs="Arial"/>
                <w:szCs w:val="24"/>
              </w:rPr>
            </w:pPr>
            <w:r>
              <w:rPr>
                <w:rFonts w:ascii="Arial" w:hAnsi="Arial" w:cs="Arial"/>
              </w:rPr>
              <w:t> </w:t>
            </w:r>
          </w:p>
          <w:p w14:paraId="482D525A"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0DBD3212" w14:textId="77777777" w:rsidR="00D564EF" w:rsidRDefault="00D564EF">
            <w:pPr>
              <w:pStyle w:val="la2"/>
              <w:rPr>
                <w:rFonts w:ascii="Arial" w:hAnsi="Arial" w:cs="Arial"/>
              </w:rPr>
            </w:pPr>
            <w:r>
              <w:rPr>
                <w:rFonts w:ascii="Arial" w:hAnsi="Arial" w:cs="Arial"/>
              </w:rPr>
              <w:t> </w:t>
            </w:r>
          </w:p>
        </w:tc>
        <w:tc>
          <w:tcPr>
            <w:tcW w:w="6317" w:type="dxa"/>
            <w:vMerge w:val="restart"/>
            <w:vAlign w:val="bottom"/>
            <w:hideMark/>
          </w:tcPr>
          <w:p w14:paraId="2E369B2E"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Weighted Performance Categories - Satya Nadella     </w:t>
            </w:r>
          </w:p>
          <w:p w14:paraId="7FEC07DA"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7" w:type="dxa"/>
            <w:tcBorders>
              <w:bottom w:val="single" w:sz="6" w:space="0" w:color="999999"/>
            </w:tcBorders>
            <w:vAlign w:val="bottom"/>
            <w:hideMark/>
          </w:tcPr>
          <w:p w14:paraId="1CF635BA" w14:textId="77777777" w:rsidR="00D564EF" w:rsidRDefault="00D564EF">
            <w:pPr>
              <w:pStyle w:val="la2"/>
              <w:rPr>
                <w:rFonts w:ascii="Arial" w:hAnsi="Arial" w:cs="Arial"/>
                <w:sz w:val="24"/>
                <w:szCs w:val="24"/>
              </w:rPr>
            </w:pPr>
            <w:r>
              <w:rPr>
                <w:rFonts w:ascii="Arial" w:hAnsi="Arial" w:cs="Arial"/>
              </w:rPr>
              <w:t> </w:t>
            </w:r>
          </w:p>
        </w:tc>
        <w:tc>
          <w:tcPr>
            <w:tcW w:w="2141" w:type="dxa"/>
            <w:tcBorders>
              <w:bottom w:val="single" w:sz="6" w:space="0" w:color="999999"/>
            </w:tcBorders>
            <w:hideMark/>
          </w:tcPr>
          <w:p w14:paraId="2C77DA0B" w14:textId="77777777" w:rsidR="00D564EF" w:rsidRDefault="00D564EF">
            <w:pPr>
              <w:rPr>
                <w:rFonts w:ascii="Arial" w:hAnsi="Arial" w:cs="Arial"/>
              </w:rPr>
            </w:pPr>
            <w:r>
              <w:rPr>
                <w:rFonts w:ascii="Arial" w:hAnsi="Arial" w:cs="Arial"/>
              </w:rPr>
              <w:t> </w:t>
            </w:r>
          </w:p>
          <w:p w14:paraId="0CF497B0" w14:textId="77777777" w:rsidR="00D564EF" w:rsidRPr="009C382F" w:rsidRDefault="00D564EF">
            <w:pPr>
              <w:pStyle w:val="la2"/>
              <w:rPr>
                <w:rFonts w:ascii="Arial" w:hAnsi="Arial" w:cs="Arial"/>
              </w:rPr>
            </w:pPr>
            <w:r>
              <w:rPr>
                <w:rFonts w:ascii="Arial" w:hAnsi="Arial" w:cs="Arial"/>
              </w:rPr>
              <w:t> </w:t>
            </w:r>
          </w:p>
        </w:tc>
      </w:tr>
      <w:tr w:rsidR="00D564EF" w14:paraId="133C7841" w14:textId="77777777" w:rsidTr="009C382F">
        <w:trPr>
          <w:cantSplit/>
          <w:jc w:val="center"/>
        </w:trPr>
        <w:tc>
          <w:tcPr>
            <w:tcW w:w="2034" w:type="dxa"/>
            <w:tcBorders>
              <w:left w:val="single" w:sz="6" w:space="0" w:color="999999"/>
            </w:tcBorders>
            <w:tcMar>
              <w:top w:w="14" w:type="dxa"/>
              <w:left w:w="160" w:type="dxa"/>
              <w:bottom w:w="0" w:type="dxa"/>
              <w:right w:w="14" w:type="dxa"/>
            </w:tcMar>
            <w:hideMark/>
          </w:tcPr>
          <w:p w14:paraId="2FEAD00F" w14:textId="77777777" w:rsidR="00D564EF" w:rsidRDefault="00D564EF">
            <w:pPr>
              <w:rPr>
                <w:rFonts w:ascii="Arial" w:hAnsi="Arial" w:cs="Arial"/>
                <w:sz w:val="18"/>
                <w:szCs w:val="18"/>
              </w:rPr>
            </w:pPr>
            <w:r>
              <w:rPr>
                <w:rFonts w:ascii="Arial" w:hAnsi="Arial" w:cs="Arial"/>
                <w:sz w:val="18"/>
                <w:szCs w:val="18"/>
              </w:rPr>
              <w:t> </w:t>
            </w:r>
          </w:p>
          <w:p w14:paraId="5E3C8E0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7" w:type="dxa"/>
            <w:vMerge/>
            <w:vAlign w:val="center"/>
            <w:hideMark/>
          </w:tcPr>
          <w:p w14:paraId="5420FCA1" w14:textId="77777777" w:rsidR="00D564EF" w:rsidRPr="009C382F" w:rsidRDefault="00D564EF">
            <w:pPr>
              <w:rPr>
                <w:rFonts w:ascii="Arial" w:hAnsi="Arial" w:cs="Arial"/>
                <w:szCs w:val="24"/>
              </w:rPr>
            </w:pPr>
          </w:p>
        </w:tc>
        <w:tc>
          <w:tcPr>
            <w:tcW w:w="6317" w:type="dxa"/>
            <w:vMerge/>
            <w:vAlign w:val="center"/>
            <w:hideMark/>
          </w:tcPr>
          <w:p w14:paraId="108889C7" w14:textId="77777777" w:rsidR="00D564EF" w:rsidRPr="009C382F" w:rsidRDefault="00D564EF">
            <w:pPr>
              <w:rPr>
                <w:rFonts w:ascii="Arial" w:hAnsi="Arial" w:cs="Arial"/>
                <w:sz w:val="4"/>
                <w:szCs w:val="4"/>
              </w:rPr>
            </w:pPr>
          </w:p>
        </w:tc>
        <w:tc>
          <w:tcPr>
            <w:tcW w:w="107" w:type="dxa"/>
            <w:vAlign w:val="bottom"/>
            <w:hideMark/>
          </w:tcPr>
          <w:p w14:paraId="611A503D" w14:textId="77777777" w:rsidR="00D564EF" w:rsidRDefault="00D564EF">
            <w:pPr>
              <w:pStyle w:val="la2"/>
              <w:rPr>
                <w:rFonts w:ascii="Arial" w:hAnsi="Arial" w:cs="Arial"/>
                <w:sz w:val="18"/>
                <w:szCs w:val="18"/>
              </w:rPr>
            </w:pPr>
            <w:r>
              <w:rPr>
                <w:rFonts w:ascii="Arial" w:hAnsi="Arial" w:cs="Arial"/>
                <w:sz w:val="18"/>
                <w:szCs w:val="18"/>
              </w:rPr>
              <w:t> </w:t>
            </w:r>
          </w:p>
        </w:tc>
        <w:tc>
          <w:tcPr>
            <w:tcW w:w="2141" w:type="dxa"/>
            <w:tcBorders>
              <w:right w:val="single" w:sz="6" w:space="0" w:color="999999"/>
            </w:tcBorders>
            <w:tcMar>
              <w:top w:w="14" w:type="dxa"/>
              <w:left w:w="0" w:type="dxa"/>
              <w:bottom w:w="0" w:type="dxa"/>
              <w:right w:w="40" w:type="dxa"/>
            </w:tcMar>
            <w:hideMark/>
          </w:tcPr>
          <w:p w14:paraId="49850FCC" w14:textId="77777777" w:rsidR="00D564EF" w:rsidRDefault="00D564EF">
            <w:pPr>
              <w:rPr>
                <w:rFonts w:ascii="Arial" w:hAnsi="Arial" w:cs="Arial"/>
                <w:sz w:val="18"/>
                <w:szCs w:val="18"/>
              </w:rPr>
            </w:pPr>
            <w:r>
              <w:rPr>
                <w:rFonts w:ascii="Arial" w:hAnsi="Arial" w:cs="Arial"/>
                <w:sz w:val="18"/>
                <w:szCs w:val="18"/>
              </w:rPr>
              <w:t> </w:t>
            </w:r>
          </w:p>
          <w:p w14:paraId="10BBE492"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11DE0678"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225"/>
        <w:gridCol w:w="65"/>
        <w:gridCol w:w="7626"/>
        <w:gridCol w:w="115"/>
        <w:gridCol w:w="65"/>
        <w:gridCol w:w="115"/>
        <w:gridCol w:w="2315"/>
        <w:gridCol w:w="115"/>
        <w:gridCol w:w="65"/>
      </w:tblGrid>
      <w:tr w:rsidR="00D564EF" w14:paraId="042C9753" w14:textId="77777777" w:rsidTr="009C7A2C">
        <w:trPr>
          <w:cantSplit/>
          <w:jc w:val="center"/>
        </w:trPr>
        <w:tc>
          <w:tcPr>
            <w:tcW w:w="225" w:type="dxa"/>
            <w:tcBorders>
              <w:left w:val="single" w:sz="6" w:space="0" w:color="999999"/>
            </w:tcBorders>
            <w:tcMar>
              <w:top w:w="14" w:type="dxa"/>
              <w:left w:w="160" w:type="dxa"/>
              <w:bottom w:w="0" w:type="dxa"/>
              <w:right w:w="14" w:type="dxa"/>
            </w:tcMar>
            <w:vAlign w:val="bottom"/>
            <w:hideMark/>
          </w:tcPr>
          <w:p w14:paraId="0DAAED8F" w14:textId="77777777" w:rsidR="00D564EF" w:rsidRDefault="00D564EF">
            <w:pPr>
              <w:rPr>
                <w:rFonts w:ascii="Arial" w:hAnsi="Arial" w:cs="Arial"/>
                <w:sz w:val="18"/>
                <w:szCs w:val="18"/>
              </w:rPr>
            </w:pPr>
            <w:r>
              <w:rPr>
                <w:rFonts w:ascii="Arial" w:hAnsi="Arial" w:cs="Arial"/>
                <w:sz w:val="18"/>
                <w:szCs w:val="18"/>
              </w:rPr>
              <w:t> </w:t>
            </w:r>
          </w:p>
          <w:p w14:paraId="716830C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vAlign w:val="bottom"/>
            <w:hideMark/>
          </w:tcPr>
          <w:p w14:paraId="452369F4" w14:textId="77777777" w:rsidR="00D564EF" w:rsidRDefault="00D564EF">
            <w:pPr>
              <w:pStyle w:val="la2"/>
              <w:rPr>
                <w:rFonts w:ascii="Arial" w:hAnsi="Arial" w:cs="Arial"/>
                <w:sz w:val="18"/>
                <w:szCs w:val="18"/>
              </w:rPr>
            </w:pPr>
            <w:r>
              <w:rPr>
                <w:rFonts w:ascii="Arial" w:hAnsi="Arial" w:cs="Arial"/>
                <w:sz w:val="18"/>
                <w:szCs w:val="18"/>
              </w:rPr>
              <w:t> </w:t>
            </w:r>
          </w:p>
        </w:tc>
        <w:tc>
          <w:tcPr>
            <w:tcW w:w="7626" w:type="dxa"/>
            <w:tcBorders>
              <w:bottom w:val="single" w:sz="6" w:space="0" w:color="0075C9"/>
            </w:tcBorders>
            <w:vAlign w:val="bottom"/>
            <w:hideMark/>
          </w:tcPr>
          <w:p w14:paraId="7AA489A2" w14:textId="77777777" w:rsidR="00D564EF" w:rsidRDefault="00D564EF" w:rsidP="009C7A2C">
            <w:pPr>
              <w:pStyle w:val="NormalWeb"/>
              <w:spacing w:before="0" w:beforeAutospacing="0" w:after="0" w:afterAutospacing="0"/>
              <w:ind w:left="39"/>
              <w:rPr>
                <w:rFonts w:ascii="Arial" w:hAnsi="Arial" w:cs="Arial"/>
                <w:sz w:val="18"/>
                <w:szCs w:val="18"/>
              </w:rPr>
            </w:pPr>
            <w:r>
              <w:rPr>
                <w:rFonts w:ascii="Arial" w:hAnsi="Arial" w:cs="Arial"/>
                <w:sz w:val="30"/>
                <w:szCs w:val="30"/>
              </w:rPr>
              <w:t>1</w:t>
            </w:r>
            <w:r>
              <w:rPr>
                <w:rFonts w:ascii="Arial" w:hAnsi="Arial" w:cs="Arial"/>
                <w:b/>
                <w:bCs/>
                <w:sz w:val="18"/>
                <w:szCs w:val="18"/>
              </w:rPr>
              <w:t xml:space="preserve"> Product &amp; Strategy (10.0% weight)</w:t>
            </w:r>
          </w:p>
        </w:tc>
        <w:tc>
          <w:tcPr>
            <w:tcW w:w="115" w:type="dxa"/>
            <w:tcBorders>
              <w:bottom w:val="single" w:sz="6" w:space="0" w:color="0075C9"/>
            </w:tcBorders>
            <w:vAlign w:val="bottom"/>
            <w:hideMark/>
          </w:tcPr>
          <w:p w14:paraId="1540FD72"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vAlign w:val="bottom"/>
            <w:hideMark/>
          </w:tcPr>
          <w:p w14:paraId="7947BFF9" w14:textId="77777777" w:rsidR="00D564EF" w:rsidRDefault="00D564EF">
            <w:pPr>
              <w:rPr>
                <w:rFonts w:ascii="Arial" w:hAnsi="Arial" w:cs="Arial"/>
                <w:sz w:val="18"/>
                <w:szCs w:val="18"/>
              </w:rPr>
            </w:pPr>
            <w:r>
              <w:rPr>
                <w:rFonts w:ascii="Arial" w:hAnsi="Arial" w:cs="Arial"/>
                <w:sz w:val="18"/>
                <w:szCs w:val="18"/>
              </w:rPr>
              <w:t> </w:t>
            </w:r>
          </w:p>
          <w:p w14:paraId="509CB13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vAlign w:val="bottom"/>
            <w:hideMark/>
          </w:tcPr>
          <w:p w14:paraId="2646507C" w14:textId="77777777" w:rsidR="00D564EF" w:rsidRDefault="00D564EF">
            <w:pPr>
              <w:pStyle w:val="la2"/>
              <w:rPr>
                <w:rFonts w:ascii="Arial" w:hAnsi="Arial" w:cs="Arial"/>
                <w:sz w:val="18"/>
                <w:szCs w:val="18"/>
              </w:rPr>
            </w:pPr>
            <w:r>
              <w:rPr>
                <w:rFonts w:ascii="Arial" w:hAnsi="Arial" w:cs="Arial"/>
                <w:sz w:val="18"/>
                <w:szCs w:val="18"/>
              </w:rPr>
              <w:t>  </w:t>
            </w:r>
          </w:p>
        </w:tc>
        <w:tc>
          <w:tcPr>
            <w:tcW w:w="2315" w:type="dxa"/>
            <w:noWrap/>
            <w:vAlign w:val="bottom"/>
            <w:hideMark/>
          </w:tcPr>
          <w:p w14:paraId="728A7AE9" w14:textId="643D6896" w:rsidR="00D564EF" w:rsidRDefault="003D2A0D" w:rsidP="009C7A2C">
            <w:pPr>
              <w:pStyle w:val="NormalWeb"/>
              <w:spacing w:before="0" w:beforeAutospacing="0" w:after="0" w:afterAutospacing="0"/>
              <w:jc w:val="center"/>
              <w:rPr>
                <w:rFonts w:ascii="Arial" w:hAnsi="Arial" w:cs="Arial"/>
                <w:sz w:val="18"/>
                <w:szCs w:val="18"/>
              </w:rPr>
            </w:pPr>
            <w:r>
              <w:rPr>
                <w:rFonts w:ascii="Arial" w:hAnsi="Arial" w:cs="Arial"/>
                <w:noProof/>
                <w:sz w:val="18"/>
                <w:szCs w:val="18"/>
              </w:rPr>
              <w:drawing>
                <wp:inline distT="0" distB="0" distL="0" distR="0" wp14:anchorId="52D913BF" wp14:editId="7158518C">
                  <wp:extent cx="279400" cy="2794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sidR="00D564EF">
              <w:rPr>
                <w:rFonts w:ascii="Arial" w:hAnsi="Arial" w:cs="Arial"/>
                <w:sz w:val="18"/>
                <w:szCs w:val="18"/>
              </w:rPr>
              <w:t> </w:t>
            </w:r>
            <w:r w:rsidR="00D564EF">
              <w:rPr>
                <w:rFonts w:ascii="Arial" w:hAnsi="Arial" w:cs="Arial"/>
                <w:color w:val="0075C9"/>
                <w:sz w:val="52"/>
                <w:szCs w:val="52"/>
              </w:rPr>
              <w:t>145%</w:t>
            </w:r>
          </w:p>
          <w:p w14:paraId="459A42FE" w14:textId="77777777" w:rsidR="00D564EF" w:rsidRDefault="00D564EF" w:rsidP="009C7A2C">
            <w:pPr>
              <w:pStyle w:val="NormalWeb"/>
              <w:spacing w:before="0" w:beforeAutospacing="0" w:after="20" w:afterAutospacing="0"/>
              <w:jc w:val="center"/>
              <w:rPr>
                <w:rFonts w:ascii="Arial" w:hAnsi="Arial" w:cs="Arial"/>
                <w:sz w:val="8"/>
                <w:szCs w:val="8"/>
              </w:rPr>
            </w:pPr>
          </w:p>
        </w:tc>
        <w:tc>
          <w:tcPr>
            <w:tcW w:w="115" w:type="dxa"/>
            <w:vAlign w:val="bottom"/>
            <w:hideMark/>
          </w:tcPr>
          <w:p w14:paraId="4A08D7F9"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right w:val="single" w:sz="6" w:space="0" w:color="999999"/>
            </w:tcBorders>
            <w:vAlign w:val="bottom"/>
            <w:hideMark/>
          </w:tcPr>
          <w:p w14:paraId="50525328" w14:textId="77777777" w:rsidR="00D564EF" w:rsidRDefault="00D564EF">
            <w:pPr>
              <w:rPr>
                <w:rFonts w:ascii="Arial" w:hAnsi="Arial" w:cs="Arial"/>
                <w:sz w:val="18"/>
                <w:szCs w:val="18"/>
              </w:rPr>
            </w:pPr>
            <w:r>
              <w:rPr>
                <w:rFonts w:ascii="Arial" w:hAnsi="Arial" w:cs="Arial"/>
                <w:sz w:val="18"/>
                <w:szCs w:val="18"/>
              </w:rPr>
              <w:t> </w:t>
            </w:r>
          </w:p>
          <w:p w14:paraId="014D0E5C"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76F966CC" w14:textId="77777777" w:rsidTr="00C5051C">
        <w:trPr>
          <w:trHeight w:val="60"/>
          <w:jc w:val="center"/>
        </w:trPr>
        <w:tc>
          <w:tcPr>
            <w:tcW w:w="225" w:type="dxa"/>
            <w:tcBorders>
              <w:left w:val="single" w:sz="6" w:space="0" w:color="999999"/>
            </w:tcBorders>
            <w:tcMar>
              <w:top w:w="14" w:type="dxa"/>
              <w:left w:w="160" w:type="dxa"/>
              <w:bottom w:w="0" w:type="dxa"/>
              <w:right w:w="14" w:type="dxa"/>
            </w:tcMar>
            <w:vAlign w:val="center"/>
            <w:hideMark/>
          </w:tcPr>
          <w:p w14:paraId="3DB5EB99" w14:textId="77777777" w:rsidR="00D564EF" w:rsidRDefault="00D564EF">
            <w:pPr>
              <w:rPr>
                <w:rFonts w:ascii="Arial" w:hAnsi="Arial" w:cs="Arial"/>
                <w:sz w:val="2"/>
                <w:szCs w:val="2"/>
              </w:rPr>
            </w:pPr>
            <w:r>
              <w:rPr>
                <w:rFonts w:ascii="Arial" w:hAnsi="Arial" w:cs="Arial"/>
                <w:sz w:val="2"/>
                <w:szCs w:val="2"/>
              </w:rPr>
              <w:t> </w:t>
            </w:r>
          </w:p>
        </w:tc>
        <w:tc>
          <w:tcPr>
            <w:tcW w:w="10301" w:type="dxa"/>
            <w:gridSpan w:val="6"/>
            <w:vAlign w:val="center"/>
            <w:hideMark/>
          </w:tcPr>
          <w:p w14:paraId="071C2482" w14:textId="77777777" w:rsidR="00D564EF" w:rsidRDefault="00D564EF">
            <w:pPr>
              <w:rPr>
                <w:rFonts w:ascii="Arial" w:hAnsi="Arial" w:cs="Arial"/>
                <w:sz w:val="2"/>
                <w:szCs w:val="2"/>
              </w:rPr>
            </w:pPr>
            <w:r>
              <w:rPr>
                <w:rFonts w:ascii="Arial" w:hAnsi="Arial" w:cs="Arial"/>
                <w:sz w:val="2"/>
                <w:szCs w:val="2"/>
              </w:rPr>
              <w:t> </w:t>
            </w:r>
          </w:p>
        </w:tc>
        <w:tc>
          <w:tcPr>
            <w:tcW w:w="180" w:type="dxa"/>
            <w:gridSpan w:val="2"/>
            <w:tcBorders>
              <w:right w:val="single" w:sz="6" w:space="0" w:color="999999"/>
            </w:tcBorders>
            <w:vAlign w:val="center"/>
            <w:hideMark/>
          </w:tcPr>
          <w:p w14:paraId="5DB1543C" w14:textId="77777777" w:rsidR="00D564EF" w:rsidRDefault="00D564EF">
            <w:pPr>
              <w:rPr>
                <w:rFonts w:ascii="Arial" w:hAnsi="Arial" w:cs="Arial"/>
                <w:sz w:val="2"/>
                <w:szCs w:val="2"/>
              </w:rPr>
            </w:pPr>
            <w:r>
              <w:rPr>
                <w:rFonts w:ascii="Arial" w:hAnsi="Arial" w:cs="Arial"/>
                <w:sz w:val="2"/>
                <w:szCs w:val="2"/>
              </w:rPr>
              <w:t> </w:t>
            </w:r>
          </w:p>
        </w:tc>
      </w:tr>
      <w:tr w:rsidR="00D564EF" w14:paraId="353F5D5A"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58E99A9E" w14:textId="77777777" w:rsidR="00D564EF" w:rsidRDefault="00D564EF">
            <w:pPr>
              <w:rPr>
                <w:rFonts w:ascii="Arial" w:hAnsi="Arial" w:cs="Arial"/>
                <w:sz w:val="18"/>
                <w:szCs w:val="18"/>
              </w:rPr>
            </w:pPr>
            <w:r>
              <w:rPr>
                <w:rFonts w:ascii="Arial" w:hAnsi="Arial" w:cs="Arial"/>
                <w:sz w:val="18"/>
                <w:szCs w:val="18"/>
              </w:rPr>
              <w:t> </w:t>
            </w:r>
          </w:p>
          <w:p w14:paraId="14DD78A4" w14:textId="77777777" w:rsidR="00D564EF" w:rsidRPr="009C382F" w:rsidRDefault="00D564EF">
            <w:pPr>
              <w:pStyle w:val="la2"/>
              <w:rPr>
                <w:rFonts w:ascii="Arial" w:hAnsi="Arial" w:cs="Arial"/>
                <w:sz w:val="18"/>
                <w:szCs w:val="18"/>
              </w:rPr>
            </w:pPr>
            <w:r>
              <w:rPr>
                <w:rFonts w:ascii="Arial" w:hAnsi="Arial" w:cs="Arial"/>
                <w:sz w:val="18"/>
                <w:szCs w:val="18"/>
              </w:rPr>
              <w:t> </w:t>
            </w:r>
          </w:p>
          <w:p w14:paraId="0F69EBDF"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5" w:type="dxa"/>
            <w:tcBorders>
              <w:bottom w:val="single" w:sz="6" w:space="0" w:color="0075C9"/>
            </w:tcBorders>
            <w:vAlign w:val="bottom"/>
            <w:hideMark/>
          </w:tcPr>
          <w:p w14:paraId="6D8A77A4" w14:textId="77777777" w:rsidR="00D564EF" w:rsidRDefault="00D564EF">
            <w:pPr>
              <w:pStyle w:val="la2"/>
              <w:rPr>
                <w:rFonts w:ascii="Arial" w:hAnsi="Arial" w:cs="Arial"/>
                <w:sz w:val="18"/>
                <w:szCs w:val="18"/>
              </w:rPr>
            </w:pPr>
            <w:r>
              <w:rPr>
                <w:rFonts w:ascii="Arial" w:hAnsi="Arial" w:cs="Arial"/>
                <w:sz w:val="18"/>
                <w:szCs w:val="18"/>
              </w:rPr>
              <w:t> </w:t>
            </w:r>
          </w:p>
        </w:tc>
        <w:tc>
          <w:tcPr>
            <w:tcW w:w="10236" w:type="dxa"/>
            <w:gridSpan w:val="5"/>
            <w:tcBorders>
              <w:bottom w:val="single" w:sz="6" w:space="0" w:color="0075C9"/>
            </w:tcBorders>
            <w:tcMar>
              <w:top w:w="14" w:type="dxa"/>
              <w:left w:w="0" w:type="dxa"/>
              <w:bottom w:w="40" w:type="dxa"/>
              <w:right w:w="14" w:type="dxa"/>
            </w:tcMar>
            <w:hideMark/>
          </w:tcPr>
          <w:p w14:paraId="741CC02B" w14:textId="77777777" w:rsidR="00D564EF" w:rsidRDefault="00D564EF" w:rsidP="00880C04">
            <w:pPr>
              <w:pStyle w:val="NormalWeb"/>
              <w:spacing w:before="0" w:beforeAutospacing="0" w:after="0" w:afterAutospacing="0"/>
              <w:ind w:left="93"/>
              <w:rPr>
                <w:rFonts w:ascii="Arial" w:hAnsi="Arial" w:cs="Arial"/>
                <w:sz w:val="18"/>
                <w:szCs w:val="18"/>
              </w:rPr>
            </w:pPr>
            <w:r>
              <w:rPr>
                <w:rFonts w:ascii="Arial" w:hAnsi="Arial" w:cs="Arial"/>
                <w:sz w:val="18"/>
                <w:szCs w:val="18"/>
              </w:rPr>
              <w:t xml:space="preserve">As digital transformation accelerated across all industries in fiscal year 2021, Mr. Nadella led Microsoft to strong growth across our business segments. Full year revenue growth for fiscal year 2021 remained strong </w:t>
            </w:r>
            <w:r>
              <w:rPr>
                <w:rFonts w:ascii="Arial" w:hAnsi="Arial" w:cs="Arial"/>
                <w:i/>
                <w:iCs/>
                <w:sz w:val="18"/>
                <w:szCs w:val="18"/>
              </w:rPr>
              <w:t>(</w:t>
            </w:r>
            <w:r>
              <w:rPr>
                <w:rFonts w:ascii="Arial" w:hAnsi="Arial" w:cs="Arial"/>
                <w:sz w:val="18"/>
                <w:szCs w:val="18"/>
              </w:rPr>
              <w:t>18% year-over-year</w:t>
            </w:r>
            <w:r>
              <w:rPr>
                <w:rFonts w:ascii="Arial" w:hAnsi="Arial" w:cs="Arial"/>
                <w:i/>
                <w:iCs/>
                <w:sz w:val="18"/>
                <w:szCs w:val="18"/>
              </w:rPr>
              <w:t xml:space="preserve">) </w:t>
            </w:r>
            <w:r>
              <w:rPr>
                <w:rFonts w:ascii="Arial" w:hAnsi="Arial" w:cs="Arial"/>
                <w:sz w:val="18"/>
                <w:szCs w:val="18"/>
              </w:rPr>
              <w:t>despite the significant challenges our business teams have faced during the COVID-19 pandemic. Under Mr. Nadella’s leadership, during fiscal year 2021 Microsoft deepened the differentiation in its commercial business and consumer business portfolios, including significant growth in Office 365 Commercial revenue (22% year-over-year) and Teams monthly active users growth to nearly 250 million. Additionally, we experienced strong engagement and revenue in our Gaming business, and all-time high LinkedIn user engagement with annual revenues exceeding $10 billion. Mr. Nadella delivered on our desire to swiftly bring to market new offerings, including Azure Synapse, Microsoft Viva, additional collaboration features in Teams, and identity, security, compliance, and device management features that helped our security business surpass $10 billion in annual revenue. In addition, Mr. Nadella strengthened and deepened Microsoft’s capabilities across critical offerings including AI, industry-specific solutions, and gaming through strategic acquisitions. Furthermore, he positioned the Company for future growth as customer commitments grew meaningfully in the Azure, Microsoft 365, and Game Pass product areas and development work was completed to launch Windows 11 in fiscal year 2022.</w:t>
            </w:r>
          </w:p>
        </w:tc>
        <w:tc>
          <w:tcPr>
            <w:tcW w:w="115" w:type="dxa"/>
            <w:vAlign w:val="bottom"/>
            <w:hideMark/>
          </w:tcPr>
          <w:p w14:paraId="0E05198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right w:val="single" w:sz="6" w:space="0" w:color="999999"/>
            </w:tcBorders>
            <w:hideMark/>
          </w:tcPr>
          <w:p w14:paraId="74B1E74C" w14:textId="77777777" w:rsidR="00D564EF" w:rsidRDefault="00D564EF">
            <w:pPr>
              <w:rPr>
                <w:rFonts w:ascii="Arial" w:hAnsi="Arial" w:cs="Arial"/>
                <w:sz w:val="18"/>
                <w:szCs w:val="18"/>
              </w:rPr>
            </w:pPr>
            <w:r>
              <w:rPr>
                <w:rFonts w:ascii="Arial" w:hAnsi="Arial" w:cs="Arial"/>
                <w:sz w:val="18"/>
                <w:szCs w:val="18"/>
              </w:rPr>
              <w:t> </w:t>
            </w:r>
          </w:p>
          <w:p w14:paraId="68034DD6" w14:textId="77777777" w:rsidR="00D564EF" w:rsidRPr="009C382F" w:rsidRDefault="00D564EF">
            <w:pPr>
              <w:pStyle w:val="la2"/>
              <w:rPr>
                <w:rFonts w:ascii="Arial" w:hAnsi="Arial" w:cs="Arial"/>
                <w:sz w:val="18"/>
                <w:szCs w:val="18"/>
              </w:rPr>
            </w:pPr>
            <w:r>
              <w:rPr>
                <w:rFonts w:ascii="Arial" w:hAnsi="Arial" w:cs="Arial"/>
                <w:sz w:val="18"/>
                <w:szCs w:val="18"/>
              </w:rPr>
              <w:t> </w:t>
            </w:r>
          </w:p>
          <w:p w14:paraId="61CDF510"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125683B7" w14:textId="77777777" w:rsidTr="00C5051C">
        <w:trPr>
          <w:trHeight w:val="480"/>
          <w:jc w:val="center"/>
        </w:trPr>
        <w:tc>
          <w:tcPr>
            <w:tcW w:w="225" w:type="dxa"/>
            <w:tcBorders>
              <w:left w:val="single" w:sz="6" w:space="0" w:color="999999"/>
            </w:tcBorders>
            <w:tcMar>
              <w:top w:w="14" w:type="dxa"/>
              <w:left w:w="160" w:type="dxa"/>
              <w:bottom w:w="0" w:type="dxa"/>
              <w:right w:w="14" w:type="dxa"/>
            </w:tcMar>
            <w:vAlign w:val="center"/>
            <w:hideMark/>
          </w:tcPr>
          <w:p w14:paraId="5AED06CF" w14:textId="77777777" w:rsidR="00D564EF" w:rsidRDefault="00D564EF">
            <w:pPr>
              <w:rPr>
                <w:rFonts w:ascii="Arial" w:hAnsi="Arial" w:cs="Arial"/>
                <w:sz w:val="2"/>
                <w:szCs w:val="2"/>
              </w:rPr>
            </w:pPr>
            <w:r>
              <w:rPr>
                <w:rFonts w:ascii="Arial" w:hAnsi="Arial" w:cs="Arial"/>
                <w:sz w:val="2"/>
                <w:szCs w:val="2"/>
              </w:rPr>
              <w:t> </w:t>
            </w:r>
          </w:p>
        </w:tc>
        <w:tc>
          <w:tcPr>
            <w:tcW w:w="7691" w:type="dxa"/>
            <w:gridSpan w:val="2"/>
            <w:vAlign w:val="center"/>
            <w:hideMark/>
          </w:tcPr>
          <w:p w14:paraId="522B071E" w14:textId="77777777" w:rsidR="00D564EF" w:rsidRDefault="00D564EF">
            <w:pPr>
              <w:rPr>
                <w:rFonts w:ascii="Arial" w:hAnsi="Arial" w:cs="Arial"/>
                <w:sz w:val="2"/>
                <w:szCs w:val="2"/>
              </w:rPr>
            </w:pPr>
            <w:r>
              <w:rPr>
                <w:rFonts w:ascii="Arial" w:hAnsi="Arial" w:cs="Arial"/>
                <w:sz w:val="2"/>
                <w:szCs w:val="2"/>
              </w:rPr>
              <w:t> </w:t>
            </w:r>
          </w:p>
        </w:tc>
        <w:tc>
          <w:tcPr>
            <w:tcW w:w="180" w:type="dxa"/>
            <w:gridSpan w:val="2"/>
            <w:vAlign w:val="center"/>
            <w:hideMark/>
          </w:tcPr>
          <w:p w14:paraId="57BCF485" w14:textId="77777777" w:rsidR="00D564EF" w:rsidRDefault="00D564EF">
            <w:pPr>
              <w:rPr>
                <w:rFonts w:ascii="Arial" w:hAnsi="Arial" w:cs="Arial"/>
                <w:sz w:val="2"/>
                <w:szCs w:val="2"/>
              </w:rPr>
            </w:pPr>
            <w:r>
              <w:rPr>
                <w:rFonts w:ascii="Arial" w:hAnsi="Arial" w:cs="Arial"/>
                <w:sz w:val="2"/>
                <w:szCs w:val="2"/>
              </w:rPr>
              <w:t> </w:t>
            </w:r>
          </w:p>
        </w:tc>
        <w:tc>
          <w:tcPr>
            <w:tcW w:w="2430" w:type="dxa"/>
            <w:gridSpan w:val="2"/>
            <w:vAlign w:val="center"/>
            <w:hideMark/>
          </w:tcPr>
          <w:p w14:paraId="06FD7E5E" w14:textId="77777777" w:rsidR="00D564EF" w:rsidRDefault="00D564EF">
            <w:pPr>
              <w:rPr>
                <w:rFonts w:ascii="Arial" w:hAnsi="Arial" w:cs="Arial"/>
                <w:sz w:val="2"/>
                <w:szCs w:val="2"/>
              </w:rPr>
            </w:pPr>
            <w:r>
              <w:rPr>
                <w:rFonts w:ascii="Arial" w:hAnsi="Arial" w:cs="Arial"/>
                <w:sz w:val="2"/>
                <w:szCs w:val="2"/>
              </w:rPr>
              <w:t> </w:t>
            </w:r>
          </w:p>
        </w:tc>
        <w:tc>
          <w:tcPr>
            <w:tcW w:w="180" w:type="dxa"/>
            <w:gridSpan w:val="2"/>
            <w:tcBorders>
              <w:right w:val="single" w:sz="6" w:space="0" w:color="999999"/>
            </w:tcBorders>
            <w:vAlign w:val="center"/>
            <w:hideMark/>
          </w:tcPr>
          <w:p w14:paraId="45E58CC7" w14:textId="77777777" w:rsidR="00D564EF" w:rsidRDefault="00D564EF">
            <w:pPr>
              <w:rPr>
                <w:rFonts w:ascii="Arial" w:hAnsi="Arial" w:cs="Arial"/>
                <w:sz w:val="2"/>
                <w:szCs w:val="2"/>
              </w:rPr>
            </w:pPr>
            <w:r>
              <w:rPr>
                <w:rFonts w:ascii="Arial" w:hAnsi="Arial" w:cs="Arial"/>
                <w:sz w:val="2"/>
                <w:szCs w:val="2"/>
              </w:rPr>
              <w:t> </w:t>
            </w:r>
          </w:p>
        </w:tc>
      </w:tr>
      <w:tr w:rsidR="00D564EF" w14:paraId="58488D4F" w14:textId="77777777" w:rsidTr="00C5051C">
        <w:trPr>
          <w:cantSplit/>
          <w:jc w:val="center"/>
        </w:trPr>
        <w:tc>
          <w:tcPr>
            <w:tcW w:w="225" w:type="dxa"/>
            <w:tcBorders>
              <w:left w:val="single" w:sz="6" w:space="0" w:color="999999"/>
            </w:tcBorders>
            <w:tcMar>
              <w:top w:w="14" w:type="dxa"/>
              <w:left w:w="160" w:type="dxa"/>
              <w:bottom w:w="0" w:type="dxa"/>
              <w:right w:w="14" w:type="dxa"/>
            </w:tcMar>
            <w:vAlign w:val="bottom"/>
            <w:hideMark/>
          </w:tcPr>
          <w:p w14:paraId="1C07B9A8" w14:textId="77777777" w:rsidR="00D564EF" w:rsidRDefault="00D564EF">
            <w:pPr>
              <w:rPr>
                <w:rFonts w:ascii="Arial" w:hAnsi="Arial" w:cs="Arial"/>
                <w:sz w:val="18"/>
                <w:szCs w:val="18"/>
              </w:rPr>
            </w:pPr>
            <w:r>
              <w:rPr>
                <w:rFonts w:ascii="Arial" w:hAnsi="Arial" w:cs="Arial"/>
                <w:sz w:val="18"/>
                <w:szCs w:val="18"/>
              </w:rPr>
              <w:t> </w:t>
            </w:r>
          </w:p>
          <w:p w14:paraId="6F6A2204"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vAlign w:val="bottom"/>
            <w:hideMark/>
          </w:tcPr>
          <w:p w14:paraId="55A7F84D" w14:textId="77777777" w:rsidR="00D564EF" w:rsidRDefault="00D564EF">
            <w:pPr>
              <w:pStyle w:val="la2"/>
              <w:rPr>
                <w:rFonts w:ascii="Arial" w:hAnsi="Arial" w:cs="Arial"/>
                <w:sz w:val="18"/>
                <w:szCs w:val="18"/>
              </w:rPr>
            </w:pPr>
            <w:r>
              <w:rPr>
                <w:rFonts w:ascii="Arial" w:hAnsi="Arial" w:cs="Arial"/>
                <w:sz w:val="18"/>
                <w:szCs w:val="18"/>
              </w:rPr>
              <w:t> </w:t>
            </w:r>
          </w:p>
        </w:tc>
        <w:tc>
          <w:tcPr>
            <w:tcW w:w="7626" w:type="dxa"/>
            <w:tcBorders>
              <w:bottom w:val="single" w:sz="6" w:space="0" w:color="0075C9"/>
            </w:tcBorders>
            <w:vAlign w:val="bottom"/>
            <w:hideMark/>
          </w:tcPr>
          <w:p w14:paraId="27ED7DC3" w14:textId="77777777" w:rsidR="00D564EF" w:rsidRDefault="00D564EF" w:rsidP="00880C04">
            <w:pPr>
              <w:pStyle w:val="NormalWeb"/>
              <w:spacing w:before="0" w:beforeAutospacing="0" w:after="0" w:afterAutospacing="0"/>
              <w:ind w:left="120"/>
              <w:rPr>
                <w:rFonts w:ascii="Arial" w:hAnsi="Arial" w:cs="Arial"/>
                <w:sz w:val="18"/>
                <w:szCs w:val="18"/>
              </w:rPr>
            </w:pPr>
            <w:r>
              <w:rPr>
                <w:rFonts w:ascii="Arial" w:hAnsi="Arial" w:cs="Arial"/>
                <w:sz w:val="30"/>
                <w:szCs w:val="30"/>
              </w:rPr>
              <w:t>2</w:t>
            </w:r>
            <w:r>
              <w:rPr>
                <w:rFonts w:ascii="Arial" w:hAnsi="Arial" w:cs="Arial"/>
                <w:b/>
                <w:bCs/>
                <w:sz w:val="18"/>
                <w:szCs w:val="18"/>
              </w:rPr>
              <w:t xml:space="preserve"> Customers &amp; Stakeholders (10.0% weight)</w:t>
            </w:r>
          </w:p>
        </w:tc>
        <w:tc>
          <w:tcPr>
            <w:tcW w:w="115" w:type="dxa"/>
            <w:tcBorders>
              <w:bottom w:val="single" w:sz="6" w:space="0" w:color="0075C9"/>
            </w:tcBorders>
            <w:vAlign w:val="bottom"/>
            <w:hideMark/>
          </w:tcPr>
          <w:p w14:paraId="5CFE68DF"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vAlign w:val="bottom"/>
            <w:hideMark/>
          </w:tcPr>
          <w:p w14:paraId="270A1458" w14:textId="77777777" w:rsidR="00D564EF" w:rsidRDefault="00D564EF">
            <w:pPr>
              <w:rPr>
                <w:rFonts w:ascii="Arial" w:hAnsi="Arial" w:cs="Arial"/>
                <w:sz w:val="18"/>
                <w:szCs w:val="18"/>
              </w:rPr>
            </w:pPr>
            <w:r>
              <w:rPr>
                <w:rFonts w:ascii="Arial" w:hAnsi="Arial" w:cs="Arial"/>
                <w:sz w:val="18"/>
                <w:szCs w:val="18"/>
              </w:rPr>
              <w:t> </w:t>
            </w:r>
          </w:p>
          <w:p w14:paraId="48BB4BE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vAlign w:val="bottom"/>
            <w:hideMark/>
          </w:tcPr>
          <w:p w14:paraId="545CF31A" w14:textId="77777777" w:rsidR="00D564EF" w:rsidRDefault="00D564EF">
            <w:pPr>
              <w:pStyle w:val="la2"/>
              <w:rPr>
                <w:rFonts w:ascii="Arial" w:hAnsi="Arial" w:cs="Arial"/>
                <w:sz w:val="18"/>
                <w:szCs w:val="18"/>
              </w:rPr>
            </w:pPr>
            <w:r>
              <w:rPr>
                <w:rFonts w:ascii="Arial" w:hAnsi="Arial" w:cs="Arial"/>
                <w:sz w:val="18"/>
                <w:szCs w:val="18"/>
              </w:rPr>
              <w:t>  </w:t>
            </w:r>
          </w:p>
        </w:tc>
        <w:tc>
          <w:tcPr>
            <w:tcW w:w="2315" w:type="dxa"/>
            <w:noWrap/>
            <w:vAlign w:val="bottom"/>
            <w:hideMark/>
          </w:tcPr>
          <w:p w14:paraId="0CE72023" w14:textId="099AC42D" w:rsidR="00D564EF" w:rsidRDefault="00D564EF">
            <w:pPr>
              <w:rPr>
                <w:rFonts w:ascii="Arial" w:hAnsi="Arial" w:cs="Arial"/>
                <w:sz w:val="18"/>
                <w:szCs w:val="18"/>
              </w:rPr>
            </w:pPr>
            <w:r>
              <w:rPr>
                <w:rFonts w:ascii="Arial" w:hAnsi="Arial" w:cs="Arial"/>
                <w:sz w:val="18"/>
                <w:szCs w:val="18"/>
              </w:rPr>
              <w:t xml:space="preserve">     </w:t>
            </w:r>
            <w:r w:rsidR="003D2A0D">
              <w:rPr>
                <w:rFonts w:ascii="Arial" w:hAnsi="Arial" w:cs="Arial"/>
                <w:noProof/>
                <w:sz w:val="18"/>
                <w:szCs w:val="18"/>
              </w:rPr>
              <w:drawing>
                <wp:inline distT="0" distB="0" distL="0" distR="0" wp14:anchorId="6CD7756E" wp14:editId="34465795">
                  <wp:extent cx="273050" cy="2730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rFonts w:ascii="Arial" w:hAnsi="Arial" w:cs="Arial"/>
                <w:sz w:val="18"/>
                <w:szCs w:val="18"/>
              </w:rPr>
              <w:t> </w:t>
            </w:r>
            <w:r>
              <w:rPr>
                <w:rFonts w:ascii="Arial" w:hAnsi="Arial" w:cs="Arial"/>
                <w:color w:val="0075C9"/>
                <w:sz w:val="52"/>
                <w:szCs w:val="52"/>
              </w:rPr>
              <w:t>170%</w:t>
            </w:r>
            <w:r>
              <w:rPr>
                <w:rFonts w:ascii="Arial" w:hAnsi="Arial" w:cs="Arial"/>
                <w:sz w:val="18"/>
                <w:szCs w:val="18"/>
              </w:rPr>
              <w:t xml:space="preserve">     </w:t>
            </w:r>
          </w:p>
          <w:p w14:paraId="19C8A394" w14:textId="77777777" w:rsidR="00D564EF" w:rsidRPr="009C382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vAlign w:val="bottom"/>
            <w:hideMark/>
          </w:tcPr>
          <w:p w14:paraId="4138157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right w:val="single" w:sz="6" w:space="0" w:color="999999"/>
            </w:tcBorders>
            <w:vAlign w:val="bottom"/>
            <w:hideMark/>
          </w:tcPr>
          <w:p w14:paraId="1F9C78FC" w14:textId="77777777" w:rsidR="00D564EF" w:rsidRDefault="00D564EF">
            <w:pPr>
              <w:rPr>
                <w:rFonts w:ascii="Arial" w:hAnsi="Arial" w:cs="Arial"/>
                <w:sz w:val="18"/>
                <w:szCs w:val="18"/>
              </w:rPr>
            </w:pPr>
            <w:r>
              <w:rPr>
                <w:rFonts w:ascii="Arial" w:hAnsi="Arial" w:cs="Arial"/>
                <w:sz w:val="18"/>
                <w:szCs w:val="18"/>
              </w:rPr>
              <w:t> </w:t>
            </w:r>
          </w:p>
          <w:p w14:paraId="50DA0D99"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36C42E35" w14:textId="77777777" w:rsidTr="00C5051C">
        <w:trPr>
          <w:trHeight w:val="60"/>
          <w:jc w:val="center"/>
        </w:trPr>
        <w:tc>
          <w:tcPr>
            <w:tcW w:w="225" w:type="dxa"/>
            <w:tcBorders>
              <w:left w:val="single" w:sz="6" w:space="0" w:color="999999"/>
            </w:tcBorders>
            <w:tcMar>
              <w:top w:w="14" w:type="dxa"/>
              <w:left w:w="160" w:type="dxa"/>
              <w:bottom w:w="0" w:type="dxa"/>
              <w:right w:w="14" w:type="dxa"/>
            </w:tcMar>
            <w:vAlign w:val="center"/>
            <w:hideMark/>
          </w:tcPr>
          <w:p w14:paraId="7261EAA9" w14:textId="77777777" w:rsidR="00D564EF" w:rsidRDefault="00D564EF">
            <w:pPr>
              <w:rPr>
                <w:rFonts w:ascii="Arial" w:hAnsi="Arial" w:cs="Arial"/>
                <w:sz w:val="2"/>
                <w:szCs w:val="2"/>
              </w:rPr>
            </w:pPr>
            <w:r>
              <w:rPr>
                <w:rFonts w:ascii="Arial" w:hAnsi="Arial" w:cs="Arial"/>
                <w:sz w:val="2"/>
                <w:szCs w:val="2"/>
              </w:rPr>
              <w:t> </w:t>
            </w:r>
          </w:p>
        </w:tc>
        <w:tc>
          <w:tcPr>
            <w:tcW w:w="10301" w:type="dxa"/>
            <w:gridSpan w:val="6"/>
            <w:vAlign w:val="center"/>
            <w:hideMark/>
          </w:tcPr>
          <w:p w14:paraId="317442DE" w14:textId="77777777" w:rsidR="00D564EF" w:rsidRDefault="00D564EF">
            <w:pPr>
              <w:rPr>
                <w:rFonts w:ascii="Arial" w:hAnsi="Arial" w:cs="Arial"/>
                <w:sz w:val="2"/>
                <w:szCs w:val="2"/>
              </w:rPr>
            </w:pPr>
            <w:r>
              <w:rPr>
                <w:rFonts w:ascii="Arial" w:hAnsi="Arial" w:cs="Arial"/>
                <w:sz w:val="2"/>
                <w:szCs w:val="2"/>
              </w:rPr>
              <w:t> </w:t>
            </w:r>
          </w:p>
        </w:tc>
        <w:tc>
          <w:tcPr>
            <w:tcW w:w="180" w:type="dxa"/>
            <w:gridSpan w:val="2"/>
            <w:tcBorders>
              <w:right w:val="single" w:sz="6" w:space="0" w:color="999999"/>
            </w:tcBorders>
            <w:vAlign w:val="center"/>
            <w:hideMark/>
          </w:tcPr>
          <w:p w14:paraId="543600A9" w14:textId="77777777" w:rsidR="00D564EF" w:rsidRDefault="00D564EF">
            <w:pPr>
              <w:rPr>
                <w:rFonts w:ascii="Arial" w:hAnsi="Arial" w:cs="Arial"/>
                <w:sz w:val="2"/>
                <w:szCs w:val="2"/>
              </w:rPr>
            </w:pPr>
            <w:r>
              <w:rPr>
                <w:rFonts w:ascii="Arial" w:hAnsi="Arial" w:cs="Arial"/>
                <w:sz w:val="2"/>
                <w:szCs w:val="2"/>
              </w:rPr>
              <w:t> </w:t>
            </w:r>
          </w:p>
        </w:tc>
      </w:tr>
      <w:tr w:rsidR="00D564EF" w14:paraId="123A3EBC"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1F2D86CA" w14:textId="77777777" w:rsidR="00D564EF" w:rsidRDefault="00D564EF">
            <w:pPr>
              <w:rPr>
                <w:rFonts w:ascii="Arial" w:hAnsi="Arial" w:cs="Arial"/>
                <w:sz w:val="18"/>
                <w:szCs w:val="18"/>
              </w:rPr>
            </w:pPr>
            <w:r>
              <w:rPr>
                <w:rFonts w:ascii="Arial" w:hAnsi="Arial" w:cs="Arial"/>
                <w:sz w:val="18"/>
                <w:szCs w:val="18"/>
              </w:rPr>
              <w:t> </w:t>
            </w:r>
          </w:p>
          <w:p w14:paraId="3098BD90" w14:textId="77777777" w:rsidR="00D564EF" w:rsidRPr="009C382F" w:rsidRDefault="00D564EF">
            <w:pPr>
              <w:pStyle w:val="la2"/>
              <w:rPr>
                <w:rFonts w:ascii="Arial" w:hAnsi="Arial" w:cs="Arial"/>
                <w:sz w:val="18"/>
                <w:szCs w:val="18"/>
              </w:rPr>
            </w:pPr>
            <w:r>
              <w:rPr>
                <w:rFonts w:ascii="Arial" w:hAnsi="Arial" w:cs="Arial"/>
                <w:sz w:val="18"/>
                <w:szCs w:val="18"/>
              </w:rPr>
              <w:t> </w:t>
            </w:r>
          </w:p>
          <w:p w14:paraId="6EAD1068"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5" w:type="dxa"/>
            <w:tcBorders>
              <w:bottom w:val="single" w:sz="6" w:space="0" w:color="0075C9"/>
            </w:tcBorders>
            <w:vAlign w:val="bottom"/>
            <w:hideMark/>
          </w:tcPr>
          <w:p w14:paraId="005B507C" w14:textId="77777777" w:rsidR="00D564EF" w:rsidRDefault="00D564EF">
            <w:pPr>
              <w:pStyle w:val="la2"/>
              <w:rPr>
                <w:rFonts w:ascii="Arial" w:hAnsi="Arial" w:cs="Arial"/>
                <w:sz w:val="18"/>
                <w:szCs w:val="18"/>
              </w:rPr>
            </w:pPr>
            <w:r>
              <w:rPr>
                <w:rFonts w:ascii="Arial" w:hAnsi="Arial" w:cs="Arial"/>
                <w:sz w:val="18"/>
                <w:szCs w:val="18"/>
              </w:rPr>
              <w:t> </w:t>
            </w:r>
          </w:p>
        </w:tc>
        <w:tc>
          <w:tcPr>
            <w:tcW w:w="10236" w:type="dxa"/>
            <w:gridSpan w:val="5"/>
            <w:tcBorders>
              <w:bottom w:val="single" w:sz="6" w:space="0" w:color="0075C9"/>
            </w:tcBorders>
            <w:tcMar>
              <w:top w:w="14" w:type="dxa"/>
              <w:left w:w="0" w:type="dxa"/>
              <w:bottom w:w="40" w:type="dxa"/>
              <w:right w:w="14" w:type="dxa"/>
            </w:tcMar>
            <w:hideMark/>
          </w:tcPr>
          <w:p w14:paraId="4A2B4B56" w14:textId="77777777" w:rsidR="00D564EF" w:rsidRDefault="00D564EF" w:rsidP="00880C04">
            <w:pPr>
              <w:pStyle w:val="NormalWeb"/>
              <w:spacing w:before="0" w:beforeAutospacing="0" w:after="0" w:afterAutospacing="0"/>
              <w:ind w:left="93"/>
              <w:rPr>
                <w:rFonts w:ascii="Arial" w:hAnsi="Arial" w:cs="Arial"/>
                <w:sz w:val="18"/>
                <w:szCs w:val="18"/>
              </w:rPr>
            </w:pPr>
            <w:r>
              <w:rPr>
                <w:rFonts w:ascii="Arial" w:hAnsi="Arial" w:cs="Arial"/>
                <w:sz w:val="18"/>
                <w:szCs w:val="18"/>
              </w:rPr>
              <w:t>Mr. Nadella led Microsoft in facing the many challenges arising during fiscal year 2021, advancing our mission to provide services and solutions to all people and organizations around the globe, and navigating the Company through the COVID-19 pandemic. Under Mr. Nadella’s leadership, Microsoft continued making progress on issues that matter to customers and governments throughout the world, establishing groundbreaking partnerships across the healthcare, financial services, manufacturing, and public sectors.</w:t>
            </w:r>
          </w:p>
          <w:p w14:paraId="79F5F51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BC93DB6" w14:textId="77777777" w:rsidR="00D564EF" w:rsidRDefault="00D564EF" w:rsidP="00880C04">
            <w:pPr>
              <w:pStyle w:val="NormalWeb"/>
              <w:spacing w:before="0" w:beforeAutospacing="0" w:after="0" w:afterAutospacing="0"/>
              <w:ind w:left="93"/>
              <w:rPr>
                <w:rFonts w:ascii="Arial" w:hAnsi="Arial" w:cs="Arial"/>
                <w:sz w:val="18"/>
                <w:szCs w:val="18"/>
              </w:rPr>
            </w:pPr>
            <w:r>
              <w:rPr>
                <w:rFonts w:ascii="Arial" w:hAnsi="Arial" w:cs="Arial"/>
                <w:sz w:val="18"/>
                <w:szCs w:val="18"/>
              </w:rPr>
              <w:t>Microsoft has further positioned itself as a leader in cybersecurity, with nearly 600,000 organizations using our security offerings across Azure and Microsoft 365. Under Mr. Nadella’s leadership, Microsoft has continued to advance global cybersecurity policy through its work with governments, the UN, the Paris Peace Forum, the Cybersecurity Tech Accord, and the Company’s Defending Democracy Program. Mr. Nadella also initiated our aggressive ten-year carbon reduction commitment and implemented a variety of internal programs to drive achievement of that commitment, including the largest carbon removal purchase in business history.</w:t>
            </w:r>
          </w:p>
          <w:p w14:paraId="225169C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853B81C" w14:textId="77777777" w:rsidR="00D564EF" w:rsidRDefault="00D564EF" w:rsidP="00880C04">
            <w:pPr>
              <w:pStyle w:val="NormalWeb"/>
              <w:spacing w:before="0" w:beforeAutospacing="0" w:after="0" w:afterAutospacing="0"/>
              <w:ind w:left="93"/>
              <w:rPr>
                <w:rFonts w:ascii="Arial" w:hAnsi="Arial" w:cs="Arial"/>
                <w:sz w:val="18"/>
                <w:szCs w:val="18"/>
              </w:rPr>
            </w:pPr>
            <w:r>
              <w:rPr>
                <w:rFonts w:ascii="Arial" w:hAnsi="Arial" w:cs="Arial"/>
                <w:sz w:val="18"/>
                <w:szCs w:val="18"/>
              </w:rPr>
              <w:t>Under Mr. Nadella’s leadership, Microsoft continued to meaningfully impact the lives of users across geographies, expanding efforts to ensure an inclusive economic recovery. In rural and urban settings, Microsoft tools and initiatives have enabled learning and training, including addressing the disability divide in accessibility through investments in technology, workforce, and workplace, and providing access to broadband service</w:t>
            </w:r>
          </w:p>
        </w:tc>
        <w:tc>
          <w:tcPr>
            <w:tcW w:w="115" w:type="dxa"/>
            <w:vAlign w:val="bottom"/>
            <w:hideMark/>
          </w:tcPr>
          <w:p w14:paraId="2ECAC238"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right w:val="single" w:sz="6" w:space="0" w:color="999999"/>
            </w:tcBorders>
            <w:hideMark/>
          </w:tcPr>
          <w:p w14:paraId="3389B317" w14:textId="77777777" w:rsidR="00D564EF" w:rsidRDefault="00D564EF">
            <w:pPr>
              <w:rPr>
                <w:rFonts w:ascii="Arial" w:hAnsi="Arial" w:cs="Arial"/>
                <w:sz w:val="18"/>
                <w:szCs w:val="18"/>
              </w:rPr>
            </w:pPr>
            <w:r>
              <w:rPr>
                <w:rFonts w:ascii="Arial" w:hAnsi="Arial" w:cs="Arial"/>
                <w:sz w:val="18"/>
                <w:szCs w:val="18"/>
              </w:rPr>
              <w:t> </w:t>
            </w:r>
          </w:p>
          <w:p w14:paraId="44A83D8A" w14:textId="77777777" w:rsidR="00D564EF" w:rsidRPr="009C382F" w:rsidRDefault="00D564EF">
            <w:pPr>
              <w:pStyle w:val="la2"/>
              <w:rPr>
                <w:rFonts w:ascii="Arial" w:hAnsi="Arial" w:cs="Arial"/>
                <w:sz w:val="18"/>
                <w:szCs w:val="18"/>
              </w:rPr>
            </w:pPr>
            <w:r>
              <w:rPr>
                <w:rFonts w:ascii="Arial" w:hAnsi="Arial" w:cs="Arial"/>
                <w:sz w:val="18"/>
                <w:szCs w:val="18"/>
              </w:rPr>
              <w:t> </w:t>
            </w:r>
          </w:p>
          <w:p w14:paraId="054DBC37"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536B62E3" w14:textId="77777777" w:rsidTr="00C5051C">
        <w:trPr>
          <w:cantSplit/>
          <w:jc w:val="center"/>
        </w:trPr>
        <w:tc>
          <w:tcPr>
            <w:tcW w:w="225" w:type="dxa"/>
            <w:tcBorders>
              <w:left w:val="single" w:sz="6" w:space="0" w:color="999999"/>
              <w:bottom w:val="single" w:sz="6" w:space="0" w:color="999999"/>
            </w:tcBorders>
            <w:tcMar>
              <w:top w:w="14" w:type="dxa"/>
              <w:left w:w="160" w:type="dxa"/>
              <w:bottom w:w="0" w:type="dxa"/>
              <w:right w:w="14" w:type="dxa"/>
            </w:tcMar>
            <w:hideMark/>
          </w:tcPr>
          <w:p w14:paraId="5F8560FA" w14:textId="77777777" w:rsidR="00D564EF" w:rsidRDefault="00D564EF">
            <w:pPr>
              <w:rPr>
                <w:rFonts w:ascii="Arial" w:hAnsi="Arial" w:cs="Arial"/>
                <w:sz w:val="18"/>
                <w:szCs w:val="18"/>
              </w:rPr>
            </w:pPr>
            <w:r>
              <w:rPr>
                <w:rFonts w:ascii="Arial" w:hAnsi="Arial" w:cs="Arial"/>
                <w:sz w:val="18"/>
                <w:szCs w:val="18"/>
              </w:rPr>
              <w:t> </w:t>
            </w:r>
          </w:p>
          <w:p w14:paraId="1AE636E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999999"/>
            </w:tcBorders>
            <w:vAlign w:val="bottom"/>
            <w:hideMark/>
          </w:tcPr>
          <w:p w14:paraId="0CD42A56" w14:textId="77777777" w:rsidR="00D564EF" w:rsidRDefault="00D564EF">
            <w:pPr>
              <w:pStyle w:val="la2"/>
              <w:rPr>
                <w:rFonts w:ascii="Arial" w:hAnsi="Arial" w:cs="Arial"/>
                <w:sz w:val="18"/>
                <w:szCs w:val="18"/>
              </w:rPr>
            </w:pPr>
            <w:r>
              <w:rPr>
                <w:rFonts w:ascii="Arial" w:hAnsi="Arial" w:cs="Arial"/>
                <w:sz w:val="18"/>
                <w:szCs w:val="18"/>
              </w:rPr>
              <w:t> </w:t>
            </w:r>
          </w:p>
        </w:tc>
        <w:tc>
          <w:tcPr>
            <w:tcW w:w="10236" w:type="dxa"/>
            <w:gridSpan w:val="5"/>
            <w:tcBorders>
              <w:bottom w:val="single" w:sz="6" w:space="0" w:color="999999"/>
            </w:tcBorders>
            <w:hideMark/>
          </w:tcPr>
          <w:p w14:paraId="4268DB7E" w14:textId="77777777" w:rsidR="00D564EF" w:rsidRDefault="00D564EF">
            <w:pPr>
              <w:rPr>
                <w:rFonts w:ascii="Arial" w:hAnsi="Arial" w:cs="Arial"/>
                <w:sz w:val="18"/>
                <w:szCs w:val="18"/>
              </w:rPr>
            </w:pPr>
            <w:r>
              <w:rPr>
                <w:rFonts w:ascii="Arial" w:hAnsi="Arial" w:cs="Arial"/>
                <w:sz w:val="18"/>
                <w:szCs w:val="18"/>
              </w:rPr>
              <w:t> </w:t>
            </w:r>
          </w:p>
          <w:p w14:paraId="4BB937BB"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tcBorders>
              <w:bottom w:val="single" w:sz="6" w:space="0" w:color="999999"/>
            </w:tcBorders>
            <w:vAlign w:val="bottom"/>
            <w:hideMark/>
          </w:tcPr>
          <w:p w14:paraId="1B9BDB4D"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999999"/>
              <w:right w:val="single" w:sz="6" w:space="0" w:color="999999"/>
            </w:tcBorders>
            <w:hideMark/>
          </w:tcPr>
          <w:p w14:paraId="4538CEB2" w14:textId="77777777" w:rsidR="00D564EF" w:rsidRDefault="00D564EF">
            <w:pPr>
              <w:rPr>
                <w:rFonts w:ascii="Arial" w:hAnsi="Arial" w:cs="Arial"/>
                <w:sz w:val="18"/>
                <w:szCs w:val="18"/>
              </w:rPr>
            </w:pPr>
            <w:r>
              <w:rPr>
                <w:rFonts w:ascii="Arial" w:hAnsi="Arial" w:cs="Arial"/>
                <w:sz w:val="18"/>
                <w:szCs w:val="18"/>
              </w:rPr>
              <w:t> </w:t>
            </w:r>
          </w:p>
          <w:p w14:paraId="2F5E6592"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59BD77EE" w14:textId="77777777" w:rsidR="00D564EF" w:rsidRDefault="00D564EF">
      <w:pPr>
        <w:rPr>
          <w:vanish/>
        </w:rPr>
      </w:pPr>
      <w:r>
        <w:br w:type="page"/>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54A9E986" w14:textId="77777777" w:rsidTr="009C382F">
        <w:trPr>
          <w:jc w:val="center"/>
        </w:trPr>
        <w:tc>
          <w:tcPr>
            <w:tcW w:w="248" w:type="dxa"/>
            <w:vAlign w:val="center"/>
            <w:hideMark/>
          </w:tcPr>
          <w:p w14:paraId="54AEBAA7" w14:textId="77777777" w:rsidR="00D564EF" w:rsidRDefault="00D564EF">
            <w:pPr>
              <w:rPr>
                <w:szCs w:val="24"/>
              </w:rPr>
            </w:pPr>
          </w:p>
        </w:tc>
        <w:tc>
          <w:tcPr>
            <w:tcW w:w="53" w:type="dxa"/>
            <w:vAlign w:val="bottom"/>
            <w:hideMark/>
          </w:tcPr>
          <w:p w14:paraId="4E3B86AA" w14:textId="77777777" w:rsidR="00D564EF" w:rsidRDefault="00D564EF">
            <w:pPr>
              <w:rPr>
                <w:sz w:val="20"/>
              </w:rPr>
            </w:pPr>
          </w:p>
        </w:tc>
        <w:tc>
          <w:tcPr>
            <w:tcW w:w="1862" w:type="dxa"/>
            <w:vAlign w:val="center"/>
            <w:hideMark/>
          </w:tcPr>
          <w:p w14:paraId="5CA9F41C" w14:textId="77777777" w:rsidR="00D564EF" w:rsidRDefault="00D564EF">
            <w:pPr>
              <w:rPr>
                <w:sz w:val="20"/>
              </w:rPr>
            </w:pPr>
          </w:p>
        </w:tc>
        <w:tc>
          <w:tcPr>
            <w:tcW w:w="53" w:type="dxa"/>
            <w:vAlign w:val="bottom"/>
            <w:hideMark/>
          </w:tcPr>
          <w:p w14:paraId="7F06B387" w14:textId="77777777" w:rsidR="00D564EF" w:rsidRDefault="00D564EF">
            <w:pPr>
              <w:rPr>
                <w:sz w:val="20"/>
              </w:rPr>
            </w:pPr>
          </w:p>
        </w:tc>
        <w:tc>
          <w:tcPr>
            <w:tcW w:w="248" w:type="dxa"/>
            <w:vAlign w:val="center"/>
            <w:hideMark/>
          </w:tcPr>
          <w:p w14:paraId="3F224EAF" w14:textId="77777777" w:rsidR="00D564EF" w:rsidRDefault="00D564EF">
            <w:pPr>
              <w:rPr>
                <w:sz w:val="20"/>
              </w:rPr>
            </w:pPr>
          </w:p>
        </w:tc>
        <w:tc>
          <w:tcPr>
            <w:tcW w:w="53" w:type="dxa"/>
            <w:vAlign w:val="bottom"/>
            <w:hideMark/>
          </w:tcPr>
          <w:p w14:paraId="2231672B" w14:textId="77777777" w:rsidR="00D564EF" w:rsidRDefault="00D564EF">
            <w:pPr>
              <w:rPr>
                <w:sz w:val="20"/>
              </w:rPr>
            </w:pPr>
          </w:p>
        </w:tc>
        <w:tc>
          <w:tcPr>
            <w:tcW w:w="1667" w:type="dxa"/>
            <w:vAlign w:val="center"/>
            <w:hideMark/>
          </w:tcPr>
          <w:p w14:paraId="5C4F9D0F" w14:textId="77777777" w:rsidR="00D564EF" w:rsidRDefault="00D564EF">
            <w:pPr>
              <w:rPr>
                <w:sz w:val="20"/>
              </w:rPr>
            </w:pPr>
          </w:p>
        </w:tc>
        <w:tc>
          <w:tcPr>
            <w:tcW w:w="53" w:type="dxa"/>
            <w:vAlign w:val="bottom"/>
            <w:hideMark/>
          </w:tcPr>
          <w:p w14:paraId="75492A61" w14:textId="77777777" w:rsidR="00D564EF" w:rsidRDefault="00D564EF">
            <w:pPr>
              <w:rPr>
                <w:sz w:val="20"/>
              </w:rPr>
            </w:pPr>
          </w:p>
        </w:tc>
        <w:tc>
          <w:tcPr>
            <w:tcW w:w="715" w:type="dxa"/>
            <w:vAlign w:val="center"/>
            <w:hideMark/>
          </w:tcPr>
          <w:p w14:paraId="12EBB497" w14:textId="77777777" w:rsidR="00D564EF" w:rsidRDefault="00D564EF">
            <w:pPr>
              <w:rPr>
                <w:sz w:val="20"/>
              </w:rPr>
            </w:pPr>
          </w:p>
        </w:tc>
        <w:tc>
          <w:tcPr>
            <w:tcW w:w="53" w:type="dxa"/>
            <w:vAlign w:val="bottom"/>
            <w:hideMark/>
          </w:tcPr>
          <w:p w14:paraId="777BC750" w14:textId="77777777" w:rsidR="00D564EF" w:rsidRDefault="00D564EF">
            <w:pPr>
              <w:rPr>
                <w:sz w:val="20"/>
              </w:rPr>
            </w:pPr>
          </w:p>
        </w:tc>
        <w:tc>
          <w:tcPr>
            <w:tcW w:w="1372" w:type="dxa"/>
            <w:vAlign w:val="center"/>
            <w:hideMark/>
          </w:tcPr>
          <w:p w14:paraId="629A4CAF" w14:textId="77777777" w:rsidR="00D564EF" w:rsidRDefault="00D564EF">
            <w:pPr>
              <w:rPr>
                <w:sz w:val="20"/>
              </w:rPr>
            </w:pPr>
          </w:p>
        </w:tc>
        <w:tc>
          <w:tcPr>
            <w:tcW w:w="53" w:type="dxa"/>
            <w:vAlign w:val="bottom"/>
            <w:hideMark/>
          </w:tcPr>
          <w:p w14:paraId="547CC2E5" w14:textId="77777777" w:rsidR="00D564EF" w:rsidRDefault="00D564EF">
            <w:pPr>
              <w:rPr>
                <w:sz w:val="20"/>
              </w:rPr>
            </w:pPr>
          </w:p>
        </w:tc>
        <w:tc>
          <w:tcPr>
            <w:tcW w:w="248" w:type="dxa"/>
            <w:vAlign w:val="center"/>
            <w:hideMark/>
          </w:tcPr>
          <w:p w14:paraId="514DA58E" w14:textId="77777777" w:rsidR="00D564EF" w:rsidRDefault="00D564EF">
            <w:pPr>
              <w:rPr>
                <w:sz w:val="20"/>
              </w:rPr>
            </w:pPr>
          </w:p>
        </w:tc>
        <w:tc>
          <w:tcPr>
            <w:tcW w:w="53" w:type="dxa"/>
            <w:vAlign w:val="bottom"/>
            <w:hideMark/>
          </w:tcPr>
          <w:p w14:paraId="2AD514AD" w14:textId="77777777" w:rsidR="00D564EF" w:rsidRDefault="00D564EF">
            <w:pPr>
              <w:rPr>
                <w:sz w:val="20"/>
              </w:rPr>
            </w:pPr>
          </w:p>
        </w:tc>
        <w:tc>
          <w:tcPr>
            <w:tcW w:w="2080" w:type="dxa"/>
            <w:vAlign w:val="center"/>
            <w:hideMark/>
          </w:tcPr>
          <w:p w14:paraId="4B86ED64" w14:textId="77777777" w:rsidR="00D564EF" w:rsidRDefault="00D564EF">
            <w:pPr>
              <w:rPr>
                <w:sz w:val="20"/>
              </w:rPr>
            </w:pPr>
          </w:p>
        </w:tc>
        <w:tc>
          <w:tcPr>
            <w:tcW w:w="53" w:type="dxa"/>
            <w:vAlign w:val="bottom"/>
            <w:hideMark/>
          </w:tcPr>
          <w:p w14:paraId="124DE62E" w14:textId="77777777" w:rsidR="00D564EF" w:rsidRDefault="00D564EF">
            <w:pPr>
              <w:rPr>
                <w:sz w:val="20"/>
              </w:rPr>
            </w:pPr>
          </w:p>
        </w:tc>
        <w:tc>
          <w:tcPr>
            <w:tcW w:w="248" w:type="dxa"/>
            <w:vAlign w:val="center"/>
            <w:hideMark/>
          </w:tcPr>
          <w:p w14:paraId="518425D0" w14:textId="77777777" w:rsidR="00D564EF" w:rsidRDefault="00D564EF">
            <w:pPr>
              <w:rPr>
                <w:sz w:val="20"/>
              </w:rPr>
            </w:pPr>
          </w:p>
        </w:tc>
        <w:tc>
          <w:tcPr>
            <w:tcW w:w="53" w:type="dxa"/>
            <w:vAlign w:val="bottom"/>
            <w:hideMark/>
          </w:tcPr>
          <w:p w14:paraId="55AB71C1" w14:textId="77777777" w:rsidR="00D564EF" w:rsidRDefault="00D564EF">
            <w:pPr>
              <w:rPr>
                <w:sz w:val="20"/>
              </w:rPr>
            </w:pPr>
          </w:p>
        </w:tc>
        <w:tc>
          <w:tcPr>
            <w:tcW w:w="1667" w:type="dxa"/>
            <w:vAlign w:val="center"/>
            <w:hideMark/>
          </w:tcPr>
          <w:p w14:paraId="2D37E71C" w14:textId="77777777" w:rsidR="00D564EF" w:rsidRDefault="00D564EF">
            <w:pPr>
              <w:rPr>
                <w:sz w:val="20"/>
              </w:rPr>
            </w:pPr>
          </w:p>
        </w:tc>
      </w:tr>
      <w:tr w:rsidR="00D564EF" w14:paraId="1772AF50" w14:textId="77777777" w:rsidTr="00F75EE2">
        <w:trPr>
          <w:cantSplit/>
          <w:jc w:val="center"/>
        </w:trPr>
        <w:tc>
          <w:tcPr>
            <w:tcW w:w="248" w:type="dxa"/>
            <w:hideMark/>
          </w:tcPr>
          <w:p w14:paraId="1570970B"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1B5F40E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304A022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241BEBB"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F3ECB9F"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37167BB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495C77E"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311311B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439AF3A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A81BED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4E82CC91"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0AEEB2B1"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0249E5E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6804975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32EE41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08F0032C"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AB65BCA"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40EC460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4348295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26655B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6AF3B515"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276D1C7"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435A8F8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04418F9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22DF09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0E223622" w14:textId="77777777" w:rsidTr="00F75EE2">
        <w:trPr>
          <w:trHeight w:val="144"/>
          <w:jc w:val="center"/>
        </w:trPr>
        <w:tc>
          <w:tcPr>
            <w:tcW w:w="2163" w:type="dxa"/>
            <w:gridSpan w:val="3"/>
            <w:vAlign w:val="bottom"/>
            <w:hideMark/>
          </w:tcPr>
          <w:p w14:paraId="25BC523A"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4AB3D75"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786188CB"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50C9C509"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6798DCA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E570D6C"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1CAADF0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239B2BA"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5A8A7E75" w14:textId="77777777" w:rsidR="00D564EF" w:rsidRDefault="00D564EF">
            <w:pPr>
              <w:pStyle w:val="la2"/>
              <w:rPr>
                <w:rFonts w:ascii="Arial" w:hAnsi="Arial" w:cs="Arial"/>
                <w:sz w:val="2"/>
                <w:szCs w:val="2"/>
              </w:rPr>
            </w:pPr>
            <w:r>
              <w:rPr>
                <w:rFonts w:ascii="Arial" w:hAnsi="Arial" w:cs="Arial"/>
                <w:sz w:val="2"/>
                <w:szCs w:val="2"/>
              </w:rPr>
              <w:t> </w:t>
            </w:r>
          </w:p>
        </w:tc>
      </w:tr>
    </w:tbl>
    <w:p w14:paraId="518371D8" w14:textId="77777777" w:rsidR="00D564EF" w:rsidRPr="009C382F" w:rsidRDefault="00D564EF">
      <w:pPr>
        <w:pStyle w:val="NormalWeb"/>
        <w:spacing w:before="0" w:beforeAutospacing="0" w:after="0" w:afterAutospacing="0"/>
        <w:rPr>
          <w:sz w:val="16"/>
          <w:szCs w:val="16"/>
        </w:rPr>
      </w:pPr>
      <w:r>
        <w:rPr>
          <w:sz w:val="16"/>
          <w:szCs w:val="16"/>
        </w:rPr>
        <w:t> </w:t>
      </w:r>
    </w:p>
    <w:p w14:paraId="3AB34DDA" w14:textId="77777777" w:rsidR="00D564EF" w:rsidRDefault="00D564EF" w:rsidP="00C5051C">
      <w:pPr>
        <w:pStyle w:val="NormalWeb"/>
        <w:spacing w:before="0" w:beforeAutospacing="0" w:after="0" w:afterAutospacing="0"/>
        <w:rPr>
          <w:sz w:val="2"/>
          <w:szCs w:val="2"/>
        </w:rPr>
      </w:pPr>
      <w:r>
        <w:rPr>
          <w:sz w:val="2"/>
          <w:szCs w:val="2"/>
        </w:rPr>
        <w:t> </w:t>
      </w:r>
    </w:p>
    <w:p w14:paraId="0BBE6AA2"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25"/>
        <w:gridCol w:w="65"/>
        <w:gridCol w:w="7471"/>
        <w:gridCol w:w="115"/>
        <w:gridCol w:w="65"/>
        <w:gridCol w:w="65"/>
        <w:gridCol w:w="65"/>
        <w:gridCol w:w="2455"/>
        <w:gridCol w:w="115"/>
        <w:gridCol w:w="65"/>
      </w:tblGrid>
      <w:tr w:rsidR="00D564EF" w14:paraId="38833F1F" w14:textId="77777777" w:rsidTr="00C5051C">
        <w:trPr>
          <w:trHeight w:val="240"/>
          <w:jc w:val="center"/>
        </w:trPr>
        <w:tc>
          <w:tcPr>
            <w:tcW w:w="225" w:type="dxa"/>
            <w:tcBorders>
              <w:top w:val="single" w:sz="6" w:space="0" w:color="999999"/>
              <w:left w:val="single" w:sz="6" w:space="0" w:color="999999"/>
            </w:tcBorders>
            <w:tcMar>
              <w:top w:w="14" w:type="dxa"/>
              <w:left w:w="160" w:type="dxa"/>
              <w:bottom w:w="0" w:type="dxa"/>
              <w:right w:w="14" w:type="dxa"/>
            </w:tcMar>
            <w:vAlign w:val="center"/>
            <w:hideMark/>
          </w:tcPr>
          <w:p w14:paraId="230D7270" w14:textId="77777777" w:rsidR="00D564EF" w:rsidRDefault="00D564EF">
            <w:pPr>
              <w:rPr>
                <w:rFonts w:ascii="Arial" w:hAnsi="Arial" w:cs="Arial"/>
                <w:sz w:val="2"/>
                <w:szCs w:val="2"/>
              </w:rPr>
            </w:pPr>
            <w:r>
              <w:rPr>
                <w:rFonts w:ascii="Arial" w:hAnsi="Arial" w:cs="Arial"/>
                <w:sz w:val="2"/>
                <w:szCs w:val="2"/>
              </w:rPr>
              <w:t> </w:t>
            </w:r>
          </w:p>
        </w:tc>
        <w:tc>
          <w:tcPr>
            <w:tcW w:w="7536" w:type="dxa"/>
            <w:gridSpan w:val="2"/>
            <w:tcBorders>
              <w:top w:val="single" w:sz="6" w:space="0" w:color="999999"/>
            </w:tcBorders>
            <w:vAlign w:val="center"/>
            <w:hideMark/>
          </w:tcPr>
          <w:p w14:paraId="55EC0542" w14:textId="77777777" w:rsidR="00D564EF" w:rsidRDefault="00D564EF">
            <w:pPr>
              <w:rPr>
                <w:rFonts w:ascii="Arial" w:hAnsi="Arial" w:cs="Arial"/>
                <w:sz w:val="2"/>
                <w:szCs w:val="2"/>
              </w:rPr>
            </w:pPr>
            <w:r>
              <w:rPr>
                <w:rFonts w:ascii="Arial" w:hAnsi="Arial" w:cs="Arial"/>
                <w:sz w:val="2"/>
                <w:szCs w:val="2"/>
              </w:rPr>
              <w:t> </w:t>
            </w:r>
          </w:p>
        </w:tc>
        <w:tc>
          <w:tcPr>
            <w:tcW w:w="310" w:type="dxa"/>
            <w:gridSpan w:val="4"/>
            <w:tcBorders>
              <w:top w:val="single" w:sz="6" w:space="0" w:color="999999"/>
            </w:tcBorders>
            <w:vAlign w:val="center"/>
            <w:hideMark/>
          </w:tcPr>
          <w:p w14:paraId="5A929542" w14:textId="77777777" w:rsidR="00D564EF" w:rsidRDefault="00D564EF">
            <w:pPr>
              <w:rPr>
                <w:rFonts w:ascii="Arial" w:hAnsi="Arial" w:cs="Arial"/>
                <w:sz w:val="2"/>
                <w:szCs w:val="2"/>
              </w:rPr>
            </w:pPr>
            <w:r>
              <w:rPr>
                <w:rFonts w:ascii="Arial" w:hAnsi="Arial" w:cs="Arial"/>
                <w:sz w:val="2"/>
                <w:szCs w:val="2"/>
              </w:rPr>
              <w:t> </w:t>
            </w:r>
          </w:p>
        </w:tc>
        <w:tc>
          <w:tcPr>
            <w:tcW w:w="2455" w:type="dxa"/>
            <w:tcBorders>
              <w:top w:val="single" w:sz="6" w:space="0" w:color="999999"/>
            </w:tcBorders>
            <w:vAlign w:val="center"/>
            <w:hideMark/>
          </w:tcPr>
          <w:p w14:paraId="4474EE7A" w14:textId="77777777" w:rsidR="00D564EF" w:rsidRDefault="00D564EF">
            <w:pPr>
              <w:rPr>
                <w:rFonts w:ascii="Arial" w:hAnsi="Arial" w:cs="Arial"/>
                <w:sz w:val="2"/>
                <w:szCs w:val="2"/>
              </w:rPr>
            </w:pPr>
            <w:r>
              <w:rPr>
                <w:rFonts w:ascii="Arial" w:hAnsi="Arial" w:cs="Arial"/>
                <w:sz w:val="2"/>
                <w:szCs w:val="2"/>
              </w:rPr>
              <w:t> </w:t>
            </w:r>
          </w:p>
        </w:tc>
        <w:tc>
          <w:tcPr>
            <w:tcW w:w="180" w:type="dxa"/>
            <w:gridSpan w:val="2"/>
            <w:tcBorders>
              <w:top w:val="single" w:sz="6" w:space="0" w:color="999999"/>
              <w:right w:val="single" w:sz="6" w:space="0" w:color="999999"/>
            </w:tcBorders>
            <w:vAlign w:val="center"/>
            <w:hideMark/>
          </w:tcPr>
          <w:p w14:paraId="54ED8E91" w14:textId="77777777" w:rsidR="00D564EF" w:rsidRDefault="00D564EF">
            <w:pPr>
              <w:rPr>
                <w:rFonts w:ascii="Arial" w:hAnsi="Arial" w:cs="Arial"/>
                <w:sz w:val="2"/>
                <w:szCs w:val="2"/>
              </w:rPr>
            </w:pPr>
            <w:r>
              <w:rPr>
                <w:rFonts w:ascii="Arial" w:hAnsi="Arial" w:cs="Arial"/>
                <w:sz w:val="2"/>
                <w:szCs w:val="2"/>
              </w:rPr>
              <w:t> </w:t>
            </w:r>
          </w:p>
        </w:tc>
      </w:tr>
      <w:tr w:rsidR="0016093C" w14:paraId="04A3634E"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1E195810" w14:textId="77777777" w:rsidR="0016093C" w:rsidRDefault="0016093C">
            <w:pPr>
              <w:rPr>
                <w:rFonts w:ascii="Arial" w:hAnsi="Arial" w:cs="Arial"/>
                <w:sz w:val="18"/>
                <w:szCs w:val="18"/>
              </w:rPr>
            </w:pPr>
            <w:r>
              <w:rPr>
                <w:rFonts w:ascii="Arial" w:hAnsi="Arial" w:cs="Arial"/>
                <w:sz w:val="18"/>
                <w:szCs w:val="18"/>
              </w:rPr>
              <w:t> </w:t>
            </w:r>
          </w:p>
          <w:p w14:paraId="4D542272" w14:textId="77777777" w:rsidR="0016093C" w:rsidRPr="009C382F" w:rsidRDefault="0016093C">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vAlign w:val="bottom"/>
            <w:hideMark/>
          </w:tcPr>
          <w:p w14:paraId="2FBA57F1" w14:textId="77777777" w:rsidR="0016093C" w:rsidRDefault="0016093C">
            <w:pPr>
              <w:pStyle w:val="la2"/>
              <w:rPr>
                <w:rFonts w:ascii="Arial" w:hAnsi="Arial" w:cs="Arial"/>
                <w:sz w:val="18"/>
                <w:szCs w:val="18"/>
              </w:rPr>
            </w:pPr>
            <w:r>
              <w:rPr>
                <w:rFonts w:ascii="Arial" w:hAnsi="Arial" w:cs="Arial"/>
                <w:sz w:val="18"/>
                <w:szCs w:val="18"/>
              </w:rPr>
              <w:t> </w:t>
            </w:r>
          </w:p>
        </w:tc>
        <w:tc>
          <w:tcPr>
            <w:tcW w:w="7471" w:type="dxa"/>
            <w:tcBorders>
              <w:bottom w:val="single" w:sz="6" w:space="0" w:color="0075C9"/>
            </w:tcBorders>
            <w:vAlign w:val="bottom"/>
            <w:hideMark/>
          </w:tcPr>
          <w:p w14:paraId="1ACC7AF1" w14:textId="77777777" w:rsidR="0016093C" w:rsidRDefault="0016093C" w:rsidP="00880C04">
            <w:pPr>
              <w:pStyle w:val="NormalWeb"/>
              <w:spacing w:before="0" w:beforeAutospacing="0" w:after="0" w:afterAutospacing="0"/>
              <w:rPr>
                <w:rFonts w:ascii="Arial" w:hAnsi="Arial" w:cs="Arial"/>
                <w:sz w:val="18"/>
                <w:szCs w:val="18"/>
              </w:rPr>
            </w:pPr>
            <w:r>
              <w:rPr>
                <w:rFonts w:ascii="Arial" w:hAnsi="Arial" w:cs="Arial"/>
                <w:sz w:val="30"/>
                <w:szCs w:val="30"/>
              </w:rPr>
              <w:t>3</w:t>
            </w:r>
            <w:r>
              <w:rPr>
                <w:rFonts w:ascii="Arial" w:hAnsi="Arial" w:cs="Arial"/>
                <w:b/>
                <w:bCs/>
                <w:sz w:val="18"/>
                <w:szCs w:val="18"/>
              </w:rPr>
              <w:t xml:space="preserve"> Culture &amp; Organizational Leadership (10.0% weight)</w:t>
            </w:r>
          </w:p>
        </w:tc>
        <w:tc>
          <w:tcPr>
            <w:tcW w:w="115" w:type="dxa"/>
            <w:tcBorders>
              <w:bottom w:val="single" w:sz="6" w:space="0" w:color="0075C9"/>
            </w:tcBorders>
            <w:vAlign w:val="bottom"/>
            <w:hideMark/>
          </w:tcPr>
          <w:p w14:paraId="3195207B" w14:textId="77777777" w:rsidR="0016093C" w:rsidRDefault="0016093C">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vAlign w:val="bottom"/>
            <w:hideMark/>
          </w:tcPr>
          <w:p w14:paraId="410BD99D" w14:textId="77777777" w:rsidR="0016093C" w:rsidRDefault="0016093C">
            <w:pPr>
              <w:rPr>
                <w:rFonts w:ascii="Arial" w:hAnsi="Arial" w:cs="Arial"/>
                <w:sz w:val="18"/>
                <w:szCs w:val="18"/>
              </w:rPr>
            </w:pPr>
            <w:r>
              <w:rPr>
                <w:rFonts w:ascii="Arial" w:hAnsi="Arial" w:cs="Arial"/>
                <w:sz w:val="18"/>
                <w:szCs w:val="18"/>
              </w:rPr>
              <w:t> </w:t>
            </w:r>
          </w:p>
          <w:p w14:paraId="7EA82815" w14:textId="77777777" w:rsidR="0016093C" w:rsidRPr="009C382F" w:rsidRDefault="0016093C">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vAlign w:val="bottom"/>
            <w:hideMark/>
          </w:tcPr>
          <w:p w14:paraId="1416BBD9" w14:textId="77777777" w:rsidR="0016093C" w:rsidRDefault="0016093C">
            <w:pPr>
              <w:rPr>
                <w:rFonts w:ascii="Arial" w:hAnsi="Arial" w:cs="Arial"/>
                <w:sz w:val="18"/>
                <w:szCs w:val="18"/>
              </w:rPr>
            </w:pPr>
            <w:r>
              <w:rPr>
                <w:rFonts w:ascii="Arial" w:hAnsi="Arial" w:cs="Arial"/>
                <w:sz w:val="18"/>
                <w:szCs w:val="18"/>
              </w:rPr>
              <w:t> </w:t>
            </w:r>
          </w:p>
          <w:p w14:paraId="47311E04" w14:textId="77777777" w:rsidR="0016093C" w:rsidRPr="009C382F" w:rsidRDefault="0016093C">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vAlign w:val="bottom"/>
            <w:hideMark/>
          </w:tcPr>
          <w:p w14:paraId="42596368" w14:textId="77777777" w:rsidR="0016093C" w:rsidRDefault="0016093C">
            <w:pPr>
              <w:rPr>
                <w:rFonts w:ascii="Arial" w:hAnsi="Arial" w:cs="Arial"/>
                <w:sz w:val="18"/>
                <w:szCs w:val="18"/>
              </w:rPr>
            </w:pPr>
            <w:r>
              <w:rPr>
                <w:rFonts w:ascii="Arial" w:hAnsi="Arial" w:cs="Arial"/>
                <w:sz w:val="18"/>
                <w:szCs w:val="18"/>
              </w:rPr>
              <w:t> </w:t>
            </w:r>
          </w:p>
          <w:p w14:paraId="7A477275" w14:textId="77777777" w:rsidR="0016093C" w:rsidRPr="009C382F" w:rsidRDefault="0016093C">
            <w:pPr>
              <w:pStyle w:val="la2"/>
              <w:rPr>
                <w:rFonts w:ascii="Arial" w:hAnsi="Arial" w:cs="Arial"/>
                <w:sz w:val="18"/>
                <w:szCs w:val="18"/>
              </w:rPr>
            </w:pPr>
            <w:r>
              <w:rPr>
                <w:rFonts w:ascii="Arial" w:hAnsi="Arial" w:cs="Arial"/>
                <w:sz w:val="18"/>
                <w:szCs w:val="18"/>
              </w:rPr>
              <w:t> </w:t>
            </w:r>
          </w:p>
        </w:tc>
        <w:tc>
          <w:tcPr>
            <w:tcW w:w="2455" w:type="dxa"/>
            <w:vAlign w:val="bottom"/>
            <w:hideMark/>
          </w:tcPr>
          <w:p w14:paraId="21FEDF01" w14:textId="77777777" w:rsidR="0016093C" w:rsidRDefault="0016093C">
            <w:pPr>
              <w:pStyle w:val="la2"/>
              <w:rPr>
                <w:rFonts w:ascii="Arial" w:hAnsi="Arial" w:cs="Arial"/>
                <w:sz w:val="18"/>
                <w:szCs w:val="18"/>
              </w:rPr>
            </w:pPr>
            <w:r>
              <w:rPr>
                <w:rFonts w:ascii="Arial" w:hAnsi="Arial" w:cs="Arial"/>
                <w:sz w:val="18"/>
                <w:szCs w:val="18"/>
              </w:rPr>
              <w:t>  </w:t>
            </w:r>
          </w:p>
          <w:p w14:paraId="49BDDD70" w14:textId="3F05FC49" w:rsidR="0016093C" w:rsidRDefault="0016093C">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3D2A0D">
              <w:rPr>
                <w:rFonts w:ascii="Arial" w:hAnsi="Arial" w:cs="Arial"/>
                <w:noProof/>
                <w:sz w:val="18"/>
                <w:szCs w:val="18"/>
              </w:rPr>
              <w:drawing>
                <wp:inline distT="0" distB="0" distL="0" distR="0" wp14:anchorId="20C0DE25" wp14:editId="4CFDC89D">
                  <wp:extent cx="279400" cy="2794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rFonts w:ascii="Arial" w:hAnsi="Arial" w:cs="Arial"/>
                <w:sz w:val="18"/>
                <w:szCs w:val="18"/>
              </w:rPr>
              <w:t> </w:t>
            </w:r>
            <w:r>
              <w:rPr>
                <w:rFonts w:ascii="Arial" w:hAnsi="Arial" w:cs="Arial"/>
                <w:color w:val="0075C9"/>
                <w:sz w:val="52"/>
                <w:szCs w:val="52"/>
              </w:rPr>
              <w:t>180%</w:t>
            </w:r>
            <w:r>
              <w:rPr>
                <w:rFonts w:ascii="Arial" w:hAnsi="Arial" w:cs="Arial"/>
                <w:sz w:val="18"/>
                <w:szCs w:val="18"/>
              </w:rPr>
              <w:t>    </w:t>
            </w:r>
          </w:p>
          <w:p w14:paraId="13E4F4BF" w14:textId="77777777" w:rsidR="0016093C" w:rsidRDefault="0016093C">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vAlign w:val="bottom"/>
            <w:hideMark/>
          </w:tcPr>
          <w:p w14:paraId="518DFBCF" w14:textId="77777777" w:rsidR="0016093C" w:rsidRDefault="0016093C">
            <w:pPr>
              <w:pStyle w:val="la2"/>
              <w:rPr>
                <w:rFonts w:ascii="Arial" w:hAnsi="Arial" w:cs="Arial"/>
                <w:sz w:val="18"/>
                <w:szCs w:val="18"/>
              </w:rPr>
            </w:pPr>
            <w:r>
              <w:rPr>
                <w:rFonts w:ascii="Arial" w:hAnsi="Arial" w:cs="Arial"/>
                <w:sz w:val="18"/>
                <w:szCs w:val="18"/>
              </w:rPr>
              <w:t>  </w:t>
            </w:r>
          </w:p>
        </w:tc>
        <w:tc>
          <w:tcPr>
            <w:tcW w:w="65" w:type="dxa"/>
            <w:tcBorders>
              <w:right w:val="single" w:sz="6" w:space="0" w:color="999999"/>
            </w:tcBorders>
            <w:hideMark/>
          </w:tcPr>
          <w:p w14:paraId="4F02056C" w14:textId="77777777" w:rsidR="0016093C" w:rsidRDefault="0016093C">
            <w:pPr>
              <w:rPr>
                <w:rFonts w:ascii="Arial" w:hAnsi="Arial" w:cs="Arial"/>
                <w:sz w:val="18"/>
                <w:szCs w:val="18"/>
              </w:rPr>
            </w:pPr>
            <w:r>
              <w:rPr>
                <w:rFonts w:ascii="Arial" w:hAnsi="Arial" w:cs="Arial"/>
                <w:sz w:val="18"/>
                <w:szCs w:val="18"/>
              </w:rPr>
              <w:t> </w:t>
            </w:r>
          </w:p>
          <w:p w14:paraId="1B96D62E" w14:textId="77777777" w:rsidR="0016093C" w:rsidRPr="009C382F" w:rsidRDefault="0016093C">
            <w:pPr>
              <w:pStyle w:val="la2"/>
              <w:rPr>
                <w:rFonts w:ascii="Arial" w:hAnsi="Arial" w:cs="Arial"/>
                <w:sz w:val="18"/>
                <w:szCs w:val="18"/>
              </w:rPr>
            </w:pPr>
            <w:r>
              <w:rPr>
                <w:rFonts w:ascii="Arial" w:hAnsi="Arial" w:cs="Arial"/>
                <w:sz w:val="18"/>
                <w:szCs w:val="18"/>
              </w:rPr>
              <w:t> </w:t>
            </w:r>
          </w:p>
        </w:tc>
      </w:tr>
      <w:tr w:rsidR="00D564EF" w14:paraId="074E3577" w14:textId="77777777" w:rsidTr="00C5051C">
        <w:trPr>
          <w:trHeight w:val="60"/>
          <w:jc w:val="center"/>
        </w:trPr>
        <w:tc>
          <w:tcPr>
            <w:tcW w:w="225" w:type="dxa"/>
            <w:tcBorders>
              <w:left w:val="single" w:sz="6" w:space="0" w:color="999999"/>
            </w:tcBorders>
            <w:tcMar>
              <w:top w:w="14" w:type="dxa"/>
              <w:left w:w="160" w:type="dxa"/>
              <w:bottom w:w="0" w:type="dxa"/>
              <w:right w:w="14" w:type="dxa"/>
            </w:tcMar>
            <w:vAlign w:val="center"/>
            <w:hideMark/>
          </w:tcPr>
          <w:p w14:paraId="0B254A7B" w14:textId="77777777" w:rsidR="00D564EF" w:rsidRDefault="00D564EF">
            <w:pPr>
              <w:rPr>
                <w:rFonts w:ascii="Arial" w:hAnsi="Arial" w:cs="Arial"/>
                <w:sz w:val="2"/>
                <w:szCs w:val="2"/>
              </w:rPr>
            </w:pPr>
            <w:r>
              <w:rPr>
                <w:rFonts w:ascii="Arial" w:hAnsi="Arial" w:cs="Arial"/>
                <w:sz w:val="2"/>
                <w:szCs w:val="2"/>
              </w:rPr>
              <w:t> </w:t>
            </w:r>
          </w:p>
        </w:tc>
        <w:tc>
          <w:tcPr>
            <w:tcW w:w="10301" w:type="dxa"/>
            <w:gridSpan w:val="7"/>
            <w:vAlign w:val="center"/>
            <w:hideMark/>
          </w:tcPr>
          <w:p w14:paraId="30A70B6E" w14:textId="77777777" w:rsidR="00D564EF" w:rsidRDefault="00D564EF">
            <w:pPr>
              <w:rPr>
                <w:rFonts w:ascii="Arial" w:hAnsi="Arial" w:cs="Arial"/>
                <w:sz w:val="2"/>
                <w:szCs w:val="2"/>
              </w:rPr>
            </w:pPr>
            <w:r>
              <w:rPr>
                <w:rFonts w:ascii="Arial" w:hAnsi="Arial" w:cs="Arial"/>
                <w:sz w:val="2"/>
                <w:szCs w:val="2"/>
              </w:rPr>
              <w:t> </w:t>
            </w:r>
          </w:p>
        </w:tc>
        <w:tc>
          <w:tcPr>
            <w:tcW w:w="180" w:type="dxa"/>
            <w:gridSpan w:val="2"/>
            <w:tcBorders>
              <w:right w:val="single" w:sz="6" w:space="0" w:color="999999"/>
            </w:tcBorders>
            <w:vAlign w:val="center"/>
            <w:hideMark/>
          </w:tcPr>
          <w:p w14:paraId="136E3E06" w14:textId="77777777" w:rsidR="00D564EF" w:rsidRDefault="00D564EF">
            <w:pPr>
              <w:rPr>
                <w:rFonts w:ascii="Arial" w:hAnsi="Arial" w:cs="Arial"/>
                <w:sz w:val="2"/>
                <w:szCs w:val="2"/>
              </w:rPr>
            </w:pPr>
            <w:r>
              <w:rPr>
                <w:rFonts w:ascii="Arial" w:hAnsi="Arial" w:cs="Arial"/>
                <w:sz w:val="2"/>
                <w:szCs w:val="2"/>
              </w:rPr>
              <w:t> </w:t>
            </w:r>
          </w:p>
        </w:tc>
      </w:tr>
      <w:tr w:rsidR="00D564EF" w14:paraId="149249C2" w14:textId="77777777" w:rsidTr="00C5051C">
        <w:trPr>
          <w:cantSplit/>
          <w:jc w:val="center"/>
        </w:trPr>
        <w:tc>
          <w:tcPr>
            <w:tcW w:w="225" w:type="dxa"/>
            <w:tcBorders>
              <w:left w:val="single" w:sz="6" w:space="0" w:color="999999"/>
            </w:tcBorders>
            <w:tcMar>
              <w:top w:w="14" w:type="dxa"/>
              <w:left w:w="160" w:type="dxa"/>
              <w:bottom w:w="0" w:type="dxa"/>
              <w:right w:w="14" w:type="dxa"/>
            </w:tcMar>
            <w:hideMark/>
          </w:tcPr>
          <w:p w14:paraId="5E65BC11" w14:textId="77777777" w:rsidR="00D564EF" w:rsidRDefault="00D564EF">
            <w:pPr>
              <w:rPr>
                <w:rFonts w:ascii="Arial" w:hAnsi="Arial" w:cs="Arial"/>
                <w:sz w:val="18"/>
                <w:szCs w:val="18"/>
              </w:rPr>
            </w:pPr>
            <w:r>
              <w:rPr>
                <w:rFonts w:ascii="Arial" w:hAnsi="Arial" w:cs="Arial"/>
                <w:sz w:val="18"/>
                <w:szCs w:val="18"/>
              </w:rPr>
              <w:t> </w:t>
            </w:r>
          </w:p>
          <w:p w14:paraId="7FECCDF6" w14:textId="77777777" w:rsidR="00D564EF" w:rsidRPr="009C382F" w:rsidRDefault="00D564EF">
            <w:pPr>
              <w:pStyle w:val="la2"/>
              <w:rPr>
                <w:rFonts w:ascii="Arial" w:hAnsi="Arial" w:cs="Arial"/>
                <w:sz w:val="18"/>
                <w:szCs w:val="18"/>
              </w:rPr>
            </w:pPr>
            <w:r>
              <w:rPr>
                <w:rFonts w:ascii="Arial" w:hAnsi="Arial" w:cs="Arial"/>
                <w:sz w:val="18"/>
                <w:szCs w:val="18"/>
              </w:rPr>
              <w:t> </w:t>
            </w:r>
          </w:p>
          <w:p w14:paraId="3AA644E3"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5" w:type="dxa"/>
            <w:tcBorders>
              <w:bottom w:val="single" w:sz="6" w:space="0" w:color="0075C9"/>
            </w:tcBorders>
            <w:vAlign w:val="bottom"/>
            <w:hideMark/>
          </w:tcPr>
          <w:p w14:paraId="17AD8F4F" w14:textId="77777777" w:rsidR="00D564EF" w:rsidRDefault="00D564EF">
            <w:pPr>
              <w:pStyle w:val="la2"/>
              <w:rPr>
                <w:rFonts w:ascii="Arial" w:hAnsi="Arial" w:cs="Arial"/>
                <w:sz w:val="18"/>
                <w:szCs w:val="18"/>
              </w:rPr>
            </w:pPr>
            <w:r>
              <w:rPr>
                <w:rFonts w:ascii="Arial" w:hAnsi="Arial" w:cs="Arial"/>
                <w:sz w:val="18"/>
                <w:szCs w:val="18"/>
              </w:rPr>
              <w:t> </w:t>
            </w:r>
          </w:p>
        </w:tc>
        <w:tc>
          <w:tcPr>
            <w:tcW w:w="10236" w:type="dxa"/>
            <w:gridSpan w:val="6"/>
            <w:tcBorders>
              <w:bottom w:val="single" w:sz="6" w:space="0" w:color="0075C9"/>
            </w:tcBorders>
            <w:tcMar>
              <w:top w:w="14" w:type="dxa"/>
              <w:left w:w="0" w:type="dxa"/>
              <w:bottom w:w="40" w:type="dxa"/>
              <w:right w:w="14" w:type="dxa"/>
            </w:tcMar>
            <w:hideMark/>
          </w:tcPr>
          <w:p w14:paraId="785F912D" w14:textId="77777777" w:rsidR="00D564EF" w:rsidRDefault="00D564EF" w:rsidP="00880C04">
            <w:pPr>
              <w:pStyle w:val="NormalWeb"/>
              <w:spacing w:before="0" w:beforeAutospacing="0" w:after="0" w:afterAutospacing="0"/>
              <w:rPr>
                <w:rFonts w:ascii="Arial" w:hAnsi="Arial" w:cs="Arial"/>
                <w:sz w:val="18"/>
                <w:szCs w:val="18"/>
              </w:rPr>
            </w:pPr>
            <w:r>
              <w:rPr>
                <w:rFonts w:ascii="Arial" w:hAnsi="Arial" w:cs="Arial"/>
                <w:sz w:val="18"/>
                <w:szCs w:val="18"/>
              </w:rPr>
              <w:t>Mr. Nadella furthered the Company’s cultural growth and engagement during fiscal year 2021. The living culture and talent of the Company is a core priority for the Board and Mr. Nadella, and his efforts in this area have been exceptional. Under Mr. Nadella’s leadership, Microsoft is well on its way to achieving the company’s commitment to double the representation of Black and African American, and Hispanic and Latinx senior leaders and people mangers by 2025. Additionally, Microsoft achieved a notable increase in representation of women globally in a year of significant employee population growth. Mr. Nadella accelerated the execution of the Company’s talent strategy by hiring a number of critical leaders across multiple functions, with a particular focus on the consumer, to best position Microsoft for near-term and longer-term growth and successful executive succession.</w:t>
            </w:r>
          </w:p>
          <w:p w14:paraId="0551767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13B7F17" w14:textId="77777777" w:rsidR="00D564EF" w:rsidRDefault="00D564EF" w:rsidP="00880C04">
            <w:pPr>
              <w:pStyle w:val="NormalWeb"/>
              <w:spacing w:before="0" w:beforeAutospacing="0" w:after="0" w:afterAutospacing="0"/>
              <w:rPr>
                <w:rFonts w:ascii="Arial" w:hAnsi="Arial" w:cs="Arial"/>
                <w:sz w:val="18"/>
                <w:szCs w:val="18"/>
              </w:rPr>
            </w:pPr>
            <w:r>
              <w:rPr>
                <w:rFonts w:ascii="Arial" w:hAnsi="Arial" w:cs="Arial"/>
                <w:sz w:val="18"/>
                <w:szCs w:val="18"/>
              </w:rPr>
              <w:t>Additionally, during fiscal year 2021, Mr. Nadella led Microsoft’s efforts to expand its employee and community-focused health and wellbeing initiatives, including expanded benefits for working parents, development of high-volume vaccine clinics focused on equitable distribution, and the creation of a hybrid workplace.</w:t>
            </w:r>
          </w:p>
          <w:p w14:paraId="02875B7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DCDA4DA" w14:textId="77777777" w:rsidR="00D564EF" w:rsidRDefault="00D564EF" w:rsidP="00880C04">
            <w:pPr>
              <w:pStyle w:val="NormalWeb"/>
              <w:spacing w:before="0" w:beforeAutospacing="0" w:after="0" w:afterAutospacing="0"/>
              <w:rPr>
                <w:rFonts w:ascii="Arial" w:hAnsi="Arial" w:cs="Arial"/>
                <w:sz w:val="18"/>
                <w:szCs w:val="18"/>
              </w:rPr>
            </w:pPr>
            <w:r>
              <w:rPr>
                <w:rFonts w:ascii="Arial" w:hAnsi="Arial" w:cs="Arial"/>
                <w:sz w:val="18"/>
                <w:szCs w:val="18"/>
              </w:rPr>
              <w:t>Mr. Nadella has enthusiastically fostered a culture of empowerment. By implementing a manager framework of Model, Coach, Care, at a time when employees were feeling more isolated than ever, Mr. Nadella fostered a culture of employee well-being. Over the course of fiscal year 2021 as we all navigated disrupted work and home environments, employees, through our engagement surveys, provided historically strong ratings for the Company, its values, and its leadership.</w:t>
            </w:r>
          </w:p>
        </w:tc>
        <w:tc>
          <w:tcPr>
            <w:tcW w:w="115" w:type="dxa"/>
            <w:vAlign w:val="bottom"/>
            <w:hideMark/>
          </w:tcPr>
          <w:p w14:paraId="7539FBE3"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right w:val="single" w:sz="6" w:space="0" w:color="999999"/>
            </w:tcBorders>
            <w:hideMark/>
          </w:tcPr>
          <w:p w14:paraId="4C812940" w14:textId="77777777" w:rsidR="00D564EF" w:rsidRDefault="00D564EF">
            <w:pPr>
              <w:rPr>
                <w:rFonts w:ascii="Arial" w:hAnsi="Arial" w:cs="Arial"/>
                <w:sz w:val="18"/>
                <w:szCs w:val="18"/>
              </w:rPr>
            </w:pPr>
            <w:r>
              <w:rPr>
                <w:rFonts w:ascii="Arial" w:hAnsi="Arial" w:cs="Arial"/>
                <w:sz w:val="18"/>
                <w:szCs w:val="18"/>
              </w:rPr>
              <w:t> </w:t>
            </w:r>
          </w:p>
          <w:p w14:paraId="12186AC6" w14:textId="77777777" w:rsidR="00D564EF" w:rsidRPr="009C382F" w:rsidRDefault="00D564EF">
            <w:pPr>
              <w:pStyle w:val="la2"/>
              <w:rPr>
                <w:rFonts w:ascii="Arial" w:hAnsi="Arial" w:cs="Arial"/>
                <w:sz w:val="18"/>
                <w:szCs w:val="18"/>
              </w:rPr>
            </w:pPr>
            <w:r>
              <w:rPr>
                <w:rFonts w:ascii="Arial" w:hAnsi="Arial" w:cs="Arial"/>
                <w:sz w:val="18"/>
                <w:szCs w:val="18"/>
              </w:rPr>
              <w:t> </w:t>
            </w:r>
          </w:p>
          <w:p w14:paraId="4DC4DE55"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79269F21" w14:textId="77777777" w:rsidTr="00C5051C">
        <w:trPr>
          <w:cantSplit/>
          <w:jc w:val="center"/>
        </w:trPr>
        <w:tc>
          <w:tcPr>
            <w:tcW w:w="225" w:type="dxa"/>
            <w:tcBorders>
              <w:left w:val="single" w:sz="6" w:space="0" w:color="999999"/>
              <w:bottom w:val="single" w:sz="6" w:space="0" w:color="999999"/>
            </w:tcBorders>
            <w:tcMar>
              <w:top w:w="14" w:type="dxa"/>
              <w:left w:w="160" w:type="dxa"/>
              <w:bottom w:w="0" w:type="dxa"/>
              <w:right w:w="14" w:type="dxa"/>
            </w:tcMar>
            <w:hideMark/>
          </w:tcPr>
          <w:p w14:paraId="4B245A03" w14:textId="77777777" w:rsidR="00D564EF" w:rsidRDefault="00D564EF">
            <w:pPr>
              <w:rPr>
                <w:rFonts w:ascii="Arial" w:hAnsi="Arial" w:cs="Arial"/>
                <w:sz w:val="18"/>
                <w:szCs w:val="18"/>
              </w:rPr>
            </w:pPr>
            <w:r>
              <w:rPr>
                <w:rFonts w:ascii="Arial" w:hAnsi="Arial" w:cs="Arial"/>
                <w:sz w:val="18"/>
                <w:szCs w:val="18"/>
              </w:rPr>
              <w:t> </w:t>
            </w:r>
          </w:p>
          <w:p w14:paraId="4C9E0A5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999999"/>
            </w:tcBorders>
            <w:vAlign w:val="bottom"/>
            <w:hideMark/>
          </w:tcPr>
          <w:p w14:paraId="65FEAE79" w14:textId="77777777" w:rsidR="00D564EF" w:rsidRDefault="00D564EF">
            <w:pPr>
              <w:pStyle w:val="la2"/>
              <w:rPr>
                <w:rFonts w:ascii="Arial" w:hAnsi="Arial" w:cs="Arial"/>
                <w:sz w:val="18"/>
                <w:szCs w:val="18"/>
              </w:rPr>
            </w:pPr>
            <w:r>
              <w:rPr>
                <w:rFonts w:ascii="Arial" w:hAnsi="Arial" w:cs="Arial"/>
                <w:sz w:val="18"/>
                <w:szCs w:val="18"/>
              </w:rPr>
              <w:t> </w:t>
            </w:r>
          </w:p>
        </w:tc>
        <w:tc>
          <w:tcPr>
            <w:tcW w:w="10236" w:type="dxa"/>
            <w:gridSpan w:val="6"/>
            <w:tcBorders>
              <w:bottom w:val="single" w:sz="6" w:space="0" w:color="999999"/>
            </w:tcBorders>
            <w:hideMark/>
          </w:tcPr>
          <w:p w14:paraId="76784B1E" w14:textId="77777777" w:rsidR="00D564EF" w:rsidRDefault="00D564EF">
            <w:pPr>
              <w:rPr>
                <w:rFonts w:ascii="Arial" w:hAnsi="Arial" w:cs="Arial"/>
                <w:sz w:val="18"/>
                <w:szCs w:val="18"/>
              </w:rPr>
            </w:pPr>
            <w:r>
              <w:rPr>
                <w:rFonts w:ascii="Arial" w:hAnsi="Arial" w:cs="Arial"/>
                <w:sz w:val="18"/>
                <w:szCs w:val="18"/>
              </w:rPr>
              <w:t> </w:t>
            </w:r>
          </w:p>
          <w:p w14:paraId="7FE6C51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5" w:type="dxa"/>
            <w:tcBorders>
              <w:bottom w:val="single" w:sz="6" w:space="0" w:color="999999"/>
            </w:tcBorders>
            <w:vAlign w:val="bottom"/>
            <w:hideMark/>
          </w:tcPr>
          <w:p w14:paraId="5323111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999999"/>
              <w:right w:val="single" w:sz="6" w:space="0" w:color="999999"/>
            </w:tcBorders>
            <w:hideMark/>
          </w:tcPr>
          <w:p w14:paraId="03537933" w14:textId="77777777" w:rsidR="00D564EF" w:rsidRDefault="00D564EF">
            <w:pPr>
              <w:rPr>
                <w:rFonts w:ascii="Arial" w:hAnsi="Arial" w:cs="Arial"/>
                <w:sz w:val="18"/>
                <w:szCs w:val="18"/>
              </w:rPr>
            </w:pPr>
            <w:r>
              <w:rPr>
                <w:rFonts w:ascii="Arial" w:hAnsi="Arial" w:cs="Arial"/>
                <w:sz w:val="18"/>
                <w:szCs w:val="18"/>
              </w:rPr>
              <w:t> </w:t>
            </w:r>
          </w:p>
          <w:p w14:paraId="345D44D6" w14:textId="77777777" w:rsidR="00D564EF" w:rsidRPr="009C382F" w:rsidRDefault="00D564EF">
            <w:pPr>
              <w:pStyle w:val="la2"/>
              <w:rPr>
                <w:rFonts w:ascii="Arial" w:hAnsi="Arial" w:cs="Arial"/>
                <w:sz w:val="18"/>
                <w:szCs w:val="18"/>
              </w:rPr>
            </w:pPr>
            <w:r>
              <w:rPr>
                <w:rFonts w:ascii="Arial" w:hAnsi="Arial" w:cs="Arial"/>
                <w:sz w:val="18"/>
                <w:szCs w:val="18"/>
              </w:rPr>
              <w:t> </w:t>
            </w:r>
          </w:p>
        </w:tc>
      </w:tr>
    </w:tbl>
    <w:p w14:paraId="59B3C094" w14:textId="77777777" w:rsidR="00D564EF" w:rsidRPr="009C382F" w:rsidRDefault="00D564E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Other Named Executives </w:t>
      </w:r>
    </w:p>
    <w:p w14:paraId="5FEFD6E3"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key results influencing our Compensation Committee’s decisions on the operational performance category portion of the cash incentive for the other Named Executives are summarized below. </w:t>
      </w:r>
    </w:p>
    <w:p w14:paraId="0F13BC9A"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2483"/>
        <w:gridCol w:w="115"/>
        <w:gridCol w:w="8216"/>
      </w:tblGrid>
      <w:tr w:rsidR="00D564EF" w14:paraId="7CC4FB6A" w14:textId="77777777" w:rsidTr="009C382F">
        <w:trPr>
          <w:tblHeader/>
        </w:trPr>
        <w:tc>
          <w:tcPr>
            <w:tcW w:w="2483" w:type="dxa"/>
            <w:vAlign w:val="center"/>
            <w:hideMark/>
          </w:tcPr>
          <w:p w14:paraId="03371646" w14:textId="77777777" w:rsidR="00D564EF" w:rsidRDefault="00D564EF"/>
        </w:tc>
        <w:tc>
          <w:tcPr>
            <w:tcW w:w="115" w:type="dxa"/>
            <w:vAlign w:val="bottom"/>
            <w:hideMark/>
          </w:tcPr>
          <w:p w14:paraId="735E22FD" w14:textId="77777777" w:rsidR="00D564EF" w:rsidRDefault="00D564EF">
            <w:pPr>
              <w:rPr>
                <w:sz w:val="20"/>
              </w:rPr>
            </w:pPr>
          </w:p>
        </w:tc>
        <w:tc>
          <w:tcPr>
            <w:tcW w:w="8216" w:type="dxa"/>
            <w:vAlign w:val="center"/>
            <w:hideMark/>
          </w:tcPr>
          <w:p w14:paraId="7D714084" w14:textId="77777777" w:rsidR="00D564EF" w:rsidRDefault="00D564EF">
            <w:pPr>
              <w:rPr>
                <w:sz w:val="20"/>
              </w:rPr>
            </w:pPr>
          </w:p>
        </w:tc>
      </w:tr>
      <w:tr w:rsidR="00D564EF" w14:paraId="273BC4B8" w14:textId="77777777" w:rsidTr="009C382F">
        <w:trPr>
          <w:cantSplit/>
          <w:tblHeader/>
        </w:trPr>
        <w:tc>
          <w:tcPr>
            <w:tcW w:w="2483" w:type="dxa"/>
            <w:tcBorders>
              <w:bottom w:val="single" w:sz="8" w:space="0" w:color="000000"/>
            </w:tcBorders>
            <w:tcMar>
              <w:top w:w="14" w:type="dxa"/>
              <w:left w:w="0" w:type="dxa"/>
              <w:bottom w:w="40" w:type="dxa"/>
              <w:right w:w="14" w:type="dxa"/>
            </w:tcMar>
            <w:vAlign w:val="bottom"/>
            <w:hideMark/>
          </w:tcPr>
          <w:p w14:paraId="2BEE0E44"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15" w:type="dxa"/>
            <w:tcBorders>
              <w:bottom w:val="single" w:sz="8" w:space="0" w:color="000000"/>
            </w:tcBorders>
            <w:vAlign w:val="bottom"/>
            <w:hideMark/>
          </w:tcPr>
          <w:p w14:paraId="66A60AD0" w14:textId="77777777" w:rsidR="00D564EF" w:rsidRDefault="00D564EF">
            <w:pPr>
              <w:pStyle w:val="la2"/>
              <w:rPr>
                <w:rFonts w:ascii="Arial" w:hAnsi="Arial" w:cs="Arial"/>
                <w:sz w:val="18"/>
                <w:szCs w:val="18"/>
              </w:rPr>
            </w:pPr>
            <w:r>
              <w:rPr>
                <w:rFonts w:ascii="Arial" w:hAnsi="Arial" w:cs="Arial"/>
                <w:sz w:val="18"/>
                <w:szCs w:val="18"/>
              </w:rPr>
              <w:t>  </w:t>
            </w:r>
          </w:p>
        </w:tc>
        <w:tc>
          <w:tcPr>
            <w:tcW w:w="8216" w:type="dxa"/>
            <w:tcBorders>
              <w:bottom w:val="single" w:sz="8" w:space="0" w:color="000000"/>
            </w:tcBorders>
            <w:tcMar>
              <w:top w:w="0" w:type="dxa"/>
              <w:left w:w="14" w:type="dxa"/>
              <w:bottom w:w="0" w:type="dxa"/>
              <w:right w:w="14" w:type="dxa"/>
            </w:tcMar>
            <w:vAlign w:val="bottom"/>
            <w:hideMark/>
          </w:tcPr>
          <w:p w14:paraId="0AF9ABAD" w14:textId="77777777" w:rsidR="00D564EF" w:rsidRDefault="00D564EF">
            <w:pPr>
              <w:rPr>
                <w:rFonts w:ascii="Arial" w:hAnsi="Arial" w:cs="Arial"/>
                <w:sz w:val="18"/>
                <w:szCs w:val="18"/>
              </w:rPr>
            </w:pPr>
            <w:r>
              <w:rPr>
                <w:rFonts w:ascii="Arial" w:hAnsi="Arial" w:cs="Arial"/>
                <w:b/>
                <w:bCs/>
                <w:sz w:val="18"/>
                <w:szCs w:val="18"/>
              </w:rPr>
              <w:t>Key Results</w:t>
            </w:r>
          </w:p>
        </w:tc>
      </w:tr>
      <w:tr w:rsidR="00D564EF" w14:paraId="4AB05ED2" w14:textId="77777777" w:rsidTr="009C382F">
        <w:trPr>
          <w:trHeight w:val="75"/>
        </w:trPr>
        <w:tc>
          <w:tcPr>
            <w:tcW w:w="2483" w:type="dxa"/>
            <w:vAlign w:val="center"/>
            <w:hideMark/>
          </w:tcPr>
          <w:p w14:paraId="3AF69B83" w14:textId="77777777" w:rsidR="00D564EF" w:rsidRDefault="00D564EF">
            <w:pPr>
              <w:rPr>
                <w:rFonts w:ascii="Arial" w:hAnsi="Arial" w:cs="Arial"/>
                <w:sz w:val="2"/>
                <w:szCs w:val="2"/>
              </w:rPr>
            </w:pPr>
            <w:r>
              <w:rPr>
                <w:rFonts w:ascii="Arial" w:hAnsi="Arial" w:cs="Arial"/>
                <w:sz w:val="2"/>
                <w:szCs w:val="2"/>
              </w:rPr>
              <w:t> </w:t>
            </w:r>
          </w:p>
        </w:tc>
        <w:tc>
          <w:tcPr>
            <w:tcW w:w="8331" w:type="dxa"/>
            <w:gridSpan w:val="2"/>
            <w:vAlign w:val="center"/>
            <w:hideMark/>
          </w:tcPr>
          <w:p w14:paraId="21B8D42C" w14:textId="77777777" w:rsidR="00D564EF" w:rsidRDefault="00D564EF">
            <w:pPr>
              <w:rPr>
                <w:rFonts w:ascii="Arial" w:hAnsi="Arial" w:cs="Arial"/>
                <w:sz w:val="2"/>
                <w:szCs w:val="2"/>
              </w:rPr>
            </w:pPr>
            <w:r>
              <w:rPr>
                <w:rFonts w:ascii="Arial" w:hAnsi="Arial" w:cs="Arial"/>
                <w:sz w:val="2"/>
                <w:szCs w:val="2"/>
              </w:rPr>
              <w:t> </w:t>
            </w:r>
          </w:p>
        </w:tc>
      </w:tr>
      <w:tr w:rsidR="00D564EF" w14:paraId="663A8A8F" w14:textId="77777777" w:rsidTr="009C382F">
        <w:trPr>
          <w:cantSplit/>
        </w:trPr>
        <w:tc>
          <w:tcPr>
            <w:tcW w:w="2483" w:type="dxa"/>
            <w:tcBorders>
              <w:bottom w:val="single" w:sz="6" w:space="0" w:color="0075C9"/>
            </w:tcBorders>
            <w:tcMar>
              <w:top w:w="14" w:type="dxa"/>
              <w:left w:w="0" w:type="dxa"/>
              <w:bottom w:w="40" w:type="dxa"/>
              <w:right w:w="14" w:type="dxa"/>
            </w:tcMar>
            <w:hideMark/>
          </w:tcPr>
          <w:p w14:paraId="6B327906"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15" w:type="dxa"/>
            <w:tcBorders>
              <w:bottom w:val="single" w:sz="6" w:space="0" w:color="0075C9"/>
            </w:tcBorders>
            <w:vAlign w:val="bottom"/>
            <w:hideMark/>
          </w:tcPr>
          <w:p w14:paraId="0A59DA1D" w14:textId="77777777" w:rsidR="00D564EF" w:rsidRDefault="00D564EF">
            <w:pPr>
              <w:pStyle w:val="la2"/>
              <w:rPr>
                <w:rFonts w:ascii="Arial" w:hAnsi="Arial" w:cs="Arial"/>
                <w:sz w:val="18"/>
                <w:szCs w:val="18"/>
              </w:rPr>
            </w:pPr>
            <w:r>
              <w:rPr>
                <w:rFonts w:ascii="Arial" w:hAnsi="Arial" w:cs="Arial"/>
                <w:sz w:val="18"/>
                <w:szCs w:val="18"/>
              </w:rPr>
              <w:t>  </w:t>
            </w:r>
          </w:p>
        </w:tc>
        <w:tc>
          <w:tcPr>
            <w:tcW w:w="8216" w:type="dxa"/>
            <w:tcBorders>
              <w:bottom w:val="single" w:sz="6" w:space="0" w:color="0075C9"/>
            </w:tcBorders>
            <w:tcMar>
              <w:top w:w="14" w:type="dxa"/>
              <w:left w:w="0" w:type="dxa"/>
              <w:bottom w:w="40" w:type="dxa"/>
              <w:right w:w="14" w:type="dxa"/>
            </w:tcMar>
            <w:vAlign w:val="bottom"/>
            <w:hideMark/>
          </w:tcPr>
          <w:p w14:paraId="3411329F"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Strong financial performance and management with accelerated revenue growth of 18% and operating income growth of 32%, and returned over $39 billion in cash to shareholders in the form of share repurchases and dividends</w:t>
            </w:r>
          </w:p>
          <w:p w14:paraId="12CFDE6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B9494D9"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Continued investments in large and growing markets, with gaming, security, and now LinkedIn, surpassing $10 billion in annual revenue</w:t>
            </w:r>
          </w:p>
          <w:p w14:paraId="1E1F2AD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CBB4410"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Accelerated Microsoft’s Racial Equity Initiative efforts around engaging our ecosystem by working with suppliers and partners to extend the vision for societal change, and served as a champion for diversity and inclusion to drive increased representation within the organization and enhancing employee sentiment year-over-year</w:t>
            </w:r>
          </w:p>
          <w:p w14:paraId="272ED80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B216F10"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Drove significant progress toward the Company goal to become carbon negative by 2030, including strong investments with the Climate Investment Fund and enhancements to procurement and real estate practices</w:t>
            </w:r>
          </w:p>
          <w:p w14:paraId="5CAE845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E17DB0B" w14:textId="77777777" w:rsidR="00D564EF" w:rsidRDefault="00D564E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Partnered across the organization to deliver solid impact – reinvigorating Windows as an important revenue driver, accelerating the pivot to “digital first” in light of changing market conditions, solidifying our commercial strategy, and refining our consumer strategy</w:t>
            </w:r>
          </w:p>
          <w:p w14:paraId="643AFBE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5DDBA22" w14:textId="77777777" w:rsidR="00D564EF" w:rsidRDefault="00D564E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Enabled record level of merger and acquisition activity to optimize growth, strategy, technical fit, and value creation in a fiscally responsible, compliant manner</w:t>
            </w:r>
          </w:p>
        </w:tc>
      </w:tr>
    </w:tbl>
    <w:p w14:paraId="6EE2727A" w14:textId="77777777" w:rsidR="00D564EF" w:rsidRDefault="00D564EF">
      <w:pPr>
        <w:rPr>
          <w:vanish/>
        </w:rPr>
      </w:pPr>
      <w:r>
        <w:br w:type="page"/>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54533ABD" w14:textId="77777777" w:rsidTr="009C382F">
        <w:trPr>
          <w:jc w:val="center"/>
        </w:trPr>
        <w:tc>
          <w:tcPr>
            <w:tcW w:w="248" w:type="dxa"/>
            <w:vAlign w:val="center"/>
            <w:hideMark/>
          </w:tcPr>
          <w:p w14:paraId="004EAD0F" w14:textId="77777777" w:rsidR="00D564EF" w:rsidRDefault="00D564EF">
            <w:pPr>
              <w:rPr>
                <w:szCs w:val="24"/>
              </w:rPr>
            </w:pPr>
          </w:p>
        </w:tc>
        <w:tc>
          <w:tcPr>
            <w:tcW w:w="53" w:type="dxa"/>
            <w:vAlign w:val="bottom"/>
            <w:hideMark/>
          </w:tcPr>
          <w:p w14:paraId="6551B9F1" w14:textId="77777777" w:rsidR="00D564EF" w:rsidRDefault="00D564EF">
            <w:pPr>
              <w:rPr>
                <w:sz w:val="20"/>
              </w:rPr>
            </w:pPr>
          </w:p>
        </w:tc>
        <w:tc>
          <w:tcPr>
            <w:tcW w:w="1862" w:type="dxa"/>
            <w:vAlign w:val="center"/>
            <w:hideMark/>
          </w:tcPr>
          <w:p w14:paraId="0B5733D0" w14:textId="77777777" w:rsidR="00D564EF" w:rsidRDefault="00D564EF">
            <w:pPr>
              <w:rPr>
                <w:sz w:val="20"/>
              </w:rPr>
            </w:pPr>
          </w:p>
        </w:tc>
        <w:tc>
          <w:tcPr>
            <w:tcW w:w="53" w:type="dxa"/>
            <w:vAlign w:val="bottom"/>
            <w:hideMark/>
          </w:tcPr>
          <w:p w14:paraId="2B6B6B96" w14:textId="77777777" w:rsidR="00D564EF" w:rsidRDefault="00D564EF">
            <w:pPr>
              <w:rPr>
                <w:sz w:val="20"/>
              </w:rPr>
            </w:pPr>
          </w:p>
        </w:tc>
        <w:tc>
          <w:tcPr>
            <w:tcW w:w="248" w:type="dxa"/>
            <w:vAlign w:val="center"/>
            <w:hideMark/>
          </w:tcPr>
          <w:p w14:paraId="530B15BC" w14:textId="77777777" w:rsidR="00D564EF" w:rsidRDefault="00D564EF">
            <w:pPr>
              <w:rPr>
                <w:sz w:val="20"/>
              </w:rPr>
            </w:pPr>
          </w:p>
        </w:tc>
        <w:tc>
          <w:tcPr>
            <w:tcW w:w="53" w:type="dxa"/>
            <w:vAlign w:val="bottom"/>
            <w:hideMark/>
          </w:tcPr>
          <w:p w14:paraId="6B4DA8A2" w14:textId="77777777" w:rsidR="00D564EF" w:rsidRDefault="00D564EF">
            <w:pPr>
              <w:rPr>
                <w:sz w:val="20"/>
              </w:rPr>
            </w:pPr>
          </w:p>
        </w:tc>
        <w:tc>
          <w:tcPr>
            <w:tcW w:w="1667" w:type="dxa"/>
            <w:vAlign w:val="center"/>
            <w:hideMark/>
          </w:tcPr>
          <w:p w14:paraId="1D4B38CD" w14:textId="77777777" w:rsidR="00D564EF" w:rsidRDefault="00D564EF">
            <w:pPr>
              <w:rPr>
                <w:sz w:val="20"/>
              </w:rPr>
            </w:pPr>
          </w:p>
        </w:tc>
        <w:tc>
          <w:tcPr>
            <w:tcW w:w="53" w:type="dxa"/>
            <w:vAlign w:val="bottom"/>
            <w:hideMark/>
          </w:tcPr>
          <w:p w14:paraId="69CEE451" w14:textId="77777777" w:rsidR="00D564EF" w:rsidRDefault="00D564EF">
            <w:pPr>
              <w:rPr>
                <w:sz w:val="20"/>
              </w:rPr>
            </w:pPr>
          </w:p>
        </w:tc>
        <w:tc>
          <w:tcPr>
            <w:tcW w:w="715" w:type="dxa"/>
            <w:vAlign w:val="center"/>
            <w:hideMark/>
          </w:tcPr>
          <w:p w14:paraId="4119DB15" w14:textId="77777777" w:rsidR="00D564EF" w:rsidRDefault="00D564EF">
            <w:pPr>
              <w:rPr>
                <w:sz w:val="20"/>
              </w:rPr>
            </w:pPr>
          </w:p>
        </w:tc>
        <w:tc>
          <w:tcPr>
            <w:tcW w:w="53" w:type="dxa"/>
            <w:vAlign w:val="bottom"/>
            <w:hideMark/>
          </w:tcPr>
          <w:p w14:paraId="17F67E70" w14:textId="77777777" w:rsidR="00D564EF" w:rsidRDefault="00D564EF">
            <w:pPr>
              <w:rPr>
                <w:sz w:val="20"/>
              </w:rPr>
            </w:pPr>
          </w:p>
        </w:tc>
        <w:tc>
          <w:tcPr>
            <w:tcW w:w="1372" w:type="dxa"/>
            <w:vAlign w:val="center"/>
            <w:hideMark/>
          </w:tcPr>
          <w:p w14:paraId="665D3EF0" w14:textId="77777777" w:rsidR="00D564EF" w:rsidRDefault="00D564EF">
            <w:pPr>
              <w:rPr>
                <w:sz w:val="20"/>
              </w:rPr>
            </w:pPr>
          </w:p>
        </w:tc>
        <w:tc>
          <w:tcPr>
            <w:tcW w:w="53" w:type="dxa"/>
            <w:vAlign w:val="bottom"/>
            <w:hideMark/>
          </w:tcPr>
          <w:p w14:paraId="22447C7E" w14:textId="77777777" w:rsidR="00D564EF" w:rsidRDefault="00D564EF">
            <w:pPr>
              <w:rPr>
                <w:sz w:val="20"/>
              </w:rPr>
            </w:pPr>
          </w:p>
        </w:tc>
        <w:tc>
          <w:tcPr>
            <w:tcW w:w="248" w:type="dxa"/>
            <w:vAlign w:val="center"/>
            <w:hideMark/>
          </w:tcPr>
          <w:p w14:paraId="3868B88D" w14:textId="77777777" w:rsidR="00D564EF" w:rsidRDefault="00D564EF">
            <w:pPr>
              <w:rPr>
                <w:sz w:val="20"/>
              </w:rPr>
            </w:pPr>
          </w:p>
        </w:tc>
        <w:tc>
          <w:tcPr>
            <w:tcW w:w="53" w:type="dxa"/>
            <w:vAlign w:val="bottom"/>
            <w:hideMark/>
          </w:tcPr>
          <w:p w14:paraId="247CDDB4" w14:textId="77777777" w:rsidR="00D564EF" w:rsidRDefault="00D564EF">
            <w:pPr>
              <w:rPr>
                <w:sz w:val="20"/>
              </w:rPr>
            </w:pPr>
          </w:p>
        </w:tc>
        <w:tc>
          <w:tcPr>
            <w:tcW w:w="2080" w:type="dxa"/>
            <w:vAlign w:val="center"/>
            <w:hideMark/>
          </w:tcPr>
          <w:p w14:paraId="65520C1E" w14:textId="77777777" w:rsidR="00D564EF" w:rsidRDefault="00D564EF">
            <w:pPr>
              <w:rPr>
                <w:sz w:val="20"/>
              </w:rPr>
            </w:pPr>
          </w:p>
        </w:tc>
        <w:tc>
          <w:tcPr>
            <w:tcW w:w="53" w:type="dxa"/>
            <w:vAlign w:val="bottom"/>
            <w:hideMark/>
          </w:tcPr>
          <w:p w14:paraId="17A7D0EA" w14:textId="77777777" w:rsidR="00D564EF" w:rsidRDefault="00D564EF">
            <w:pPr>
              <w:rPr>
                <w:sz w:val="20"/>
              </w:rPr>
            </w:pPr>
          </w:p>
        </w:tc>
        <w:tc>
          <w:tcPr>
            <w:tcW w:w="248" w:type="dxa"/>
            <w:vAlign w:val="center"/>
            <w:hideMark/>
          </w:tcPr>
          <w:p w14:paraId="1C0657B5" w14:textId="77777777" w:rsidR="00D564EF" w:rsidRDefault="00D564EF">
            <w:pPr>
              <w:rPr>
                <w:sz w:val="20"/>
              </w:rPr>
            </w:pPr>
          </w:p>
        </w:tc>
        <w:tc>
          <w:tcPr>
            <w:tcW w:w="53" w:type="dxa"/>
            <w:vAlign w:val="bottom"/>
            <w:hideMark/>
          </w:tcPr>
          <w:p w14:paraId="3A5F8529" w14:textId="77777777" w:rsidR="00D564EF" w:rsidRDefault="00D564EF">
            <w:pPr>
              <w:rPr>
                <w:sz w:val="20"/>
              </w:rPr>
            </w:pPr>
          </w:p>
        </w:tc>
        <w:tc>
          <w:tcPr>
            <w:tcW w:w="1667" w:type="dxa"/>
            <w:vAlign w:val="center"/>
            <w:hideMark/>
          </w:tcPr>
          <w:p w14:paraId="7D843787" w14:textId="77777777" w:rsidR="00D564EF" w:rsidRDefault="00D564EF">
            <w:pPr>
              <w:rPr>
                <w:sz w:val="20"/>
              </w:rPr>
            </w:pPr>
          </w:p>
        </w:tc>
      </w:tr>
      <w:tr w:rsidR="00D564EF" w14:paraId="6E3003F2" w14:textId="77777777" w:rsidTr="00F75EE2">
        <w:trPr>
          <w:cantSplit/>
          <w:jc w:val="center"/>
        </w:trPr>
        <w:tc>
          <w:tcPr>
            <w:tcW w:w="248" w:type="dxa"/>
            <w:hideMark/>
          </w:tcPr>
          <w:p w14:paraId="180158E0"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06BB58A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5C44B8E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375BB79"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6A5F715"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804D09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BC2591D"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29E192D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4DCB0BC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18F008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6613CF7F"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210C2B88"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6AEED10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66D5E47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6AA8ADD"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479E0DC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582C4A3"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54BE700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28DD0CC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33FB2F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7DC08510"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DBDBBE2"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52DDBDB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FC415E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0894BD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66454169" w14:textId="77777777" w:rsidTr="00F75EE2">
        <w:trPr>
          <w:trHeight w:val="144"/>
          <w:jc w:val="center"/>
        </w:trPr>
        <w:tc>
          <w:tcPr>
            <w:tcW w:w="2163" w:type="dxa"/>
            <w:gridSpan w:val="3"/>
            <w:vAlign w:val="bottom"/>
            <w:hideMark/>
          </w:tcPr>
          <w:p w14:paraId="431450A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D65F1BF"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4AF8349B" w14:textId="77777777" w:rsidR="00D564EF" w:rsidRDefault="00D564EF" w:rsidP="00F75EE2">
            <w:pPr>
              <w:pStyle w:val="rrdsinglerule"/>
              <w:pBdr>
                <w:top w:val="none" w:sz="0" w:space="0" w:color="auto"/>
              </w:pBdr>
              <w:tabs>
                <w:tab w:val="right" w:pos="1800"/>
                <w:tab w:val="decimal" w:pos="1843"/>
              </w:tabs>
              <w:spacing w:before="0"/>
              <w:rPr>
                <w:rFonts w:ascii="Arial" w:hAnsi="Arial" w:cs="Arial"/>
                <w:sz w:val="2"/>
                <w:szCs w:val="2"/>
              </w:rPr>
            </w:pPr>
            <w:r>
              <w:rPr>
                <w:rFonts w:ascii="Arial" w:hAnsi="Arial" w:cs="Arial"/>
                <w:sz w:val="2"/>
                <w:szCs w:val="2"/>
              </w:rPr>
              <w:t> </w:t>
            </w:r>
          </w:p>
        </w:tc>
        <w:tc>
          <w:tcPr>
            <w:tcW w:w="53" w:type="dxa"/>
            <w:vAlign w:val="bottom"/>
            <w:hideMark/>
          </w:tcPr>
          <w:p w14:paraId="2F0700D7"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3AB80C7A"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1C36C07"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01141BDE"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B7DC685"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2335E956" w14:textId="77777777" w:rsidR="00D564EF" w:rsidRDefault="00D564EF">
            <w:pPr>
              <w:pStyle w:val="la2"/>
              <w:rPr>
                <w:rFonts w:ascii="Arial" w:hAnsi="Arial" w:cs="Arial"/>
                <w:sz w:val="2"/>
                <w:szCs w:val="2"/>
              </w:rPr>
            </w:pPr>
            <w:r>
              <w:rPr>
                <w:rFonts w:ascii="Arial" w:hAnsi="Arial" w:cs="Arial"/>
                <w:sz w:val="2"/>
                <w:szCs w:val="2"/>
              </w:rPr>
              <w:t> </w:t>
            </w:r>
          </w:p>
        </w:tc>
      </w:tr>
    </w:tbl>
    <w:p w14:paraId="09EB49B1" w14:textId="77777777" w:rsidR="00D564EF" w:rsidRPr="009C382F" w:rsidRDefault="00D564EF">
      <w:pPr>
        <w:pStyle w:val="NormalWeb"/>
        <w:spacing w:before="0" w:beforeAutospacing="0" w:after="0" w:afterAutospacing="0"/>
        <w:rPr>
          <w:sz w:val="16"/>
          <w:szCs w:val="16"/>
        </w:rPr>
      </w:pPr>
      <w:r>
        <w:rPr>
          <w:sz w:val="16"/>
          <w:szCs w:val="16"/>
        </w:rPr>
        <w:t> </w:t>
      </w:r>
    </w:p>
    <w:tbl>
      <w:tblPr>
        <w:tblW w:w="0" w:type="auto"/>
        <w:tblLayout w:type="fixed"/>
        <w:tblCellMar>
          <w:top w:w="14" w:type="dxa"/>
          <w:left w:w="0" w:type="dxa"/>
          <w:right w:w="14" w:type="dxa"/>
        </w:tblCellMar>
        <w:tblLook w:val="04A0" w:firstRow="1" w:lastRow="0" w:firstColumn="1" w:lastColumn="0" w:noHBand="0" w:noVBand="1"/>
      </w:tblPr>
      <w:tblGrid>
        <w:gridCol w:w="2483"/>
        <w:gridCol w:w="115"/>
        <w:gridCol w:w="8216"/>
      </w:tblGrid>
      <w:tr w:rsidR="00D564EF" w14:paraId="30BB3B3D" w14:textId="77777777" w:rsidTr="009C382F">
        <w:trPr>
          <w:cantSplit/>
        </w:trPr>
        <w:tc>
          <w:tcPr>
            <w:tcW w:w="2483" w:type="dxa"/>
            <w:tcBorders>
              <w:bottom w:val="single" w:sz="8" w:space="0" w:color="000000"/>
            </w:tcBorders>
            <w:tcMar>
              <w:top w:w="14" w:type="dxa"/>
              <w:left w:w="0" w:type="dxa"/>
              <w:bottom w:w="40" w:type="dxa"/>
              <w:right w:w="14" w:type="dxa"/>
            </w:tcMar>
            <w:vAlign w:val="bottom"/>
            <w:hideMark/>
          </w:tcPr>
          <w:p w14:paraId="2276B809" w14:textId="77777777" w:rsidR="00D564EF" w:rsidRPr="009C382F" w:rsidRDefault="00D564EF">
            <w:pPr>
              <w:pStyle w:val="NormalWeb"/>
              <w:spacing w:before="0" w:beforeAutospacing="0" w:after="0" w:afterAutospacing="0"/>
              <w:ind w:firstLine="106"/>
              <w:rPr>
                <w:rFonts w:ascii="Arial" w:hAnsi="Arial" w:cs="Arial"/>
                <w:sz w:val="18"/>
                <w:szCs w:val="18"/>
              </w:rPr>
            </w:pPr>
            <w:r w:rsidRPr="00880C04">
              <w:rPr>
                <w:rFonts w:ascii="Arial" w:hAnsi="Arial" w:cs="Arial"/>
                <w:b/>
                <w:bCs/>
                <w:sz w:val="16"/>
                <w:szCs w:val="18"/>
              </w:rPr>
              <w:t>Named Executive</w:t>
            </w:r>
          </w:p>
        </w:tc>
        <w:tc>
          <w:tcPr>
            <w:tcW w:w="115" w:type="dxa"/>
            <w:tcBorders>
              <w:bottom w:val="single" w:sz="8" w:space="0" w:color="000000"/>
            </w:tcBorders>
            <w:vAlign w:val="bottom"/>
            <w:hideMark/>
          </w:tcPr>
          <w:p w14:paraId="3F7EF59B" w14:textId="77777777" w:rsidR="00D564EF" w:rsidRDefault="00D564EF">
            <w:pPr>
              <w:pStyle w:val="la2"/>
              <w:rPr>
                <w:rFonts w:ascii="Arial" w:hAnsi="Arial" w:cs="Arial"/>
                <w:sz w:val="18"/>
                <w:szCs w:val="18"/>
              </w:rPr>
            </w:pPr>
            <w:r w:rsidRPr="00880C04">
              <w:rPr>
                <w:rFonts w:ascii="Arial" w:hAnsi="Arial" w:cs="Arial"/>
                <w:sz w:val="16"/>
                <w:szCs w:val="18"/>
              </w:rPr>
              <w:t>  </w:t>
            </w:r>
          </w:p>
        </w:tc>
        <w:tc>
          <w:tcPr>
            <w:tcW w:w="8216" w:type="dxa"/>
            <w:tcBorders>
              <w:bottom w:val="single" w:sz="8" w:space="0" w:color="000000"/>
            </w:tcBorders>
            <w:tcMar>
              <w:top w:w="14" w:type="dxa"/>
              <w:left w:w="0" w:type="dxa"/>
              <w:bottom w:w="40" w:type="dxa"/>
              <w:right w:w="14" w:type="dxa"/>
            </w:tcMar>
            <w:vAlign w:val="bottom"/>
            <w:hideMark/>
          </w:tcPr>
          <w:p w14:paraId="04A107F7" w14:textId="77777777" w:rsidR="00D564EF" w:rsidRPr="00880C04" w:rsidRDefault="00D564EF">
            <w:pPr>
              <w:rPr>
                <w:rFonts w:ascii="Arial" w:hAnsi="Arial" w:cs="Arial"/>
                <w:sz w:val="16"/>
                <w:szCs w:val="18"/>
              </w:rPr>
            </w:pPr>
            <w:r w:rsidRPr="00880C04">
              <w:rPr>
                <w:rFonts w:ascii="Arial" w:hAnsi="Arial" w:cs="Arial"/>
                <w:b/>
                <w:bCs/>
                <w:sz w:val="16"/>
                <w:szCs w:val="18"/>
              </w:rPr>
              <w:t>Key Results</w:t>
            </w:r>
          </w:p>
        </w:tc>
      </w:tr>
      <w:tr w:rsidR="00D564EF" w14:paraId="7084CBC6" w14:textId="77777777" w:rsidTr="009C382F">
        <w:trPr>
          <w:trHeight w:val="75"/>
        </w:trPr>
        <w:tc>
          <w:tcPr>
            <w:tcW w:w="2483" w:type="dxa"/>
            <w:vAlign w:val="center"/>
            <w:hideMark/>
          </w:tcPr>
          <w:p w14:paraId="19DC68F5" w14:textId="77777777" w:rsidR="00D564EF" w:rsidRDefault="00D564EF">
            <w:pPr>
              <w:rPr>
                <w:rFonts w:ascii="Arial" w:hAnsi="Arial" w:cs="Arial"/>
                <w:sz w:val="2"/>
                <w:szCs w:val="2"/>
              </w:rPr>
            </w:pPr>
            <w:r>
              <w:rPr>
                <w:rFonts w:ascii="Arial" w:hAnsi="Arial" w:cs="Arial"/>
                <w:sz w:val="2"/>
                <w:szCs w:val="2"/>
              </w:rPr>
              <w:t> </w:t>
            </w:r>
          </w:p>
        </w:tc>
        <w:tc>
          <w:tcPr>
            <w:tcW w:w="8331" w:type="dxa"/>
            <w:gridSpan w:val="2"/>
            <w:vAlign w:val="center"/>
            <w:hideMark/>
          </w:tcPr>
          <w:p w14:paraId="37B331A8" w14:textId="77777777" w:rsidR="00D564EF" w:rsidRDefault="00D564EF">
            <w:pPr>
              <w:rPr>
                <w:rFonts w:ascii="Arial" w:hAnsi="Arial" w:cs="Arial"/>
                <w:sz w:val="2"/>
                <w:szCs w:val="2"/>
              </w:rPr>
            </w:pPr>
            <w:r>
              <w:rPr>
                <w:rFonts w:ascii="Arial" w:hAnsi="Arial" w:cs="Arial"/>
                <w:sz w:val="2"/>
                <w:szCs w:val="2"/>
              </w:rPr>
              <w:t> </w:t>
            </w:r>
          </w:p>
        </w:tc>
      </w:tr>
      <w:tr w:rsidR="00D564EF" w14:paraId="59C79C16" w14:textId="77777777" w:rsidTr="009C382F">
        <w:trPr>
          <w:cantSplit/>
        </w:trPr>
        <w:tc>
          <w:tcPr>
            <w:tcW w:w="2483" w:type="dxa"/>
            <w:tcBorders>
              <w:bottom w:val="single" w:sz="6" w:space="0" w:color="0075C9"/>
            </w:tcBorders>
            <w:tcMar>
              <w:top w:w="14" w:type="dxa"/>
              <w:left w:w="0" w:type="dxa"/>
              <w:bottom w:w="40" w:type="dxa"/>
              <w:right w:w="14" w:type="dxa"/>
            </w:tcMar>
            <w:hideMark/>
          </w:tcPr>
          <w:p w14:paraId="318A71A7"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880C04">
              <w:rPr>
                <w:rFonts w:ascii="Arial" w:hAnsi="Arial" w:cs="Arial"/>
                <w:b/>
                <w:bCs/>
                <w:color w:val="0075C9"/>
                <w:sz w:val="16"/>
                <w:szCs w:val="18"/>
              </w:rPr>
              <w:t>Jean-Philippe Courtois</w:t>
            </w:r>
          </w:p>
        </w:tc>
        <w:tc>
          <w:tcPr>
            <w:tcW w:w="115" w:type="dxa"/>
            <w:tcBorders>
              <w:bottom w:val="single" w:sz="6" w:space="0" w:color="0075C9"/>
            </w:tcBorders>
            <w:vAlign w:val="bottom"/>
            <w:hideMark/>
          </w:tcPr>
          <w:p w14:paraId="2736DDEC" w14:textId="77777777" w:rsidR="00D564EF" w:rsidRDefault="00D564EF">
            <w:pPr>
              <w:pStyle w:val="la2"/>
              <w:rPr>
                <w:rFonts w:ascii="Arial" w:hAnsi="Arial" w:cs="Arial"/>
                <w:sz w:val="18"/>
                <w:szCs w:val="18"/>
              </w:rPr>
            </w:pPr>
            <w:r w:rsidRPr="00880C04">
              <w:rPr>
                <w:rFonts w:ascii="Arial" w:hAnsi="Arial" w:cs="Arial"/>
                <w:sz w:val="16"/>
                <w:szCs w:val="18"/>
              </w:rPr>
              <w:t>  </w:t>
            </w:r>
          </w:p>
        </w:tc>
        <w:tc>
          <w:tcPr>
            <w:tcW w:w="8216" w:type="dxa"/>
            <w:tcBorders>
              <w:bottom w:val="single" w:sz="6" w:space="0" w:color="0075C9"/>
            </w:tcBorders>
            <w:tcMar>
              <w:top w:w="14" w:type="dxa"/>
              <w:left w:w="0" w:type="dxa"/>
              <w:bottom w:w="40" w:type="dxa"/>
              <w:right w:w="14" w:type="dxa"/>
            </w:tcMar>
            <w:vAlign w:val="bottom"/>
            <w:hideMark/>
          </w:tcPr>
          <w:p w14:paraId="7EEC80CB"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Led Global Sales, Marketing, and Operations (“GSMO”) groups to deliver strong financial performance and contributed to Microsoft’s 18% growth in revenue</w:t>
            </w:r>
          </w:p>
          <w:p w14:paraId="5215F8A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FF2450A"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Enhanced Microsoft’s position as not only a technology provider but a strategic partner for global customers across all industries, helping to sustain, reinvent, and improve business models as digital transformation was accelerated</w:t>
            </w:r>
          </w:p>
          <w:p w14:paraId="7C4F66F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D2D5BB6"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Built on Microsoft’s strength as the most trusted Cloud and AI enabler to customers, governments, and communities across the globe by collaborating with them to accelerate the opportunities in those industries that are critical to a country’s economic growth</w:t>
            </w:r>
          </w:p>
          <w:p w14:paraId="20240A1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1A3FE4E"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Drove strong focus on embedding diversity and inclusion conversations and learning moments in the global field culture and across the Company</w:t>
            </w:r>
          </w:p>
          <w:p w14:paraId="2B5FCA0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4D66AA1"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Pursued efforts to strengthen net customer satisfaction scores to historically high levels by providing deep industry expertise and enhancing the competitive positioning of Microsoft’s services</w:t>
            </w:r>
          </w:p>
          <w:p w14:paraId="00C54E2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C54C3DB"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Expanded both breadth and depth of developer engagement through third-party events and meetups, Microsoft Build, and the rollout of the Cloud Skills Challenge to connect with global developers in MS Learn</w:t>
            </w:r>
          </w:p>
          <w:p w14:paraId="4AEA622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CC557D7" w14:textId="77777777" w:rsidR="00D564EF" w:rsidRPr="00880C04" w:rsidRDefault="00D564EF">
            <w:pPr>
              <w:pStyle w:val="NormalWeb"/>
              <w:spacing w:before="0" w:beforeAutospacing="0" w:after="2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Championed efforts to elevate the role of the manager, especially through the remote pandemic environment, setting the stage to serve as executive sponsor of The Forum for Partners and Manager Coaching to promote our leadership principles and manager framework</w:t>
            </w:r>
          </w:p>
        </w:tc>
      </w:tr>
      <w:tr w:rsidR="00D564EF" w14:paraId="13942EB5" w14:textId="77777777" w:rsidTr="009C382F">
        <w:trPr>
          <w:trHeight w:val="75"/>
        </w:trPr>
        <w:tc>
          <w:tcPr>
            <w:tcW w:w="2483" w:type="dxa"/>
            <w:vAlign w:val="center"/>
            <w:hideMark/>
          </w:tcPr>
          <w:p w14:paraId="59BBCEAF" w14:textId="77777777" w:rsidR="00D564EF" w:rsidRDefault="00D564EF">
            <w:pPr>
              <w:rPr>
                <w:rFonts w:ascii="Arial" w:hAnsi="Arial" w:cs="Arial"/>
                <w:sz w:val="2"/>
                <w:szCs w:val="2"/>
              </w:rPr>
            </w:pPr>
            <w:r>
              <w:rPr>
                <w:rFonts w:ascii="Arial" w:hAnsi="Arial" w:cs="Arial"/>
                <w:sz w:val="2"/>
                <w:szCs w:val="2"/>
              </w:rPr>
              <w:t> </w:t>
            </w:r>
          </w:p>
        </w:tc>
        <w:tc>
          <w:tcPr>
            <w:tcW w:w="8331" w:type="dxa"/>
            <w:gridSpan w:val="2"/>
            <w:vAlign w:val="center"/>
            <w:hideMark/>
          </w:tcPr>
          <w:p w14:paraId="14F4EF7C" w14:textId="77777777" w:rsidR="00D564EF" w:rsidRDefault="00D564EF">
            <w:pPr>
              <w:rPr>
                <w:rFonts w:ascii="Arial" w:hAnsi="Arial" w:cs="Arial"/>
                <w:sz w:val="2"/>
                <w:szCs w:val="2"/>
              </w:rPr>
            </w:pPr>
            <w:r>
              <w:rPr>
                <w:rFonts w:ascii="Arial" w:hAnsi="Arial" w:cs="Arial"/>
                <w:sz w:val="2"/>
                <w:szCs w:val="2"/>
              </w:rPr>
              <w:t> </w:t>
            </w:r>
          </w:p>
        </w:tc>
      </w:tr>
      <w:tr w:rsidR="00D564EF" w14:paraId="4C9B2AFF" w14:textId="77777777" w:rsidTr="009C382F">
        <w:trPr>
          <w:cantSplit/>
        </w:trPr>
        <w:tc>
          <w:tcPr>
            <w:tcW w:w="2483" w:type="dxa"/>
            <w:tcBorders>
              <w:bottom w:val="single" w:sz="6" w:space="0" w:color="0075C9"/>
            </w:tcBorders>
            <w:tcMar>
              <w:top w:w="14" w:type="dxa"/>
              <w:left w:w="0" w:type="dxa"/>
              <w:bottom w:w="40" w:type="dxa"/>
              <w:right w:w="14" w:type="dxa"/>
            </w:tcMar>
            <w:hideMark/>
          </w:tcPr>
          <w:p w14:paraId="36D0943F"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880C04">
              <w:rPr>
                <w:rFonts w:ascii="Arial" w:hAnsi="Arial" w:cs="Arial"/>
                <w:b/>
                <w:bCs/>
                <w:color w:val="0075C9"/>
                <w:sz w:val="16"/>
                <w:szCs w:val="18"/>
              </w:rPr>
              <w:t>Bradford L. Smith</w:t>
            </w:r>
          </w:p>
        </w:tc>
        <w:tc>
          <w:tcPr>
            <w:tcW w:w="115" w:type="dxa"/>
            <w:tcBorders>
              <w:bottom w:val="single" w:sz="6" w:space="0" w:color="0075C9"/>
            </w:tcBorders>
            <w:vAlign w:val="bottom"/>
            <w:hideMark/>
          </w:tcPr>
          <w:p w14:paraId="7AD3FB17" w14:textId="77777777" w:rsidR="00D564EF" w:rsidRDefault="00D564EF">
            <w:pPr>
              <w:pStyle w:val="la2"/>
              <w:rPr>
                <w:rFonts w:ascii="Arial" w:hAnsi="Arial" w:cs="Arial"/>
                <w:sz w:val="18"/>
                <w:szCs w:val="18"/>
              </w:rPr>
            </w:pPr>
            <w:r w:rsidRPr="00880C04">
              <w:rPr>
                <w:rFonts w:ascii="Arial" w:hAnsi="Arial" w:cs="Arial"/>
                <w:sz w:val="16"/>
                <w:szCs w:val="18"/>
              </w:rPr>
              <w:t>  </w:t>
            </w:r>
          </w:p>
        </w:tc>
        <w:tc>
          <w:tcPr>
            <w:tcW w:w="8216" w:type="dxa"/>
            <w:tcBorders>
              <w:bottom w:val="single" w:sz="6" w:space="0" w:color="0075C9"/>
            </w:tcBorders>
            <w:tcMar>
              <w:top w:w="14" w:type="dxa"/>
              <w:left w:w="0" w:type="dxa"/>
              <w:bottom w:w="40" w:type="dxa"/>
              <w:right w:w="14" w:type="dxa"/>
            </w:tcMar>
            <w:vAlign w:val="bottom"/>
            <w:hideMark/>
          </w:tcPr>
          <w:p w14:paraId="3154A920"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Published the first Microsoft Environmental Sustainability Report announcing strong progress towards our commitment to become carbon negative by 2030, on track to our goal with a significant reduction in our emissions during the first year. Completed the largest carbon removal purchase in business history of 1.3 million metric tons and continued to enhance our practices, such as expanding our internal carbon tax and launching a more aggressive renewable energy strategy for our data centers</w:t>
            </w:r>
          </w:p>
          <w:p w14:paraId="17E90F9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306C01B"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Launched a 5-year commitment to build on our existing initiatives and bridge the “Disability Divide” by opening doors for people with disabilities through investment in technology, workforce and workplace</w:t>
            </w:r>
          </w:p>
          <w:p w14:paraId="1504BFE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241B5B6"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Led the Strengthening our Communities pillar of Microsoft’s Racial Equity Initiative across four prongs of justice reform, urban broadband, skills and education, and support for nonprofits</w:t>
            </w:r>
          </w:p>
          <w:p w14:paraId="5DE4EFF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2D5CEE3"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Brought clear focus on the criticality of security, including effective public outreach to governments and testimony before multiple congressional committees. Took additional action to disrupt nation-state and criminal activity, advance international norms, and create an internal geo-political intelligence capability</w:t>
            </w:r>
          </w:p>
          <w:p w14:paraId="4F6EA83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3391AD4"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Surpassed Global Skills Initiative goal to bring digital skills to 25 million people worldwide and doubled down on efforts to support a more inclusive skills-based labor market, including extended free content and certification offerings to the end of 2021</w:t>
            </w:r>
          </w:p>
          <w:p w14:paraId="20C71BB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17F407B"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Pursued enhancements to the Responsible AI Standard and advanced work to integrate further within engineering groups, while continuing to advance Microsoft’s external reputation as an ethical leader in the responsible AI space, including through additional controls on the use of facial recognition</w:t>
            </w:r>
          </w:p>
          <w:p w14:paraId="59D971F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5F61548" w14:textId="77777777" w:rsidR="00D564EF" w:rsidRPr="00880C04" w:rsidRDefault="00D564EF">
            <w:pPr>
              <w:pStyle w:val="NormalWeb"/>
              <w:spacing w:before="0" w:beforeAutospacing="0" w:after="2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Introduced a comprehensive annual regulatory review to further strengthen compliance with global regulation in six fields – privacy, cybersecurity, national security, lawful access, digital safety, and responsible AI</w:t>
            </w:r>
          </w:p>
        </w:tc>
      </w:tr>
      <w:tr w:rsidR="00D564EF" w14:paraId="7CD9165E" w14:textId="77777777" w:rsidTr="009C382F">
        <w:trPr>
          <w:trHeight w:val="75"/>
        </w:trPr>
        <w:tc>
          <w:tcPr>
            <w:tcW w:w="2483" w:type="dxa"/>
            <w:vAlign w:val="center"/>
            <w:hideMark/>
          </w:tcPr>
          <w:p w14:paraId="77CD492E" w14:textId="77777777" w:rsidR="00D564EF" w:rsidRDefault="00D564EF">
            <w:pPr>
              <w:rPr>
                <w:rFonts w:ascii="Arial" w:hAnsi="Arial" w:cs="Arial"/>
                <w:sz w:val="2"/>
                <w:szCs w:val="2"/>
              </w:rPr>
            </w:pPr>
            <w:r>
              <w:rPr>
                <w:rFonts w:ascii="Arial" w:hAnsi="Arial" w:cs="Arial"/>
                <w:sz w:val="2"/>
                <w:szCs w:val="2"/>
              </w:rPr>
              <w:t> </w:t>
            </w:r>
          </w:p>
        </w:tc>
        <w:tc>
          <w:tcPr>
            <w:tcW w:w="8331" w:type="dxa"/>
            <w:gridSpan w:val="2"/>
            <w:vAlign w:val="center"/>
            <w:hideMark/>
          </w:tcPr>
          <w:p w14:paraId="197D7408" w14:textId="77777777" w:rsidR="00D564EF" w:rsidRDefault="00D564EF">
            <w:pPr>
              <w:rPr>
                <w:rFonts w:ascii="Arial" w:hAnsi="Arial" w:cs="Arial"/>
                <w:sz w:val="2"/>
                <w:szCs w:val="2"/>
              </w:rPr>
            </w:pPr>
            <w:r>
              <w:rPr>
                <w:rFonts w:ascii="Arial" w:hAnsi="Arial" w:cs="Arial"/>
                <w:sz w:val="2"/>
                <w:szCs w:val="2"/>
              </w:rPr>
              <w:t> </w:t>
            </w:r>
          </w:p>
        </w:tc>
      </w:tr>
      <w:tr w:rsidR="00D564EF" w14:paraId="6D091F37" w14:textId="77777777" w:rsidTr="009C382F">
        <w:trPr>
          <w:cantSplit/>
        </w:trPr>
        <w:tc>
          <w:tcPr>
            <w:tcW w:w="2483" w:type="dxa"/>
            <w:tcBorders>
              <w:bottom w:val="single" w:sz="6" w:space="0" w:color="0075C9"/>
            </w:tcBorders>
            <w:tcMar>
              <w:top w:w="14" w:type="dxa"/>
              <w:left w:w="0" w:type="dxa"/>
              <w:bottom w:w="40" w:type="dxa"/>
              <w:right w:w="14" w:type="dxa"/>
            </w:tcMar>
            <w:hideMark/>
          </w:tcPr>
          <w:p w14:paraId="2F3C0E95"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880C04">
              <w:rPr>
                <w:rFonts w:ascii="Arial" w:hAnsi="Arial" w:cs="Arial"/>
                <w:b/>
                <w:bCs/>
                <w:color w:val="0075C9"/>
                <w:sz w:val="16"/>
                <w:szCs w:val="18"/>
              </w:rPr>
              <w:t>Christopher D. Young</w:t>
            </w:r>
          </w:p>
        </w:tc>
        <w:tc>
          <w:tcPr>
            <w:tcW w:w="115" w:type="dxa"/>
            <w:tcBorders>
              <w:bottom w:val="single" w:sz="6" w:space="0" w:color="0075C9"/>
            </w:tcBorders>
            <w:vAlign w:val="bottom"/>
            <w:hideMark/>
          </w:tcPr>
          <w:p w14:paraId="2E083C7A" w14:textId="77777777" w:rsidR="00D564EF" w:rsidRDefault="00D564EF">
            <w:pPr>
              <w:pStyle w:val="la2"/>
              <w:rPr>
                <w:rFonts w:ascii="Arial" w:hAnsi="Arial" w:cs="Arial"/>
                <w:sz w:val="18"/>
                <w:szCs w:val="18"/>
              </w:rPr>
            </w:pPr>
            <w:r w:rsidRPr="00880C04">
              <w:rPr>
                <w:rFonts w:ascii="Arial" w:hAnsi="Arial" w:cs="Arial"/>
                <w:sz w:val="16"/>
                <w:szCs w:val="18"/>
              </w:rPr>
              <w:t>  </w:t>
            </w:r>
          </w:p>
        </w:tc>
        <w:tc>
          <w:tcPr>
            <w:tcW w:w="8216" w:type="dxa"/>
            <w:tcBorders>
              <w:bottom w:val="single" w:sz="6" w:space="0" w:color="0075C9"/>
            </w:tcBorders>
            <w:tcMar>
              <w:top w:w="14" w:type="dxa"/>
              <w:left w:w="0" w:type="dxa"/>
              <w:bottom w:w="40" w:type="dxa"/>
              <w:right w:w="14" w:type="dxa"/>
            </w:tcMar>
            <w:vAlign w:val="bottom"/>
            <w:hideMark/>
          </w:tcPr>
          <w:p w14:paraId="0D04DFB4"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Successfully committed to mid-year onboarding, and quickly established himself as a strong business leader demonstrating impact across the organization</w:t>
            </w:r>
          </w:p>
          <w:p w14:paraId="0F06A58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D08FB2C"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Leveraged expertise in security products, the external market, and knowledge of customer problem set to further refine our strategy</w:t>
            </w:r>
          </w:p>
          <w:p w14:paraId="2C98734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F8ADEF4"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Expanded existing global partnerships while uncovering and unblocking new growth opportunities</w:t>
            </w:r>
          </w:p>
          <w:p w14:paraId="3D981C0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F77BC84" w14:textId="77777777" w:rsidR="00D564EF" w:rsidRPr="00880C04" w:rsidRDefault="00D564EF">
            <w:pPr>
              <w:pStyle w:val="NormalWeb"/>
              <w:spacing w:before="0" w:beforeAutospacing="0" w:after="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Implemented further rigor into the evaluation and execution of strategic partnership opportunities, including alliances, venture investments, and joint ventures aligned with our corporate strategy</w:t>
            </w:r>
          </w:p>
          <w:p w14:paraId="7F87DF7A"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A954F1F" w14:textId="77777777" w:rsidR="00D564EF" w:rsidRPr="00880C04" w:rsidRDefault="00D564EF">
            <w:pPr>
              <w:pStyle w:val="NormalWeb"/>
              <w:spacing w:before="0" w:beforeAutospacing="0" w:after="20" w:afterAutospacing="0"/>
              <w:ind w:left="240" w:hanging="240"/>
              <w:rPr>
                <w:rFonts w:ascii="Arial" w:hAnsi="Arial" w:cs="Arial"/>
                <w:sz w:val="16"/>
                <w:szCs w:val="18"/>
              </w:rPr>
            </w:pPr>
            <w:r w:rsidRPr="00880C04">
              <w:rPr>
                <w:rFonts w:ascii="Arial" w:hAnsi="Arial" w:cs="Arial"/>
                <w:sz w:val="16"/>
                <w:szCs w:val="18"/>
              </w:rPr>
              <w:t>•</w:t>
            </w:r>
            <w:r w:rsidRPr="00880C04">
              <w:rPr>
                <w:rFonts w:ascii="Arial" w:hAnsi="Arial" w:cs="Arial"/>
                <w:sz w:val="16"/>
                <w:szCs w:val="18"/>
              </w:rPr>
              <w:tab/>
              <w:t>Led as a champion for inclusion, increased diversity representation within the organization, and served as active ally to employee resource groups</w:t>
            </w:r>
          </w:p>
        </w:tc>
      </w:tr>
    </w:tbl>
    <w:p w14:paraId="11FF81B6" w14:textId="77777777" w:rsidR="00D564EF" w:rsidRDefault="00D564EF">
      <w:pPr>
        <w:rPr>
          <w:vanish/>
        </w:rPr>
      </w:pPr>
      <w:r>
        <w:br w:type="page"/>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2303BBE7" w14:textId="77777777" w:rsidTr="009C382F">
        <w:trPr>
          <w:jc w:val="center"/>
        </w:trPr>
        <w:tc>
          <w:tcPr>
            <w:tcW w:w="248" w:type="dxa"/>
            <w:vAlign w:val="center"/>
            <w:hideMark/>
          </w:tcPr>
          <w:p w14:paraId="121FD8FE" w14:textId="77777777" w:rsidR="00D564EF" w:rsidRDefault="00D564EF">
            <w:pPr>
              <w:rPr>
                <w:szCs w:val="24"/>
              </w:rPr>
            </w:pPr>
          </w:p>
        </w:tc>
        <w:tc>
          <w:tcPr>
            <w:tcW w:w="53" w:type="dxa"/>
            <w:vAlign w:val="bottom"/>
            <w:hideMark/>
          </w:tcPr>
          <w:p w14:paraId="6AD452C0" w14:textId="77777777" w:rsidR="00D564EF" w:rsidRDefault="00D564EF">
            <w:pPr>
              <w:rPr>
                <w:sz w:val="20"/>
              </w:rPr>
            </w:pPr>
          </w:p>
        </w:tc>
        <w:tc>
          <w:tcPr>
            <w:tcW w:w="1862" w:type="dxa"/>
            <w:vAlign w:val="center"/>
            <w:hideMark/>
          </w:tcPr>
          <w:p w14:paraId="6E777EB7" w14:textId="77777777" w:rsidR="00D564EF" w:rsidRDefault="00D564EF">
            <w:pPr>
              <w:rPr>
                <w:sz w:val="20"/>
              </w:rPr>
            </w:pPr>
          </w:p>
        </w:tc>
        <w:tc>
          <w:tcPr>
            <w:tcW w:w="53" w:type="dxa"/>
            <w:vAlign w:val="bottom"/>
            <w:hideMark/>
          </w:tcPr>
          <w:p w14:paraId="79453321" w14:textId="77777777" w:rsidR="00D564EF" w:rsidRDefault="00D564EF">
            <w:pPr>
              <w:rPr>
                <w:sz w:val="20"/>
              </w:rPr>
            </w:pPr>
          </w:p>
        </w:tc>
        <w:tc>
          <w:tcPr>
            <w:tcW w:w="248" w:type="dxa"/>
            <w:vAlign w:val="center"/>
            <w:hideMark/>
          </w:tcPr>
          <w:p w14:paraId="6EC7748B" w14:textId="77777777" w:rsidR="00D564EF" w:rsidRDefault="00D564EF">
            <w:pPr>
              <w:rPr>
                <w:sz w:val="20"/>
              </w:rPr>
            </w:pPr>
          </w:p>
        </w:tc>
        <w:tc>
          <w:tcPr>
            <w:tcW w:w="53" w:type="dxa"/>
            <w:vAlign w:val="bottom"/>
            <w:hideMark/>
          </w:tcPr>
          <w:p w14:paraId="74CEE690" w14:textId="77777777" w:rsidR="00D564EF" w:rsidRDefault="00D564EF">
            <w:pPr>
              <w:rPr>
                <w:sz w:val="20"/>
              </w:rPr>
            </w:pPr>
          </w:p>
        </w:tc>
        <w:tc>
          <w:tcPr>
            <w:tcW w:w="1667" w:type="dxa"/>
            <w:vAlign w:val="center"/>
            <w:hideMark/>
          </w:tcPr>
          <w:p w14:paraId="40701C12" w14:textId="77777777" w:rsidR="00D564EF" w:rsidRDefault="00D564EF">
            <w:pPr>
              <w:rPr>
                <w:sz w:val="20"/>
              </w:rPr>
            </w:pPr>
          </w:p>
        </w:tc>
        <w:tc>
          <w:tcPr>
            <w:tcW w:w="53" w:type="dxa"/>
            <w:vAlign w:val="bottom"/>
            <w:hideMark/>
          </w:tcPr>
          <w:p w14:paraId="27F1BED3" w14:textId="77777777" w:rsidR="00D564EF" w:rsidRDefault="00D564EF">
            <w:pPr>
              <w:rPr>
                <w:sz w:val="20"/>
              </w:rPr>
            </w:pPr>
          </w:p>
        </w:tc>
        <w:tc>
          <w:tcPr>
            <w:tcW w:w="715" w:type="dxa"/>
            <w:vAlign w:val="center"/>
            <w:hideMark/>
          </w:tcPr>
          <w:p w14:paraId="003267CB" w14:textId="77777777" w:rsidR="00D564EF" w:rsidRDefault="00D564EF">
            <w:pPr>
              <w:rPr>
                <w:sz w:val="20"/>
              </w:rPr>
            </w:pPr>
          </w:p>
        </w:tc>
        <w:tc>
          <w:tcPr>
            <w:tcW w:w="53" w:type="dxa"/>
            <w:vAlign w:val="bottom"/>
            <w:hideMark/>
          </w:tcPr>
          <w:p w14:paraId="28C480A2" w14:textId="77777777" w:rsidR="00D564EF" w:rsidRDefault="00D564EF">
            <w:pPr>
              <w:rPr>
                <w:sz w:val="20"/>
              </w:rPr>
            </w:pPr>
          </w:p>
        </w:tc>
        <w:tc>
          <w:tcPr>
            <w:tcW w:w="1372" w:type="dxa"/>
            <w:vAlign w:val="center"/>
            <w:hideMark/>
          </w:tcPr>
          <w:p w14:paraId="15878EF0" w14:textId="77777777" w:rsidR="00D564EF" w:rsidRDefault="00D564EF">
            <w:pPr>
              <w:rPr>
                <w:sz w:val="20"/>
              </w:rPr>
            </w:pPr>
          </w:p>
        </w:tc>
        <w:tc>
          <w:tcPr>
            <w:tcW w:w="53" w:type="dxa"/>
            <w:vAlign w:val="bottom"/>
            <w:hideMark/>
          </w:tcPr>
          <w:p w14:paraId="0C834503" w14:textId="77777777" w:rsidR="00D564EF" w:rsidRDefault="00D564EF">
            <w:pPr>
              <w:rPr>
                <w:sz w:val="20"/>
              </w:rPr>
            </w:pPr>
          </w:p>
        </w:tc>
        <w:tc>
          <w:tcPr>
            <w:tcW w:w="248" w:type="dxa"/>
            <w:vAlign w:val="center"/>
            <w:hideMark/>
          </w:tcPr>
          <w:p w14:paraId="22FB43EE" w14:textId="77777777" w:rsidR="00D564EF" w:rsidRDefault="00D564EF">
            <w:pPr>
              <w:rPr>
                <w:sz w:val="20"/>
              </w:rPr>
            </w:pPr>
          </w:p>
        </w:tc>
        <w:tc>
          <w:tcPr>
            <w:tcW w:w="53" w:type="dxa"/>
            <w:vAlign w:val="bottom"/>
            <w:hideMark/>
          </w:tcPr>
          <w:p w14:paraId="1C69D203" w14:textId="77777777" w:rsidR="00D564EF" w:rsidRDefault="00D564EF">
            <w:pPr>
              <w:rPr>
                <w:sz w:val="20"/>
              </w:rPr>
            </w:pPr>
          </w:p>
        </w:tc>
        <w:tc>
          <w:tcPr>
            <w:tcW w:w="2080" w:type="dxa"/>
            <w:vAlign w:val="center"/>
            <w:hideMark/>
          </w:tcPr>
          <w:p w14:paraId="22AA7AAF" w14:textId="77777777" w:rsidR="00D564EF" w:rsidRDefault="00D564EF">
            <w:pPr>
              <w:rPr>
                <w:sz w:val="20"/>
              </w:rPr>
            </w:pPr>
          </w:p>
        </w:tc>
        <w:tc>
          <w:tcPr>
            <w:tcW w:w="53" w:type="dxa"/>
            <w:vAlign w:val="bottom"/>
            <w:hideMark/>
          </w:tcPr>
          <w:p w14:paraId="01314AE5" w14:textId="77777777" w:rsidR="00D564EF" w:rsidRDefault="00D564EF">
            <w:pPr>
              <w:rPr>
                <w:sz w:val="20"/>
              </w:rPr>
            </w:pPr>
          </w:p>
        </w:tc>
        <w:tc>
          <w:tcPr>
            <w:tcW w:w="248" w:type="dxa"/>
            <w:vAlign w:val="center"/>
            <w:hideMark/>
          </w:tcPr>
          <w:p w14:paraId="5B12D2F6" w14:textId="77777777" w:rsidR="00D564EF" w:rsidRDefault="00D564EF">
            <w:pPr>
              <w:rPr>
                <w:sz w:val="20"/>
              </w:rPr>
            </w:pPr>
          </w:p>
        </w:tc>
        <w:tc>
          <w:tcPr>
            <w:tcW w:w="53" w:type="dxa"/>
            <w:vAlign w:val="bottom"/>
            <w:hideMark/>
          </w:tcPr>
          <w:p w14:paraId="7C3401CE" w14:textId="77777777" w:rsidR="00D564EF" w:rsidRDefault="00D564EF">
            <w:pPr>
              <w:rPr>
                <w:sz w:val="20"/>
              </w:rPr>
            </w:pPr>
          </w:p>
        </w:tc>
        <w:tc>
          <w:tcPr>
            <w:tcW w:w="1667" w:type="dxa"/>
            <w:vAlign w:val="center"/>
            <w:hideMark/>
          </w:tcPr>
          <w:p w14:paraId="72362A5A" w14:textId="77777777" w:rsidR="00D564EF" w:rsidRDefault="00D564EF">
            <w:pPr>
              <w:rPr>
                <w:sz w:val="20"/>
              </w:rPr>
            </w:pPr>
          </w:p>
        </w:tc>
      </w:tr>
      <w:tr w:rsidR="00D564EF" w14:paraId="5196ACAC" w14:textId="77777777" w:rsidTr="00F75EE2">
        <w:trPr>
          <w:cantSplit/>
          <w:jc w:val="center"/>
        </w:trPr>
        <w:tc>
          <w:tcPr>
            <w:tcW w:w="248" w:type="dxa"/>
            <w:hideMark/>
          </w:tcPr>
          <w:p w14:paraId="614C5479"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485191B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7C4F87D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21C5BEB"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4FEFB0B"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24F1C970"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AC98B80"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50F9A81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4B20DC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DC6CD6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1EC2C0E9"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306F71FA"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3E745AA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10C6F33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B6E4FF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11FD8FC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7821DE9"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65C2523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6AD8779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D6FFE5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1C7D5BCC"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037752F"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3A9737E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5648A31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BA55AB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5055D840" w14:textId="77777777" w:rsidTr="00F75EE2">
        <w:trPr>
          <w:trHeight w:val="144"/>
          <w:jc w:val="center"/>
        </w:trPr>
        <w:tc>
          <w:tcPr>
            <w:tcW w:w="2163" w:type="dxa"/>
            <w:gridSpan w:val="3"/>
            <w:vAlign w:val="bottom"/>
            <w:hideMark/>
          </w:tcPr>
          <w:p w14:paraId="1C6B1C2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424AE15"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1E373D43"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483600D1"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5ACA24B8"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7EF9C09"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5E41BC0A"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AD7C35F"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626ED107" w14:textId="77777777" w:rsidR="00D564EF" w:rsidRDefault="00D564EF">
            <w:pPr>
              <w:pStyle w:val="la2"/>
              <w:rPr>
                <w:rFonts w:ascii="Arial" w:hAnsi="Arial" w:cs="Arial"/>
                <w:sz w:val="2"/>
                <w:szCs w:val="2"/>
              </w:rPr>
            </w:pPr>
            <w:r>
              <w:rPr>
                <w:rFonts w:ascii="Arial" w:hAnsi="Arial" w:cs="Arial"/>
                <w:sz w:val="2"/>
                <w:szCs w:val="2"/>
              </w:rPr>
              <w:t> </w:t>
            </w:r>
          </w:p>
        </w:tc>
      </w:tr>
    </w:tbl>
    <w:p w14:paraId="0855FFDF" w14:textId="77777777" w:rsidR="00D564EF" w:rsidRPr="009C382F" w:rsidRDefault="00D564EF">
      <w:pPr>
        <w:pStyle w:val="NormalWeb"/>
        <w:spacing w:before="0" w:beforeAutospacing="0" w:after="0" w:afterAutospacing="0"/>
        <w:rPr>
          <w:sz w:val="16"/>
          <w:szCs w:val="16"/>
        </w:rPr>
      </w:pPr>
      <w:r>
        <w:rPr>
          <w:sz w:val="16"/>
          <w:szCs w:val="16"/>
        </w:rPr>
        <w:t> </w:t>
      </w:r>
    </w:p>
    <w:p w14:paraId="6645C1B6" w14:textId="77777777" w:rsidR="00D564EF" w:rsidRDefault="00D564EF">
      <w:pPr>
        <w:pStyle w:val="NormalWeb"/>
        <w:spacing w:before="180" w:beforeAutospacing="0" w:after="0" w:afterAutospacing="0"/>
        <w:rPr>
          <w:sz w:val="2"/>
          <w:szCs w:val="2"/>
        </w:rPr>
      </w:pPr>
      <w:r>
        <w:rPr>
          <w:sz w:val="2"/>
          <w:szCs w:val="2"/>
        </w:rPr>
        <w:t> </w:t>
      </w:r>
    </w:p>
    <w:p w14:paraId="1D2549B2"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Fiscal Year 2021 Stock Awards </w:t>
      </w:r>
    </w:p>
    <w:p w14:paraId="3A88FEB1"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fiscal year 2021 PSAs and SAs granted to our Named Executives under the Incentive Plan are listed below. </w:t>
      </w:r>
    </w:p>
    <w:p w14:paraId="349F9BA7"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5549"/>
        <w:gridCol w:w="521"/>
        <w:gridCol w:w="141"/>
        <w:gridCol w:w="1228"/>
        <w:gridCol w:w="65"/>
        <w:gridCol w:w="521"/>
        <w:gridCol w:w="100"/>
        <w:gridCol w:w="869"/>
        <w:gridCol w:w="65"/>
        <w:gridCol w:w="521"/>
        <w:gridCol w:w="78"/>
        <w:gridCol w:w="1091"/>
        <w:gridCol w:w="65"/>
      </w:tblGrid>
      <w:tr w:rsidR="00D564EF" w14:paraId="3822235D" w14:textId="77777777" w:rsidTr="009C382F">
        <w:trPr>
          <w:tblHeader/>
        </w:trPr>
        <w:tc>
          <w:tcPr>
            <w:tcW w:w="5549" w:type="dxa"/>
            <w:vAlign w:val="center"/>
            <w:hideMark/>
          </w:tcPr>
          <w:p w14:paraId="6A2316DA" w14:textId="77777777" w:rsidR="00D564EF" w:rsidRDefault="00D564EF"/>
        </w:tc>
        <w:tc>
          <w:tcPr>
            <w:tcW w:w="521" w:type="dxa"/>
            <w:vAlign w:val="bottom"/>
            <w:hideMark/>
          </w:tcPr>
          <w:p w14:paraId="5F30AA72" w14:textId="77777777" w:rsidR="00D564EF" w:rsidRDefault="00D564EF">
            <w:pPr>
              <w:rPr>
                <w:sz w:val="20"/>
              </w:rPr>
            </w:pPr>
          </w:p>
        </w:tc>
        <w:tc>
          <w:tcPr>
            <w:tcW w:w="141" w:type="dxa"/>
            <w:vAlign w:val="center"/>
            <w:hideMark/>
          </w:tcPr>
          <w:p w14:paraId="6907BDEA" w14:textId="77777777" w:rsidR="00D564EF" w:rsidRDefault="00D564EF">
            <w:pPr>
              <w:rPr>
                <w:sz w:val="20"/>
              </w:rPr>
            </w:pPr>
          </w:p>
        </w:tc>
        <w:tc>
          <w:tcPr>
            <w:tcW w:w="1228" w:type="dxa"/>
            <w:vAlign w:val="center"/>
            <w:hideMark/>
          </w:tcPr>
          <w:p w14:paraId="690DA66D" w14:textId="77777777" w:rsidR="00D564EF" w:rsidRDefault="00D564EF">
            <w:pPr>
              <w:rPr>
                <w:sz w:val="20"/>
              </w:rPr>
            </w:pPr>
          </w:p>
        </w:tc>
        <w:tc>
          <w:tcPr>
            <w:tcW w:w="65" w:type="dxa"/>
            <w:vAlign w:val="center"/>
            <w:hideMark/>
          </w:tcPr>
          <w:p w14:paraId="4BB69D6E" w14:textId="77777777" w:rsidR="00D564EF" w:rsidRDefault="00D564EF">
            <w:pPr>
              <w:rPr>
                <w:sz w:val="20"/>
              </w:rPr>
            </w:pPr>
          </w:p>
        </w:tc>
        <w:tc>
          <w:tcPr>
            <w:tcW w:w="521" w:type="dxa"/>
            <w:vAlign w:val="bottom"/>
            <w:hideMark/>
          </w:tcPr>
          <w:p w14:paraId="37C26C23" w14:textId="77777777" w:rsidR="00D564EF" w:rsidRDefault="00D564EF">
            <w:pPr>
              <w:rPr>
                <w:sz w:val="20"/>
              </w:rPr>
            </w:pPr>
          </w:p>
        </w:tc>
        <w:tc>
          <w:tcPr>
            <w:tcW w:w="100" w:type="dxa"/>
            <w:vAlign w:val="center"/>
            <w:hideMark/>
          </w:tcPr>
          <w:p w14:paraId="38BB5920" w14:textId="77777777" w:rsidR="00D564EF" w:rsidRDefault="00D564EF">
            <w:pPr>
              <w:rPr>
                <w:sz w:val="20"/>
              </w:rPr>
            </w:pPr>
          </w:p>
        </w:tc>
        <w:tc>
          <w:tcPr>
            <w:tcW w:w="869" w:type="dxa"/>
            <w:vAlign w:val="center"/>
            <w:hideMark/>
          </w:tcPr>
          <w:p w14:paraId="0656F55F" w14:textId="77777777" w:rsidR="00D564EF" w:rsidRDefault="00D564EF">
            <w:pPr>
              <w:rPr>
                <w:sz w:val="20"/>
              </w:rPr>
            </w:pPr>
          </w:p>
        </w:tc>
        <w:tc>
          <w:tcPr>
            <w:tcW w:w="65" w:type="dxa"/>
            <w:vAlign w:val="center"/>
            <w:hideMark/>
          </w:tcPr>
          <w:p w14:paraId="511001B2" w14:textId="77777777" w:rsidR="00D564EF" w:rsidRDefault="00D564EF">
            <w:pPr>
              <w:rPr>
                <w:sz w:val="20"/>
              </w:rPr>
            </w:pPr>
          </w:p>
        </w:tc>
        <w:tc>
          <w:tcPr>
            <w:tcW w:w="521" w:type="dxa"/>
            <w:vAlign w:val="bottom"/>
            <w:hideMark/>
          </w:tcPr>
          <w:p w14:paraId="6E1DEEBD" w14:textId="77777777" w:rsidR="00D564EF" w:rsidRDefault="00D564EF">
            <w:pPr>
              <w:rPr>
                <w:sz w:val="20"/>
              </w:rPr>
            </w:pPr>
          </w:p>
        </w:tc>
        <w:tc>
          <w:tcPr>
            <w:tcW w:w="78" w:type="dxa"/>
            <w:vAlign w:val="center"/>
            <w:hideMark/>
          </w:tcPr>
          <w:p w14:paraId="0D5CCA24" w14:textId="77777777" w:rsidR="00D564EF" w:rsidRDefault="00D564EF">
            <w:pPr>
              <w:rPr>
                <w:sz w:val="20"/>
              </w:rPr>
            </w:pPr>
          </w:p>
        </w:tc>
        <w:tc>
          <w:tcPr>
            <w:tcW w:w="1091" w:type="dxa"/>
            <w:vAlign w:val="center"/>
            <w:hideMark/>
          </w:tcPr>
          <w:p w14:paraId="3BC375C2" w14:textId="77777777" w:rsidR="00D564EF" w:rsidRDefault="00D564EF">
            <w:pPr>
              <w:rPr>
                <w:sz w:val="20"/>
              </w:rPr>
            </w:pPr>
          </w:p>
        </w:tc>
        <w:tc>
          <w:tcPr>
            <w:tcW w:w="65" w:type="dxa"/>
            <w:vAlign w:val="center"/>
            <w:hideMark/>
          </w:tcPr>
          <w:p w14:paraId="54897389" w14:textId="77777777" w:rsidR="00D564EF" w:rsidRDefault="00D564EF">
            <w:pPr>
              <w:rPr>
                <w:sz w:val="20"/>
              </w:rPr>
            </w:pPr>
          </w:p>
        </w:tc>
      </w:tr>
      <w:tr w:rsidR="00D564EF" w14:paraId="7AEC5D18" w14:textId="77777777" w:rsidTr="009C382F">
        <w:trPr>
          <w:cantSplit/>
          <w:tblHeader/>
        </w:trPr>
        <w:tc>
          <w:tcPr>
            <w:tcW w:w="5549" w:type="dxa"/>
            <w:tcBorders>
              <w:bottom w:val="single" w:sz="8" w:space="0" w:color="000000"/>
            </w:tcBorders>
            <w:tcMar>
              <w:top w:w="14" w:type="dxa"/>
              <w:left w:w="0" w:type="dxa"/>
              <w:bottom w:w="40" w:type="dxa"/>
              <w:right w:w="14" w:type="dxa"/>
            </w:tcMar>
            <w:vAlign w:val="bottom"/>
            <w:hideMark/>
          </w:tcPr>
          <w:p w14:paraId="10B38366"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521" w:type="dxa"/>
            <w:tcBorders>
              <w:bottom w:val="single" w:sz="8" w:space="0" w:color="000000"/>
            </w:tcBorders>
            <w:vAlign w:val="bottom"/>
            <w:hideMark/>
          </w:tcPr>
          <w:p w14:paraId="51C4A703" w14:textId="77777777" w:rsidR="00D564EF" w:rsidRDefault="00D564EF">
            <w:pPr>
              <w:pStyle w:val="la2"/>
              <w:rPr>
                <w:rFonts w:ascii="Arial" w:hAnsi="Arial" w:cs="Arial"/>
                <w:sz w:val="18"/>
                <w:szCs w:val="18"/>
              </w:rPr>
            </w:pPr>
            <w:r>
              <w:rPr>
                <w:rFonts w:ascii="Arial" w:hAnsi="Arial" w:cs="Arial"/>
                <w:sz w:val="18"/>
                <w:szCs w:val="18"/>
              </w:rPr>
              <w:t>  </w:t>
            </w:r>
          </w:p>
        </w:tc>
        <w:tc>
          <w:tcPr>
            <w:tcW w:w="1369" w:type="dxa"/>
            <w:gridSpan w:val="2"/>
            <w:tcBorders>
              <w:bottom w:val="single" w:sz="8" w:space="0" w:color="000000"/>
            </w:tcBorders>
            <w:tcMar>
              <w:top w:w="0" w:type="dxa"/>
              <w:left w:w="14" w:type="dxa"/>
              <w:bottom w:w="0" w:type="dxa"/>
              <w:right w:w="14" w:type="dxa"/>
            </w:tcMar>
            <w:vAlign w:val="bottom"/>
            <w:hideMark/>
          </w:tcPr>
          <w:p w14:paraId="0047F875"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PSAs</w:t>
            </w:r>
          </w:p>
          <w:p w14:paraId="6413563A"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(Target Number</w:t>
            </w:r>
          </w:p>
          <w:p w14:paraId="54DFD1FA" w14:textId="77777777" w:rsidR="00D564EF" w:rsidRDefault="00D564EF">
            <w:pPr>
              <w:pStyle w:val="NormalWeb"/>
              <w:spacing w:before="0" w:beforeAutospacing="0" w:after="20" w:afterAutospacing="0"/>
              <w:jc w:val="right"/>
              <w:rPr>
                <w:rFonts w:ascii="Arial" w:hAnsi="Arial" w:cs="Arial"/>
                <w:sz w:val="18"/>
                <w:szCs w:val="18"/>
              </w:rPr>
            </w:pPr>
            <w:r>
              <w:rPr>
                <w:rFonts w:ascii="Arial" w:hAnsi="Arial" w:cs="Arial"/>
                <w:b/>
                <w:bCs/>
                <w:sz w:val="18"/>
                <w:szCs w:val="18"/>
              </w:rPr>
              <w:t>of Shares)¹</w:t>
            </w:r>
          </w:p>
        </w:tc>
        <w:tc>
          <w:tcPr>
            <w:tcW w:w="65" w:type="dxa"/>
            <w:tcBorders>
              <w:bottom w:val="single" w:sz="8" w:space="0" w:color="000000"/>
            </w:tcBorders>
            <w:vAlign w:val="bottom"/>
            <w:hideMark/>
          </w:tcPr>
          <w:p w14:paraId="2987430E"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8" w:space="0" w:color="000000"/>
            </w:tcBorders>
            <w:vAlign w:val="bottom"/>
            <w:hideMark/>
          </w:tcPr>
          <w:p w14:paraId="452444C1"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969" w:type="dxa"/>
            <w:gridSpan w:val="2"/>
            <w:tcBorders>
              <w:bottom w:val="single" w:sz="8" w:space="0" w:color="000000"/>
            </w:tcBorders>
            <w:tcMar>
              <w:top w:w="0" w:type="dxa"/>
              <w:left w:w="14" w:type="dxa"/>
              <w:bottom w:w="0" w:type="dxa"/>
              <w:right w:w="14" w:type="dxa"/>
            </w:tcMar>
            <w:vAlign w:val="bottom"/>
            <w:hideMark/>
          </w:tcPr>
          <w:p w14:paraId="1B6E83B2"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SAs</w:t>
            </w:r>
          </w:p>
          <w:p w14:paraId="79BF067F"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w:t>
            </w:r>
          </w:p>
          <w:p w14:paraId="3069373D" w14:textId="77777777" w:rsidR="00D564EF" w:rsidRDefault="00D564EF">
            <w:pPr>
              <w:pStyle w:val="NormalWeb"/>
              <w:spacing w:before="0" w:beforeAutospacing="0" w:after="20" w:afterAutospacing="0"/>
              <w:jc w:val="right"/>
              <w:rPr>
                <w:rFonts w:ascii="Arial" w:hAnsi="Arial" w:cs="Arial"/>
                <w:sz w:val="18"/>
                <w:szCs w:val="18"/>
              </w:rPr>
            </w:pPr>
            <w:r>
              <w:rPr>
                <w:rFonts w:ascii="Arial" w:hAnsi="Arial" w:cs="Arial"/>
                <w:b/>
                <w:bCs/>
                <w:sz w:val="18"/>
                <w:szCs w:val="18"/>
              </w:rPr>
              <w:t>of Shares)²</w:t>
            </w:r>
          </w:p>
        </w:tc>
        <w:tc>
          <w:tcPr>
            <w:tcW w:w="65" w:type="dxa"/>
            <w:tcBorders>
              <w:bottom w:val="single" w:sz="8" w:space="0" w:color="000000"/>
            </w:tcBorders>
            <w:vAlign w:val="bottom"/>
            <w:hideMark/>
          </w:tcPr>
          <w:p w14:paraId="4F78F7CD"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8" w:space="0" w:color="000000"/>
            </w:tcBorders>
            <w:vAlign w:val="bottom"/>
            <w:hideMark/>
          </w:tcPr>
          <w:p w14:paraId="6EC748B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169" w:type="dxa"/>
            <w:gridSpan w:val="2"/>
            <w:tcBorders>
              <w:bottom w:val="single" w:sz="8" w:space="0" w:color="000000"/>
            </w:tcBorders>
            <w:tcMar>
              <w:top w:w="0" w:type="dxa"/>
              <w:left w:w="14" w:type="dxa"/>
              <w:bottom w:w="0" w:type="dxa"/>
              <w:right w:w="14" w:type="dxa"/>
            </w:tcMar>
            <w:vAlign w:val="bottom"/>
            <w:hideMark/>
          </w:tcPr>
          <w:p w14:paraId="6E3E6F9F"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Aggregate</w:t>
            </w:r>
          </w:p>
          <w:p w14:paraId="6C4D156E"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Target</w:t>
            </w:r>
          </w:p>
          <w:p w14:paraId="643C01BD"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Award Value³</w:t>
            </w:r>
          </w:p>
          <w:p w14:paraId="6D1B9556" w14:textId="77777777" w:rsidR="00D564EF" w:rsidRDefault="00D564E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65" w:type="dxa"/>
            <w:tcBorders>
              <w:bottom w:val="single" w:sz="8" w:space="0" w:color="000000"/>
            </w:tcBorders>
            <w:vAlign w:val="bottom"/>
            <w:hideMark/>
          </w:tcPr>
          <w:p w14:paraId="563CF0BD" w14:textId="77777777" w:rsidR="00D564EF" w:rsidRDefault="00D564EF">
            <w:pPr>
              <w:rPr>
                <w:rFonts w:ascii="Arial" w:hAnsi="Arial" w:cs="Arial"/>
                <w:sz w:val="18"/>
                <w:szCs w:val="18"/>
              </w:rPr>
            </w:pPr>
            <w:r>
              <w:rPr>
                <w:rFonts w:ascii="Arial" w:hAnsi="Arial" w:cs="Arial"/>
                <w:sz w:val="18"/>
                <w:szCs w:val="18"/>
              </w:rPr>
              <w:t> </w:t>
            </w:r>
          </w:p>
        </w:tc>
      </w:tr>
      <w:tr w:rsidR="00D564EF" w14:paraId="66E64F29" w14:textId="77777777" w:rsidTr="009C382F">
        <w:trPr>
          <w:trHeight w:val="75"/>
        </w:trPr>
        <w:tc>
          <w:tcPr>
            <w:tcW w:w="5549" w:type="dxa"/>
            <w:vAlign w:val="center"/>
            <w:hideMark/>
          </w:tcPr>
          <w:p w14:paraId="58BC6B23" w14:textId="77777777" w:rsidR="00D564EF" w:rsidRDefault="00D564EF">
            <w:pPr>
              <w:rPr>
                <w:rFonts w:ascii="Arial" w:hAnsi="Arial" w:cs="Arial"/>
                <w:sz w:val="2"/>
                <w:szCs w:val="2"/>
              </w:rPr>
            </w:pPr>
            <w:r>
              <w:rPr>
                <w:rFonts w:ascii="Arial" w:hAnsi="Arial" w:cs="Arial"/>
                <w:sz w:val="2"/>
                <w:szCs w:val="2"/>
              </w:rPr>
              <w:t> </w:t>
            </w:r>
          </w:p>
        </w:tc>
        <w:tc>
          <w:tcPr>
            <w:tcW w:w="1955" w:type="dxa"/>
            <w:gridSpan w:val="4"/>
            <w:vAlign w:val="center"/>
            <w:hideMark/>
          </w:tcPr>
          <w:p w14:paraId="4F66FCA6" w14:textId="77777777" w:rsidR="00D564EF" w:rsidRDefault="00D564EF">
            <w:pPr>
              <w:rPr>
                <w:rFonts w:ascii="Arial" w:hAnsi="Arial" w:cs="Arial"/>
                <w:sz w:val="2"/>
                <w:szCs w:val="2"/>
              </w:rPr>
            </w:pPr>
            <w:r>
              <w:rPr>
                <w:rFonts w:ascii="Arial" w:hAnsi="Arial" w:cs="Arial"/>
                <w:sz w:val="2"/>
                <w:szCs w:val="2"/>
              </w:rPr>
              <w:t> </w:t>
            </w:r>
          </w:p>
        </w:tc>
        <w:tc>
          <w:tcPr>
            <w:tcW w:w="1555" w:type="dxa"/>
            <w:gridSpan w:val="4"/>
            <w:vAlign w:val="center"/>
            <w:hideMark/>
          </w:tcPr>
          <w:p w14:paraId="3CF74B77" w14:textId="77777777" w:rsidR="00D564EF" w:rsidRDefault="00D564EF">
            <w:pPr>
              <w:rPr>
                <w:rFonts w:ascii="Arial" w:hAnsi="Arial" w:cs="Arial"/>
                <w:sz w:val="2"/>
                <w:szCs w:val="2"/>
              </w:rPr>
            </w:pPr>
            <w:r>
              <w:rPr>
                <w:rFonts w:ascii="Arial" w:hAnsi="Arial" w:cs="Arial"/>
                <w:sz w:val="2"/>
                <w:szCs w:val="2"/>
              </w:rPr>
              <w:t> </w:t>
            </w:r>
          </w:p>
        </w:tc>
        <w:tc>
          <w:tcPr>
            <w:tcW w:w="1755" w:type="dxa"/>
            <w:gridSpan w:val="4"/>
            <w:vAlign w:val="center"/>
            <w:hideMark/>
          </w:tcPr>
          <w:p w14:paraId="7616E1EE" w14:textId="77777777" w:rsidR="00D564EF" w:rsidRDefault="00D564EF">
            <w:pPr>
              <w:rPr>
                <w:rFonts w:ascii="Arial" w:hAnsi="Arial" w:cs="Arial"/>
                <w:sz w:val="2"/>
                <w:szCs w:val="2"/>
              </w:rPr>
            </w:pPr>
            <w:r>
              <w:rPr>
                <w:rFonts w:ascii="Arial" w:hAnsi="Arial" w:cs="Arial"/>
                <w:sz w:val="2"/>
                <w:szCs w:val="2"/>
              </w:rPr>
              <w:t> </w:t>
            </w:r>
          </w:p>
        </w:tc>
      </w:tr>
      <w:tr w:rsidR="00D564EF" w14:paraId="7D82C2AD" w14:textId="77777777" w:rsidTr="009C382F">
        <w:trPr>
          <w:cantSplit/>
        </w:trPr>
        <w:tc>
          <w:tcPr>
            <w:tcW w:w="5549" w:type="dxa"/>
            <w:tcBorders>
              <w:bottom w:val="single" w:sz="6" w:space="0" w:color="0075C9"/>
            </w:tcBorders>
            <w:tcMar>
              <w:top w:w="14" w:type="dxa"/>
              <w:left w:w="0" w:type="dxa"/>
              <w:bottom w:w="40" w:type="dxa"/>
              <w:right w:w="14" w:type="dxa"/>
            </w:tcMar>
            <w:hideMark/>
          </w:tcPr>
          <w:p w14:paraId="2C77C0B9"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521" w:type="dxa"/>
            <w:tcBorders>
              <w:bottom w:val="single" w:sz="6" w:space="0" w:color="0075C9"/>
            </w:tcBorders>
            <w:vAlign w:val="bottom"/>
            <w:hideMark/>
          </w:tcPr>
          <w:p w14:paraId="0929311B" w14:textId="77777777" w:rsidR="00D564EF" w:rsidRDefault="00D564EF">
            <w:pPr>
              <w:pStyle w:val="la2"/>
              <w:rPr>
                <w:rFonts w:ascii="Arial" w:hAnsi="Arial" w:cs="Arial"/>
                <w:sz w:val="18"/>
                <w:szCs w:val="18"/>
              </w:rPr>
            </w:pPr>
            <w:r>
              <w:rPr>
                <w:rFonts w:ascii="Arial" w:hAnsi="Arial" w:cs="Arial"/>
                <w:sz w:val="18"/>
                <w:szCs w:val="18"/>
              </w:rPr>
              <w:t>  </w:t>
            </w:r>
          </w:p>
        </w:tc>
        <w:tc>
          <w:tcPr>
            <w:tcW w:w="141" w:type="dxa"/>
            <w:tcBorders>
              <w:bottom w:val="single" w:sz="6" w:space="0" w:color="0075C9"/>
            </w:tcBorders>
            <w:tcMar>
              <w:top w:w="14" w:type="dxa"/>
              <w:left w:w="0" w:type="dxa"/>
              <w:bottom w:w="40" w:type="dxa"/>
              <w:right w:w="14" w:type="dxa"/>
            </w:tcMar>
            <w:vAlign w:val="bottom"/>
            <w:hideMark/>
          </w:tcPr>
          <w:p w14:paraId="0C4D9F9F" w14:textId="77777777" w:rsidR="00D564EF" w:rsidRDefault="00D564EF">
            <w:pPr>
              <w:rPr>
                <w:rFonts w:ascii="Arial" w:hAnsi="Arial" w:cs="Arial"/>
                <w:sz w:val="18"/>
                <w:szCs w:val="18"/>
              </w:rPr>
            </w:pPr>
            <w:r>
              <w:rPr>
                <w:rFonts w:ascii="Arial" w:hAnsi="Arial" w:cs="Arial"/>
                <w:sz w:val="18"/>
                <w:szCs w:val="18"/>
              </w:rPr>
              <w:t> </w:t>
            </w:r>
          </w:p>
        </w:tc>
        <w:tc>
          <w:tcPr>
            <w:tcW w:w="1228" w:type="dxa"/>
            <w:tcBorders>
              <w:bottom w:val="single" w:sz="6" w:space="0" w:color="0075C9"/>
            </w:tcBorders>
            <w:tcMar>
              <w:top w:w="14" w:type="dxa"/>
              <w:left w:w="0" w:type="dxa"/>
              <w:bottom w:w="40" w:type="dxa"/>
              <w:right w:w="14" w:type="dxa"/>
            </w:tcMar>
            <w:vAlign w:val="bottom"/>
            <w:hideMark/>
          </w:tcPr>
          <w:p w14:paraId="18F13CD4" w14:textId="77777777" w:rsidR="00D564EF" w:rsidRDefault="00D564EF">
            <w:pPr>
              <w:jc w:val="right"/>
              <w:rPr>
                <w:rFonts w:ascii="Arial" w:hAnsi="Arial" w:cs="Arial"/>
                <w:sz w:val="18"/>
                <w:szCs w:val="18"/>
              </w:rPr>
            </w:pPr>
            <w:r>
              <w:rPr>
                <w:rFonts w:ascii="Arial" w:hAnsi="Arial" w:cs="Arial"/>
                <w:sz w:val="18"/>
                <w:szCs w:val="18"/>
              </w:rPr>
              <w:t>77,595</w:t>
            </w:r>
          </w:p>
        </w:tc>
        <w:tc>
          <w:tcPr>
            <w:tcW w:w="65" w:type="dxa"/>
            <w:tcBorders>
              <w:bottom w:val="single" w:sz="6" w:space="0" w:color="0075C9"/>
            </w:tcBorders>
            <w:noWrap/>
            <w:tcMar>
              <w:top w:w="14" w:type="dxa"/>
              <w:left w:w="0" w:type="dxa"/>
              <w:bottom w:w="40" w:type="dxa"/>
              <w:right w:w="14" w:type="dxa"/>
            </w:tcMar>
            <w:vAlign w:val="bottom"/>
            <w:hideMark/>
          </w:tcPr>
          <w:p w14:paraId="79B74EFA"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085DD55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0" w:type="dxa"/>
            <w:tcBorders>
              <w:bottom w:val="single" w:sz="6" w:space="0" w:color="0075C9"/>
            </w:tcBorders>
            <w:tcMar>
              <w:top w:w="14" w:type="dxa"/>
              <w:left w:w="0" w:type="dxa"/>
              <w:bottom w:w="40" w:type="dxa"/>
              <w:right w:w="14" w:type="dxa"/>
            </w:tcMar>
            <w:vAlign w:val="bottom"/>
            <w:hideMark/>
          </w:tcPr>
          <w:p w14:paraId="12CE42A6" w14:textId="77777777" w:rsidR="00D564EF" w:rsidRDefault="00D564EF">
            <w:pPr>
              <w:rPr>
                <w:rFonts w:ascii="Arial" w:hAnsi="Arial" w:cs="Arial"/>
                <w:sz w:val="18"/>
                <w:szCs w:val="18"/>
              </w:rPr>
            </w:pPr>
            <w:r>
              <w:rPr>
                <w:rFonts w:ascii="Arial" w:hAnsi="Arial" w:cs="Arial"/>
                <w:sz w:val="18"/>
                <w:szCs w:val="18"/>
              </w:rPr>
              <w:t> </w:t>
            </w:r>
          </w:p>
        </w:tc>
        <w:tc>
          <w:tcPr>
            <w:tcW w:w="869" w:type="dxa"/>
            <w:tcBorders>
              <w:bottom w:val="single" w:sz="6" w:space="0" w:color="0075C9"/>
            </w:tcBorders>
            <w:tcMar>
              <w:top w:w="14" w:type="dxa"/>
              <w:left w:w="0" w:type="dxa"/>
              <w:bottom w:w="40" w:type="dxa"/>
              <w:right w:w="14" w:type="dxa"/>
            </w:tcMar>
            <w:vAlign w:val="bottom"/>
            <w:hideMark/>
          </w:tcPr>
          <w:p w14:paraId="0DDF9E31" w14:textId="77777777" w:rsidR="00D564EF" w:rsidRDefault="00D564EF">
            <w:pPr>
              <w:jc w:val="right"/>
              <w:rPr>
                <w:rFonts w:ascii="Arial" w:hAnsi="Arial" w:cs="Arial"/>
                <w:sz w:val="18"/>
                <w:szCs w:val="18"/>
              </w:rPr>
            </w:pPr>
            <w:r>
              <w:rPr>
                <w:rFonts w:ascii="Arial" w:hAnsi="Arial" w:cs="Arial"/>
                <w:sz w:val="18"/>
                <w:szCs w:val="18"/>
              </w:rPr>
              <w:t>33,255</w:t>
            </w:r>
          </w:p>
        </w:tc>
        <w:tc>
          <w:tcPr>
            <w:tcW w:w="65" w:type="dxa"/>
            <w:tcBorders>
              <w:bottom w:val="single" w:sz="6" w:space="0" w:color="0075C9"/>
            </w:tcBorders>
            <w:noWrap/>
            <w:tcMar>
              <w:top w:w="14" w:type="dxa"/>
              <w:left w:w="0" w:type="dxa"/>
              <w:bottom w:w="40" w:type="dxa"/>
              <w:right w:w="14" w:type="dxa"/>
            </w:tcMar>
            <w:vAlign w:val="bottom"/>
            <w:hideMark/>
          </w:tcPr>
          <w:p w14:paraId="56C48701"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4C7C1CF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8" w:type="dxa"/>
            <w:tcBorders>
              <w:bottom w:val="single" w:sz="6" w:space="0" w:color="0075C9"/>
            </w:tcBorders>
            <w:tcMar>
              <w:top w:w="14" w:type="dxa"/>
              <w:left w:w="0" w:type="dxa"/>
              <w:bottom w:w="40" w:type="dxa"/>
              <w:right w:w="14" w:type="dxa"/>
            </w:tcMar>
            <w:vAlign w:val="bottom"/>
            <w:hideMark/>
          </w:tcPr>
          <w:p w14:paraId="506FDCE9" w14:textId="77777777" w:rsidR="00D564EF" w:rsidRDefault="00D564EF">
            <w:pPr>
              <w:rPr>
                <w:rFonts w:ascii="Arial" w:hAnsi="Arial" w:cs="Arial"/>
                <w:sz w:val="18"/>
                <w:szCs w:val="18"/>
              </w:rPr>
            </w:pPr>
            <w:r>
              <w:rPr>
                <w:rFonts w:ascii="Arial" w:hAnsi="Arial" w:cs="Arial"/>
                <w:sz w:val="18"/>
                <w:szCs w:val="18"/>
              </w:rPr>
              <w:t> </w:t>
            </w:r>
          </w:p>
        </w:tc>
        <w:tc>
          <w:tcPr>
            <w:tcW w:w="1091" w:type="dxa"/>
            <w:tcBorders>
              <w:bottom w:val="single" w:sz="6" w:space="0" w:color="0075C9"/>
            </w:tcBorders>
            <w:tcMar>
              <w:top w:w="14" w:type="dxa"/>
              <w:left w:w="0" w:type="dxa"/>
              <w:bottom w:w="40" w:type="dxa"/>
              <w:right w:w="14" w:type="dxa"/>
            </w:tcMar>
            <w:vAlign w:val="bottom"/>
            <w:hideMark/>
          </w:tcPr>
          <w:p w14:paraId="6E7AC4C9" w14:textId="77777777" w:rsidR="00D564EF" w:rsidRDefault="00D564EF">
            <w:pPr>
              <w:jc w:val="right"/>
              <w:rPr>
                <w:rFonts w:ascii="Arial" w:hAnsi="Arial" w:cs="Arial"/>
                <w:sz w:val="18"/>
                <w:szCs w:val="18"/>
              </w:rPr>
            </w:pPr>
            <w:r>
              <w:rPr>
                <w:rFonts w:ascii="Arial" w:hAnsi="Arial" w:cs="Arial"/>
                <w:sz w:val="18"/>
                <w:szCs w:val="18"/>
              </w:rPr>
              <w:t>25,000,000</w:t>
            </w:r>
          </w:p>
        </w:tc>
        <w:tc>
          <w:tcPr>
            <w:tcW w:w="65" w:type="dxa"/>
            <w:tcBorders>
              <w:bottom w:val="single" w:sz="6" w:space="0" w:color="0075C9"/>
            </w:tcBorders>
            <w:noWrap/>
            <w:tcMar>
              <w:top w:w="14" w:type="dxa"/>
              <w:left w:w="0" w:type="dxa"/>
              <w:bottom w:w="40" w:type="dxa"/>
              <w:right w:w="14" w:type="dxa"/>
            </w:tcMar>
            <w:vAlign w:val="bottom"/>
            <w:hideMark/>
          </w:tcPr>
          <w:p w14:paraId="76DC53AB" w14:textId="77777777" w:rsidR="00D564EF" w:rsidRDefault="00D564EF">
            <w:pPr>
              <w:rPr>
                <w:rFonts w:ascii="Arial" w:hAnsi="Arial" w:cs="Arial"/>
                <w:sz w:val="18"/>
                <w:szCs w:val="18"/>
              </w:rPr>
            </w:pPr>
            <w:r>
              <w:rPr>
                <w:rFonts w:ascii="Arial" w:hAnsi="Arial" w:cs="Arial"/>
                <w:sz w:val="18"/>
                <w:szCs w:val="18"/>
              </w:rPr>
              <w:t> </w:t>
            </w:r>
          </w:p>
        </w:tc>
      </w:tr>
      <w:tr w:rsidR="00D564EF" w14:paraId="28626438" w14:textId="77777777" w:rsidTr="009C382F">
        <w:trPr>
          <w:trHeight w:val="75"/>
        </w:trPr>
        <w:tc>
          <w:tcPr>
            <w:tcW w:w="5549" w:type="dxa"/>
            <w:vAlign w:val="center"/>
            <w:hideMark/>
          </w:tcPr>
          <w:p w14:paraId="1C7354EB" w14:textId="77777777" w:rsidR="00D564EF" w:rsidRDefault="00D564EF">
            <w:pPr>
              <w:rPr>
                <w:rFonts w:ascii="Arial" w:hAnsi="Arial" w:cs="Arial"/>
                <w:sz w:val="2"/>
                <w:szCs w:val="2"/>
              </w:rPr>
            </w:pPr>
            <w:r>
              <w:rPr>
                <w:rFonts w:ascii="Arial" w:hAnsi="Arial" w:cs="Arial"/>
                <w:sz w:val="2"/>
                <w:szCs w:val="2"/>
              </w:rPr>
              <w:t> </w:t>
            </w:r>
          </w:p>
        </w:tc>
        <w:tc>
          <w:tcPr>
            <w:tcW w:w="1955" w:type="dxa"/>
            <w:gridSpan w:val="4"/>
            <w:vAlign w:val="center"/>
            <w:hideMark/>
          </w:tcPr>
          <w:p w14:paraId="0F8D8EC5" w14:textId="77777777" w:rsidR="00D564EF" w:rsidRDefault="00D564EF">
            <w:pPr>
              <w:rPr>
                <w:rFonts w:ascii="Arial" w:hAnsi="Arial" w:cs="Arial"/>
                <w:sz w:val="2"/>
                <w:szCs w:val="2"/>
              </w:rPr>
            </w:pPr>
            <w:r>
              <w:rPr>
                <w:rFonts w:ascii="Arial" w:hAnsi="Arial" w:cs="Arial"/>
                <w:sz w:val="2"/>
                <w:szCs w:val="2"/>
              </w:rPr>
              <w:t> </w:t>
            </w:r>
          </w:p>
        </w:tc>
        <w:tc>
          <w:tcPr>
            <w:tcW w:w="1555" w:type="dxa"/>
            <w:gridSpan w:val="4"/>
            <w:vAlign w:val="center"/>
            <w:hideMark/>
          </w:tcPr>
          <w:p w14:paraId="44AAD569" w14:textId="77777777" w:rsidR="00D564EF" w:rsidRDefault="00D564EF">
            <w:pPr>
              <w:rPr>
                <w:rFonts w:ascii="Arial" w:hAnsi="Arial" w:cs="Arial"/>
                <w:sz w:val="2"/>
                <w:szCs w:val="2"/>
              </w:rPr>
            </w:pPr>
            <w:r>
              <w:rPr>
                <w:rFonts w:ascii="Arial" w:hAnsi="Arial" w:cs="Arial"/>
                <w:sz w:val="2"/>
                <w:szCs w:val="2"/>
              </w:rPr>
              <w:t> </w:t>
            </w:r>
          </w:p>
        </w:tc>
        <w:tc>
          <w:tcPr>
            <w:tcW w:w="1755" w:type="dxa"/>
            <w:gridSpan w:val="4"/>
            <w:vAlign w:val="center"/>
            <w:hideMark/>
          </w:tcPr>
          <w:p w14:paraId="68C9FFAC" w14:textId="77777777" w:rsidR="00D564EF" w:rsidRDefault="00D564EF">
            <w:pPr>
              <w:rPr>
                <w:rFonts w:ascii="Arial" w:hAnsi="Arial" w:cs="Arial"/>
                <w:sz w:val="2"/>
                <w:szCs w:val="2"/>
              </w:rPr>
            </w:pPr>
            <w:r>
              <w:rPr>
                <w:rFonts w:ascii="Arial" w:hAnsi="Arial" w:cs="Arial"/>
                <w:sz w:val="2"/>
                <w:szCs w:val="2"/>
              </w:rPr>
              <w:t> </w:t>
            </w:r>
          </w:p>
        </w:tc>
      </w:tr>
      <w:tr w:rsidR="00D564EF" w14:paraId="56519B10" w14:textId="77777777" w:rsidTr="009C382F">
        <w:trPr>
          <w:cantSplit/>
        </w:trPr>
        <w:tc>
          <w:tcPr>
            <w:tcW w:w="5549" w:type="dxa"/>
            <w:tcBorders>
              <w:bottom w:val="single" w:sz="6" w:space="0" w:color="0075C9"/>
            </w:tcBorders>
            <w:tcMar>
              <w:top w:w="14" w:type="dxa"/>
              <w:left w:w="0" w:type="dxa"/>
              <w:bottom w:w="40" w:type="dxa"/>
              <w:right w:w="14" w:type="dxa"/>
            </w:tcMar>
            <w:hideMark/>
          </w:tcPr>
          <w:p w14:paraId="61AB800C"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521" w:type="dxa"/>
            <w:tcBorders>
              <w:bottom w:val="single" w:sz="6" w:space="0" w:color="0075C9"/>
            </w:tcBorders>
            <w:vAlign w:val="bottom"/>
            <w:hideMark/>
          </w:tcPr>
          <w:p w14:paraId="0B5C460C" w14:textId="77777777" w:rsidR="00D564EF" w:rsidRDefault="00D564EF">
            <w:pPr>
              <w:pStyle w:val="la2"/>
              <w:rPr>
                <w:rFonts w:ascii="Arial" w:hAnsi="Arial" w:cs="Arial"/>
                <w:sz w:val="18"/>
                <w:szCs w:val="18"/>
              </w:rPr>
            </w:pPr>
            <w:r>
              <w:rPr>
                <w:rFonts w:ascii="Arial" w:hAnsi="Arial" w:cs="Arial"/>
                <w:sz w:val="18"/>
                <w:szCs w:val="18"/>
              </w:rPr>
              <w:t>  </w:t>
            </w:r>
          </w:p>
        </w:tc>
        <w:tc>
          <w:tcPr>
            <w:tcW w:w="141" w:type="dxa"/>
            <w:tcBorders>
              <w:bottom w:val="single" w:sz="6" w:space="0" w:color="0075C9"/>
            </w:tcBorders>
            <w:tcMar>
              <w:top w:w="14" w:type="dxa"/>
              <w:left w:w="0" w:type="dxa"/>
              <w:bottom w:w="40" w:type="dxa"/>
              <w:right w:w="14" w:type="dxa"/>
            </w:tcMar>
            <w:vAlign w:val="bottom"/>
            <w:hideMark/>
          </w:tcPr>
          <w:p w14:paraId="6DF7ED3C" w14:textId="77777777" w:rsidR="00D564EF" w:rsidRDefault="00D564EF">
            <w:pPr>
              <w:rPr>
                <w:rFonts w:ascii="Arial" w:hAnsi="Arial" w:cs="Arial"/>
                <w:sz w:val="18"/>
                <w:szCs w:val="18"/>
              </w:rPr>
            </w:pPr>
            <w:r>
              <w:rPr>
                <w:rFonts w:ascii="Arial" w:hAnsi="Arial" w:cs="Arial"/>
                <w:sz w:val="18"/>
                <w:szCs w:val="18"/>
              </w:rPr>
              <w:t> </w:t>
            </w:r>
          </w:p>
        </w:tc>
        <w:tc>
          <w:tcPr>
            <w:tcW w:w="1228" w:type="dxa"/>
            <w:tcBorders>
              <w:bottom w:val="single" w:sz="6" w:space="0" w:color="0075C9"/>
            </w:tcBorders>
            <w:tcMar>
              <w:top w:w="14" w:type="dxa"/>
              <w:left w:w="0" w:type="dxa"/>
              <w:bottom w:w="40" w:type="dxa"/>
              <w:right w:w="14" w:type="dxa"/>
            </w:tcMar>
            <w:vAlign w:val="bottom"/>
            <w:hideMark/>
          </w:tcPr>
          <w:p w14:paraId="5B54FD73" w14:textId="77777777" w:rsidR="00D564EF" w:rsidRDefault="00D564EF">
            <w:pPr>
              <w:jc w:val="right"/>
              <w:rPr>
                <w:rFonts w:ascii="Arial" w:hAnsi="Arial" w:cs="Arial"/>
                <w:sz w:val="18"/>
                <w:szCs w:val="18"/>
              </w:rPr>
            </w:pPr>
            <w:r>
              <w:rPr>
                <w:rFonts w:ascii="Arial" w:hAnsi="Arial" w:cs="Arial"/>
                <w:sz w:val="18"/>
                <w:szCs w:val="18"/>
              </w:rPr>
              <w:t>32,147</w:t>
            </w:r>
          </w:p>
        </w:tc>
        <w:tc>
          <w:tcPr>
            <w:tcW w:w="65" w:type="dxa"/>
            <w:tcBorders>
              <w:bottom w:val="single" w:sz="6" w:space="0" w:color="0075C9"/>
            </w:tcBorders>
            <w:noWrap/>
            <w:tcMar>
              <w:top w:w="14" w:type="dxa"/>
              <w:left w:w="0" w:type="dxa"/>
              <w:bottom w:w="40" w:type="dxa"/>
              <w:right w:w="14" w:type="dxa"/>
            </w:tcMar>
            <w:vAlign w:val="bottom"/>
            <w:hideMark/>
          </w:tcPr>
          <w:p w14:paraId="668BF8EB"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22D94EE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0" w:type="dxa"/>
            <w:tcBorders>
              <w:bottom w:val="single" w:sz="6" w:space="0" w:color="0075C9"/>
            </w:tcBorders>
            <w:tcMar>
              <w:top w:w="14" w:type="dxa"/>
              <w:left w:w="0" w:type="dxa"/>
              <w:bottom w:w="40" w:type="dxa"/>
              <w:right w:w="14" w:type="dxa"/>
            </w:tcMar>
            <w:vAlign w:val="bottom"/>
            <w:hideMark/>
          </w:tcPr>
          <w:p w14:paraId="05B4AD3E" w14:textId="77777777" w:rsidR="00D564EF" w:rsidRDefault="00D564EF">
            <w:pPr>
              <w:rPr>
                <w:rFonts w:ascii="Arial" w:hAnsi="Arial" w:cs="Arial"/>
                <w:sz w:val="18"/>
                <w:szCs w:val="18"/>
              </w:rPr>
            </w:pPr>
            <w:r>
              <w:rPr>
                <w:rFonts w:ascii="Arial" w:hAnsi="Arial" w:cs="Arial"/>
                <w:sz w:val="18"/>
                <w:szCs w:val="18"/>
              </w:rPr>
              <w:t> </w:t>
            </w:r>
          </w:p>
        </w:tc>
        <w:tc>
          <w:tcPr>
            <w:tcW w:w="869" w:type="dxa"/>
            <w:tcBorders>
              <w:bottom w:val="single" w:sz="6" w:space="0" w:color="0075C9"/>
            </w:tcBorders>
            <w:tcMar>
              <w:top w:w="14" w:type="dxa"/>
              <w:left w:w="0" w:type="dxa"/>
              <w:bottom w:w="40" w:type="dxa"/>
              <w:right w:w="14" w:type="dxa"/>
            </w:tcMar>
            <w:vAlign w:val="bottom"/>
            <w:hideMark/>
          </w:tcPr>
          <w:p w14:paraId="7F66D546" w14:textId="77777777" w:rsidR="00D564EF" w:rsidRDefault="00D564EF">
            <w:pPr>
              <w:jc w:val="right"/>
              <w:rPr>
                <w:rFonts w:ascii="Arial" w:hAnsi="Arial" w:cs="Arial"/>
                <w:sz w:val="18"/>
                <w:szCs w:val="18"/>
              </w:rPr>
            </w:pPr>
            <w:r>
              <w:rPr>
                <w:rFonts w:ascii="Arial" w:hAnsi="Arial" w:cs="Arial"/>
                <w:sz w:val="18"/>
                <w:szCs w:val="18"/>
              </w:rPr>
              <w:t>32,147</w:t>
            </w:r>
          </w:p>
        </w:tc>
        <w:tc>
          <w:tcPr>
            <w:tcW w:w="65" w:type="dxa"/>
            <w:tcBorders>
              <w:bottom w:val="single" w:sz="6" w:space="0" w:color="0075C9"/>
            </w:tcBorders>
            <w:noWrap/>
            <w:tcMar>
              <w:top w:w="14" w:type="dxa"/>
              <w:left w:w="0" w:type="dxa"/>
              <w:bottom w:w="40" w:type="dxa"/>
              <w:right w:w="14" w:type="dxa"/>
            </w:tcMar>
            <w:vAlign w:val="bottom"/>
            <w:hideMark/>
          </w:tcPr>
          <w:p w14:paraId="2710CFA6"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4AFAD87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8" w:type="dxa"/>
            <w:tcBorders>
              <w:bottom w:val="single" w:sz="6" w:space="0" w:color="0075C9"/>
            </w:tcBorders>
            <w:tcMar>
              <w:top w:w="14" w:type="dxa"/>
              <w:left w:w="0" w:type="dxa"/>
              <w:bottom w:w="40" w:type="dxa"/>
              <w:right w:w="14" w:type="dxa"/>
            </w:tcMar>
            <w:vAlign w:val="bottom"/>
            <w:hideMark/>
          </w:tcPr>
          <w:p w14:paraId="144F19CF" w14:textId="77777777" w:rsidR="00D564EF" w:rsidRDefault="00D564EF">
            <w:pPr>
              <w:rPr>
                <w:rFonts w:ascii="Arial" w:hAnsi="Arial" w:cs="Arial"/>
                <w:sz w:val="18"/>
                <w:szCs w:val="18"/>
              </w:rPr>
            </w:pPr>
            <w:r>
              <w:rPr>
                <w:rFonts w:ascii="Arial" w:hAnsi="Arial" w:cs="Arial"/>
                <w:sz w:val="18"/>
                <w:szCs w:val="18"/>
              </w:rPr>
              <w:t> </w:t>
            </w:r>
          </w:p>
        </w:tc>
        <w:tc>
          <w:tcPr>
            <w:tcW w:w="1091" w:type="dxa"/>
            <w:tcBorders>
              <w:bottom w:val="single" w:sz="6" w:space="0" w:color="0075C9"/>
            </w:tcBorders>
            <w:tcMar>
              <w:top w:w="14" w:type="dxa"/>
              <w:left w:w="0" w:type="dxa"/>
              <w:bottom w:w="40" w:type="dxa"/>
              <w:right w:w="14" w:type="dxa"/>
            </w:tcMar>
            <w:vAlign w:val="bottom"/>
            <w:hideMark/>
          </w:tcPr>
          <w:p w14:paraId="399DE61A" w14:textId="77777777" w:rsidR="00D564EF" w:rsidRDefault="00D564EF">
            <w:pPr>
              <w:jc w:val="right"/>
              <w:rPr>
                <w:rFonts w:ascii="Arial" w:hAnsi="Arial" w:cs="Arial"/>
                <w:sz w:val="18"/>
                <w:szCs w:val="18"/>
              </w:rPr>
            </w:pPr>
            <w:r>
              <w:rPr>
                <w:rFonts w:ascii="Arial" w:hAnsi="Arial" w:cs="Arial"/>
                <w:sz w:val="18"/>
                <w:szCs w:val="18"/>
              </w:rPr>
              <w:t>14,500,000</w:t>
            </w:r>
          </w:p>
        </w:tc>
        <w:tc>
          <w:tcPr>
            <w:tcW w:w="65" w:type="dxa"/>
            <w:tcBorders>
              <w:bottom w:val="single" w:sz="6" w:space="0" w:color="0075C9"/>
            </w:tcBorders>
            <w:noWrap/>
            <w:tcMar>
              <w:top w:w="14" w:type="dxa"/>
              <w:left w:w="0" w:type="dxa"/>
              <w:bottom w:w="40" w:type="dxa"/>
              <w:right w:w="14" w:type="dxa"/>
            </w:tcMar>
            <w:vAlign w:val="bottom"/>
            <w:hideMark/>
          </w:tcPr>
          <w:p w14:paraId="79914D5B" w14:textId="77777777" w:rsidR="00D564EF" w:rsidRDefault="00D564EF">
            <w:pPr>
              <w:rPr>
                <w:rFonts w:ascii="Arial" w:hAnsi="Arial" w:cs="Arial"/>
                <w:sz w:val="18"/>
                <w:szCs w:val="18"/>
              </w:rPr>
            </w:pPr>
            <w:r>
              <w:rPr>
                <w:rFonts w:ascii="Arial" w:hAnsi="Arial" w:cs="Arial"/>
                <w:sz w:val="18"/>
                <w:szCs w:val="18"/>
              </w:rPr>
              <w:t> </w:t>
            </w:r>
          </w:p>
        </w:tc>
      </w:tr>
      <w:tr w:rsidR="00D564EF" w14:paraId="6E717BE5" w14:textId="77777777" w:rsidTr="009C382F">
        <w:trPr>
          <w:trHeight w:val="75"/>
        </w:trPr>
        <w:tc>
          <w:tcPr>
            <w:tcW w:w="5549" w:type="dxa"/>
            <w:vAlign w:val="center"/>
            <w:hideMark/>
          </w:tcPr>
          <w:p w14:paraId="13B68A29" w14:textId="77777777" w:rsidR="00D564EF" w:rsidRDefault="00D564EF">
            <w:pPr>
              <w:rPr>
                <w:rFonts w:ascii="Arial" w:hAnsi="Arial" w:cs="Arial"/>
                <w:sz w:val="2"/>
                <w:szCs w:val="2"/>
              </w:rPr>
            </w:pPr>
            <w:r>
              <w:rPr>
                <w:rFonts w:ascii="Arial" w:hAnsi="Arial" w:cs="Arial"/>
                <w:sz w:val="2"/>
                <w:szCs w:val="2"/>
              </w:rPr>
              <w:t> </w:t>
            </w:r>
          </w:p>
        </w:tc>
        <w:tc>
          <w:tcPr>
            <w:tcW w:w="1955" w:type="dxa"/>
            <w:gridSpan w:val="4"/>
            <w:vAlign w:val="center"/>
            <w:hideMark/>
          </w:tcPr>
          <w:p w14:paraId="5CDEF619" w14:textId="77777777" w:rsidR="00D564EF" w:rsidRDefault="00D564EF">
            <w:pPr>
              <w:rPr>
                <w:rFonts w:ascii="Arial" w:hAnsi="Arial" w:cs="Arial"/>
                <w:sz w:val="2"/>
                <w:szCs w:val="2"/>
              </w:rPr>
            </w:pPr>
            <w:r>
              <w:rPr>
                <w:rFonts w:ascii="Arial" w:hAnsi="Arial" w:cs="Arial"/>
                <w:sz w:val="2"/>
                <w:szCs w:val="2"/>
              </w:rPr>
              <w:t> </w:t>
            </w:r>
          </w:p>
        </w:tc>
        <w:tc>
          <w:tcPr>
            <w:tcW w:w="1555" w:type="dxa"/>
            <w:gridSpan w:val="4"/>
            <w:vAlign w:val="center"/>
            <w:hideMark/>
          </w:tcPr>
          <w:p w14:paraId="7094078D" w14:textId="77777777" w:rsidR="00D564EF" w:rsidRDefault="00D564EF">
            <w:pPr>
              <w:rPr>
                <w:rFonts w:ascii="Arial" w:hAnsi="Arial" w:cs="Arial"/>
                <w:sz w:val="2"/>
                <w:szCs w:val="2"/>
              </w:rPr>
            </w:pPr>
            <w:r>
              <w:rPr>
                <w:rFonts w:ascii="Arial" w:hAnsi="Arial" w:cs="Arial"/>
                <w:sz w:val="2"/>
                <w:szCs w:val="2"/>
              </w:rPr>
              <w:t> </w:t>
            </w:r>
          </w:p>
        </w:tc>
        <w:tc>
          <w:tcPr>
            <w:tcW w:w="1755" w:type="dxa"/>
            <w:gridSpan w:val="4"/>
            <w:vAlign w:val="center"/>
            <w:hideMark/>
          </w:tcPr>
          <w:p w14:paraId="79F2B0B1" w14:textId="77777777" w:rsidR="00D564EF" w:rsidRDefault="00D564EF">
            <w:pPr>
              <w:rPr>
                <w:rFonts w:ascii="Arial" w:hAnsi="Arial" w:cs="Arial"/>
                <w:sz w:val="2"/>
                <w:szCs w:val="2"/>
              </w:rPr>
            </w:pPr>
            <w:r>
              <w:rPr>
                <w:rFonts w:ascii="Arial" w:hAnsi="Arial" w:cs="Arial"/>
                <w:sz w:val="2"/>
                <w:szCs w:val="2"/>
              </w:rPr>
              <w:t> </w:t>
            </w:r>
          </w:p>
        </w:tc>
      </w:tr>
      <w:tr w:rsidR="00D564EF" w14:paraId="5DAFE1DF" w14:textId="77777777" w:rsidTr="009C382F">
        <w:trPr>
          <w:cantSplit/>
        </w:trPr>
        <w:tc>
          <w:tcPr>
            <w:tcW w:w="5549" w:type="dxa"/>
            <w:tcBorders>
              <w:bottom w:val="single" w:sz="6" w:space="0" w:color="0075C9"/>
            </w:tcBorders>
            <w:tcMar>
              <w:top w:w="14" w:type="dxa"/>
              <w:left w:w="0" w:type="dxa"/>
              <w:bottom w:w="40" w:type="dxa"/>
              <w:right w:w="14" w:type="dxa"/>
            </w:tcMar>
            <w:hideMark/>
          </w:tcPr>
          <w:p w14:paraId="12AAFB4D"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Jean-Philippe Courtois</w:t>
            </w:r>
          </w:p>
        </w:tc>
        <w:tc>
          <w:tcPr>
            <w:tcW w:w="521" w:type="dxa"/>
            <w:tcBorders>
              <w:bottom w:val="single" w:sz="6" w:space="0" w:color="0075C9"/>
            </w:tcBorders>
            <w:vAlign w:val="bottom"/>
            <w:hideMark/>
          </w:tcPr>
          <w:p w14:paraId="44777D3B" w14:textId="77777777" w:rsidR="00D564EF" w:rsidRDefault="00D564EF">
            <w:pPr>
              <w:pStyle w:val="la2"/>
              <w:rPr>
                <w:rFonts w:ascii="Arial" w:hAnsi="Arial" w:cs="Arial"/>
                <w:sz w:val="18"/>
                <w:szCs w:val="18"/>
              </w:rPr>
            </w:pPr>
            <w:r>
              <w:rPr>
                <w:rFonts w:ascii="Arial" w:hAnsi="Arial" w:cs="Arial"/>
                <w:sz w:val="18"/>
                <w:szCs w:val="18"/>
              </w:rPr>
              <w:t>  </w:t>
            </w:r>
          </w:p>
        </w:tc>
        <w:tc>
          <w:tcPr>
            <w:tcW w:w="141" w:type="dxa"/>
            <w:tcBorders>
              <w:bottom w:val="single" w:sz="6" w:space="0" w:color="0075C9"/>
            </w:tcBorders>
            <w:tcMar>
              <w:top w:w="14" w:type="dxa"/>
              <w:left w:w="0" w:type="dxa"/>
              <w:bottom w:w="40" w:type="dxa"/>
              <w:right w:w="14" w:type="dxa"/>
            </w:tcMar>
            <w:vAlign w:val="bottom"/>
            <w:hideMark/>
          </w:tcPr>
          <w:p w14:paraId="370C2C7B" w14:textId="77777777" w:rsidR="00D564EF" w:rsidRDefault="00D564EF">
            <w:pPr>
              <w:rPr>
                <w:rFonts w:ascii="Arial" w:hAnsi="Arial" w:cs="Arial"/>
                <w:sz w:val="18"/>
                <w:szCs w:val="18"/>
              </w:rPr>
            </w:pPr>
            <w:r>
              <w:rPr>
                <w:rFonts w:ascii="Arial" w:hAnsi="Arial" w:cs="Arial"/>
                <w:sz w:val="18"/>
                <w:szCs w:val="18"/>
              </w:rPr>
              <w:t> </w:t>
            </w:r>
          </w:p>
        </w:tc>
        <w:tc>
          <w:tcPr>
            <w:tcW w:w="1228" w:type="dxa"/>
            <w:tcBorders>
              <w:bottom w:val="single" w:sz="6" w:space="0" w:color="0075C9"/>
            </w:tcBorders>
            <w:tcMar>
              <w:top w:w="14" w:type="dxa"/>
              <w:left w:w="0" w:type="dxa"/>
              <w:bottom w:w="40" w:type="dxa"/>
              <w:right w:w="14" w:type="dxa"/>
            </w:tcMar>
            <w:vAlign w:val="bottom"/>
            <w:hideMark/>
          </w:tcPr>
          <w:p w14:paraId="691341AC" w14:textId="77777777" w:rsidR="00D564EF" w:rsidRDefault="00D564EF">
            <w:pPr>
              <w:jc w:val="right"/>
              <w:rPr>
                <w:rFonts w:ascii="Arial" w:hAnsi="Arial" w:cs="Arial"/>
                <w:sz w:val="18"/>
                <w:szCs w:val="18"/>
              </w:rPr>
            </w:pPr>
            <w:r>
              <w:rPr>
                <w:rFonts w:ascii="Arial" w:hAnsi="Arial" w:cs="Arial"/>
                <w:sz w:val="18"/>
                <w:szCs w:val="18"/>
              </w:rPr>
              <w:t>22,170</w:t>
            </w:r>
          </w:p>
        </w:tc>
        <w:tc>
          <w:tcPr>
            <w:tcW w:w="65" w:type="dxa"/>
            <w:tcBorders>
              <w:bottom w:val="single" w:sz="6" w:space="0" w:color="0075C9"/>
            </w:tcBorders>
            <w:noWrap/>
            <w:tcMar>
              <w:top w:w="14" w:type="dxa"/>
              <w:left w:w="0" w:type="dxa"/>
              <w:bottom w:w="40" w:type="dxa"/>
              <w:right w:w="14" w:type="dxa"/>
            </w:tcMar>
            <w:vAlign w:val="bottom"/>
            <w:hideMark/>
          </w:tcPr>
          <w:p w14:paraId="22CB5F45"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6F12903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0" w:type="dxa"/>
            <w:tcBorders>
              <w:bottom w:val="single" w:sz="6" w:space="0" w:color="0075C9"/>
            </w:tcBorders>
            <w:tcMar>
              <w:top w:w="14" w:type="dxa"/>
              <w:left w:w="0" w:type="dxa"/>
              <w:bottom w:w="40" w:type="dxa"/>
              <w:right w:w="14" w:type="dxa"/>
            </w:tcMar>
            <w:vAlign w:val="bottom"/>
            <w:hideMark/>
          </w:tcPr>
          <w:p w14:paraId="36345A83" w14:textId="77777777" w:rsidR="00D564EF" w:rsidRDefault="00D564EF">
            <w:pPr>
              <w:rPr>
                <w:rFonts w:ascii="Arial" w:hAnsi="Arial" w:cs="Arial"/>
                <w:sz w:val="18"/>
                <w:szCs w:val="18"/>
              </w:rPr>
            </w:pPr>
            <w:r>
              <w:rPr>
                <w:rFonts w:ascii="Arial" w:hAnsi="Arial" w:cs="Arial"/>
                <w:sz w:val="18"/>
                <w:szCs w:val="18"/>
              </w:rPr>
              <w:t> </w:t>
            </w:r>
          </w:p>
        </w:tc>
        <w:tc>
          <w:tcPr>
            <w:tcW w:w="869" w:type="dxa"/>
            <w:tcBorders>
              <w:bottom w:val="single" w:sz="6" w:space="0" w:color="0075C9"/>
            </w:tcBorders>
            <w:tcMar>
              <w:top w:w="14" w:type="dxa"/>
              <w:left w:w="0" w:type="dxa"/>
              <w:bottom w:w="40" w:type="dxa"/>
              <w:right w:w="14" w:type="dxa"/>
            </w:tcMar>
            <w:vAlign w:val="bottom"/>
            <w:hideMark/>
          </w:tcPr>
          <w:p w14:paraId="1181323A" w14:textId="77777777" w:rsidR="00D564EF" w:rsidRDefault="00D564EF">
            <w:pPr>
              <w:jc w:val="right"/>
              <w:rPr>
                <w:rFonts w:ascii="Arial" w:hAnsi="Arial" w:cs="Arial"/>
                <w:sz w:val="18"/>
                <w:szCs w:val="18"/>
              </w:rPr>
            </w:pPr>
            <w:r>
              <w:rPr>
                <w:rFonts w:ascii="Arial" w:hAnsi="Arial" w:cs="Arial"/>
                <w:sz w:val="18"/>
                <w:szCs w:val="18"/>
              </w:rPr>
              <w:t>22,170</w:t>
            </w:r>
          </w:p>
        </w:tc>
        <w:tc>
          <w:tcPr>
            <w:tcW w:w="65" w:type="dxa"/>
            <w:tcBorders>
              <w:bottom w:val="single" w:sz="6" w:space="0" w:color="0075C9"/>
            </w:tcBorders>
            <w:noWrap/>
            <w:tcMar>
              <w:top w:w="14" w:type="dxa"/>
              <w:left w:w="0" w:type="dxa"/>
              <w:bottom w:w="40" w:type="dxa"/>
              <w:right w:w="14" w:type="dxa"/>
            </w:tcMar>
            <w:vAlign w:val="bottom"/>
            <w:hideMark/>
          </w:tcPr>
          <w:p w14:paraId="24709E5C"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0F77E73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8" w:type="dxa"/>
            <w:tcBorders>
              <w:bottom w:val="single" w:sz="6" w:space="0" w:color="0075C9"/>
            </w:tcBorders>
            <w:tcMar>
              <w:top w:w="14" w:type="dxa"/>
              <w:left w:w="0" w:type="dxa"/>
              <w:bottom w:w="40" w:type="dxa"/>
              <w:right w:w="14" w:type="dxa"/>
            </w:tcMar>
            <w:vAlign w:val="bottom"/>
            <w:hideMark/>
          </w:tcPr>
          <w:p w14:paraId="05EF1BBB" w14:textId="77777777" w:rsidR="00D564EF" w:rsidRDefault="00D564EF">
            <w:pPr>
              <w:rPr>
                <w:rFonts w:ascii="Arial" w:hAnsi="Arial" w:cs="Arial"/>
                <w:sz w:val="18"/>
                <w:szCs w:val="18"/>
              </w:rPr>
            </w:pPr>
            <w:r>
              <w:rPr>
                <w:rFonts w:ascii="Arial" w:hAnsi="Arial" w:cs="Arial"/>
                <w:sz w:val="18"/>
                <w:szCs w:val="18"/>
              </w:rPr>
              <w:t> </w:t>
            </w:r>
          </w:p>
        </w:tc>
        <w:tc>
          <w:tcPr>
            <w:tcW w:w="1091" w:type="dxa"/>
            <w:tcBorders>
              <w:bottom w:val="single" w:sz="6" w:space="0" w:color="0075C9"/>
            </w:tcBorders>
            <w:tcMar>
              <w:top w:w="14" w:type="dxa"/>
              <w:left w:w="0" w:type="dxa"/>
              <w:bottom w:w="40" w:type="dxa"/>
              <w:right w:w="14" w:type="dxa"/>
            </w:tcMar>
            <w:vAlign w:val="bottom"/>
            <w:hideMark/>
          </w:tcPr>
          <w:p w14:paraId="41077F1E" w14:textId="77777777" w:rsidR="00D564EF" w:rsidRDefault="00D564EF">
            <w:pPr>
              <w:jc w:val="right"/>
              <w:rPr>
                <w:rFonts w:ascii="Arial" w:hAnsi="Arial" w:cs="Arial"/>
                <w:sz w:val="18"/>
                <w:szCs w:val="18"/>
              </w:rPr>
            </w:pPr>
            <w:r>
              <w:rPr>
                <w:rFonts w:ascii="Arial" w:hAnsi="Arial" w:cs="Arial"/>
                <w:sz w:val="18"/>
                <w:szCs w:val="18"/>
              </w:rPr>
              <w:t>10,000,000</w:t>
            </w:r>
          </w:p>
        </w:tc>
        <w:tc>
          <w:tcPr>
            <w:tcW w:w="65" w:type="dxa"/>
            <w:tcBorders>
              <w:bottom w:val="single" w:sz="6" w:space="0" w:color="0075C9"/>
            </w:tcBorders>
            <w:noWrap/>
            <w:tcMar>
              <w:top w:w="14" w:type="dxa"/>
              <w:left w:w="0" w:type="dxa"/>
              <w:bottom w:w="40" w:type="dxa"/>
              <w:right w:w="14" w:type="dxa"/>
            </w:tcMar>
            <w:vAlign w:val="bottom"/>
            <w:hideMark/>
          </w:tcPr>
          <w:p w14:paraId="57A485DA" w14:textId="77777777" w:rsidR="00D564EF" w:rsidRDefault="00D564EF">
            <w:pPr>
              <w:rPr>
                <w:rFonts w:ascii="Arial" w:hAnsi="Arial" w:cs="Arial"/>
                <w:sz w:val="18"/>
                <w:szCs w:val="18"/>
              </w:rPr>
            </w:pPr>
            <w:r>
              <w:rPr>
                <w:rFonts w:ascii="Arial" w:hAnsi="Arial" w:cs="Arial"/>
                <w:sz w:val="18"/>
                <w:szCs w:val="18"/>
              </w:rPr>
              <w:t> </w:t>
            </w:r>
          </w:p>
        </w:tc>
      </w:tr>
      <w:tr w:rsidR="00D564EF" w14:paraId="2C8F028E" w14:textId="77777777" w:rsidTr="009C382F">
        <w:trPr>
          <w:trHeight w:val="75"/>
        </w:trPr>
        <w:tc>
          <w:tcPr>
            <w:tcW w:w="5549" w:type="dxa"/>
            <w:vAlign w:val="center"/>
            <w:hideMark/>
          </w:tcPr>
          <w:p w14:paraId="3F791482" w14:textId="77777777" w:rsidR="00D564EF" w:rsidRDefault="00D564EF">
            <w:pPr>
              <w:rPr>
                <w:rFonts w:ascii="Arial" w:hAnsi="Arial" w:cs="Arial"/>
                <w:sz w:val="2"/>
                <w:szCs w:val="2"/>
              </w:rPr>
            </w:pPr>
            <w:r>
              <w:rPr>
                <w:rFonts w:ascii="Arial" w:hAnsi="Arial" w:cs="Arial"/>
                <w:sz w:val="2"/>
                <w:szCs w:val="2"/>
              </w:rPr>
              <w:t> </w:t>
            </w:r>
          </w:p>
        </w:tc>
        <w:tc>
          <w:tcPr>
            <w:tcW w:w="1955" w:type="dxa"/>
            <w:gridSpan w:val="4"/>
            <w:vAlign w:val="center"/>
            <w:hideMark/>
          </w:tcPr>
          <w:p w14:paraId="231499AB" w14:textId="77777777" w:rsidR="00D564EF" w:rsidRDefault="00D564EF">
            <w:pPr>
              <w:rPr>
                <w:rFonts w:ascii="Arial" w:hAnsi="Arial" w:cs="Arial"/>
                <w:sz w:val="2"/>
                <w:szCs w:val="2"/>
              </w:rPr>
            </w:pPr>
            <w:r>
              <w:rPr>
                <w:rFonts w:ascii="Arial" w:hAnsi="Arial" w:cs="Arial"/>
                <w:sz w:val="2"/>
                <w:szCs w:val="2"/>
              </w:rPr>
              <w:t> </w:t>
            </w:r>
          </w:p>
        </w:tc>
        <w:tc>
          <w:tcPr>
            <w:tcW w:w="1555" w:type="dxa"/>
            <w:gridSpan w:val="4"/>
            <w:vAlign w:val="center"/>
            <w:hideMark/>
          </w:tcPr>
          <w:p w14:paraId="6857F1D0" w14:textId="77777777" w:rsidR="00D564EF" w:rsidRDefault="00D564EF">
            <w:pPr>
              <w:rPr>
                <w:rFonts w:ascii="Arial" w:hAnsi="Arial" w:cs="Arial"/>
                <w:sz w:val="2"/>
                <w:szCs w:val="2"/>
              </w:rPr>
            </w:pPr>
            <w:r>
              <w:rPr>
                <w:rFonts w:ascii="Arial" w:hAnsi="Arial" w:cs="Arial"/>
                <w:sz w:val="2"/>
                <w:szCs w:val="2"/>
              </w:rPr>
              <w:t> </w:t>
            </w:r>
          </w:p>
        </w:tc>
        <w:tc>
          <w:tcPr>
            <w:tcW w:w="1755" w:type="dxa"/>
            <w:gridSpan w:val="4"/>
            <w:vAlign w:val="center"/>
            <w:hideMark/>
          </w:tcPr>
          <w:p w14:paraId="10E4975A" w14:textId="77777777" w:rsidR="00D564EF" w:rsidRDefault="00D564EF">
            <w:pPr>
              <w:rPr>
                <w:rFonts w:ascii="Arial" w:hAnsi="Arial" w:cs="Arial"/>
                <w:sz w:val="2"/>
                <w:szCs w:val="2"/>
              </w:rPr>
            </w:pPr>
            <w:r>
              <w:rPr>
                <w:rFonts w:ascii="Arial" w:hAnsi="Arial" w:cs="Arial"/>
                <w:sz w:val="2"/>
                <w:szCs w:val="2"/>
              </w:rPr>
              <w:t> </w:t>
            </w:r>
          </w:p>
        </w:tc>
      </w:tr>
      <w:tr w:rsidR="00D564EF" w14:paraId="147C5FD2" w14:textId="77777777" w:rsidTr="009C382F">
        <w:trPr>
          <w:cantSplit/>
        </w:trPr>
        <w:tc>
          <w:tcPr>
            <w:tcW w:w="5549" w:type="dxa"/>
            <w:tcBorders>
              <w:bottom w:val="single" w:sz="6" w:space="0" w:color="0075C9"/>
            </w:tcBorders>
            <w:tcMar>
              <w:top w:w="14" w:type="dxa"/>
              <w:left w:w="0" w:type="dxa"/>
              <w:bottom w:w="40" w:type="dxa"/>
              <w:right w:w="14" w:type="dxa"/>
            </w:tcMar>
            <w:hideMark/>
          </w:tcPr>
          <w:p w14:paraId="0561D788"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521" w:type="dxa"/>
            <w:tcBorders>
              <w:bottom w:val="single" w:sz="6" w:space="0" w:color="0075C9"/>
            </w:tcBorders>
            <w:vAlign w:val="bottom"/>
            <w:hideMark/>
          </w:tcPr>
          <w:p w14:paraId="15963CFF" w14:textId="77777777" w:rsidR="00D564EF" w:rsidRDefault="00D564EF">
            <w:pPr>
              <w:pStyle w:val="la2"/>
              <w:rPr>
                <w:rFonts w:ascii="Arial" w:hAnsi="Arial" w:cs="Arial"/>
                <w:sz w:val="18"/>
                <w:szCs w:val="18"/>
              </w:rPr>
            </w:pPr>
            <w:r>
              <w:rPr>
                <w:rFonts w:ascii="Arial" w:hAnsi="Arial" w:cs="Arial"/>
                <w:sz w:val="18"/>
                <w:szCs w:val="18"/>
              </w:rPr>
              <w:t>  </w:t>
            </w:r>
          </w:p>
        </w:tc>
        <w:tc>
          <w:tcPr>
            <w:tcW w:w="141" w:type="dxa"/>
            <w:tcBorders>
              <w:bottom w:val="single" w:sz="6" w:space="0" w:color="0075C9"/>
            </w:tcBorders>
            <w:tcMar>
              <w:top w:w="14" w:type="dxa"/>
              <w:left w:w="0" w:type="dxa"/>
              <w:bottom w:w="40" w:type="dxa"/>
              <w:right w:w="14" w:type="dxa"/>
            </w:tcMar>
            <w:vAlign w:val="bottom"/>
            <w:hideMark/>
          </w:tcPr>
          <w:p w14:paraId="3FAECC24" w14:textId="77777777" w:rsidR="00D564EF" w:rsidRDefault="00D564EF">
            <w:pPr>
              <w:rPr>
                <w:rFonts w:ascii="Arial" w:hAnsi="Arial" w:cs="Arial"/>
                <w:sz w:val="18"/>
                <w:szCs w:val="18"/>
              </w:rPr>
            </w:pPr>
            <w:r>
              <w:rPr>
                <w:rFonts w:ascii="Arial" w:hAnsi="Arial" w:cs="Arial"/>
                <w:sz w:val="18"/>
                <w:szCs w:val="18"/>
              </w:rPr>
              <w:t> </w:t>
            </w:r>
          </w:p>
        </w:tc>
        <w:tc>
          <w:tcPr>
            <w:tcW w:w="1228" w:type="dxa"/>
            <w:tcBorders>
              <w:bottom w:val="single" w:sz="6" w:space="0" w:color="0075C9"/>
            </w:tcBorders>
            <w:tcMar>
              <w:top w:w="14" w:type="dxa"/>
              <w:left w:w="0" w:type="dxa"/>
              <w:bottom w:w="40" w:type="dxa"/>
              <w:right w:w="14" w:type="dxa"/>
            </w:tcMar>
            <w:vAlign w:val="bottom"/>
            <w:hideMark/>
          </w:tcPr>
          <w:p w14:paraId="2FDA6230" w14:textId="77777777" w:rsidR="00D564EF" w:rsidRDefault="00D564EF">
            <w:pPr>
              <w:jc w:val="right"/>
              <w:rPr>
                <w:rFonts w:ascii="Arial" w:hAnsi="Arial" w:cs="Arial"/>
                <w:sz w:val="18"/>
                <w:szCs w:val="18"/>
              </w:rPr>
            </w:pPr>
            <w:r>
              <w:rPr>
                <w:rFonts w:ascii="Arial" w:hAnsi="Arial" w:cs="Arial"/>
                <w:sz w:val="18"/>
                <w:szCs w:val="18"/>
              </w:rPr>
              <w:t>27,935</w:t>
            </w:r>
          </w:p>
        </w:tc>
        <w:tc>
          <w:tcPr>
            <w:tcW w:w="65" w:type="dxa"/>
            <w:tcBorders>
              <w:bottom w:val="single" w:sz="6" w:space="0" w:color="0075C9"/>
            </w:tcBorders>
            <w:noWrap/>
            <w:tcMar>
              <w:top w:w="14" w:type="dxa"/>
              <w:left w:w="0" w:type="dxa"/>
              <w:bottom w:w="40" w:type="dxa"/>
              <w:right w:w="14" w:type="dxa"/>
            </w:tcMar>
            <w:vAlign w:val="bottom"/>
            <w:hideMark/>
          </w:tcPr>
          <w:p w14:paraId="67F58E7F"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52688DC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0" w:type="dxa"/>
            <w:tcBorders>
              <w:bottom w:val="single" w:sz="6" w:space="0" w:color="0075C9"/>
            </w:tcBorders>
            <w:tcMar>
              <w:top w:w="14" w:type="dxa"/>
              <w:left w:w="0" w:type="dxa"/>
              <w:bottom w:w="40" w:type="dxa"/>
              <w:right w:w="14" w:type="dxa"/>
            </w:tcMar>
            <w:vAlign w:val="bottom"/>
            <w:hideMark/>
          </w:tcPr>
          <w:p w14:paraId="1013FDDD" w14:textId="77777777" w:rsidR="00D564EF" w:rsidRDefault="00D564EF">
            <w:pPr>
              <w:rPr>
                <w:rFonts w:ascii="Arial" w:hAnsi="Arial" w:cs="Arial"/>
                <w:sz w:val="18"/>
                <w:szCs w:val="18"/>
              </w:rPr>
            </w:pPr>
            <w:r>
              <w:rPr>
                <w:rFonts w:ascii="Arial" w:hAnsi="Arial" w:cs="Arial"/>
                <w:sz w:val="18"/>
                <w:szCs w:val="18"/>
              </w:rPr>
              <w:t> </w:t>
            </w:r>
          </w:p>
        </w:tc>
        <w:tc>
          <w:tcPr>
            <w:tcW w:w="869" w:type="dxa"/>
            <w:tcBorders>
              <w:bottom w:val="single" w:sz="6" w:space="0" w:color="0075C9"/>
            </w:tcBorders>
            <w:tcMar>
              <w:top w:w="14" w:type="dxa"/>
              <w:left w:w="0" w:type="dxa"/>
              <w:bottom w:w="40" w:type="dxa"/>
              <w:right w:w="14" w:type="dxa"/>
            </w:tcMar>
            <w:vAlign w:val="bottom"/>
            <w:hideMark/>
          </w:tcPr>
          <w:p w14:paraId="69FEB058" w14:textId="77777777" w:rsidR="00D564EF" w:rsidRDefault="00D564EF">
            <w:pPr>
              <w:jc w:val="right"/>
              <w:rPr>
                <w:rFonts w:ascii="Arial" w:hAnsi="Arial" w:cs="Arial"/>
                <w:sz w:val="18"/>
                <w:szCs w:val="18"/>
              </w:rPr>
            </w:pPr>
            <w:r>
              <w:rPr>
                <w:rFonts w:ascii="Arial" w:hAnsi="Arial" w:cs="Arial"/>
                <w:sz w:val="18"/>
                <w:szCs w:val="18"/>
              </w:rPr>
              <w:t>27,935</w:t>
            </w:r>
          </w:p>
        </w:tc>
        <w:tc>
          <w:tcPr>
            <w:tcW w:w="65" w:type="dxa"/>
            <w:tcBorders>
              <w:bottom w:val="single" w:sz="6" w:space="0" w:color="0075C9"/>
            </w:tcBorders>
            <w:noWrap/>
            <w:tcMar>
              <w:top w:w="14" w:type="dxa"/>
              <w:left w:w="0" w:type="dxa"/>
              <w:bottom w:w="40" w:type="dxa"/>
              <w:right w:w="14" w:type="dxa"/>
            </w:tcMar>
            <w:vAlign w:val="bottom"/>
            <w:hideMark/>
          </w:tcPr>
          <w:p w14:paraId="6AC00E7C"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64F8A82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8" w:type="dxa"/>
            <w:tcBorders>
              <w:bottom w:val="single" w:sz="6" w:space="0" w:color="0075C9"/>
            </w:tcBorders>
            <w:tcMar>
              <w:top w:w="14" w:type="dxa"/>
              <w:left w:w="0" w:type="dxa"/>
              <w:bottom w:w="40" w:type="dxa"/>
              <w:right w:w="14" w:type="dxa"/>
            </w:tcMar>
            <w:vAlign w:val="bottom"/>
            <w:hideMark/>
          </w:tcPr>
          <w:p w14:paraId="3258AD3A" w14:textId="77777777" w:rsidR="00D564EF" w:rsidRDefault="00D564EF">
            <w:pPr>
              <w:rPr>
                <w:rFonts w:ascii="Arial" w:hAnsi="Arial" w:cs="Arial"/>
                <w:sz w:val="18"/>
                <w:szCs w:val="18"/>
              </w:rPr>
            </w:pPr>
            <w:r>
              <w:rPr>
                <w:rFonts w:ascii="Arial" w:hAnsi="Arial" w:cs="Arial"/>
                <w:sz w:val="18"/>
                <w:szCs w:val="18"/>
              </w:rPr>
              <w:t> </w:t>
            </w:r>
          </w:p>
        </w:tc>
        <w:tc>
          <w:tcPr>
            <w:tcW w:w="1091" w:type="dxa"/>
            <w:tcBorders>
              <w:bottom w:val="single" w:sz="6" w:space="0" w:color="0075C9"/>
            </w:tcBorders>
            <w:tcMar>
              <w:top w:w="14" w:type="dxa"/>
              <w:left w:w="0" w:type="dxa"/>
              <w:bottom w:w="40" w:type="dxa"/>
              <w:right w:w="14" w:type="dxa"/>
            </w:tcMar>
            <w:vAlign w:val="bottom"/>
            <w:hideMark/>
          </w:tcPr>
          <w:p w14:paraId="0EFA4C9C" w14:textId="77777777" w:rsidR="00D564EF" w:rsidRDefault="00D564EF">
            <w:pPr>
              <w:jc w:val="right"/>
              <w:rPr>
                <w:rFonts w:ascii="Arial" w:hAnsi="Arial" w:cs="Arial"/>
                <w:sz w:val="18"/>
                <w:szCs w:val="18"/>
              </w:rPr>
            </w:pPr>
            <w:r>
              <w:rPr>
                <w:rFonts w:ascii="Arial" w:hAnsi="Arial" w:cs="Arial"/>
                <w:sz w:val="18"/>
                <w:szCs w:val="18"/>
              </w:rPr>
              <w:t>12,600,000</w:t>
            </w:r>
          </w:p>
        </w:tc>
        <w:tc>
          <w:tcPr>
            <w:tcW w:w="65" w:type="dxa"/>
            <w:tcBorders>
              <w:bottom w:val="single" w:sz="6" w:space="0" w:color="0075C9"/>
            </w:tcBorders>
            <w:noWrap/>
            <w:tcMar>
              <w:top w:w="14" w:type="dxa"/>
              <w:left w:w="0" w:type="dxa"/>
              <w:bottom w:w="40" w:type="dxa"/>
              <w:right w:w="14" w:type="dxa"/>
            </w:tcMar>
            <w:vAlign w:val="bottom"/>
            <w:hideMark/>
          </w:tcPr>
          <w:p w14:paraId="3359BB8A" w14:textId="77777777" w:rsidR="00D564EF" w:rsidRDefault="00D564EF">
            <w:pPr>
              <w:rPr>
                <w:rFonts w:ascii="Arial" w:hAnsi="Arial" w:cs="Arial"/>
                <w:sz w:val="18"/>
                <w:szCs w:val="18"/>
              </w:rPr>
            </w:pPr>
            <w:r>
              <w:rPr>
                <w:rFonts w:ascii="Arial" w:hAnsi="Arial" w:cs="Arial"/>
                <w:sz w:val="18"/>
                <w:szCs w:val="18"/>
              </w:rPr>
              <w:t> </w:t>
            </w:r>
          </w:p>
        </w:tc>
      </w:tr>
      <w:tr w:rsidR="00D564EF" w14:paraId="7236ABBA" w14:textId="77777777" w:rsidTr="009C382F">
        <w:trPr>
          <w:trHeight w:val="75"/>
        </w:trPr>
        <w:tc>
          <w:tcPr>
            <w:tcW w:w="5549" w:type="dxa"/>
            <w:vAlign w:val="center"/>
            <w:hideMark/>
          </w:tcPr>
          <w:p w14:paraId="0274C818" w14:textId="77777777" w:rsidR="00D564EF" w:rsidRDefault="00D564EF">
            <w:pPr>
              <w:rPr>
                <w:rFonts w:ascii="Arial" w:hAnsi="Arial" w:cs="Arial"/>
                <w:sz w:val="2"/>
                <w:szCs w:val="2"/>
              </w:rPr>
            </w:pPr>
            <w:r>
              <w:rPr>
                <w:rFonts w:ascii="Arial" w:hAnsi="Arial" w:cs="Arial"/>
                <w:sz w:val="2"/>
                <w:szCs w:val="2"/>
              </w:rPr>
              <w:t> </w:t>
            </w:r>
          </w:p>
        </w:tc>
        <w:tc>
          <w:tcPr>
            <w:tcW w:w="1955" w:type="dxa"/>
            <w:gridSpan w:val="4"/>
            <w:vAlign w:val="center"/>
            <w:hideMark/>
          </w:tcPr>
          <w:p w14:paraId="552CFB29" w14:textId="77777777" w:rsidR="00D564EF" w:rsidRDefault="00D564EF">
            <w:pPr>
              <w:rPr>
                <w:rFonts w:ascii="Arial" w:hAnsi="Arial" w:cs="Arial"/>
                <w:sz w:val="2"/>
                <w:szCs w:val="2"/>
              </w:rPr>
            </w:pPr>
            <w:r>
              <w:rPr>
                <w:rFonts w:ascii="Arial" w:hAnsi="Arial" w:cs="Arial"/>
                <w:sz w:val="2"/>
                <w:szCs w:val="2"/>
              </w:rPr>
              <w:t> </w:t>
            </w:r>
          </w:p>
        </w:tc>
        <w:tc>
          <w:tcPr>
            <w:tcW w:w="1555" w:type="dxa"/>
            <w:gridSpan w:val="4"/>
            <w:vAlign w:val="center"/>
            <w:hideMark/>
          </w:tcPr>
          <w:p w14:paraId="39AC47D0" w14:textId="77777777" w:rsidR="00D564EF" w:rsidRDefault="00D564EF">
            <w:pPr>
              <w:rPr>
                <w:rFonts w:ascii="Arial" w:hAnsi="Arial" w:cs="Arial"/>
                <w:sz w:val="2"/>
                <w:szCs w:val="2"/>
              </w:rPr>
            </w:pPr>
            <w:r>
              <w:rPr>
                <w:rFonts w:ascii="Arial" w:hAnsi="Arial" w:cs="Arial"/>
                <w:sz w:val="2"/>
                <w:szCs w:val="2"/>
              </w:rPr>
              <w:t> </w:t>
            </w:r>
          </w:p>
        </w:tc>
        <w:tc>
          <w:tcPr>
            <w:tcW w:w="1755" w:type="dxa"/>
            <w:gridSpan w:val="4"/>
            <w:vAlign w:val="center"/>
            <w:hideMark/>
          </w:tcPr>
          <w:p w14:paraId="214BC0F8" w14:textId="77777777" w:rsidR="00D564EF" w:rsidRDefault="00D564EF">
            <w:pPr>
              <w:rPr>
                <w:rFonts w:ascii="Arial" w:hAnsi="Arial" w:cs="Arial"/>
                <w:sz w:val="2"/>
                <w:szCs w:val="2"/>
              </w:rPr>
            </w:pPr>
            <w:r>
              <w:rPr>
                <w:rFonts w:ascii="Arial" w:hAnsi="Arial" w:cs="Arial"/>
                <w:sz w:val="2"/>
                <w:szCs w:val="2"/>
              </w:rPr>
              <w:t> </w:t>
            </w:r>
          </w:p>
        </w:tc>
      </w:tr>
      <w:tr w:rsidR="00D564EF" w14:paraId="389180A3" w14:textId="77777777" w:rsidTr="009C382F">
        <w:trPr>
          <w:cantSplit/>
        </w:trPr>
        <w:tc>
          <w:tcPr>
            <w:tcW w:w="5549" w:type="dxa"/>
            <w:tcBorders>
              <w:bottom w:val="single" w:sz="6" w:space="0" w:color="0075C9"/>
            </w:tcBorders>
            <w:tcMar>
              <w:top w:w="14" w:type="dxa"/>
              <w:left w:w="0" w:type="dxa"/>
              <w:bottom w:w="40" w:type="dxa"/>
              <w:right w:w="14" w:type="dxa"/>
            </w:tcMar>
            <w:hideMark/>
          </w:tcPr>
          <w:p w14:paraId="36670345"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521" w:type="dxa"/>
            <w:tcBorders>
              <w:bottom w:val="single" w:sz="6" w:space="0" w:color="0075C9"/>
            </w:tcBorders>
            <w:vAlign w:val="bottom"/>
            <w:hideMark/>
          </w:tcPr>
          <w:p w14:paraId="28F53BEB" w14:textId="77777777" w:rsidR="00D564EF" w:rsidRDefault="00D564EF">
            <w:pPr>
              <w:pStyle w:val="la2"/>
              <w:rPr>
                <w:rFonts w:ascii="Arial" w:hAnsi="Arial" w:cs="Arial"/>
                <w:sz w:val="18"/>
                <w:szCs w:val="18"/>
              </w:rPr>
            </w:pPr>
            <w:r>
              <w:rPr>
                <w:rFonts w:ascii="Arial" w:hAnsi="Arial" w:cs="Arial"/>
                <w:sz w:val="18"/>
                <w:szCs w:val="18"/>
              </w:rPr>
              <w:t>  </w:t>
            </w:r>
          </w:p>
        </w:tc>
        <w:tc>
          <w:tcPr>
            <w:tcW w:w="141" w:type="dxa"/>
            <w:tcBorders>
              <w:bottom w:val="single" w:sz="6" w:space="0" w:color="0075C9"/>
            </w:tcBorders>
            <w:tcMar>
              <w:top w:w="14" w:type="dxa"/>
              <w:left w:w="0" w:type="dxa"/>
              <w:bottom w:w="40" w:type="dxa"/>
              <w:right w:w="14" w:type="dxa"/>
            </w:tcMar>
            <w:vAlign w:val="bottom"/>
            <w:hideMark/>
          </w:tcPr>
          <w:p w14:paraId="630875A5" w14:textId="77777777" w:rsidR="00D564EF" w:rsidRDefault="00D564EF">
            <w:pPr>
              <w:rPr>
                <w:rFonts w:ascii="Arial" w:hAnsi="Arial" w:cs="Arial"/>
                <w:sz w:val="18"/>
                <w:szCs w:val="18"/>
              </w:rPr>
            </w:pPr>
            <w:r>
              <w:rPr>
                <w:rFonts w:ascii="Arial" w:hAnsi="Arial" w:cs="Arial"/>
                <w:sz w:val="18"/>
                <w:szCs w:val="18"/>
              </w:rPr>
              <w:t> </w:t>
            </w:r>
          </w:p>
        </w:tc>
        <w:tc>
          <w:tcPr>
            <w:tcW w:w="1228" w:type="dxa"/>
            <w:tcBorders>
              <w:bottom w:val="single" w:sz="6" w:space="0" w:color="0075C9"/>
            </w:tcBorders>
            <w:tcMar>
              <w:top w:w="14" w:type="dxa"/>
              <w:left w:w="0" w:type="dxa"/>
              <w:bottom w:w="40" w:type="dxa"/>
              <w:right w:w="14" w:type="dxa"/>
            </w:tcMar>
            <w:vAlign w:val="bottom"/>
            <w:hideMark/>
          </w:tcPr>
          <w:p w14:paraId="56961B86" w14:textId="77777777" w:rsidR="00D564EF" w:rsidRDefault="00D564EF">
            <w:pPr>
              <w:jc w:val="right"/>
              <w:rPr>
                <w:rFonts w:ascii="Arial" w:hAnsi="Arial" w:cs="Arial"/>
                <w:sz w:val="18"/>
                <w:szCs w:val="18"/>
              </w:rPr>
            </w:pPr>
            <w:r>
              <w:rPr>
                <w:rFonts w:ascii="Arial" w:hAnsi="Arial" w:cs="Arial"/>
                <w:sz w:val="18"/>
                <w:szCs w:val="18"/>
              </w:rPr>
              <w:t>17,318</w:t>
            </w:r>
          </w:p>
        </w:tc>
        <w:tc>
          <w:tcPr>
            <w:tcW w:w="65" w:type="dxa"/>
            <w:tcBorders>
              <w:bottom w:val="single" w:sz="6" w:space="0" w:color="0075C9"/>
            </w:tcBorders>
            <w:noWrap/>
            <w:tcMar>
              <w:top w:w="14" w:type="dxa"/>
              <w:left w:w="0" w:type="dxa"/>
              <w:bottom w:w="40" w:type="dxa"/>
              <w:right w:w="14" w:type="dxa"/>
            </w:tcMar>
            <w:vAlign w:val="bottom"/>
            <w:hideMark/>
          </w:tcPr>
          <w:p w14:paraId="57AAC2B0"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4CFBC01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0" w:type="dxa"/>
            <w:tcBorders>
              <w:bottom w:val="single" w:sz="6" w:space="0" w:color="0075C9"/>
            </w:tcBorders>
            <w:tcMar>
              <w:top w:w="14" w:type="dxa"/>
              <w:left w:w="0" w:type="dxa"/>
              <w:bottom w:w="40" w:type="dxa"/>
              <w:right w:w="14" w:type="dxa"/>
            </w:tcMar>
            <w:vAlign w:val="bottom"/>
            <w:hideMark/>
          </w:tcPr>
          <w:p w14:paraId="710415C1" w14:textId="77777777" w:rsidR="00D564EF" w:rsidRDefault="00D564EF">
            <w:pPr>
              <w:rPr>
                <w:rFonts w:ascii="Arial" w:hAnsi="Arial" w:cs="Arial"/>
                <w:sz w:val="18"/>
                <w:szCs w:val="18"/>
              </w:rPr>
            </w:pPr>
            <w:r>
              <w:rPr>
                <w:rFonts w:ascii="Arial" w:hAnsi="Arial" w:cs="Arial"/>
                <w:sz w:val="18"/>
                <w:szCs w:val="18"/>
              </w:rPr>
              <w:t> </w:t>
            </w:r>
          </w:p>
        </w:tc>
        <w:tc>
          <w:tcPr>
            <w:tcW w:w="869" w:type="dxa"/>
            <w:tcBorders>
              <w:bottom w:val="single" w:sz="6" w:space="0" w:color="0075C9"/>
            </w:tcBorders>
            <w:tcMar>
              <w:top w:w="14" w:type="dxa"/>
              <w:left w:w="0" w:type="dxa"/>
              <w:bottom w:w="40" w:type="dxa"/>
              <w:right w:w="14" w:type="dxa"/>
            </w:tcMar>
            <w:vAlign w:val="bottom"/>
            <w:hideMark/>
          </w:tcPr>
          <w:p w14:paraId="44C37530" w14:textId="77777777" w:rsidR="00D564EF" w:rsidRDefault="00D564EF">
            <w:pPr>
              <w:jc w:val="right"/>
              <w:rPr>
                <w:rFonts w:ascii="Arial" w:hAnsi="Arial" w:cs="Arial"/>
                <w:sz w:val="18"/>
                <w:szCs w:val="18"/>
              </w:rPr>
            </w:pPr>
            <w:r>
              <w:rPr>
                <w:rFonts w:ascii="Arial" w:hAnsi="Arial" w:cs="Arial"/>
                <w:sz w:val="18"/>
                <w:szCs w:val="18"/>
              </w:rPr>
              <w:t>17,318</w:t>
            </w:r>
          </w:p>
        </w:tc>
        <w:tc>
          <w:tcPr>
            <w:tcW w:w="65" w:type="dxa"/>
            <w:tcBorders>
              <w:bottom w:val="single" w:sz="6" w:space="0" w:color="0075C9"/>
            </w:tcBorders>
            <w:noWrap/>
            <w:tcMar>
              <w:top w:w="14" w:type="dxa"/>
              <w:left w:w="0" w:type="dxa"/>
              <w:bottom w:w="40" w:type="dxa"/>
              <w:right w:w="14" w:type="dxa"/>
            </w:tcMar>
            <w:vAlign w:val="bottom"/>
            <w:hideMark/>
          </w:tcPr>
          <w:p w14:paraId="197397D1" w14:textId="77777777" w:rsidR="00D564EF" w:rsidRDefault="00D564EF">
            <w:pPr>
              <w:rPr>
                <w:rFonts w:ascii="Arial" w:hAnsi="Arial" w:cs="Arial"/>
                <w:sz w:val="18"/>
                <w:szCs w:val="18"/>
              </w:rPr>
            </w:pPr>
            <w:r>
              <w:rPr>
                <w:rFonts w:ascii="Arial" w:hAnsi="Arial" w:cs="Arial"/>
                <w:sz w:val="18"/>
                <w:szCs w:val="18"/>
              </w:rPr>
              <w:t> </w:t>
            </w:r>
          </w:p>
        </w:tc>
        <w:tc>
          <w:tcPr>
            <w:tcW w:w="521" w:type="dxa"/>
            <w:tcBorders>
              <w:bottom w:val="single" w:sz="6" w:space="0" w:color="0075C9"/>
            </w:tcBorders>
            <w:vAlign w:val="bottom"/>
            <w:hideMark/>
          </w:tcPr>
          <w:p w14:paraId="0293FD8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8" w:type="dxa"/>
            <w:tcBorders>
              <w:bottom w:val="single" w:sz="6" w:space="0" w:color="0075C9"/>
            </w:tcBorders>
            <w:tcMar>
              <w:top w:w="14" w:type="dxa"/>
              <w:left w:w="0" w:type="dxa"/>
              <w:bottom w:w="40" w:type="dxa"/>
              <w:right w:w="14" w:type="dxa"/>
            </w:tcMar>
            <w:vAlign w:val="bottom"/>
            <w:hideMark/>
          </w:tcPr>
          <w:p w14:paraId="0272CEC9" w14:textId="77777777" w:rsidR="00D564EF" w:rsidRDefault="00D564EF">
            <w:pPr>
              <w:rPr>
                <w:rFonts w:ascii="Arial" w:hAnsi="Arial" w:cs="Arial"/>
                <w:sz w:val="18"/>
                <w:szCs w:val="18"/>
              </w:rPr>
            </w:pPr>
            <w:r>
              <w:rPr>
                <w:rFonts w:ascii="Arial" w:hAnsi="Arial" w:cs="Arial"/>
                <w:sz w:val="18"/>
                <w:szCs w:val="18"/>
              </w:rPr>
              <w:t> </w:t>
            </w:r>
          </w:p>
        </w:tc>
        <w:tc>
          <w:tcPr>
            <w:tcW w:w="1091" w:type="dxa"/>
            <w:tcBorders>
              <w:bottom w:val="single" w:sz="6" w:space="0" w:color="0075C9"/>
            </w:tcBorders>
            <w:tcMar>
              <w:top w:w="14" w:type="dxa"/>
              <w:left w:w="0" w:type="dxa"/>
              <w:bottom w:w="40" w:type="dxa"/>
              <w:right w:w="14" w:type="dxa"/>
            </w:tcMar>
            <w:vAlign w:val="bottom"/>
            <w:hideMark/>
          </w:tcPr>
          <w:p w14:paraId="0973B038" w14:textId="77777777" w:rsidR="00D564EF" w:rsidRDefault="00D564EF">
            <w:pPr>
              <w:jc w:val="right"/>
              <w:rPr>
                <w:rFonts w:ascii="Arial" w:hAnsi="Arial" w:cs="Arial"/>
                <w:sz w:val="18"/>
                <w:szCs w:val="18"/>
              </w:rPr>
            </w:pPr>
            <w:r>
              <w:rPr>
                <w:rFonts w:ascii="Arial" w:hAnsi="Arial" w:cs="Arial"/>
                <w:sz w:val="18"/>
                <w:szCs w:val="18"/>
              </w:rPr>
              <w:t>7,500,000</w:t>
            </w:r>
          </w:p>
        </w:tc>
        <w:tc>
          <w:tcPr>
            <w:tcW w:w="65" w:type="dxa"/>
            <w:tcBorders>
              <w:bottom w:val="single" w:sz="6" w:space="0" w:color="0075C9"/>
            </w:tcBorders>
            <w:noWrap/>
            <w:tcMar>
              <w:top w:w="14" w:type="dxa"/>
              <w:left w:w="0" w:type="dxa"/>
              <w:bottom w:w="40" w:type="dxa"/>
              <w:right w:w="14" w:type="dxa"/>
            </w:tcMar>
            <w:vAlign w:val="bottom"/>
            <w:hideMark/>
          </w:tcPr>
          <w:p w14:paraId="363C0B7D" w14:textId="77777777" w:rsidR="00D564EF" w:rsidRDefault="00D564EF">
            <w:pPr>
              <w:rPr>
                <w:rFonts w:ascii="Arial" w:hAnsi="Arial" w:cs="Arial"/>
                <w:sz w:val="18"/>
                <w:szCs w:val="18"/>
              </w:rPr>
            </w:pPr>
            <w:r>
              <w:rPr>
                <w:rFonts w:ascii="Arial" w:hAnsi="Arial" w:cs="Arial"/>
                <w:sz w:val="18"/>
                <w:szCs w:val="18"/>
              </w:rPr>
              <w:t> </w:t>
            </w:r>
          </w:p>
        </w:tc>
      </w:tr>
    </w:tbl>
    <w:p w14:paraId="4100C6C1" w14:textId="77777777" w:rsidR="00D564EF" w:rsidRPr="009C382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PSAs vest in full following the end of the three-year performance period, with the number of shares earned determined based on performance against goals set for each year in the period and relative TSR results for the period. </w:t>
      </w:r>
    </w:p>
    <w:p w14:paraId="55D5B646" w14:textId="77777777" w:rsidR="00D564E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SAs vest 25% on August 31, 2021 (September 14, 2021 for Mr. Courtois) and 12.5% each six months thereafter until fully vested. Vesting is subject to continued employment except as described on pages 52-53 below. </w:t>
      </w:r>
    </w:p>
    <w:p w14:paraId="02BE854F" w14:textId="77777777" w:rsidR="00D564E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Awarded value (in dollars) was converted to shares using the closing share price on August 31, 2020 (November 11, 2020 for Mr. Young), rounded up to a whole number. </w:t>
      </w:r>
    </w:p>
    <w:p w14:paraId="620CCE10"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The amounts listed in the table above for fiscal year 2021 PSAs will not match the amounts in the “Stock Awards” column in the Summary Compensation Table or the Grants of Plan-Based Awards table. Because the grant date of a PSA occurs when the performance targets are set, and targets under our PSA awards are established annually, SAs listed in the Summary Compensation Table and Grants of Plan-Based Awards table include portions of current and prior year PSA awards, as described in more detail in Note (2) to the Summary Compensation Table on page 55. </w:t>
      </w:r>
    </w:p>
    <w:p w14:paraId="204A15A8"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Fiscal Year 2019 PSAs (Completed Performance Period) </w:t>
      </w:r>
    </w:p>
    <w:p w14:paraId="552D9058"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(and for Mr. Nadella, the independent members of our Board) granted PSAs in fiscal year 2019 that pay out based on specific pre-established, performance goals and strategic performance objectives tied to creating long-term shareholder value as well as our TSR performance relative to the S&amp;P 500. Performance was measured over the three-fiscal year performance period ending June 30, 2021. </w:t>
      </w:r>
    </w:p>
    <w:p w14:paraId="5007504B"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actual performance under the fiscal year 2019 PSAs reflected the strong business achievement on core metrics and Microsoft’s relative TSR during this period. Performance on the core metrics under these PSAs is shown in the following table: </w:t>
      </w:r>
    </w:p>
    <w:p w14:paraId="43A01C4C" w14:textId="77777777" w:rsidR="00D564EF" w:rsidRDefault="00D564EF">
      <w:pPr>
        <w:pStyle w:val="NormalWeb"/>
        <w:spacing w:before="120" w:beforeAutospacing="0" w:after="0" w:afterAutospacing="0"/>
        <w:rPr>
          <w:rFonts w:ascii="Arial" w:hAnsi="Arial" w:cs="Arial"/>
          <w:sz w:val="18"/>
          <w:szCs w:val="18"/>
        </w:rPr>
      </w:pPr>
      <w:r>
        <w:rPr>
          <w:rFonts w:ascii="Arial" w:hAnsi="Arial" w:cs="Arial"/>
          <w:sz w:val="18"/>
          <w:szCs w:val="18"/>
        </w:rPr>
        <w:t xml:space="preserve">As a result of COVID-19 disruptions to markets, during fiscal year 2021 we made a one-time decision to use semi-annual goals for the financial metrics used in our cash incentive and performance stock award portions of our Executive Incentive Plan. The goals were weighted equally between the first half of the fiscal year (H1) and the second half (H2). This change was consistent with the goal-setting process used for our broad-based sales incentive programs. </w:t>
      </w:r>
    </w:p>
    <w:p w14:paraId="706A5B49" w14:textId="77777777" w:rsidR="00880C04" w:rsidRPr="00880C04" w:rsidRDefault="00880C04" w:rsidP="00880C04">
      <w:pPr>
        <w:pageBreakBefore/>
        <w:rPr>
          <w:sz w:val="2"/>
        </w:rPr>
      </w:pP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66255086" w14:textId="77777777" w:rsidTr="00F75EE2">
        <w:trPr>
          <w:cantSplit/>
          <w:jc w:val="center"/>
        </w:trPr>
        <w:tc>
          <w:tcPr>
            <w:tcW w:w="248" w:type="dxa"/>
            <w:hideMark/>
          </w:tcPr>
          <w:p w14:paraId="3B3CEAE4"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2B0C11E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0917CC6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10913BB"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446F35C"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30F2BEC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B8EA905"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5AF709E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5243716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061724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3568DD30"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12FA4F69"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27C5304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52D927E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FDC66D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7561259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AECA8D1"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541516F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481FE98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B4F0FC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731C1090"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6B46006"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20D4757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1AAFAF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769EFE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0A27B741" w14:textId="77777777" w:rsidTr="00F75EE2">
        <w:trPr>
          <w:trHeight w:val="144"/>
          <w:jc w:val="center"/>
        </w:trPr>
        <w:tc>
          <w:tcPr>
            <w:tcW w:w="2163" w:type="dxa"/>
            <w:gridSpan w:val="3"/>
            <w:vAlign w:val="bottom"/>
            <w:hideMark/>
          </w:tcPr>
          <w:p w14:paraId="408F1C31"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D3952C6"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2B296101"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6D7B2C7E"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2966C26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63CC128"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43CB1045"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03C00C1"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78F5D635" w14:textId="77777777" w:rsidR="00D564EF" w:rsidRDefault="00D564EF">
            <w:pPr>
              <w:pStyle w:val="la2"/>
              <w:rPr>
                <w:rFonts w:ascii="Arial" w:hAnsi="Arial" w:cs="Arial"/>
                <w:sz w:val="2"/>
                <w:szCs w:val="2"/>
              </w:rPr>
            </w:pPr>
            <w:r>
              <w:rPr>
                <w:rFonts w:ascii="Arial" w:hAnsi="Arial" w:cs="Arial"/>
                <w:sz w:val="2"/>
                <w:szCs w:val="2"/>
              </w:rPr>
              <w:t> </w:t>
            </w:r>
          </w:p>
        </w:tc>
      </w:tr>
    </w:tbl>
    <w:p w14:paraId="30ADDFCD" w14:textId="77777777" w:rsidR="00D564EF" w:rsidRDefault="00D564EF" w:rsidP="0016093C">
      <w:pPr>
        <w:pStyle w:val="NormalWeb"/>
        <w:spacing w:before="0" w:beforeAutospacing="0" w:after="0" w:afterAutospacing="0"/>
        <w:rPr>
          <w:sz w:val="2"/>
          <w:szCs w:val="2"/>
        </w:rPr>
      </w:pPr>
      <w:r>
        <w:rPr>
          <w:sz w:val="2"/>
          <w:szCs w:val="2"/>
        </w:rPr>
        <w:t> </w:t>
      </w:r>
    </w:p>
    <w:p w14:paraId="196F953D" w14:textId="77777777" w:rsidR="00D564EF" w:rsidRPr="00122388" w:rsidRDefault="00D564EF">
      <w:pPr>
        <w:pStyle w:val="NormalWeb"/>
        <w:keepNext/>
        <w:spacing w:before="0" w:beforeAutospacing="0" w:after="0" w:afterAutospacing="0"/>
        <w:rPr>
          <w:sz w:val="12"/>
        </w:rPr>
      </w:pPr>
      <w:r w:rsidRPr="00122388">
        <w:rPr>
          <w:sz w:val="1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22"/>
        <w:gridCol w:w="68"/>
        <w:gridCol w:w="1652"/>
        <w:gridCol w:w="103"/>
        <w:gridCol w:w="296"/>
        <w:gridCol w:w="91"/>
        <w:gridCol w:w="562"/>
        <w:gridCol w:w="62"/>
        <w:gridCol w:w="918"/>
        <w:gridCol w:w="62"/>
        <w:gridCol w:w="62"/>
        <w:gridCol w:w="298"/>
        <w:gridCol w:w="62"/>
        <w:gridCol w:w="62"/>
        <w:gridCol w:w="2151"/>
        <w:gridCol w:w="109"/>
        <w:gridCol w:w="562"/>
        <w:gridCol w:w="69"/>
        <w:gridCol w:w="1022"/>
        <w:gridCol w:w="99"/>
        <w:gridCol w:w="237"/>
        <w:gridCol w:w="103"/>
        <w:gridCol w:w="588"/>
        <w:gridCol w:w="62"/>
        <w:gridCol w:w="1095"/>
        <w:gridCol w:w="109"/>
        <w:gridCol w:w="88"/>
      </w:tblGrid>
      <w:tr w:rsidR="00D564EF" w14:paraId="6CD5F043" w14:textId="77777777" w:rsidTr="00C5051C">
        <w:trPr>
          <w:cantSplit/>
          <w:jc w:val="center"/>
        </w:trPr>
        <w:tc>
          <w:tcPr>
            <w:tcW w:w="1942" w:type="dxa"/>
            <w:gridSpan w:val="3"/>
            <w:tcBorders>
              <w:bottom w:val="single" w:sz="6" w:space="0" w:color="999999"/>
            </w:tcBorders>
            <w:hideMark/>
          </w:tcPr>
          <w:p w14:paraId="68BD0FDD" w14:textId="77777777" w:rsidR="00D564EF" w:rsidRDefault="00D564EF">
            <w:pPr>
              <w:rPr>
                <w:rFonts w:ascii="Arial" w:hAnsi="Arial" w:cs="Arial"/>
                <w:szCs w:val="24"/>
              </w:rPr>
            </w:pPr>
            <w:r>
              <w:rPr>
                <w:rFonts w:ascii="Arial" w:hAnsi="Arial" w:cs="Arial"/>
              </w:rPr>
              <w:t> </w:t>
            </w:r>
          </w:p>
          <w:p w14:paraId="38166ECC" w14:textId="77777777" w:rsidR="00D564EF" w:rsidRPr="009C382F" w:rsidRDefault="00D564EF">
            <w:pPr>
              <w:pStyle w:val="la2"/>
              <w:rPr>
                <w:rFonts w:ascii="Arial" w:hAnsi="Arial" w:cs="Arial"/>
              </w:rPr>
            </w:pPr>
            <w:r>
              <w:rPr>
                <w:rFonts w:ascii="Arial" w:hAnsi="Arial" w:cs="Arial"/>
              </w:rPr>
              <w:t> </w:t>
            </w:r>
          </w:p>
        </w:tc>
        <w:tc>
          <w:tcPr>
            <w:tcW w:w="103" w:type="dxa"/>
            <w:vMerge w:val="restart"/>
            <w:vAlign w:val="bottom"/>
            <w:hideMark/>
          </w:tcPr>
          <w:p w14:paraId="4FA555F6" w14:textId="77777777" w:rsidR="00D564EF" w:rsidRDefault="00D564EF">
            <w:pPr>
              <w:pStyle w:val="la2"/>
              <w:rPr>
                <w:rFonts w:ascii="Arial" w:hAnsi="Arial" w:cs="Arial"/>
              </w:rPr>
            </w:pPr>
            <w:r>
              <w:rPr>
                <w:rFonts w:ascii="Arial" w:hAnsi="Arial" w:cs="Arial"/>
              </w:rPr>
              <w:t> </w:t>
            </w:r>
          </w:p>
        </w:tc>
        <w:tc>
          <w:tcPr>
            <w:tcW w:w="6724" w:type="dxa"/>
            <w:gridSpan w:val="17"/>
            <w:vMerge w:val="restart"/>
            <w:vAlign w:val="bottom"/>
            <w:hideMark/>
          </w:tcPr>
          <w:p w14:paraId="14DF8DA5"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Fiscal Year 2019 PSA Core Metric Payout Percentages    </w:t>
            </w:r>
          </w:p>
          <w:p w14:paraId="5F49AD29"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3" w:type="dxa"/>
            <w:tcBorders>
              <w:bottom w:val="single" w:sz="6" w:space="0" w:color="999999"/>
            </w:tcBorders>
            <w:vAlign w:val="bottom"/>
            <w:hideMark/>
          </w:tcPr>
          <w:p w14:paraId="2884DCE8" w14:textId="77777777" w:rsidR="00D564EF" w:rsidRDefault="00D564EF">
            <w:pPr>
              <w:pStyle w:val="la2"/>
              <w:rPr>
                <w:rFonts w:ascii="Arial" w:hAnsi="Arial" w:cs="Arial"/>
                <w:sz w:val="24"/>
                <w:szCs w:val="24"/>
              </w:rPr>
            </w:pPr>
            <w:r>
              <w:rPr>
                <w:rFonts w:ascii="Arial" w:hAnsi="Arial" w:cs="Arial"/>
              </w:rPr>
              <w:t> </w:t>
            </w:r>
          </w:p>
        </w:tc>
        <w:tc>
          <w:tcPr>
            <w:tcW w:w="1942" w:type="dxa"/>
            <w:gridSpan w:val="5"/>
            <w:tcBorders>
              <w:bottom w:val="single" w:sz="6" w:space="0" w:color="999999"/>
            </w:tcBorders>
            <w:hideMark/>
          </w:tcPr>
          <w:p w14:paraId="0C1B700C" w14:textId="77777777" w:rsidR="00D564EF" w:rsidRDefault="00D564EF">
            <w:pPr>
              <w:rPr>
                <w:rFonts w:ascii="Arial" w:hAnsi="Arial" w:cs="Arial"/>
              </w:rPr>
            </w:pPr>
            <w:r>
              <w:rPr>
                <w:rFonts w:ascii="Arial" w:hAnsi="Arial" w:cs="Arial"/>
              </w:rPr>
              <w:t> </w:t>
            </w:r>
          </w:p>
          <w:p w14:paraId="13A645F1" w14:textId="77777777" w:rsidR="00D564EF" w:rsidRPr="009C382F" w:rsidRDefault="00D564EF">
            <w:pPr>
              <w:pStyle w:val="la2"/>
              <w:rPr>
                <w:rFonts w:ascii="Arial" w:hAnsi="Arial" w:cs="Arial"/>
              </w:rPr>
            </w:pPr>
            <w:r>
              <w:rPr>
                <w:rFonts w:ascii="Arial" w:hAnsi="Arial" w:cs="Arial"/>
              </w:rPr>
              <w:t> </w:t>
            </w:r>
          </w:p>
        </w:tc>
      </w:tr>
      <w:tr w:rsidR="00D564EF" w14:paraId="59A56090" w14:textId="77777777" w:rsidTr="00C5051C">
        <w:trPr>
          <w:cantSplit/>
          <w:jc w:val="center"/>
        </w:trPr>
        <w:tc>
          <w:tcPr>
            <w:tcW w:w="1942" w:type="dxa"/>
            <w:gridSpan w:val="3"/>
            <w:tcBorders>
              <w:left w:val="single" w:sz="6" w:space="0" w:color="999999"/>
            </w:tcBorders>
            <w:tcMar>
              <w:top w:w="14" w:type="dxa"/>
              <w:left w:w="160" w:type="dxa"/>
              <w:bottom w:w="0" w:type="dxa"/>
              <w:right w:w="14" w:type="dxa"/>
            </w:tcMar>
            <w:hideMark/>
          </w:tcPr>
          <w:p w14:paraId="666F1FA4" w14:textId="77777777" w:rsidR="00D564EF" w:rsidRDefault="00D564EF">
            <w:pPr>
              <w:rPr>
                <w:rFonts w:ascii="Arial" w:hAnsi="Arial" w:cs="Arial"/>
                <w:sz w:val="18"/>
                <w:szCs w:val="18"/>
              </w:rPr>
            </w:pPr>
            <w:r>
              <w:rPr>
                <w:rFonts w:ascii="Arial" w:hAnsi="Arial" w:cs="Arial"/>
                <w:sz w:val="18"/>
                <w:szCs w:val="18"/>
              </w:rPr>
              <w:t> </w:t>
            </w:r>
          </w:p>
          <w:p w14:paraId="501DC698"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3" w:type="dxa"/>
            <w:vMerge/>
            <w:vAlign w:val="center"/>
            <w:hideMark/>
          </w:tcPr>
          <w:p w14:paraId="2158A444" w14:textId="77777777" w:rsidR="00D564EF" w:rsidRPr="009C382F" w:rsidRDefault="00D564EF">
            <w:pPr>
              <w:rPr>
                <w:rFonts w:ascii="Arial" w:hAnsi="Arial" w:cs="Arial"/>
                <w:szCs w:val="24"/>
              </w:rPr>
            </w:pPr>
          </w:p>
        </w:tc>
        <w:tc>
          <w:tcPr>
            <w:tcW w:w="6724" w:type="dxa"/>
            <w:gridSpan w:val="17"/>
            <w:vMerge/>
            <w:vAlign w:val="center"/>
            <w:hideMark/>
          </w:tcPr>
          <w:p w14:paraId="60A27F85" w14:textId="77777777" w:rsidR="00D564EF" w:rsidRPr="009C382F" w:rsidRDefault="00D564EF">
            <w:pPr>
              <w:rPr>
                <w:rFonts w:ascii="Arial" w:hAnsi="Arial" w:cs="Arial"/>
                <w:sz w:val="4"/>
                <w:szCs w:val="4"/>
              </w:rPr>
            </w:pPr>
          </w:p>
        </w:tc>
        <w:tc>
          <w:tcPr>
            <w:tcW w:w="103" w:type="dxa"/>
            <w:vAlign w:val="bottom"/>
            <w:hideMark/>
          </w:tcPr>
          <w:p w14:paraId="550301B5" w14:textId="77777777" w:rsidR="00D564EF" w:rsidRDefault="00D564EF">
            <w:pPr>
              <w:pStyle w:val="la2"/>
              <w:rPr>
                <w:rFonts w:ascii="Arial" w:hAnsi="Arial" w:cs="Arial"/>
                <w:sz w:val="18"/>
                <w:szCs w:val="18"/>
              </w:rPr>
            </w:pPr>
            <w:r>
              <w:rPr>
                <w:rFonts w:ascii="Arial" w:hAnsi="Arial" w:cs="Arial"/>
                <w:sz w:val="18"/>
                <w:szCs w:val="18"/>
              </w:rPr>
              <w:t> </w:t>
            </w:r>
          </w:p>
        </w:tc>
        <w:tc>
          <w:tcPr>
            <w:tcW w:w="1942" w:type="dxa"/>
            <w:gridSpan w:val="5"/>
            <w:tcBorders>
              <w:right w:val="single" w:sz="6" w:space="0" w:color="999999"/>
            </w:tcBorders>
            <w:tcMar>
              <w:top w:w="14" w:type="dxa"/>
              <w:left w:w="0" w:type="dxa"/>
              <w:bottom w:w="0" w:type="dxa"/>
              <w:right w:w="40" w:type="dxa"/>
            </w:tcMar>
            <w:hideMark/>
          </w:tcPr>
          <w:p w14:paraId="6F656846" w14:textId="77777777" w:rsidR="00D564EF" w:rsidRDefault="00D564EF">
            <w:pPr>
              <w:rPr>
                <w:rFonts w:ascii="Arial" w:hAnsi="Arial" w:cs="Arial"/>
                <w:sz w:val="18"/>
                <w:szCs w:val="18"/>
              </w:rPr>
            </w:pPr>
            <w:r>
              <w:rPr>
                <w:rFonts w:ascii="Arial" w:hAnsi="Arial" w:cs="Arial"/>
                <w:sz w:val="18"/>
                <w:szCs w:val="18"/>
              </w:rPr>
              <w:t> </w:t>
            </w:r>
          </w:p>
          <w:p w14:paraId="205E385F"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1CEAF4AD" w14:textId="77777777" w:rsidTr="00C5051C">
        <w:tblPrEx>
          <w:jc w:val="left"/>
        </w:tblPrEx>
        <w:trPr>
          <w:cantSplit/>
          <w:tblHeader/>
        </w:trPr>
        <w:tc>
          <w:tcPr>
            <w:tcW w:w="222" w:type="dxa"/>
            <w:tcBorders>
              <w:left w:val="single" w:sz="6" w:space="0" w:color="999999"/>
            </w:tcBorders>
            <w:tcMar>
              <w:top w:w="14" w:type="dxa"/>
              <w:left w:w="160" w:type="dxa"/>
              <w:bottom w:w="0" w:type="dxa"/>
              <w:right w:w="14" w:type="dxa"/>
            </w:tcMar>
            <w:vAlign w:val="bottom"/>
            <w:hideMark/>
          </w:tcPr>
          <w:p w14:paraId="38765C2A" w14:textId="77777777" w:rsidR="00D564EF" w:rsidRDefault="00D564EF" w:rsidP="0016093C">
            <w:pPr>
              <w:rPr>
                <w:rFonts w:ascii="Arial" w:hAnsi="Arial" w:cs="Arial"/>
                <w:sz w:val="16"/>
                <w:szCs w:val="16"/>
              </w:rPr>
            </w:pPr>
            <w:r>
              <w:rPr>
                <w:rFonts w:ascii="Arial" w:hAnsi="Arial" w:cs="Arial"/>
                <w:sz w:val="16"/>
                <w:szCs w:val="16"/>
              </w:rPr>
              <w:t> </w:t>
            </w:r>
          </w:p>
          <w:p w14:paraId="2FBA87A8" w14:textId="77777777" w:rsidR="00D564EF" w:rsidRPr="009C382F" w:rsidRDefault="00D564EF" w:rsidP="0016093C">
            <w:pPr>
              <w:pStyle w:val="la2"/>
              <w:keepNext/>
              <w:rPr>
                <w:rFonts w:ascii="Arial" w:hAnsi="Arial" w:cs="Arial"/>
                <w:sz w:val="16"/>
                <w:szCs w:val="16"/>
              </w:rPr>
            </w:pPr>
            <w:r>
              <w:rPr>
                <w:rFonts w:ascii="Arial" w:hAnsi="Arial" w:cs="Arial"/>
                <w:sz w:val="16"/>
                <w:szCs w:val="16"/>
              </w:rPr>
              <w:t> </w:t>
            </w:r>
          </w:p>
          <w:p w14:paraId="21F30E0D"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8" w:type="dxa"/>
            <w:tcBorders>
              <w:bottom w:val="single" w:sz="8" w:space="0" w:color="000000"/>
            </w:tcBorders>
            <w:vAlign w:val="bottom"/>
            <w:hideMark/>
          </w:tcPr>
          <w:p w14:paraId="046ED048"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2051" w:type="dxa"/>
            <w:gridSpan w:val="3"/>
            <w:tcBorders>
              <w:bottom w:val="single" w:sz="8" w:space="0" w:color="000000"/>
            </w:tcBorders>
            <w:tcMar>
              <w:top w:w="0" w:type="dxa"/>
              <w:left w:w="14" w:type="dxa"/>
              <w:bottom w:w="0" w:type="dxa"/>
              <w:right w:w="14" w:type="dxa"/>
            </w:tcMar>
            <w:vAlign w:val="bottom"/>
            <w:hideMark/>
          </w:tcPr>
          <w:p w14:paraId="2A391F8B" w14:textId="77777777" w:rsidR="00D564EF" w:rsidRDefault="00D564EF" w:rsidP="0016093C">
            <w:pPr>
              <w:pStyle w:val="NormalWeb"/>
              <w:spacing w:before="0" w:beforeAutospacing="0" w:after="0" w:afterAutospacing="0"/>
              <w:ind w:firstLine="120"/>
              <w:rPr>
                <w:rFonts w:ascii="Arial" w:hAnsi="Arial" w:cs="Arial"/>
                <w:sz w:val="16"/>
                <w:szCs w:val="16"/>
              </w:rPr>
            </w:pPr>
            <w:r>
              <w:rPr>
                <w:rFonts w:ascii="Arial" w:hAnsi="Arial" w:cs="Arial"/>
                <w:b/>
                <w:bCs/>
                <w:sz w:val="16"/>
                <w:szCs w:val="16"/>
              </w:rPr>
              <w:t>Metric</w:t>
            </w:r>
          </w:p>
          <w:p w14:paraId="6C7BD29D" w14:textId="77777777" w:rsidR="00D564EF" w:rsidRDefault="00D564EF" w:rsidP="0016093C">
            <w:pPr>
              <w:pStyle w:val="NormalWeb"/>
              <w:spacing w:before="0" w:beforeAutospacing="0" w:after="0" w:afterAutospacing="0"/>
              <w:ind w:firstLine="120"/>
              <w:rPr>
                <w:rFonts w:ascii="Arial" w:hAnsi="Arial" w:cs="Arial"/>
                <w:sz w:val="16"/>
                <w:szCs w:val="16"/>
              </w:rPr>
            </w:pPr>
            <w:r>
              <w:rPr>
                <w:rFonts w:ascii="Arial" w:hAnsi="Arial" w:cs="Arial"/>
                <w:b/>
                <w:bCs/>
                <w:sz w:val="16"/>
                <w:szCs w:val="16"/>
              </w:rPr>
              <w:t>(FY19)</w:t>
            </w:r>
          </w:p>
        </w:tc>
        <w:tc>
          <w:tcPr>
            <w:tcW w:w="91" w:type="dxa"/>
            <w:tcBorders>
              <w:bottom w:val="single" w:sz="8" w:space="0" w:color="000000"/>
            </w:tcBorders>
            <w:vAlign w:val="bottom"/>
            <w:hideMark/>
          </w:tcPr>
          <w:p w14:paraId="654BB6F0"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562" w:type="dxa"/>
            <w:tcBorders>
              <w:bottom w:val="single" w:sz="8" w:space="0" w:color="000000"/>
            </w:tcBorders>
            <w:tcMar>
              <w:top w:w="0" w:type="dxa"/>
              <w:left w:w="14" w:type="dxa"/>
              <w:bottom w:w="0" w:type="dxa"/>
              <w:right w:w="14" w:type="dxa"/>
            </w:tcMar>
            <w:vAlign w:val="bottom"/>
            <w:hideMark/>
          </w:tcPr>
          <w:p w14:paraId="24B5F03A" w14:textId="77777777" w:rsidR="00D564EF" w:rsidRDefault="00D564EF" w:rsidP="0016093C">
            <w:pPr>
              <w:jc w:val="right"/>
              <w:rPr>
                <w:rFonts w:ascii="Arial" w:hAnsi="Arial" w:cs="Arial"/>
                <w:sz w:val="16"/>
                <w:szCs w:val="16"/>
              </w:rPr>
            </w:pPr>
            <w:r>
              <w:rPr>
                <w:rFonts w:ascii="Arial" w:hAnsi="Arial" w:cs="Arial"/>
                <w:b/>
                <w:bCs/>
                <w:sz w:val="16"/>
                <w:szCs w:val="16"/>
              </w:rPr>
              <w:t>Weight</w:t>
            </w:r>
          </w:p>
        </w:tc>
        <w:tc>
          <w:tcPr>
            <w:tcW w:w="62" w:type="dxa"/>
            <w:tcBorders>
              <w:bottom w:val="single" w:sz="8" w:space="0" w:color="000000"/>
            </w:tcBorders>
            <w:vAlign w:val="bottom"/>
            <w:hideMark/>
          </w:tcPr>
          <w:p w14:paraId="72CDAF25"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tc>
        <w:tc>
          <w:tcPr>
            <w:tcW w:w="918" w:type="dxa"/>
            <w:tcBorders>
              <w:bottom w:val="single" w:sz="8" w:space="0" w:color="000000"/>
            </w:tcBorders>
            <w:tcMar>
              <w:top w:w="0" w:type="dxa"/>
              <w:left w:w="14" w:type="dxa"/>
              <w:bottom w:w="0" w:type="dxa"/>
              <w:right w:w="14" w:type="dxa"/>
            </w:tcMar>
            <w:vAlign w:val="bottom"/>
            <w:hideMark/>
          </w:tcPr>
          <w:p w14:paraId="57C5029F"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FY19</w:t>
            </w:r>
          </w:p>
          <w:p w14:paraId="3C02620E"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        Payout</w:t>
            </w:r>
          </w:p>
          <w:p w14:paraId="42789A30"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w:t>
            </w:r>
          </w:p>
        </w:tc>
        <w:tc>
          <w:tcPr>
            <w:tcW w:w="62" w:type="dxa"/>
            <w:vAlign w:val="bottom"/>
            <w:hideMark/>
          </w:tcPr>
          <w:p w14:paraId="27BFFAE1"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360" w:type="dxa"/>
            <w:gridSpan w:val="2"/>
            <w:vAlign w:val="bottom"/>
            <w:hideMark/>
          </w:tcPr>
          <w:p w14:paraId="0B08629B" w14:textId="77777777" w:rsidR="00D564EF" w:rsidRDefault="00D564EF" w:rsidP="0016093C">
            <w:pPr>
              <w:pStyle w:val="la2"/>
              <w:rPr>
                <w:rFonts w:ascii="Arial" w:hAnsi="Arial" w:cs="Arial"/>
                <w:sz w:val="16"/>
                <w:szCs w:val="16"/>
              </w:rPr>
            </w:pPr>
            <w:r>
              <w:rPr>
                <w:rFonts w:ascii="Arial" w:hAnsi="Arial" w:cs="Arial"/>
                <w:sz w:val="16"/>
                <w:szCs w:val="16"/>
              </w:rPr>
              <w:t> </w:t>
            </w:r>
          </w:p>
          <w:p w14:paraId="5BBB981E"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2" w:type="dxa"/>
            <w:vAlign w:val="bottom"/>
            <w:hideMark/>
          </w:tcPr>
          <w:p w14:paraId="46C79F80" w14:textId="77777777" w:rsidR="00D564EF" w:rsidRDefault="00D564EF" w:rsidP="0016093C">
            <w:pPr>
              <w:rPr>
                <w:rFonts w:ascii="Arial" w:hAnsi="Arial" w:cs="Arial"/>
                <w:sz w:val="16"/>
                <w:szCs w:val="16"/>
              </w:rPr>
            </w:pPr>
            <w:r>
              <w:rPr>
                <w:rFonts w:ascii="Arial" w:hAnsi="Arial" w:cs="Arial"/>
                <w:sz w:val="16"/>
                <w:szCs w:val="16"/>
              </w:rPr>
              <w:t> </w:t>
            </w:r>
          </w:p>
        </w:tc>
        <w:tc>
          <w:tcPr>
            <w:tcW w:w="62" w:type="dxa"/>
            <w:tcBorders>
              <w:bottom w:val="single" w:sz="8" w:space="0" w:color="000000"/>
            </w:tcBorders>
            <w:vAlign w:val="bottom"/>
            <w:hideMark/>
          </w:tcPr>
          <w:p w14:paraId="733EBADA"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tc>
        <w:tc>
          <w:tcPr>
            <w:tcW w:w="2151" w:type="dxa"/>
            <w:tcBorders>
              <w:bottom w:val="single" w:sz="8" w:space="0" w:color="000000"/>
            </w:tcBorders>
            <w:tcMar>
              <w:top w:w="0" w:type="dxa"/>
              <w:left w:w="14" w:type="dxa"/>
              <w:bottom w:w="0" w:type="dxa"/>
              <w:right w:w="14" w:type="dxa"/>
            </w:tcMar>
            <w:vAlign w:val="bottom"/>
            <w:hideMark/>
          </w:tcPr>
          <w:p w14:paraId="489336BB" w14:textId="77777777" w:rsidR="00D564EF" w:rsidRDefault="00D564EF" w:rsidP="0016093C">
            <w:pPr>
              <w:rPr>
                <w:rFonts w:ascii="Arial" w:hAnsi="Arial" w:cs="Arial"/>
                <w:sz w:val="16"/>
                <w:szCs w:val="16"/>
              </w:rPr>
            </w:pPr>
            <w:r>
              <w:rPr>
                <w:rFonts w:ascii="Arial" w:hAnsi="Arial" w:cs="Arial"/>
                <w:b/>
                <w:bCs/>
                <w:sz w:val="16"/>
                <w:szCs w:val="16"/>
              </w:rPr>
              <w:t>Metric</w:t>
            </w:r>
            <w:r>
              <w:rPr>
                <w:rFonts w:ascii="Arial" w:hAnsi="Arial" w:cs="Arial"/>
                <w:sz w:val="16"/>
                <w:szCs w:val="16"/>
              </w:rPr>
              <w:br/>
            </w:r>
            <w:r>
              <w:rPr>
                <w:rFonts w:ascii="Arial" w:hAnsi="Arial" w:cs="Arial"/>
                <w:b/>
                <w:bCs/>
                <w:sz w:val="16"/>
                <w:szCs w:val="16"/>
              </w:rPr>
              <w:t>(FY20 and FY21)</w:t>
            </w:r>
          </w:p>
        </w:tc>
        <w:tc>
          <w:tcPr>
            <w:tcW w:w="109" w:type="dxa"/>
            <w:tcBorders>
              <w:bottom w:val="single" w:sz="8" w:space="0" w:color="000000"/>
            </w:tcBorders>
            <w:vAlign w:val="bottom"/>
            <w:hideMark/>
          </w:tcPr>
          <w:p w14:paraId="52A76F63"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tc>
        <w:tc>
          <w:tcPr>
            <w:tcW w:w="562" w:type="dxa"/>
            <w:tcBorders>
              <w:bottom w:val="single" w:sz="8" w:space="0" w:color="000000"/>
            </w:tcBorders>
            <w:tcMar>
              <w:top w:w="0" w:type="dxa"/>
              <w:left w:w="14" w:type="dxa"/>
              <w:bottom w:w="0" w:type="dxa"/>
              <w:right w:w="14" w:type="dxa"/>
            </w:tcMar>
            <w:vAlign w:val="bottom"/>
            <w:hideMark/>
          </w:tcPr>
          <w:p w14:paraId="7C68FF6E" w14:textId="77777777" w:rsidR="00D564EF" w:rsidRDefault="00D564EF" w:rsidP="0016093C">
            <w:pPr>
              <w:jc w:val="right"/>
              <w:rPr>
                <w:rFonts w:ascii="Arial" w:hAnsi="Arial" w:cs="Arial"/>
                <w:sz w:val="16"/>
                <w:szCs w:val="16"/>
              </w:rPr>
            </w:pPr>
            <w:r>
              <w:rPr>
                <w:rFonts w:ascii="Arial" w:hAnsi="Arial" w:cs="Arial"/>
                <w:b/>
                <w:bCs/>
                <w:sz w:val="16"/>
                <w:szCs w:val="16"/>
              </w:rPr>
              <w:t>Weight</w:t>
            </w:r>
          </w:p>
        </w:tc>
        <w:tc>
          <w:tcPr>
            <w:tcW w:w="69" w:type="dxa"/>
            <w:tcBorders>
              <w:bottom w:val="single" w:sz="8" w:space="0" w:color="000000"/>
            </w:tcBorders>
            <w:vAlign w:val="bottom"/>
            <w:hideMark/>
          </w:tcPr>
          <w:p w14:paraId="631C1053"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tc>
        <w:tc>
          <w:tcPr>
            <w:tcW w:w="1022" w:type="dxa"/>
            <w:tcBorders>
              <w:bottom w:val="single" w:sz="8" w:space="0" w:color="000000"/>
            </w:tcBorders>
            <w:tcMar>
              <w:top w:w="0" w:type="dxa"/>
              <w:left w:w="14" w:type="dxa"/>
              <w:bottom w:w="0" w:type="dxa"/>
              <w:right w:w="14" w:type="dxa"/>
            </w:tcMar>
            <w:vAlign w:val="bottom"/>
            <w:hideMark/>
          </w:tcPr>
          <w:p w14:paraId="46AB399C" w14:textId="77777777" w:rsidR="00D564EF" w:rsidRDefault="00D564EF" w:rsidP="0016093C">
            <w:pPr>
              <w:pStyle w:val="NormalWeb"/>
              <w:spacing w:before="0" w:beforeAutospacing="0" w:after="0" w:afterAutospacing="0"/>
              <w:ind w:left="-252"/>
              <w:jc w:val="right"/>
              <w:rPr>
                <w:rFonts w:ascii="Arial" w:hAnsi="Arial" w:cs="Arial"/>
                <w:sz w:val="16"/>
                <w:szCs w:val="16"/>
              </w:rPr>
            </w:pPr>
            <w:r>
              <w:rPr>
                <w:rFonts w:ascii="Arial" w:hAnsi="Arial" w:cs="Arial"/>
                <w:b/>
                <w:bCs/>
                <w:sz w:val="16"/>
                <w:szCs w:val="16"/>
              </w:rPr>
              <w:t>FY20 </w:t>
            </w:r>
          </w:p>
          <w:p w14:paraId="31CE005F" w14:textId="77777777" w:rsidR="00D564EF" w:rsidRDefault="00D564EF" w:rsidP="0016093C">
            <w:pPr>
              <w:pStyle w:val="NormalWeb"/>
              <w:spacing w:before="0" w:beforeAutospacing="0" w:after="0" w:afterAutospacing="0"/>
              <w:ind w:left="-252"/>
              <w:jc w:val="right"/>
              <w:rPr>
                <w:rFonts w:ascii="Arial" w:hAnsi="Arial" w:cs="Arial"/>
                <w:sz w:val="16"/>
                <w:szCs w:val="16"/>
              </w:rPr>
            </w:pPr>
            <w:r>
              <w:rPr>
                <w:rFonts w:ascii="Arial" w:hAnsi="Arial" w:cs="Arial"/>
                <w:b/>
                <w:bCs/>
                <w:sz w:val="16"/>
                <w:szCs w:val="16"/>
              </w:rPr>
              <w:t>            Payout </w:t>
            </w:r>
          </w:p>
          <w:p w14:paraId="46F1092A" w14:textId="77777777" w:rsidR="00D564EF" w:rsidRDefault="00D564EF" w:rsidP="0016093C">
            <w:pPr>
              <w:pStyle w:val="NormalWeb"/>
              <w:spacing w:before="0" w:beforeAutospacing="0" w:after="0" w:afterAutospacing="0"/>
              <w:ind w:left="-252"/>
              <w:jc w:val="right"/>
              <w:rPr>
                <w:rFonts w:ascii="Arial" w:hAnsi="Arial" w:cs="Arial"/>
                <w:sz w:val="16"/>
                <w:szCs w:val="16"/>
              </w:rPr>
            </w:pPr>
            <w:r>
              <w:rPr>
                <w:rFonts w:ascii="Arial" w:hAnsi="Arial" w:cs="Arial"/>
                <w:b/>
                <w:bCs/>
                <w:sz w:val="16"/>
                <w:szCs w:val="16"/>
              </w:rPr>
              <w:t>(%) </w:t>
            </w:r>
          </w:p>
        </w:tc>
        <w:tc>
          <w:tcPr>
            <w:tcW w:w="99" w:type="dxa"/>
            <w:tcBorders>
              <w:bottom w:val="single" w:sz="8" w:space="0" w:color="000000"/>
            </w:tcBorders>
            <w:vAlign w:val="bottom"/>
            <w:hideMark/>
          </w:tcPr>
          <w:p w14:paraId="27F96321"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928" w:type="dxa"/>
            <w:gridSpan w:val="3"/>
            <w:tcBorders>
              <w:bottom w:val="single" w:sz="8" w:space="0" w:color="000000"/>
            </w:tcBorders>
            <w:tcMar>
              <w:top w:w="0" w:type="dxa"/>
              <w:left w:w="14" w:type="dxa"/>
              <w:bottom w:w="0" w:type="dxa"/>
              <w:right w:w="14" w:type="dxa"/>
            </w:tcMar>
            <w:vAlign w:val="bottom"/>
            <w:hideMark/>
          </w:tcPr>
          <w:p w14:paraId="255CBEC8" w14:textId="77777777" w:rsidR="00D564EF" w:rsidRDefault="00D564EF" w:rsidP="0016093C">
            <w:pPr>
              <w:jc w:val="right"/>
              <w:rPr>
                <w:rFonts w:ascii="Arial" w:hAnsi="Arial" w:cs="Arial"/>
                <w:sz w:val="16"/>
                <w:szCs w:val="16"/>
              </w:rPr>
            </w:pPr>
            <w:r>
              <w:rPr>
                <w:rFonts w:ascii="Arial" w:hAnsi="Arial" w:cs="Arial"/>
                <w:b/>
                <w:bCs/>
                <w:sz w:val="16"/>
                <w:szCs w:val="16"/>
              </w:rPr>
              <w:t>Weight</w:t>
            </w:r>
          </w:p>
        </w:tc>
        <w:tc>
          <w:tcPr>
            <w:tcW w:w="62" w:type="dxa"/>
            <w:tcBorders>
              <w:bottom w:val="single" w:sz="8" w:space="0" w:color="000000"/>
            </w:tcBorders>
            <w:vAlign w:val="bottom"/>
            <w:hideMark/>
          </w:tcPr>
          <w:p w14:paraId="720FD7AB"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tc>
        <w:tc>
          <w:tcPr>
            <w:tcW w:w="1095" w:type="dxa"/>
            <w:tcBorders>
              <w:bottom w:val="single" w:sz="8" w:space="0" w:color="000000"/>
            </w:tcBorders>
            <w:tcMar>
              <w:top w:w="0" w:type="dxa"/>
              <w:left w:w="14" w:type="dxa"/>
              <w:bottom w:w="0" w:type="dxa"/>
              <w:right w:w="14" w:type="dxa"/>
            </w:tcMar>
            <w:vAlign w:val="bottom"/>
            <w:hideMark/>
          </w:tcPr>
          <w:p w14:paraId="64D1B33B"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FY21</w:t>
            </w:r>
          </w:p>
          <w:p w14:paraId="5BD5BEDD"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            Payout</w:t>
            </w:r>
          </w:p>
          <w:p w14:paraId="32081BB9"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w:t>
            </w:r>
          </w:p>
        </w:tc>
        <w:tc>
          <w:tcPr>
            <w:tcW w:w="109" w:type="dxa"/>
            <w:vAlign w:val="bottom"/>
            <w:hideMark/>
          </w:tcPr>
          <w:p w14:paraId="7C1C5036"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88" w:type="dxa"/>
            <w:tcBorders>
              <w:right w:val="single" w:sz="6" w:space="0" w:color="999999"/>
            </w:tcBorders>
            <w:tcMar>
              <w:top w:w="14" w:type="dxa"/>
              <w:left w:w="0" w:type="dxa"/>
              <w:bottom w:w="0" w:type="dxa"/>
              <w:right w:w="40" w:type="dxa"/>
            </w:tcMar>
            <w:vAlign w:val="bottom"/>
            <w:hideMark/>
          </w:tcPr>
          <w:p w14:paraId="653E16CF" w14:textId="77777777" w:rsidR="00D564EF" w:rsidRDefault="00D564EF" w:rsidP="0016093C">
            <w:pPr>
              <w:rPr>
                <w:rFonts w:ascii="Arial" w:hAnsi="Arial" w:cs="Arial"/>
                <w:sz w:val="16"/>
                <w:szCs w:val="16"/>
              </w:rPr>
            </w:pPr>
            <w:r>
              <w:rPr>
                <w:rFonts w:ascii="Arial" w:hAnsi="Arial" w:cs="Arial"/>
                <w:sz w:val="16"/>
                <w:szCs w:val="16"/>
              </w:rPr>
              <w:t> </w:t>
            </w:r>
          </w:p>
          <w:p w14:paraId="19FDF252"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p w14:paraId="3E45F594"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32DEFFF0"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7CB95661" w14:textId="77777777" w:rsidR="00D564EF" w:rsidRDefault="00D564EF" w:rsidP="0016093C">
            <w:pPr>
              <w:rPr>
                <w:rFonts w:ascii="Arial" w:hAnsi="Arial" w:cs="Arial"/>
                <w:sz w:val="2"/>
                <w:szCs w:val="2"/>
              </w:rPr>
            </w:pPr>
            <w:r>
              <w:rPr>
                <w:rFonts w:ascii="Arial" w:hAnsi="Arial" w:cs="Arial"/>
                <w:sz w:val="2"/>
                <w:szCs w:val="2"/>
              </w:rPr>
              <w:t> </w:t>
            </w:r>
          </w:p>
        </w:tc>
        <w:tc>
          <w:tcPr>
            <w:tcW w:w="2119" w:type="dxa"/>
            <w:gridSpan w:val="4"/>
            <w:vAlign w:val="center"/>
            <w:hideMark/>
          </w:tcPr>
          <w:p w14:paraId="6D33B6A7" w14:textId="77777777" w:rsidR="00D564EF" w:rsidRDefault="00D564EF" w:rsidP="0016093C">
            <w:pPr>
              <w:rPr>
                <w:rFonts w:ascii="Arial" w:hAnsi="Arial" w:cs="Arial"/>
                <w:sz w:val="2"/>
                <w:szCs w:val="2"/>
              </w:rPr>
            </w:pPr>
            <w:r>
              <w:rPr>
                <w:rFonts w:ascii="Arial" w:hAnsi="Arial" w:cs="Arial"/>
                <w:sz w:val="2"/>
                <w:szCs w:val="2"/>
              </w:rPr>
              <w:t> </w:t>
            </w:r>
          </w:p>
        </w:tc>
        <w:tc>
          <w:tcPr>
            <w:tcW w:w="653" w:type="dxa"/>
            <w:gridSpan w:val="2"/>
            <w:vAlign w:val="center"/>
            <w:hideMark/>
          </w:tcPr>
          <w:p w14:paraId="73F328C4" w14:textId="77777777" w:rsidR="00D564EF" w:rsidRDefault="00D564EF" w:rsidP="0016093C">
            <w:pPr>
              <w:rPr>
                <w:rFonts w:ascii="Arial" w:hAnsi="Arial" w:cs="Arial"/>
                <w:sz w:val="2"/>
                <w:szCs w:val="2"/>
              </w:rPr>
            </w:pPr>
            <w:r>
              <w:rPr>
                <w:rFonts w:ascii="Arial" w:hAnsi="Arial" w:cs="Arial"/>
                <w:sz w:val="2"/>
                <w:szCs w:val="2"/>
              </w:rPr>
              <w:t> </w:t>
            </w:r>
          </w:p>
        </w:tc>
        <w:tc>
          <w:tcPr>
            <w:tcW w:w="980" w:type="dxa"/>
            <w:gridSpan w:val="2"/>
            <w:vAlign w:val="center"/>
            <w:hideMark/>
          </w:tcPr>
          <w:p w14:paraId="526FCA08" w14:textId="77777777" w:rsidR="00D564EF" w:rsidRDefault="00D564EF" w:rsidP="0016093C">
            <w:pPr>
              <w:rPr>
                <w:rFonts w:ascii="Arial" w:hAnsi="Arial" w:cs="Arial"/>
                <w:sz w:val="2"/>
                <w:szCs w:val="2"/>
              </w:rPr>
            </w:pPr>
            <w:r>
              <w:rPr>
                <w:rFonts w:ascii="Arial" w:hAnsi="Arial" w:cs="Arial"/>
                <w:sz w:val="2"/>
                <w:szCs w:val="2"/>
              </w:rPr>
              <w:t> </w:t>
            </w:r>
          </w:p>
        </w:tc>
        <w:tc>
          <w:tcPr>
            <w:tcW w:w="484" w:type="dxa"/>
            <w:gridSpan w:val="4"/>
            <w:vAlign w:val="center"/>
            <w:hideMark/>
          </w:tcPr>
          <w:p w14:paraId="25A6853A" w14:textId="77777777" w:rsidR="00D564EF" w:rsidRDefault="00D564EF" w:rsidP="0016093C">
            <w:pPr>
              <w:rPr>
                <w:rFonts w:ascii="Arial" w:hAnsi="Arial" w:cs="Arial"/>
                <w:sz w:val="2"/>
                <w:szCs w:val="2"/>
              </w:rPr>
            </w:pPr>
            <w:r>
              <w:rPr>
                <w:rFonts w:ascii="Arial" w:hAnsi="Arial" w:cs="Arial"/>
                <w:sz w:val="2"/>
                <w:szCs w:val="2"/>
              </w:rPr>
              <w:t> </w:t>
            </w:r>
          </w:p>
        </w:tc>
        <w:tc>
          <w:tcPr>
            <w:tcW w:w="2213" w:type="dxa"/>
            <w:gridSpan w:val="2"/>
            <w:vAlign w:val="center"/>
            <w:hideMark/>
          </w:tcPr>
          <w:p w14:paraId="0051C044" w14:textId="77777777" w:rsidR="00D564EF" w:rsidRDefault="00D564EF" w:rsidP="0016093C">
            <w:pPr>
              <w:rPr>
                <w:rFonts w:ascii="Arial" w:hAnsi="Arial" w:cs="Arial"/>
                <w:sz w:val="2"/>
                <w:szCs w:val="2"/>
              </w:rPr>
            </w:pPr>
            <w:r>
              <w:rPr>
                <w:rFonts w:ascii="Arial" w:hAnsi="Arial" w:cs="Arial"/>
                <w:sz w:val="2"/>
                <w:szCs w:val="2"/>
              </w:rPr>
              <w:t> </w:t>
            </w:r>
          </w:p>
        </w:tc>
        <w:tc>
          <w:tcPr>
            <w:tcW w:w="671" w:type="dxa"/>
            <w:gridSpan w:val="2"/>
            <w:vAlign w:val="center"/>
            <w:hideMark/>
          </w:tcPr>
          <w:p w14:paraId="5B499B09" w14:textId="77777777" w:rsidR="00D564EF" w:rsidRDefault="00D564EF" w:rsidP="0016093C">
            <w:pPr>
              <w:rPr>
                <w:rFonts w:ascii="Arial" w:hAnsi="Arial" w:cs="Arial"/>
                <w:sz w:val="2"/>
                <w:szCs w:val="2"/>
              </w:rPr>
            </w:pPr>
            <w:r>
              <w:rPr>
                <w:rFonts w:ascii="Arial" w:hAnsi="Arial" w:cs="Arial"/>
                <w:sz w:val="2"/>
                <w:szCs w:val="2"/>
              </w:rPr>
              <w:t> </w:t>
            </w:r>
          </w:p>
        </w:tc>
        <w:tc>
          <w:tcPr>
            <w:tcW w:w="1091" w:type="dxa"/>
            <w:gridSpan w:val="2"/>
            <w:vAlign w:val="center"/>
            <w:hideMark/>
          </w:tcPr>
          <w:p w14:paraId="31CD9A2A" w14:textId="77777777" w:rsidR="00D564EF" w:rsidRDefault="00D564EF" w:rsidP="0016093C">
            <w:pPr>
              <w:rPr>
                <w:rFonts w:ascii="Arial" w:hAnsi="Arial" w:cs="Arial"/>
                <w:sz w:val="2"/>
                <w:szCs w:val="2"/>
              </w:rPr>
            </w:pPr>
            <w:r>
              <w:rPr>
                <w:rFonts w:ascii="Arial" w:hAnsi="Arial" w:cs="Arial"/>
                <w:sz w:val="2"/>
                <w:szCs w:val="2"/>
              </w:rPr>
              <w:t> </w:t>
            </w:r>
          </w:p>
        </w:tc>
        <w:tc>
          <w:tcPr>
            <w:tcW w:w="1027" w:type="dxa"/>
            <w:gridSpan w:val="4"/>
            <w:vAlign w:val="center"/>
            <w:hideMark/>
          </w:tcPr>
          <w:p w14:paraId="37A002B8" w14:textId="77777777" w:rsidR="00D564EF" w:rsidRDefault="00D564EF" w:rsidP="0016093C">
            <w:pPr>
              <w:rPr>
                <w:rFonts w:ascii="Arial" w:hAnsi="Arial" w:cs="Arial"/>
                <w:sz w:val="2"/>
                <w:szCs w:val="2"/>
              </w:rPr>
            </w:pPr>
            <w:r>
              <w:rPr>
                <w:rFonts w:ascii="Arial" w:hAnsi="Arial" w:cs="Arial"/>
                <w:sz w:val="2"/>
                <w:szCs w:val="2"/>
              </w:rPr>
              <w:t> </w:t>
            </w:r>
          </w:p>
        </w:tc>
        <w:tc>
          <w:tcPr>
            <w:tcW w:w="1157" w:type="dxa"/>
            <w:gridSpan w:val="2"/>
            <w:vAlign w:val="center"/>
            <w:hideMark/>
          </w:tcPr>
          <w:p w14:paraId="10950EEF" w14:textId="77777777" w:rsidR="00D564EF" w:rsidRDefault="00D564EF" w:rsidP="0016093C">
            <w:pPr>
              <w:rPr>
                <w:rFonts w:ascii="Arial" w:hAnsi="Arial" w:cs="Arial"/>
                <w:sz w:val="2"/>
                <w:szCs w:val="2"/>
              </w:rPr>
            </w:pPr>
            <w:r>
              <w:rPr>
                <w:rFonts w:ascii="Arial" w:hAnsi="Arial" w:cs="Arial"/>
                <w:sz w:val="2"/>
                <w:szCs w:val="2"/>
              </w:rPr>
              <w:t> </w:t>
            </w:r>
          </w:p>
        </w:tc>
        <w:tc>
          <w:tcPr>
            <w:tcW w:w="197" w:type="dxa"/>
            <w:gridSpan w:val="2"/>
            <w:tcBorders>
              <w:right w:val="single" w:sz="6" w:space="0" w:color="999999"/>
            </w:tcBorders>
            <w:vAlign w:val="center"/>
            <w:hideMark/>
          </w:tcPr>
          <w:p w14:paraId="416AA23E" w14:textId="77777777" w:rsidR="00D564EF" w:rsidRDefault="00D564EF" w:rsidP="0016093C">
            <w:pPr>
              <w:rPr>
                <w:rFonts w:ascii="Arial" w:hAnsi="Arial" w:cs="Arial"/>
                <w:sz w:val="2"/>
                <w:szCs w:val="2"/>
              </w:rPr>
            </w:pPr>
            <w:r>
              <w:rPr>
                <w:rFonts w:ascii="Arial" w:hAnsi="Arial" w:cs="Arial"/>
                <w:sz w:val="2"/>
                <w:szCs w:val="2"/>
              </w:rPr>
              <w:t> </w:t>
            </w:r>
          </w:p>
        </w:tc>
      </w:tr>
      <w:tr w:rsidR="00D564EF" w14:paraId="375DA771"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300D64BE"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0CDE9C9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32A6FAC"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8" w:type="dxa"/>
            <w:vMerge w:val="restart"/>
            <w:tcBorders>
              <w:bottom w:val="single" w:sz="6" w:space="0" w:color="0075C9"/>
            </w:tcBorders>
            <w:vAlign w:val="bottom"/>
            <w:hideMark/>
          </w:tcPr>
          <w:p w14:paraId="1E0B0E6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2051" w:type="dxa"/>
            <w:gridSpan w:val="3"/>
            <w:vMerge w:val="restart"/>
            <w:tcBorders>
              <w:bottom w:val="single" w:sz="6" w:space="0" w:color="0075C9"/>
            </w:tcBorders>
            <w:tcMar>
              <w:top w:w="14" w:type="dxa"/>
              <w:left w:w="0" w:type="dxa"/>
              <w:bottom w:w="20" w:type="dxa"/>
              <w:right w:w="14" w:type="dxa"/>
            </w:tcMar>
            <w:hideMark/>
          </w:tcPr>
          <w:p w14:paraId="29333A24" w14:textId="77777777" w:rsidR="00D564EF" w:rsidRDefault="00D564EF" w:rsidP="0016093C">
            <w:pPr>
              <w:pStyle w:val="NormalWeb"/>
              <w:keepNext/>
              <w:spacing w:before="0" w:beforeAutospacing="0" w:after="0" w:afterAutospacing="0"/>
              <w:rPr>
                <w:rFonts w:ascii="Arial" w:hAnsi="Arial" w:cs="Arial"/>
                <w:sz w:val="4"/>
                <w:szCs w:val="4"/>
              </w:rPr>
            </w:pPr>
            <w:r>
              <w:rPr>
                <w:rFonts w:ascii="Arial" w:hAnsi="Arial" w:cs="Arial"/>
                <w:sz w:val="4"/>
                <w:szCs w:val="4"/>
              </w:rPr>
              <w:t> </w:t>
            </w:r>
          </w:p>
          <w:p w14:paraId="2D4A3293"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Commercial Cloud Revenue</w:t>
            </w:r>
          </w:p>
        </w:tc>
        <w:tc>
          <w:tcPr>
            <w:tcW w:w="91" w:type="dxa"/>
            <w:vMerge w:val="restart"/>
            <w:tcBorders>
              <w:bottom w:val="single" w:sz="6" w:space="0" w:color="0075C9"/>
            </w:tcBorders>
            <w:vAlign w:val="bottom"/>
            <w:hideMark/>
          </w:tcPr>
          <w:p w14:paraId="1282ED6C"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vMerge w:val="restart"/>
            <w:tcBorders>
              <w:bottom w:val="single" w:sz="6" w:space="0" w:color="0075C9"/>
            </w:tcBorders>
            <w:tcMar>
              <w:top w:w="14" w:type="dxa"/>
              <w:left w:w="0" w:type="dxa"/>
              <w:bottom w:w="20" w:type="dxa"/>
              <w:right w:w="14" w:type="dxa"/>
            </w:tcMar>
            <w:hideMark/>
          </w:tcPr>
          <w:p w14:paraId="43DB0EAB"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45CE8612"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34%</w:t>
            </w:r>
          </w:p>
        </w:tc>
        <w:tc>
          <w:tcPr>
            <w:tcW w:w="62" w:type="dxa"/>
            <w:vMerge w:val="restart"/>
            <w:tcBorders>
              <w:bottom w:val="single" w:sz="6" w:space="0" w:color="0075C9"/>
            </w:tcBorders>
            <w:vAlign w:val="bottom"/>
            <w:hideMark/>
          </w:tcPr>
          <w:p w14:paraId="1EFA331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18" w:type="dxa"/>
            <w:vMerge w:val="restart"/>
            <w:tcBorders>
              <w:bottom w:val="single" w:sz="6" w:space="0" w:color="0075C9"/>
            </w:tcBorders>
            <w:tcMar>
              <w:top w:w="14" w:type="dxa"/>
              <w:left w:w="0" w:type="dxa"/>
              <w:bottom w:w="20" w:type="dxa"/>
              <w:right w:w="14" w:type="dxa"/>
            </w:tcMar>
            <w:hideMark/>
          </w:tcPr>
          <w:p w14:paraId="7F879974"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1016E0A5"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99.16%</w:t>
            </w:r>
          </w:p>
        </w:tc>
        <w:tc>
          <w:tcPr>
            <w:tcW w:w="62" w:type="dxa"/>
            <w:vMerge w:val="restart"/>
            <w:vAlign w:val="bottom"/>
            <w:hideMark/>
          </w:tcPr>
          <w:p w14:paraId="58B4C3D3"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62" w:type="dxa"/>
            <w:vMerge w:val="restart"/>
            <w:tcMar>
              <w:top w:w="14" w:type="dxa"/>
              <w:left w:w="0" w:type="dxa"/>
              <w:bottom w:w="20" w:type="dxa"/>
              <w:right w:w="14" w:type="dxa"/>
            </w:tcMar>
            <w:hideMark/>
          </w:tcPr>
          <w:p w14:paraId="29C96419" w14:textId="77777777" w:rsidR="00D564EF" w:rsidRDefault="00D564EF" w:rsidP="0016093C">
            <w:pPr>
              <w:rPr>
                <w:rFonts w:ascii="Arial" w:hAnsi="Arial" w:cs="Arial"/>
                <w:sz w:val="17"/>
                <w:szCs w:val="17"/>
              </w:rPr>
            </w:pPr>
            <w:r w:rsidRPr="0016093C">
              <w:rPr>
                <w:rFonts w:ascii="Arial" w:hAnsi="Arial" w:cs="Arial"/>
                <w:sz w:val="16"/>
                <w:szCs w:val="17"/>
              </w:rPr>
              <w:t> </w:t>
            </w:r>
          </w:p>
        </w:tc>
        <w:tc>
          <w:tcPr>
            <w:tcW w:w="298" w:type="dxa"/>
            <w:vMerge w:val="restart"/>
            <w:tcMar>
              <w:top w:w="14" w:type="dxa"/>
              <w:left w:w="0" w:type="dxa"/>
              <w:bottom w:w="20" w:type="dxa"/>
              <w:right w:w="14" w:type="dxa"/>
            </w:tcMar>
            <w:hideMark/>
          </w:tcPr>
          <w:p w14:paraId="2E11E2E2" w14:textId="77777777" w:rsidR="00D564EF" w:rsidRDefault="00D564EF" w:rsidP="0016093C">
            <w:pPr>
              <w:jc w:val="center"/>
              <w:rPr>
                <w:rFonts w:ascii="Arial" w:hAnsi="Arial" w:cs="Arial"/>
                <w:sz w:val="17"/>
                <w:szCs w:val="17"/>
              </w:rPr>
            </w:pPr>
            <w:r w:rsidRPr="0016093C">
              <w:rPr>
                <w:rFonts w:ascii="Arial" w:hAnsi="Arial" w:cs="Arial"/>
                <w:sz w:val="16"/>
                <w:szCs w:val="17"/>
              </w:rPr>
              <w:t>      </w:t>
            </w:r>
          </w:p>
        </w:tc>
        <w:tc>
          <w:tcPr>
            <w:tcW w:w="62" w:type="dxa"/>
            <w:vMerge w:val="restart"/>
            <w:noWrap/>
            <w:tcMar>
              <w:top w:w="14" w:type="dxa"/>
              <w:left w:w="0" w:type="dxa"/>
              <w:bottom w:w="20" w:type="dxa"/>
              <w:right w:w="14" w:type="dxa"/>
            </w:tcMar>
            <w:hideMark/>
          </w:tcPr>
          <w:p w14:paraId="7F39BCBB" w14:textId="77777777" w:rsidR="00D564EF" w:rsidRPr="0016093C" w:rsidRDefault="00D564EF" w:rsidP="0016093C">
            <w:pPr>
              <w:rPr>
                <w:rFonts w:ascii="Arial" w:hAnsi="Arial" w:cs="Arial"/>
                <w:sz w:val="16"/>
                <w:szCs w:val="17"/>
              </w:rPr>
            </w:pPr>
            <w:r w:rsidRPr="0016093C">
              <w:rPr>
                <w:rFonts w:ascii="Arial" w:hAnsi="Arial" w:cs="Arial"/>
                <w:sz w:val="16"/>
                <w:szCs w:val="17"/>
              </w:rPr>
              <w:t> </w:t>
            </w:r>
          </w:p>
          <w:p w14:paraId="650A60D2" w14:textId="77777777" w:rsidR="00D564EF" w:rsidRPr="009C382F" w:rsidRDefault="00D564EF" w:rsidP="0016093C">
            <w:pPr>
              <w:pStyle w:val="NormalWeb"/>
              <w:spacing w:before="0" w:beforeAutospacing="0" w:after="0" w:afterAutospacing="0"/>
              <w:rPr>
                <w:rFonts w:ascii="Arial" w:hAnsi="Arial" w:cs="Arial"/>
                <w:sz w:val="17"/>
                <w:szCs w:val="17"/>
              </w:rPr>
            </w:pPr>
            <w:r w:rsidRPr="0016093C">
              <w:rPr>
                <w:rFonts w:ascii="Arial" w:hAnsi="Arial" w:cs="Arial"/>
                <w:sz w:val="16"/>
                <w:szCs w:val="17"/>
              </w:rPr>
              <w:t> </w:t>
            </w:r>
          </w:p>
        </w:tc>
        <w:tc>
          <w:tcPr>
            <w:tcW w:w="62" w:type="dxa"/>
            <w:vMerge w:val="restart"/>
            <w:tcBorders>
              <w:bottom w:val="single" w:sz="6" w:space="0" w:color="0075C9"/>
            </w:tcBorders>
            <w:vAlign w:val="bottom"/>
            <w:hideMark/>
          </w:tcPr>
          <w:p w14:paraId="5A31411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2151" w:type="dxa"/>
            <w:vMerge w:val="restart"/>
            <w:tcBorders>
              <w:bottom w:val="single" w:sz="6" w:space="0" w:color="0075C9"/>
            </w:tcBorders>
            <w:tcMar>
              <w:top w:w="14" w:type="dxa"/>
              <w:left w:w="0" w:type="dxa"/>
              <w:bottom w:w="20" w:type="dxa"/>
              <w:right w:w="14" w:type="dxa"/>
            </w:tcMar>
            <w:hideMark/>
          </w:tcPr>
          <w:p w14:paraId="2E9BD3CC"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p w14:paraId="2B18FFEB"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Commercial</w:t>
            </w:r>
          </w:p>
          <w:p w14:paraId="791EA6CB"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Cloud Revenue</w:t>
            </w:r>
          </w:p>
        </w:tc>
        <w:tc>
          <w:tcPr>
            <w:tcW w:w="109" w:type="dxa"/>
            <w:vMerge w:val="restart"/>
            <w:tcBorders>
              <w:bottom w:val="single" w:sz="6" w:space="0" w:color="0075C9"/>
            </w:tcBorders>
            <w:vAlign w:val="bottom"/>
            <w:hideMark/>
          </w:tcPr>
          <w:p w14:paraId="27F1C47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vMerge w:val="restart"/>
            <w:tcBorders>
              <w:bottom w:val="single" w:sz="6" w:space="0" w:color="0075C9"/>
            </w:tcBorders>
            <w:tcMar>
              <w:top w:w="14" w:type="dxa"/>
              <w:left w:w="0" w:type="dxa"/>
              <w:bottom w:w="20" w:type="dxa"/>
              <w:right w:w="14" w:type="dxa"/>
            </w:tcMar>
            <w:hideMark/>
          </w:tcPr>
          <w:p w14:paraId="0109DEEC"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72B9BC3A"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35%</w:t>
            </w:r>
          </w:p>
        </w:tc>
        <w:tc>
          <w:tcPr>
            <w:tcW w:w="69" w:type="dxa"/>
            <w:vMerge w:val="restart"/>
            <w:tcBorders>
              <w:bottom w:val="single" w:sz="6" w:space="0" w:color="0075C9"/>
            </w:tcBorders>
            <w:vAlign w:val="bottom"/>
            <w:hideMark/>
          </w:tcPr>
          <w:p w14:paraId="5A76FBA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22" w:type="dxa"/>
            <w:vMerge w:val="restart"/>
            <w:tcBorders>
              <w:bottom w:val="single" w:sz="6" w:space="0" w:color="0075C9"/>
            </w:tcBorders>
            <w:tcMar>
              <w:top w:w="14" w:type="dxa"/>
              <w:left w:w="0" w:type="dxa"/>
              <w:bottom w:w="20" w:type="dxa"/>
              <w:right w:w="14" w:type="dxa"/>
            </w:tcMar>
            <w:hideMark/>
          </w:tcPr>
          <w:p w14:paraId="21A00690"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13288933"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98.15% </w:t>
            </w:r>
          </w:p>
        </w:tc>
        <w:tc>
          <w:tcPr>
            <w:tcW w:w="99" w:type="dxa"/>
            <w:tcBorders>
              <w:bottom w:val="single" w:sz="6" w:space="0" w:color="0075C9"/>
            </w:tcBorders>
            <w:vAlign w:val="bottom"/>
            <w:hideMark/>
          </w:tcPr>
          <w:p w14:paraId="15241690"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928" w:type="dxa"/>
            <w:gridSpan w:val="3"/>
            <w:tcBorders>
              <w:bottom w:val="single" w:sz="6" w:space="0" w:color="0075C9"/>
            </w:tcBorders>
            <w:tcMar>
              <w:top w:w="14" w:type="dxa"/>
              <w:left w:w="0" w:type="dxa"/>
              <w:bottom w:w="20" w:type="dxa"/>
              <w:right w:w="14" w:type="dxa"/>
            </w:tcMar>
            <w:vAlign w:val="bottom"/>
            <w:hideMark/>
          </w:tcPr>
          <w:p w14:paraId="24824C29" w14:textId="77777777" w:rsidR="00D564EF" w:rsidRDefault="00D564EF" w:rsidP="0016093C">
            <w:pPr>
              <w:jc w:val="right"/>
              <w:rPr>
                <w:rFonts w:ascii="Arial" w:hAnsi="Arial" w:cs="Arial"/>
                <w:sz w:val="17"/>
                <w:szCs w:val="17"/>
              </w:rPr>
            </w:pPr>
            <w:r w:rsidRPr="0016093C">
              <w:rPr>
                <w:rFonts w:ascii="Arial" w:hAnsi="Arial" w:cs="Arial"/>
                <w:sz w:val="16"/>
                <w:szCs w:val="17"/>
              </w:rPr>
              <w:t>H1 - 16.5%</w:t>
            </w:r>
          </w:p>
        </w:tc>
        <w:tc>
          <w:tcPr>
            <w:tcW w:w="62" w:type="dxa"/>
            <w:tcBorders>
              <w:bottom w:val="single" w:sz="6" w:space="0" w:color="0075C9"/>
            </w:tcBorders>
            <w:vAlign w:val="bottom"/>
            <w:hideMark/>
          </w:tcPr>
          <w:p w14:paraId="35B07D10" w14:textId="77777777" w:rsidR="00D564EF" w:rsidRPr="009C382F" w:rsidRDefault="00D564EF" w:rsidP="0016093C">
            <w:pPr>
              <w:pStyle w:val="la2"/>
              <w:rPr>
                <w:rFonts w:ascii="Arial" w:hAnsi="Arial" w:cs="Arial"/>
                <w:sz w:val="17"/>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20" w:type="dxa"/>
              <w:right w:w="14" w:type="dxa"/>
            </w:tcMar>
            <w:vAlign w:val="bottom"/>
            <w:hideMark/>
          </w:tcPr>
          <w:p w14:paraId="4EBAA32E" w14:textId="77777777" w:rsidR="00D564EF" w:rsidRDefault="00D564EF" w:rsidP="0016093C">
            <w:pPr>
              <w:jc w:val="right"/>
              <w:rPr>
                <w:rFonts w:ascii="Arial" w:hAnsi="Arial" w:cs="Arial"/>
                <w:sz w:val="17"/>
                <w:szCs w:val="17"/>
              </w:rPr>
            </w:pPr>
            <w:r w:rsidRPr="0016093C">
              <w:rPr>
                <w:rFonts w:ascii="Arial" w:hAnsi="Arial" w:cs="Arial"/>
                <w:sz w:val="16"/>
                <w:szCs w:val="17"/>
              </w:rPr>
              <w:t>121.69%</w:t>
            </w:r>
          </w:p>
        </w:tc>
        <w:tc>
          <w:tcPr>
            <w:tcW w:w="109" w:type="dxa"/>
            <w:vAlign w:val="bottom"/>
            <w:hideMark/>
          </w:tcPr>
          <w:p w14:paraId="691309C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1A6B10FB"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1877201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2D15C61A"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3BF78AA2"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1EED6548"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14533CB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84D3635"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8" w:type="dxa"/>
            <w:vMerge/>
            <w:tcBorders>
              <w:bottom w:val="single" w:sz="6" w:space="0" w:color="0075C9"/>
            </w:tcBorders>
            <w:vAlign w:val="center"/>
            <w:hideMark/>
          </w:tcPr>
          <w:p w14:paraId="25258784" w14:textId="77777777" w:rsidR="00D564EF" w:rsidRPr="009C382F" w:rsidRDefault="00D564EF" w:rsidP="0016093C">
            <w:pPr>
              <w:rPr>
                <w:rFonts w:ascii="Arial" w:hAnsi="Arial" w:cs="Arial"/>
                <w:sz w:val="17"/>
                <w:szCs w:val="17"/>
              </w:rPr>
            </w:pPr>
          </w:p>
        </w:tc>
        <w:tc>
          <w:tcPr>
            <w:tcW w:w="2051" w:type="dxa"/>
            <w:gridSpan w:val="3"/>
            <w:vMerge/>
            <w:tcBorders>
              <w:bottom w:val="single" w:sz="6" w:space="0" w:color="0075C9"/>
            </w:tcBorders>
            <w:vAlign w:val="center"/>
            <w:hideMark/>
          </w:tcPr>
          <w:p w14:paraId="2BCC9AE3" w14:textId="77777777" w:rsidR="00D564EF" w:rsidRPr="009C382F" w:rsidRDefault="00D564EF" w:rsidP="0016093C">
            <w:pPr>
              <w:rPr>
                <w:rFonts w:ascii="Arial" w:hAnsi="Arial" w:cs="Arial"/>
                <w:sz w:val="17"/>
                <w:szCs w:val="17"/>
              </w:rPr>
            </w:pPr>
          </w:p>
        </w:tc>
        <w:tc>
          <w:tcPr>
            <w:tcW w:w="91" w:type="dxa"/>
            <w:vMerge/>
            <w:tcBorders>
              <w:bottom w:val="single" w:sz="6" w:space="0" w:color="0075C9"/>
            </w:tcBorders>
            <w:vAlign w:val="center"/>
            <w:hideMark/>
          </w:tcPr>
          <w:p w14:paraId="635EB853" w14:textId="77777777" w:rsidR="00D564EF" w:rsidRPr="009C382F" w:rsidRDefault="00D564EF" w:rsidP="0016093C">
            <w:pPr>
              <w:rPr>
                <w:rFonts w:ascii="Arial" w:hAnsi="Arial" w:cs="Arial"/>
                <w:sz w:val="17"/>
                <w:szCs w:val="17"/>
              </w:rPr>
            </w:pPr>
          </w:p>
        </w:tc>
        <w:tc>
          <w:tcPr>
            <w:tcW w:w="562" w:type="dxa"/>
            <w:vMerge/>
            <w:tcBorders>
              <w:bottom w:val="single" w:sz="6" w:space="0" w:color="0075C9"/>
            </w:tcBorders>
            <w:vAlign w:val="center"/>
            <w:hideMark/>
          </w:tcPr>
          <w:p w14:paraId="43D23B64" w14:textId="77777777" w:rsidR="00D564EF" w:rsidRPr="009C382F" w:rsidRDefault="00D564EF" w:rsidP="0016093C">
            <w:pPr>
              <w:rPr>
                <w:rFonts w:ascii="Arial" w:hAnsi="Arial" w:cs="Arial"/>
                <w:sz w:val="17"/>
                <w:szCs w:val="17"/>
              </w:rPr>
            </w:pPr>
          </w:p>
        </w:tc>
        <w:tc>
          <w:tcPr>
            <w:tcW w:w="62" w:type="dxa"/>
            <w:vMerge/>
            <w:tcBorders>
              <w:bottom w:val="single" w:sz="6" w:space="0" w:color="0075C9"/>
            </w:tcBorders>
            <w:vAlign w:val="center"/>
            <w:hideMark/>
          </w:tcPr>
          <w:p w14:paraId="733D531A" w14:textId="77777777" w:rsidR="00D564EF" w:rsidRPr="009C382F" w:rsidRDefault="00D564EF" w:rsidP="0016093C">
            <w:pPr>
              <w:rPr>
                <w:rFonts w:ascii="Arial" w:hAnsi="Arial" w:cs="Arial"/>
                <w:sz w:val="17"/>
                <w:szCs w:val="17"/>
              </w:rPr>
            </w:pPr>
          </w:p>
        </w:tc>
        <w:tc>
          <w:tcPr>
            <w:tcW w:w="918" w:type="dxa"/>
            <w:vMerge/>
            <w:tcBorders>
              <w:bottom w:val="single" w:sz="6" w:space="0" w:color="0075C9"/>
            </w:tcBorders>
            <w:vAlign w:val="center"/>
            <w:hideMark/>
          </w:tcPr>
          <w:p w14:paraId="12A9FC3E" w14:textId="77777777" w:rsidR="00D564EF" w:rsidRPr="009C382F" w:rsidRDefault="00D564EF" w:rsidP="0016093C">
            <w:pPr>
              <w:rPr>
                <w:rFonts w:ascii="Arial" w:hAnsi="Arial" w:cs="Arial"/>
                <w:sz w:val="17"/>
                <w:szCs w:val="17"/>
              </w:rPr>
            </w:pPr>
          </w:p>
        </w:tc>
        <w:tc>
          <w:tcPr>
            <w:tcW w:w="62" w:type="dxa"/>
            <w:vMerge/>
            <w:vAlign w:val="center"/>
            <w:hideMark/>
          </w:tcPr>
          <w:p w14:paraId="1E3E8A4D" w14:textId="77777777" w:rsidR="00D564EF" w:rsidRPr="009C382F" w:rsidRDefault="00D564EF" w:rsidP="0016093C">
            <w:pPr>
              <w:rPr>
                <w:rFonts w:ascii="Arial" w:hAnsi="Arial" w:cs="Arial"/>
                <w:sz w:val="17"/>
                <w:szCs w:val="17"/>
              </w:rPr>
            </w:pPr>
          </w:p>
        </w:tc>
        <w:tc>
          <w:tcPr>
            <w:tcW w:w="62" w:type="dxa"/>
            <w:vMerge/>
            <w:vAlign w:val="center"/>
            <w:hideMark/>
          </w:tcPr>
          <w:p w14:paraId="604C7327" w14:textId="77777777" w:rsidR="00D564EF" w:rsidRDefault="00D564EF" w:rsidP="0016093C">
            <w:pPr>
              <w:rPr>
                <w:rFonts w:ascii="Arial" w:hAnsi="Arial" w:cs="Arial"/>
                <w:sz w:val="17"/>
                <w:szCs w:val="17"/>
              </w:rPr>
            </w:pPr>
          </w:p>
        </w:tc>
        <w:tc>
          <w:tcPr>
            <w:tcW w:w="298" w:type="dxa"/>
            <w:vMerge/>
            <w:vAlign w:val="center"/>
            <w:hideMark/>
          </w:tcPr>
          <w:p w14:paraId="6FEA8E6F" w14:textId="77777777" w:rsidR="00D564EF" w:rsidRDefault="00D564EF" w:rsidP="0016093C">
            <w:pPr>
              <w:rPr>
                <w:rFonts w:ascii="Arial" w:hAnsi="Arial" w:cs="Arial"/>
                <w:sz w:val="17"/>
                <w:szCs w:val="17"/>
              </w:rPr>
            </w:pPr>
          </w:p>
        </w:tc>
        <w:tc>
          <w:tcPr>
            <w:tcW w:w="62" w:type="dxa"/>
            <w:vMerge/>
            <w:vAlign w:val="center"/>
            <w:hideMark/>
          </w:tcPr>
          <w:p w14:paraId="14672E6A" w14:textId="77777777" w:rsidR="00D564EF" w:rsidRPr="009C382F" w:rsidRDefault="00D564EF" w:rsidP="0016093C">
            <w:pPr>
              <w:rPr>
                <w:rFonts w:ascii="Arial" w:hAnsi="Arial" w:cs="Arial"/>
                <w:sz w:val="17"/>
                <w:szCs w:val="17"/>
              </w:rPr>
            </w:pPr>
          </w:p>
        </w:tc>
        <w:tc>
          <w:tcPr>
            <w:tcW w:w="62" w:type="dxa"/>
            <w:vMerge/>
            <w:tcBorders>
              <w:bottom w:val="single" w:sz="6" w:space="0" w:color="0075C9"/>
            </w:tcBorders>
            <w:vAlign w:val="center"/>
            <w:hideMark/>
          </w:tcPr>
          <w:p w14:paraId="556C562C" w14:textId="77777777" w:rsidR="00D564EF" w:rsidRPr="009C382F" w:rsidRDefault="00D564EF" w:rsidP="0016093C">
            <w:pPr>
              <w:rPr>
                <w:rFonts w:ascii="Arial" w:hAnsi="Arial" w:cs="Arial"/>
                <w:sz w:val="17"/>
                <w:szCs w:val="17"/>
              </w:rPr>
            </w:pPr>
          </w:p>
        </w:tc>
        <w:tc>
          <w:tcPr>
            <w:tcW w:w="2151" w:type="dxa"/>
            <w:vMerge/>
            <w:tcBorders>
              <w:bottom w:val="single" w:sz="6" w:space="0" w:color="0075C9"/>
            </w:tcBorders>
            <w:vAlign w:val="center"/>
            <w:hideMark/>
          </w:tcPr>
          <w:p w14:paraId="3832C2A2" w14:textId="77777777" w:rsidR="00D564EF" w:rsidRPr="009C382F" w:rsidRDefault="00D564EF" w:rsidP="0016093C">
            <w:pPr>
              <w:rPr>
                <w:rFonts w:ascii="Arial" w:hAnsi="Arial" w:cs="Arial"/>
                <w:sz w:val="17"/>
                <w:szCs w:val="17"/>
              </w:rPr>
            </w:pPr>
          </w:p>
        </w:tc>
        <w:tc>
          <w:tcPr>
            <w:tcW w:w="109" w:type="dxa"/>
            <w:vMerge/>
            <w:tcBorders>
              <w:bottom w:val="single" w:sz="6" w:space="0" w:color="0075C9"/>
            </w:tcBorders>
            <w:vAlign w:val="center"/>
            <w:hideMark/>
          </w:tcPr>
          <w:p w14:paraId="0E6182DE" w14:textId="77777777" w:rsidR="00D564EF" w:rsidRPr="009C382F" w:rsidRDefault="00D564EF" w:rsidP="0016093C">
            <w:pPr>
              <w:rPr>
                <w:rFonts w:ascii="Arial" w:hAnsi="Arial" w:cs="Arial"/>
                <w:sz w:val="17"/>
                <w:szCs w:val="17"/>
              </w:rPr>
            </w:pPr>
          </w:p>
        </w:tc>
        <w:tc>
          <w:tcPr>
            <w:tcW w:w="562" w:type="dxa"/>
            <w:vMerge/>
            <w:tcBorders>
              <w:bottom w:val="single" w:sz="6" w:space="0" w:color="0075C9"/>
            </w:tcBorders>
            <w:vAlign w:val="center"/>
            <w:hideMark/>
          </w:tcPr>
          <w:p w14:paraId="4DE63319" w14:textId="77777777" w:rsidR="00D564EF" w:rsidRPr="009C382F" w:rsidRDefault="00D564EF" w:rsidP="0016093C">
            <w:pPr>
              <w:rPr>
                <w:rFonts w:ascii="Arial" w:hAnsi="Arial" w:cs="Arial"/>
                <w:sz w:val="17"/>
                <w:szCs w:val="17"/>
              </w:rPr>
            </w:pPr>
          </w:p>
        </w:tc>
        <w:tc>
          <w:tcPr>
            <w:tcW w:w="69" w:type="dxa"/>
            <w:vMerge/>
            <w:tcBorders>
              <w:bottom w:val="single" w:sz="6" w:space="0" w:color="0075C9"/>
            </w:tcBorders>
            <w:vAlign w:val="center"/>
            <w:hideMark/>
          </w:tcPr>
          <w:p w14:paraId="1343259E" w14:textId="77777777" w:rsidR="00D564EF" w:rsidRPr="009C382F" w:rsidRDefault="00D564EF" w:rsidP="0016093C">
            <w:pPr>
              <w:rPr>
                <w:rFonts w:ascii="Arial" w:hAnsi="Arial" w:cs="Arial"/>
                <w:sz w:val="17"/>
                <w:szCs w:val="17"/>
              </w:rPr>
            </w:pPr>
          </w:p>
        </w:tc>
        <w:tc>
          <w:tcPr>
            <w:tcW w:w="1022" w:type="dxa"/>
            <w:vMerge/>
            <w:tcBorders>
              <w:bottom w:val="single" w:sz="6" w:space="0" w:color="0075C9"/>
            </w:tcBorders>
            <w:vAlign w:val="center"/>
            <w:hideMark/>
          </w:tcPr>
          <w:p w14:paraId="1206E895" w14:textId="77777777" w:rsidR="00D564EF" w:rsidRPr="009C382F" w:rsidRDefault="00D564EF" w:rsidP="0016093C">
            <w:pPr>
              <w:rPr>
                <w:rFonts w:ascii="Arial" w:hAnsi="Arial" w:cs="Arial"/>
                <w:sz w:val="17"/>
                <w:szCs w:val="17"/>
              </w:rPr>
            </w:pPr>
          </w:p>
        </w:tc>
        <w:tc>
          <w:tcPr>
            <w:tcW w:w="99" w:type="dxa"/>
            <w:tcBorders>
              <w:bottom w:val="single" w:sz="6" w:space="0" w:color="0075C9"/>
            </w:tcBorders>
            <w:vAlign w:val="bottom"/>
            <w:hideMark/>
          </w:tcPr>
          <w:p w14:paraId="2E1548DD"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928" w:type="dxa"/>
            <w:gridSpan w:val="3"/>
            <w:tcBorders>
              <w:bottom w:val="single" w:sz="6" w:space="0" w:color="0075C9"/>
            </w:tcBorders>
            <w:tcMar>
              <w:top w:w="14" w:type="dxa"/>
              <w:left w:w="0" w:type="dxa"/>
              <w:bottom w:w="20" w:type="dxa"/>
              <w:right w:w="14" w:type="dxa"/>
            </w:tcMar>
            <w:vAlign w:val="bottom"/>
            <w:hideMark/>
          </w:tcPr>
          <w:p w14:paraId="01990AA0" w14:textId="77777777" w:rsidR="00D564EF" w:rsidRDefault="00D564EF" w:rsidP="0016093C">
            <w:pPr>
              <w:pStyle w:val="NormalWeb"/>
              <w:keepNext/>
              <w:spacing w:before="0" w:beforeAutospacing="0" w:after="0" w:afterAutospacing="0"/>
              <w:jc w:val="right"/>
              <w:rPr>
                <w:rFonts w:ascii="Arial" w:hAnsi="Arial" w:cs="Arial"/>
                <w:sz w:val="17"/>
                <w:szCs w:val="17"/>
              </w:rPr>
            </w:pPr>
            <w:r w:rsidRPr="0016093C">
              <w:rPr>
                <w:rFonts w:ascii="Arial" w:hAnsi="Arial" w:cs="Arial"/>
                <w:sz w:val="16"/>
                <w:szCs w:val="17"/>
              </w:rPr>
              <w:t>H2 - 16.5%</w:t>
            </w:r>
          </w:p>
        </w:tc>
        <w:tc>
          <w:tcPr>
            <w:tcW w:w="62" w:type="dxa"/>
            <w:tcBorders>
              <w:bottom w:val="single" w:sz="6" w:space="0" w:color="0075C9"/>
            </w:tcBorders>
            <w:vAlign w:val="bottom"/>
            <w:hideMark/>
          </w:tcPr>
          <w:p w14:paraId="67394269"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20" w:type="dxa"/>
              <w:right w:w="14" w:type="dxa"/>
            </w:tcMar>
            <w:vAlign w:val="bottom"/>
            <w:hideMark/>
          </w:tcPr>
          <w:p w14:paraId="1AB5AF62" w14:textId="77777777" w:rsidR="00D564EF" w:rsidRDefault="00D564EF" w:rsidP="0016093C">
            <w:pPr>
              <w:jc w:val="right"/>
              <w:rPr>
                <w:rFonts w:ascii="Arial" w:hAnsi="Arial" w:cs="Arial"/>
                <w:sz w:val="17"/>
                <w:szCs w:val="17"/>
              </w:rPr>
            </w:pPr>
            <w:r w:rsidRPr="0016093C">
              <w:rPr>
                <w:rFonts w:ascii="Arial" w:hAnsi="Arial" w:cs="Arial"/>
                <w:sz w:val="16"/>
                <w:szCs w:val="17"/>
              </w:rPr>
              <w:t>157.07%</w:t>
            </w:r>
          </w:p>
        </w:tc>
        <w:tc>
          <w:tcPr>
            <w:tcW w:w="109" w:type="dxa"/>
            <w:vAlign w:val="bottom"/>
            <w:hideMark/>
          </w:tcPr>
          <w:p w14:paraId="4715FD7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31AAC223"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7EE679C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6AD9AE10"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43D398F9"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228E3535" w14:textId="77777777" w:rsidR="00D564EF" w:rsidRDefault="00D564EF" w:rsidP="0016093C">
            <w:pPr>
              <w:rPr>
                <w:rFonts w:ascii="Arial" w:hAnsi="Arial" w:cs="Arial"/>
                <w:sz w:val="2"/>
                <w:szCs w:val="2"/>
              </w:rPr>
            </w:pPr>
            <w:r>
              <w:rPr>
                <w:rFonts w:ascii="Arial" w:hAnsi="Arial" w:cs="Arial"/>
                <w:sz w:val="2"/>
                <w:szCs w:val="2"/>
              </w:rPr>
              <w:t> </w:t>
            </w:r>
          </w:p>
        </w:tc>
        <w:tc>
          <w:tcPr>
            <w:tcW w:w="2119" w:type="dxa"/>
            <w:gridSpan w:val="4"/>
            <w:vAlign w:val="center"/>
            <w:hideMark/>
          </w:tcPr>
          <w:p w14:paraId="449BE940" w14:textId="77777777" w:rsidR="00D564EF" w:rsidRDefault="00D564EF" w:rsidP="0016093C">
            <w:pPr>
              <w:rPr>
                <w:rFonts w:ascii="Arial" w:hAnsi="Arial" w:cs="Arial"/>
                <w:sz w:val="2"/>
                <w:szCs w:val="2"/>
              </w:rPr>
            </w:pPr>
            <w:r>
              <w:rPr>
                <w:rFonts w:ascii="Arial" w:hAnsi="Arial" w:cs="Arial"/>
                <w:sz w:val="2"/>
                <w:szCs w:val="2"/>
              </w:rPr>
              <w:t> </w:t>
            </w:r>
          </w:p>
        </w:tc>
        <w:tc>
          <w:tcPr>
            <w:tcW w:w="653" w:type="dxa"/>
            <w:gridSpan w:val="2"/>
            <w:vAlign w:val="center"/>
            <w:hideMark/>
          </w:tcPr>
          <w:p w14:paraId="2C502287" w14:textId="77777777" w:rsidR="00D564EF" w:rsidRDefault="00D564EF" w:rsidP="0016093C">
            <w:pPr>
              <w:rPr>
                <w:rFonts w:ascii="Arial" w:hAnsi="Arial" w:cs="Arial"/>
                <w:sz w:val="2"/>
                <w:szCs w:val="2"/>
              </w:rPr>
            </w:pPr>
            <w:r>
              <w:rPr>
                <w:rFonts w:ascii="Arial" w:hAnsi="Arial" w:cs="Arial"/>
                <w:sz w:val="2"/>
                <w:szCs w:val="2"/>
              </w:rPr>
              <w:t> </w:t>
            </w:r>
          </w:p>
        </w:tc>
        <w:tc>
          <w:tcPr>
            <w:tcW w:w="980" w:type="dxa"/>
            <w:gridSpan w:val="2"/>
            <w:vAlign w:val="center"/>
            <w:hideMark/>
          </w:tcPr>
          <w:p w14:paraId="19496C90" w14:textId="77777777" w:rsidR="00D564EF" w:rsidRDefault="00D564EF" w:rsidP="0016093C">
            <w:pPr>
              <w:rPr>
                <w:rFonts w:ascii="Arial" w:hAnsi="Arial" w:cs="Arial"/>
                <w:sz w:val="2"/>
                <w:szCs w:val="2"/>
              </w:rPr>
            </w:pPr>
            <w:r>
              <w:rPr>
                <w:rFonts w:ascii="Arial" w:hAnsi="Arial" w:cs="Arial"/>
                <w:sz w:val="2"/>
                <w:szCs w:val="2"/>
              </w:rPr>
              <w:t> </w:t>
            </w:r>
          </w:p>
        </w:tc>
        <w:tc>
          <w:tcPr>
            <w:tcW w:w="484" w:type="dxa"/>
            <w:gridSpan w:val="4"/>
            <w:vAlign w:val="center"/>
            <w:hideMark/>
          </w:tcPr>
          <w:p w14:paraId="30D689C9" w14:textId="77777777" w:rsidR="00D564EF" w:rsidRDefault="00D564EF" w:rsidP="0016093C">
            <w:pPr>
              <w:rPr>
                <w:rFonts w:ascii="Arial" w:hAnsi="Arial" w:cs="Arial"/>
                <w:sz w:val="2"/>
                <w:szCs w:val="2"/>
              </w:rPr>
            </w:pPr>
            <w:r>
              <w:rPr>
                <w:rFonts w:ascii="Arial" w:hAnsi="Arial" w:cs="Arial"/>
                <w:sz w:val="2"/>
                <w:szCs w:val="2"/>
              </w:rPr>
              <w:t> </w:t>
            </w:r>
          </w:p>
        </w:tc>
        <w:tc>
          <w:tcPr>
            <w:tcW w:w="2213" w:type="dxa"/>
            <w:gridSpan w:val="2"/>
            <w:vAlign w:val="center"/>
            <w:hideMark/>
          </w:tcPr>
          <w:p w14:paraId="3170A3B6" w14:textId="77777777" w:rsidR="00D564EF" w:rsidRDefault="00D564EF" w:rsidP="0016093C">
            <w:pPr>
              <w:rPr>
                <w:rFonts w:ascii="Arial" w:hAnsi="Arial" w:cs="Arial"/>
                <w:sz w:val="2"/>
                <w:szCs w:val="2"/>
              </w:rPr>
            </w:pPr>
            <w:r>
              <w:rPr>
                <w:rFonts w:ascii="Arial" w:hAnsi="Arial" w:cs="Arial"/>
                <w:sz w:val="2"/>
                <w:szCs w:val="2"/>
              </w:rPr>
              <w:t> </w:t>
            </w:r>
          </w:p>
        </w:tc>
        <w:tc>
          <w:tcPr>
            <w:tcW w:w="671" w:type="dxa"/>
            <w:gridSpan w:val="2"/>
            <w:vAlign w:val="center"/>
            <w:hideMark/>
          </w:tcPr>
          <w:p w14:paraId="49453FBA" w14:textId="77777777" w:rsidR="00D564EF" w:rsidRDefault="00D564EF" w:rsidP="0016093C">
            <w:pPr>
              <w:rPr>
                <w:rFonts w:ascii="Arial" w:hAnsi="Arial" w:cs="Arial"/>
                <w:sz w:val="2"/>
                <w:szCs w:val="2"/>
              </w:rPr>
            </w:pPr>
            <w:r>
              <w:rPr>
                <w:rFonts w:ascii="Arial" w:hAnsi="Arial" w:cs="Arial"/>
                <w:sz w:val="2"/>
                <w:szCs w:val="2"/>
              </w:rPr>
              <w:t> </w:t>
            </w:r>
          </w:p>
        </w:tc>
        <w:tc>
          <w:tcPr>
            <w:tcW w:w="1091" w:type="dxa"/>
            <w:gridSpan w:val="2"/>
            <w:vAlign w:val="center"/>
            <w:hideMark/>
          </w:tcPr>
          <w:p w14:paraId="00AAAEC5" w14:textId="77777777" w:rsidR="00D564EF" w:rsidRDefault="00D564EF" w:rsidP="0016093C">
            <w:pPr>
              <w:rPr>
                <w:rFonts w:ascii="Arial" w:hAnsi="Arial" w:cs="Arial"/>
                <w:sz w:val="2"/>
                <w:szCs w:val="2"/>
              </w:rPr>
            </w:pPr>
            <w:r>
              <w:rPr>
                <w:rFonts w:ascii="Arial" w:hAnsi="Arial" w:cs="Arial"/>
                <w:sz w:val="2"/>
                <w:szCs w:val="2"/>
              </w:rPr>
              <w:t> </w:t>
            </w:r>
          </w:p>
        </w:tc>
        <w:tc>
          <w:tcPr>
            <w:tcW w:w="1027" w:type="dxa"/>
            <w:gridSpan w:val="4"/>
            <w:vAlign w:val="center"/>
            <w:hideMark/>
          </w:tcPr>
          <w:p w14:paraId="2EFF7A22" w14:textId="77777777" w:rsidR="00D564EF" w:rsidRDefault="00D564EF" w:rsidP="0016093C">
            <w:pPr>
              <w:rPr>
                <w:rFonts w:ascii="Arial" w:hAnsi="Arial" w:cs="Arial"/>
                <w:sz w:val="2"/>
                <w:szCs w:val="2"/>
              </w:rPr>
            </w:pPr>
            <w:r>
              <w:rPr>
                <w:rFonts w:ascii="Arial" w:hAnsi="Arial" w:cs="Arial"/>
                <w:sz w:val="2"/>
                <w:szCs w:val="2"/>
              </w:rPr>
              <w:t> </w:t>
            </w:r>
          </w:p>
        </w:tc>
        <w:tc>
          <w:tcPr>
            <w:tcW w:w="1157" w:type="dxa"/>
            <w:gridSpan w:val="2"/>
            <w:vAlign w:val="center"/>
            <w:hideMark/>
          </w:tcPr>
          <w:p w14:paraId="19FD3788" w14:textId="77777777" w:rsidR="00D564EF" w:rsidRDefault="00D564EF" w:rsidP="0016093C">
            <w:pPr>
              <w:rPr>
                <w:rFonts w:ascii="Arial" w:hAnsi="Arial" w:cs="Arial"/>
                <w:sz w:val="2"/>
                <w:szCs w:val="2"/>
              </w:rPr>
            </w:pPr>
            <w:r>
              <w:rPr>
                <w:rFonts w:ascii="Arial" w:hAnsi="Arial" w:cs="Arial"/>
                <w:sz w:val="2"/>
                <w:szCs w:val="2"/>
              </w:rPr>
              <w:t> </w:t>
            </w:r>
          </w:p>
        </w:tc>
        <w:tc>
          <w:tcPr>
            <w:tcW w:w="197" w:type="dxa"/>
            <w:gridSpan w:val="2"/>
            <w:tcBorders>
              <w:right w:val="single" w:sz="6" w:space="0" w:color="999999"/>
            </w:tcBorders>
            <w:vAlign w:val="center"/>
            <w:hideMark/>
          </w:tcPr>
          <w:p w14:paraId="22481ED5" w14:textId="77777777" w:rsidR="00D564EF" w:rsidRDefault="00D564EF" w:rsidP="0016093C">
            <w:pPr>
              <w:rPr>
                <w:rFonts w:ascii="Arial" w:hAnsi="Arial" w:cs="Arial"/>
                <w:sz w:val="2"/>
                <w:szCs w:val="2"/>
              </w:rPr>
            </w:pPr>
            <w:r>
              <w:rPr>
                <w:rFonts w:ascii="Arial" w:hAnsi="Arial" w:cs="Arial"/>
                <w:sz w:val="2"/>
                <w:szCs w:val="2"/>
              </w:rPr>
              <w:t> </w:t>
            </w:r>
          </w:p>
        </w:tc>
      </w:tr>
      <w:tr w:rsidR="00D564EF" w14:paraId="7F7F189E"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27A06482"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4F3C9B8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63267A41"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8" w:type="dxa"/>
            <w:tcBorders>
              <w:bottom w:val="single" w:sz="6" w:space="0" w:color="0075C9"/>
            </w:tcBorders>
            <w:vAlign w:val="bottom"/>
            <w:hideMark/>
          </w:tcPr>
          <w:p w14:paraId="562CFA0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2051" w:type="dxa"/>
            <w:gridSpan w:val="3"/>
            <w:tcBorders>
              <w:bottom w:val="single" w:sz="6" w:space="0" w:color="0075C9"/>
            </w:tcBorders>
            <w:tcMar>
              <w:top w:w="14" w:type="dxa"/>
              <w:left w:w="0" w:type="dxa"/>
              <w:bottom w:w="20" w:type="dxa"/>
              <w:right w:w="14" w:type="dxa"/>
            </w:tcMar>
            <w:vAlign w:val="center"/>
            <w:hideMark/>
          </w:tcPr>
          <w:p w14:paraId="16801C3C"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p w14:paraId="4BC7E6CA"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Commercial Cloud</w:t>
            </w:r>
          </w:p>
          <w:p w14:paraId="4EEDA7AD"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Subscribers</w:t>
            </w:r>
          </w:p>
        </w:tc>
        <w:tc>
          <w:tcPr>
            <w:tcW w:w="91" w:type="dxa"/>
            <w:tcBorders>
              <w:bottom w:val="single" w:sz="6" w:space="0" w:color="0075C9"/>
            </w:tcBorders>
            <w:vAlign w:val="bottom"/>
            <w:hideMark/>
          </w:tcPr>
          <w:p w14:paraId="0E467EF4"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418107B8"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0E11F6B6"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33%</w:t>
            </w:r>
          </w:p>
        </w:tc>
        <w:tc>
          <w:tcPr>
            <w:tcW w:w="62" w:type="dxa"/>
            <w:tcBorders>
              <w:bottom w:val="single" w:sz="6" w:space="0" w:color="0075C9"/>
            </w:tcBorders>
            <w:vAlign w:val="bottom"/>
            <w:hideMark/>
          </w:tcPr>
          <w:p w14:paraId="623267E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18" w:type="dxa"/>
            <w:tcBorders>
              <w:bottom w:val="single" w:sz="6" w:space="0" w:color="0075C9"/>
            </w:tcBorders>
            <w:tcMar>
              <w:top w:w="14" w:type="dxa"/>
              <w:left w:w="0" w:type="dxa"/>
              <w:bottom w:w="20" w:type="dxa"/>
              <w:right w:w="14" w:type="dxa"/>
            </w:tcMar>
            <w:hideMark/>
          </w:tcPr>
          <w:p w14:paraId="42C9D7B3"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5464B762"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114.79%</w:t>
            </w:r>
          </w:p>
        </w:tc>
        <w:tc>
          <w:tcPr>
            <w:tcW w:w="62" w:type="dxa"/>
            <w:vAlign w:val="bottom"/>
            <w:hideMark/>
          </w:tcPr>
          <w:p w14:paraId="36DBFDC6"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62" w:type="dxa"/>
            <w:hideMark/>
          </w:tcPr>
          <w:p w14:paraId="30A3603C"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06AFA655"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298" w:type="dxa"/>
            <w:hideMark/>
          </w:tcPr>
          <w:p w14:paraId="1B8CB7C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0072861E"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2" w:type="dxa"/>
            <w:hideMark/>
          </w:tcPr>
          <w:p w14:paraId="448FCAF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B697989"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2" w:type="dxa"/>
            <w:tcBorders>
              <w:bottom w:val="single" w:sz="6" w:space="0" w:color="0075C9"/>
            </w:tcBorders>
            <w:vAlign w:val="bottom"/>
            <w:hideMark/>
          </w:tcPr>
          <w:p w14:paraId="786856FB"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151" w:type="dxa"/>
            <w:tcBorders>
              <w:bottom w:val="single" w:sz="6" w:space="0" w:color="0075C9"/>
            </w:tcBorders>
            <w:tcMar>
              <w:top w:w="14" w:type="dxa"/>
              <w:left w:w="0" w:type="dxa"/>
              <w:bottom w:w="20" w:type="dxa"/>
              <w:right w:w="14" w:type="dxa"/>
            </w:tcMar>
            <w:vAlign w:val="center"/>
            <w:hideMark/>
          </w:tcPr>
          <w:p w14:paraId="55DDCFB2"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Commercial</w:t>
            </w:r>
          </w:p>
          <w:p w14:paraId="3975CAE3"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Cloud</w:t>
            </w:r>
          </w:p>
          <w:p w14:paraId="76F53D87"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Subscribers</w:t>
            </w:r>
          </w:p>
        </w:tc>
        <w:tc>
          <w:tcPr>
            <w:tcW w:w="109" w:type="dxa"/>
            <w:tcBorders>
              <w:bottom w:val="single" w:sz="6" w:space="0" w:color="0075C9"/>
            </w:tcBorders>
            <w:vAlign w:val="bottom"/>
            <w:hideMark/>
          </w:tcPr>
          <w:p w14:paraId="394666CB"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5CE2523C"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7179B57D"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34%</w:t>
            </w:r>
          </w:p>
        </w:tc>
        <w:tc>
          <w:tcPr>
            <w:tcW w:w="69" w:type="dxa"/>
            <w:tcBorders>
              <w:bottom w:val="single" w:sz="6" w:space="0" w:color="0075C9"/>
            </w:tcBorders>
            <w:vAlign w:val="bottom"/>
            <w:hideMark/>
          </w:tcPr>
          <w:p w14:paraId="6534799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22" w:type="dxa"/>
            <w:tcBorders>
              <w:bottom w:val="single" w:sz="6" w:space="0" w:color="0075C9"/>
            </w:tcBorders>
            <w:tcMar>
              <w:top w:w="14" w:type="dxa"/>
              <w:left w:w="0" w:type="dxa"/>
              <w:bottom w:w="20" w:type="dxa"/>
              <w:right w:w="14" w:type="dxa"/>
            </w:tcMar>
            <w:hideMark/>
          </w:tcPr>
          <w:p w14:paraId="292A69F5"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5B2FA163"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107.35% </w:t>
            </w:r>
          </w:p>
        </w:tc>
        <w:tc>
          <w:tcPr>
            <w:tcW w:w="99" w:type="dxa"/>
            <w:tcBorders>
              <w:bottom w:val="single" w:sz="6" w:space="0" w:color="0075C9"/>
            </w:tcBorders>
            <w:vAlign w:val="bottom"/>
            <w:hideMark/>
          </w:tcPr>
          <w:p w14:paraId="4D4F347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28" w:type="dxa"/>
            <w:gridSpan w:val="3"/>
            <w:tcBorders>
              <w:bottom w:val="single" w:sz="6" w:space="0" w:color="0075C9"/>
            </w:tcBorders>
            <w:tcMar>
              <w:top w:w="14" w:type="dxa"/>
              <w:left w:w="0" w:type="dxa"/>
              <w:bottom w:w="20" w:type="dxa"/>
              <w:right w:w="14" w:type="dxa"/>
            </w:tcMar>
            <w:hideMark/>
          </w:tcPr>
          <w:p w14:paraId="729BDF50"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60D30176"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32%</w:t>
            </w:r>
          </w:p>
        </w:tc>
        <w:tc>
          <w:tcPr>
            <w:tcW w:w="62" w:type="dxa"/>
            <w:tcBorders>
              <w:bottom w:val="single" w:sz="6" w:space="0" w:color="0075C9"/>
            </w:tcBorders>
            <w:vAlign w:val="bottom"/>
            <w:hideMark/>
          </w:tcPr>
          <w:p w14:paraId="19EC006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20" w:type="dxa"/>
              <w:right w:w="14" w:type="dxa"/>
            </w:tcMar>
            <w:hideMark/>
          </w:tcPr>
          <w:p w14:paraId="0DD77464"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1D98CA11"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196.54%</w:t>
            </w:r>
          </w:p>
        </w:tc>
        <w:tc>
          <w:tcPr>
            <w:tcW w:w="109" w:type="dxa"/>
            <w:vAlign w:val="bottom"/>
            <w:hideMark/>
          </w:tcPr>
          <w:p w14:paraId="098CA85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742229D4"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5DAB944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1A63BE0F"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0CA30A60"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49E05710" w14:textId="77777777" w:rsidR="00D564EF" w:rsidRDefault="00D564EF" w:rsidP="0016093C">
            <w:pPr>
              <w:rPr>
                <w:rFonts w:ascii="Arial" w:hAnsi="Arial" w:cs="Arial"/>
                <w:sz w:val="2"/>
                <w:szCs w:val="2"/>
              </w:rPr>
            </w:pPr>
            <w:r>
              <w:rPr>
                <w:rFonts w:ascii="Arial" w:hAnsi="Arial" w:cs="Arial"/>
                <w:sz w:val="2"/>
                <w:szCs w:val="2"/>
              </w:rPr>
              <w:t> </w:t>
            </w:r>
          </w:p>
        </w:tc>
        <w:tc>
          <w:tcPr>
            <w:tcW w:w="2119" w:type="dxa"/>
            <w:gridSpan w:val="4"/>
            <w:vAlign w:val="center"/>
            <w:hideMark/>
          </w:tcPr>
          <w:p w14:paraId="3E78EFC8" w14:textId="77777777" w:rsidR="00D564EF" w:rsidRDefault="00D564EF" w:rsidP="0016093C">
            <w:pPr>
              <w:rPr>
                <w:rFonts w:ascii="Arial" w:hAnsi="Arial" w:cs="Arial"/>
                <w:sz w:val="2"/>
                <w:szCs w:val="2"/>
              </w:rPr>
            </w:pPr>
            <w:r>
              <w:rPr>
                <w:rFonts w:ascii="Arial" w:hAnsi="Arial" w:cs="Arial"/>
                <w:sz w:val="2"/>
                <w:szCs w:val="2"/>
              </w:rPr>
              <w:t> </w:t>
            </w:r>
          </w:p>
        </w:tc>
        <w:tc>
          <w:tcPr>
            <w:tcW w:w="653" w:type="dxa"/>
            <w:gridSpan w:val="2"/>
            <w:vAlign w:val="center"/>
            <w:hideMark/>
          </w:tcPr>
          <w:p w14:paraId="4093A5DF" w14:textId="77777777" w:rsidR="00D564EF" w:rsidRDefault="00D564EF" w:rsidP="0016093C">
            <w:pPr>
              <w:rPr>
                <w:rFonts w:ascii="Arial" w:hAnsi="Arial" w:cs="Arial"/>
                <w:sz w:val="2"/>
                <w:szCs w:val="2"/>
              </w:rPr>
            </w:pPr>
            <w:r>
              <w:rPr>
                <w:rFonts w:ascii="Arial" w:hAnsi="Arial" w:cs="Arial"/>
                <w:sz w:val="2"/>
                <w:szCs w:val="2"/>
              </w:rPr>
              <w:t> </w:t>
            </w:r>
          </w:p>
        </w:tc>
        <w:tc>
          <w:tcPr>
            <w:tcW w:w="980" w:type="dxa"/>
            <w:gridSpan w:val="2"/>
            <w:vAlign w:val="center"/>
            <w:hideMark/>
          </w:tcPr>
          <w:p w14:paraId="7B4F2A29" w14:textId="77777777" w:rsidR="00D564EF" w:rsidRDefault="00D564EF" w:rsidP="0016093C">
            <w:pPr>
              <w:rPr>
                <w:rFonts w:ascii="Arial" w:hAnsi="Arial" w:cs="Arial"/>
                <w:sz w:val="2"/>
                <w:szCs w:val="2"/>
              </w:rPr>
            </w:pPr>
            <w:r>
              <w:rPr>
                <w:rFonts w:ascii="Arial" w:hAnsi="Arial" w:cs="Arial"/>
                <w:sz w:val="2"/>
                <w:szCs w:val="2"/>
              </w:rPr>
              <w:t> </w:t>
            </w:r>
          </w:p>
        </w:tc>
        <w:tc>
          <w:tcPr>
            <w:tcW w:w="484" w:type="dxa"/>
            <w:gridSpan w:val="4"/>
            <w:vAlign w:val="center"/>
            <w:hideMark/>
          </w:tcPr>
          <w:p w14:paraId="2711520B" w14:textId="77777777" w:rsidR="00D564EF" w:rsidRDefault="00D564EF" w:rsidP="0016093C">
            <w:pPr>
              <w:rPr>
                <w:rFonts w:ascii="Arial" w:hAnsi="Arial" w:cs="Arial"/>
                <w:sz w:val="2"/>
                <w:szCs w:val="2"/>
              </w:rPr>
            </w:pPr>
            <w:r>
              <w:rPr>
                <w:rFonts w:ascii="Arial" w:hAnsi="Arial" w:cs="Arial"/>
                <w:sz w:val="2"/>
                <w:szCs w:val="2"/>
              </w:rPr>
              <w:t> </w:t>
            </w:r>
          </w:p>
        </w:tc>
        <w:tc>
          <w:tcPr>
            <w:tcW w:w="2213" w:type="dxa"/>
            <w:gridSpan w:val="2"/>
            <w:vAlign w:val="center"/>
            <w:hideMark/>
          </w:tcPr>
          <w:p w14:paraId="5E85403E" w14:textId="77777777" w:rsidR="00D564EF" w:rsidRDefault="00D564EF" w:rsidP="0016093C">
            <w:pPr>
              <w:rPr>
                <w:rFonts w:ascii="Arial" w:hAnsi="Arial" w:cs="Arial"/>
                <w:sz w:val="2"/>
                <w:szCs w:val="2"/>
              </w:rPr>
            </w:pPr>
            <w:r>
              <w:rPr>
                <w:rFonts w:ascii="Arial" w:hAnsi="Arial" w:cs="Arial"/>
                <w:sz w:val="2"/>
                <w:szCs w:val="2"/>
              </w:rPr>
              <w:t> </w:t>
            </w:r>
          </w:p>
        </w:tc>
        <w:tc>
          <w:tcPr>
            <w:tcW w:w="671" w:type="dxa"/>
            <w:gridSpan w:val="2"/>
            <w:vAlign w:val="center"/>
            <w:hideMark/>
          </w:tcPr>
          <w:p w14:paraId="38FE78F8" w14:textId="77777777" w:rsidR="00D564EF" w:rsidRDefault="00D564EF" w:rsidP="0016093C">
            <w:pPr>
              <w:rPr>
                <w:rFonts w:ascii="Arial" w:hAnsi="Arial" w:cs="Arial"/>
                <w:sz w:val="2"/>
                <w:szCs w:val="2"/>
              </w:rPr>
            </w:pPr>
            <w:r>
              <w:rPr>
                <w:rFonts w:ascii="Arial" w:hAnsi="Arial" w:cs="Arial"/>
                <w:sz w:val="2"/>
                <w:szCs w:val="2"/>
              </w:rPr>
              <w:t> </w:t>
            </w:r>
          </w:p>
        </w:tc>
        <w:tc>
          <w:tcPr>
            <w:tcW w:w="1091" w:type="dxa"/>
            <w:gridSpan w:val="2"/>
            <w:vAlign w:val="center"/>
            <w:hideMark/>
          </w:tcPr>
          <w:p w14:paraId="157391E5" w14:textId="77777777" w:rsidR="00D564EF" w:rsidRDefault="00D564EF" w:rsidP="0016093C">
            <w:pPr>
              <w:rPr>
                <w:rFonts w:ascii="Arial" w:hAnsi="Arial" w:cs="Arial"/>
                <w:sz w:val="2"/>
                <w:szCs w:val="2"/>
              </w:rPr>
            </w:pPr>
            <w:r>
              <w:rPr>
                <w:rFonts w:ascii="Arial" w:hAnsi="Arial" w:cs="Arial"/>
                <w:sz w:val="2"/>
                <w:szCs w:val="2"/>
              </w:rPr>
              <w:t> </w:t>
            </w:r>
          </w:p>
        </w:tc>
        <w:tc>
          <w:tcPr>
            <w:tcW w:w="1027" w:type="dxa"/>
            <w:gridSpan w:val="4"/>
            <w:vAlign w:val="center"/>
            <w:hideMark/>
          </w:tcPr>
          <w:p w14:paraId="0DB0C2D4" w14:textId="77777777" w:rsidR="00D564EF" w:rsidRDefault="00D564EF" w:rsidP="0016093C">
            <w:pPr>
              <w:rPr>
                <w:rFonts w:ascii="Arial" w:hAnsi="Arial" w:cs="Arial"/>
                <w:sz w:val="2"/>
                <w:szCs w:val="2"/>
              </w:rPr>
            </w:pPr>
            <w:r>
              <w:rPr>
                <w:rFonts w:ascii="Arial" w:hAnsi="Arial" w:cs="Arial"/>
                <w:sz w:val="2"/>
                <w:szCs w:val="2"/>
              </w:rPr>
              <w:t> </w:t>
            </w:r>
          </w:p>
        </w:tc>
        <w:tc>
          <w:tcPr>
            <w:tcW w:w="1157" w:type="dxa"/>
            <w:gridSpan w:val="2"/>
            <w:vAlign w:val="center"/>
            <w:hideMark/>
          </w:tcPr>
          <w:p w14:paraId="512F012D" w14:textId="77777777" w:rsidR="00D564EF" w:rsidRDefault="00D564EF" w:rsidP="0016093C">
            <w:pPr>
              <w:rPr>
                <w:rFonts w:ascii="Arial" w:hAnsi="Arial" w:cs="Arial"/>
                <w:sz w:val="2"/>
                <w:szCs w:val="2"/>
              </w:rPr>
            </w:pPr>
            <w:r>
              <w:rPr>
                <w:rFonts w:ascii="Arial" w:hAnsi="Arial" w:cs="Arial"/>
                <w:sz w:val="2"/>
                <w:szCs w:val="2"/>
              </w:rPr>
              <w:t> </w:t>
            </w:r>
          </w:p>
        </w:tc>
        <w:tc>
          <w:tcPr>
            <w:tcW w:w="197" w:type="dxa"/>
            <w:gridSpan w:val="2"/>
            <w:tcBorders>
              <w:right w:val="single" w:sz="6" w:space="0" w:color="999999"/>
            </w:tcBorders>
            <w:vAlign w:val="center"/>
            <w:hideMark/>
          </w:tcPr>
          <w:p w14:paraId="134D041A" w14:textId="77777777" w:rsidR="00D564EF" w:rsidRDefault="00D564EF" w:rsidP="0016093C">
            <w:pPr>
              <w:rPr>
                <w:rFonts w:ascii="Arial" w:hAnsi="Arial" w:cs="Arial"/>
                <w:sz w:val="2"/>
                <w:szCs w:val="2"/>
              </w:rPr>
            </w:pPr>
            <w:r>
              <w:rPr>
                <w:rFonts w:ascii="Arial" w:hAnsi="Arial" w:cs="Arial"/>
                <w:sz w:val="2"/>
                <w:szCs w:val="2"/>
              </w:rPr>
              <w:t> </w:t>
            </w:r>
          </w:p>
        </w:tc>
      </w:tr>
      <w:tr w:rsidR="00D564EF" w14:paraId="386E31DC"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65D1CFCD"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3D1DDDE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DD63551"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8" w:type="dxa"/>
            <w:tcBorders>
              <w:bottom w:val="single" w:sz="6" w:space="0" w:color="0075C9"/>
            </w:tcBorders>
            <w:vAlign w:val="bottom"/>
            <w:hideMark/>
          </w:tcPr>
          <w:p w14:paraId="5DC834D3"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051" w:type="dxa"/>
            <w:gridSpan w:val="3"/>
            <w:tcBorders>
              <w:bottom w:val="single" w:sz="6" w:space="0" w:color="0075C9"/>
            </w:tcBorders>
            <w:tcMar>
              <w:top w:w="14" w:type="dxa"/>
              <w:left w:w="0" w:type="dxa"/>
              <w:bottom w:w="20" w:type="dxa"/>
              <w:right w:w="14" w:type="dxa"/>
            </w:tcMar>
            <w:hideMark/>
          </w:tcPr>
          <w:p w14:paraId="649F58AB"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Windows 10</w:t>
            </w:r>
          </w:p>
          <w:p w14:paraId="5019860A"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Monthly Active Devices</w:t>
            </w:r>
          </w:p>
        </w:tc>
        <w:tc>
          <w:tcPr>
            <w:tcW w:w="91" w:type="dxa"/>
            <w:tcBorders>
              <w:bottom w:val="single" w:sz="6" w:space="0" w:color="0075C9"/>
            </w:tcBorders>
            <w:vAlign w:val="bottom"/>
            <w:hideMark/>
          </w:tcPr>
          <w:p w14:paraId="7E38196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49327FB8"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315A9BD3"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11%</w:t>
            </w:r>
          </w:p>
        </w:tc>
        <w:tc>
          <w:tcPr>
            <w:tcW w:w="62" w:type="dxa"/>
            <w:tcBorders>
              <w:bottom w:val="single" w:sz="6" w:space="0" w:color="0075C9"/>
            </w:tcBorders>
            <w:vAlign w:val="bottom"/>
            <w:hideMark/>
          </w:tcPr>
          <w:p w14:paraId="7C18A94B"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18" w:type="dxa"/>
            <w:tcBorders>
              <w:bottom w:val="single" w:sz="6" w:space="0" w:color="0075C9"/>
            </w:tcBorders>
            <w:tcMar>
              <w:top w:w="14" w:type="dxa"/>
              <w:left w:w="0" w:type="dxa"/>
              <w:bottom w:w="20" w:type="dxa"/>
              <w:right w:w="14" w:type="dxa"/>
            </w:tcMar>
            <w:hideMark/>
          </w:tcPr>
          <w:p w14:paraId="59239290"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44BA82F1"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129.46%</w:t>
            </w:r>
          </w:p>
        </w:tc>
        <w:tc>
          <w:tcPr>
            <w:tcW w:w="62" w:type="dxa"/>
            <w:vAlign w:val="bottom"/>
            <w:hideMark/>
          </w:tcPr>
          <w:p w14:paraId="423E2F38"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62" w:type="dxa"/>
            <w:hideMark/>
          </w:tcPr>
          <w:p w14:paraId="66A63EC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12C22990"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298" w:type="dxa"/>
            <w:hideMark/>
          </w:tcPr>
          <w:p w14:paraId="3DC13CAC"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94177A3"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2" w:type="dxa"/>
            <w:hideMark/>
          </w:tcPr>
          <w:p w14:paraId="1F978A4C"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13A15689"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2" w:type="dxa"/>
            <w:tcBorders>
              <w:bottom w:val="single" w:sz="6" w:space="0" w:color="0075C9"/>
            </w:tcBorders>
            <w:vAlign w:val="bottom"/>
            <w:hideMark/>
          </w:tcPr>
          <w:p w14:paraId="2F817FD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2151" w:type="dxa"/>
            <w:tcBorders>
              <w:bottom w:val="single" w:sz="6" w:space="0" w:color="0075C9"/>
            </w:tcBorders>
            <w:tcMar>
              <w:top w:w="14" w:type="dxa"/>
              <w:left w:w="0" w:type="dxa"/>
              <w:bottom w:w="20" w:type="dxa"/>
              <w:right w:w="14" w:type="dxa"/>
            </w:tcMar>
            <w:hideMark/>
          </w:tcPr>
          <w:p w14:paraId="16122C2E"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5235A8B7"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Teams Monthly</w:t>
            </w:r>
          </w:p>
          <w:p w14:paraId="6F9663AC"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Active Usage</w:t>
            </w:r>
          </w:p>
        </w:tc>
        <w:tc>
          <w:tcPr>
            <w:tcW w:w="109" w:type="dxa"/>
            <w:tcBorders>
              <w:bottom w:val="single" w:sz="6" w:space="0" w:color="0075C9"/>
            </w:tcBorders>
            <w:vAlign w:val="bottom"/>
            <w:hideMark/>
          </w:tcPr>
          <w:p w14:paraId="777AAC9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383C782C"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02DAFCF1"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10%</w:t>
            </w:r>
          </w:p>
        </w:tc>
        <w:tc>
          <w:tcPr>
            <w:tcW w:w="69" w:type="dxa"/>
            <w:tcBorders>
              <w:bottom w:val="single" w:sz="6" w:space="0" w:color="0075C9"/>
            </w:tcBorders>
            <w:vAlign w:val="bottom"/>
            <w:hideMark/>
          </w:tcPr>
          <w:p w14:paraId="26264B9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22" w:type="dxa"/>
            <w:tcBorders>
              <w:bottom w:val="single" w:sz="6" w:space="0" w:color="0075C9"/>
            </w:tcBorders>
            <w:tcMar>
              <w:top w:w="14" w:type="dxa"/>
              <w:left w:w="0" w:type="dxa"/>
              <w:bottom w:w="20" w:type="dxa"/>
              <w:right w:w="14" w:type="dxa"/>
            </w:tcMar>
            <w:hideMark/>
          </w:tcPr>
          <w:p w14:paraId="262DE55A"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49C478D9"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200.00% </w:t>
            </w:r>
          </w:p>
        </w:tc>
        <w:tc>
          <w:tcPr>
            <w:tcW w:w="99" w:type="dxa"/>
            <w:tcBorders>
              <w:bottom w:val="single" w:sz="6" w:space="0" w:color="0075C9"/>
            </w:tcBorders>
            <w:vAlign w:val="bottom"/>
            <w:hideMark/>
          </w:tcPr>
          <w:p w14:paraId="115CFDCB"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28" w:type="dxa"/>
            <w:gridSpan w:val="3"/>
            <w:tcBorders>
              <w:bottom w:val="single" w:sz="6" w:space="0" w:color="0075C9"/>
            </w:tcBorders>
            <w:tcMar>
              <w:top w:w="14" w:type="dxa"/>
              <w:left w:w="0" w:type="dxa"/>
              <w:bottom w:w="20" w:type="dxa"/>
              <w:right w:w="14" w:type="dxa"/>
            </w:tcMar>
            <w:hideMark/>
          </w:tcPr>
          <w:p w14:paraId="378109DF"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6C648188"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20%</w:t>
            </w:r>
          </w:p>
        </w:tc>
        <w:tc>
          <w:tcPr>
            <w:tcW w:w="62" w:type="dxa"/>
            <w:tcBorders>
              <w:bottom w:val="single" w:sz="6" w:space="0" w:color="0075C9"/>
            </w:tcBorders>
            <w:vAlign w:val="bottom"/>
            <w:hideMark/>
          </w:tcPr>
          <w:p w14:paraId="66CA3038"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20" w:type="dxa"/>
              <w:right w:w="14" w:type="dxa"/>
            </w:tcMar>
            <w:hideMark/>
          </w:tcPr>
          <w:p w14:paraId="75A8D13F"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68705638"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81.36%</w:t>
            </w:r>
          </w:p>
        </w:tc>
        <w:tc>
          <w:tcPr>
            <w:tcW w:w="109" w:type="dxa"/>
            <w:vAlign w:val="bottom"/>
            <w:hideMark/>
          </w:tcPr>
          <w:p w14:paraId="38A897C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vAlign w:val="center"/>
            <w:hideMark/>
          </w:tcPr>
          <w:p w14:paraId="36D2B928"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4D15F88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EECAB22"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3A21D41D"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767B9E15" w14:textId="77777777" w:rsidR="00D564EF" w:rsidRDefault="00D564EF" w:rsidP="0016093C">
            <w:pPr>
              <w:rPr>
                <w:rFonts w:ascii="Arial" w:hAnsi="Arial" w:cs="Arial"/>
                <w:sz w:val="2"/>
                <w:szCs w:val="2"/>
              </w:rPr>
            </w:pPr>
            <w:r>
              <w:rPr>
                <w:rFonts w:ascii="Arial" w:hAnsi="Arial" w:cs="Arial"/>
                <w:sz w:val="2"/>
                <w:szCs w:val="2"/>
              </w:rPr>
              <w:t> </w:t>
            </w:r>
          </w:p>
        </w:tc>
        <w:tc>
          <w:tcPr>
            <w:tcW w:w="2119" w:type="dxa"/>
            <w:gridSpan w:val="4"/>
            <w:vAlign w:val="center"/>
            <w:hideMark/>
          </w:tcPr>
          <w:p w14:paraId="7F6C91AC" w14:textId="77777777" w:rsidR="00D564EF" w:rsidRDefault="00D564EF" w:rsidP="0016093C">
            <w:pPr>
              <w:rPr>
                <w:rFonts w:ascii="Arial" w:hAnsi="Arial" w:cs="Arial"/>
                <w:sz w:val="2"/>
                <w:szCs w:val="2"/>
              </w:rPr>
            </w:pPr>
            <w:r>
              <w:rPr>
                <w:rFonts w:ascii="Arial" w:hAnsi="Arial" w:cs="Arial"/>
                <w:sz w:val="2"/>
                <w:szCs w:val="2"/>
              </w:rPr>
              <w:t> </w:t>
            </w:r>
          </w:p>
        </w:tc>
        <w:tc>
          <w:tcPr>
            <w:tcW w:w="653" w:type="dxa"/>
            <w:gridSpan w:val="2"/>
            <w:vAlign w:val="center"/>
            <w:hideMark/>
          </w:tcPr>
          <w:p w14:paraId="031D720B" w14:textId="77777777" w:rsidR="00D564EF" w:rsidRDefault="00D564EF" w:rsidP="0016093C">
            <w:pPr>
              <w:rPr>
                <w:rFonts w:ascii="Arial" w:hAnsi="Arial" w:cs="Arial"/>
                <w:sz w:val="2"/>
                <w:szCs w:val="2"/>
              </w:rPr>
            </w:pPr>
            <w:r>
              <w:rPr>
                <w:rFonts w:ascii="Arial" w:hAnsi="Arial" w:cs="Arial"/>
                <w:sz w:val="2"/>
                <w:szCs w:val="2"/>
              </w:rPr>
              <w:t> </w:t>
            </w:r>
          </w:p>
        </w:tc>
        <w:tc>
          <w:tcPr>
            <w:tcW w:w="980" w:type="dxa"/>
            <w:gridSpan w:val="2"/>
            <w:vAlign w:val="center"/>
            <w:hideMark/>
          </w:tcPr>
          <w:p w14:paraId="1BACBB88" w14:textId="77777777" w:rsidR="00D564EF" w:rsidRDefault="00D564EF" w:rsidP="0016093C">
            <w:pPr>
              <w:rPr>
                <w:rFonts w:ascii="Arial" w:hAnsi="Arial" w:cs="Arial"/>
                <w:sz w:val="2"/>
                <w:szCs w:val="2"/>
              </w:rPr>
            </w:pPr>
            <w:r>
              <w:rPr>
                <w:rFonts w:ascii="Arial" w:hAnsi="Arial" w:cs="Arial"/>
                <w:sz w:val="2"/>
                <w:szCs w:val="2"/>
              </w:rPr>
              <w:t> </w:t>
            </w:r>
          </w:p>
        </w:tc>
        <w:tc>
          <w:tcPr>
            <w:tcW w:w="484" w:type="dxa"/>
            <w:gridSpan w:val="4"/>
            <w:vAlign w:val="center"/>
            <w:hideMark/>
          </w:tcPr>
          <w:p w14:paraId="4CA31857" w14:textId="77777777" w:rsidR="00D564EF" w:rsidRDefault="00D564EF" w:rsidP="0016093C">
            <w:pPr>
              <w:rPr>
                <w:rFonts w:ascii="Arial" w:hAnsi="Arial" w:cs="Arial"/>
                <w:sz w:val="2"/>
                <w:szCs w:val="2"/>
              </w:rPr>
            </w:pPr>
            <w:r>
              <w:rPr>
                <w:rFonts w:ascii="Arial" w:hAnsi="Arial" w:cs="Arial"/>
                <w:sz w:val="2"/>
                <w:szCs w:val="2"/>
              </w:rPr>
              <w:t> </w:t>
            </w:r>
          </w:p>
        </w:tc>
        <w:tc>
          <w:tcPr>
            <w:tcW w:w="2213" w:type="dxa"/>
            <w:gridSpan w:val="2"/>
            <w:vAlign w:val="center"/>
            <w:hideMark/>
          </w:tcPr>
          <w:p w14:paraId="27E99A79" w14:textId="77777777" w:rsidR="00D564EF" w:rsidRDefault="00D564EF" w:rsidP="0016093C">
            <w:pPr>
              <w:rPr>
                <w:rFonts w:ascii="Arial" w:hAnsi="Arial" w:cs="Arial"/>
                <w:sz w:val="2"/>
                <w:szCs w:val="2"/>
              </w:rPr>
            </w:pPr>
            <w:r>
              <w:rPr>
                <w:rFonts w:ascii="Arial" w:hAnsi="Arial" w:cs="Arial"/>
                <w:sz w:val="2"/>
                <w:szCs w:val="2"/>
              </w:rPr>
              <w:t> </w:t>
            </w:r>
          </w:p>
        </w:tc>
        <w:tc>
          <w:tcPr>
            <w:tcW w:w="671" w:type="dxa"/>
            <w:gridSpan w:val="2"/>
            <w:vAlign w:val="center"/>
            <w:hideMark/>
          </w:tcPr>
          <w:p w14:paraId="47D7D7C4" w14:textId="77777777" w:rsidR="00D564EF" w:rsidRDefault="00D564EF" w:rsidP="0016093C">
            <w:pPr>
              <w:rPr>
                <w:rFonts w:ascii="Arial" w:hAnsi="Arial" w:cs="Arial"/>
                <w:sz w:val="2"/>
                <w:szCs w:val="2"/>
              </w:rPr>
            </w:pPr>
            <w:r>
              <w:rPr>
                <w:rFonts w:ascii="Arial" w:hAnsi="Arial" w:cs="Arial"/>
                <w:sz w:val="2"/>
                <w:szCs w:val="2"/>
              </w:rPr>
              <w:t> </w:t>
            </w:r>
          </w:p>
        </w:tc>
        <w:tc>
          <w:tcPr>
            <w:tcW w:w="1091" w:type="dxa"/>
            <w:gridSpan w:val="2"/>
            <w:vAlign w:val="center"/>
            <w:hideMark/>
          </w:tcPr>
          <w:p w14:paraId="3E7D62CE" w14:textId="77777777" w:rsidR="00D564EF" w:rsidRDefault="00D564EF" w:rsidP="0016093C">
            <w:pPr>
              <w:rPr>
                <w:rFonts w:ascii="Arial" w:hAnsi="Arial" w:cs="Arial"/>
                <w:sz w:val="2"/>
                <w:szCs w:val="2"/>
              </w:rPr>
            </w:pPr>
            <w:r>
              <w:rPr>
                <w:rFonts w:ascii="Arial" w:hAnsi="Arial" w:cs="Arial"/>
                <w:sz w:val="2"/>
                <w:szCs w:val="2"/>
              </w:rPr>
              <w:t> </w:t>
            </w:r>
          </w:p>
        </w:tc>
        <w:tc>
          <w:tcPr>
            <w:tcW w:w="1027" w:type="dxa"/>
            <w:gridSpan w:val="4"/>
            <w:vAlign w:val="center"/>
            <w:hideMark/>
          </w:tcPr>
          <w:p w14:paraId="6B444230" w14:textId="77777777" w:rsidR="00D564EF" w:rsidRDefault="00D564EF" w:rsidP="0016093C">
            <w:pPr>
              <w:rPr>
                <w:rFonts w:ascii="Arial" w:hAnsi="Arial" w:cs="Arial"/>
                <w:sz w:val="2"/>
                <w:szCs w:val="2"/>
              </w:rPr>
            </w:pPr>
            <w:r>
              <w:rPr>
                <w:rFonts w:ascii="Arial" w:hAnsi="Arial" w:cs="Arial"/>
                <w:sz w:val="2"/>
                <w:szCs w:val="2"/>
              </w:rPr>
              <w:t> </w:t>
            </w:r>
          </w:p>
        </w:tc>
        <w:tc>
          <w:tcPr>
            <w:tcW w:w="1157" w:type="dxa"/>
            <w:gridSpan w:val="2"/>
            <w:vAlign w:val="center"/>
            <w:hideMark/>
          </w:tcPr>
          <w:p w14:paraId="34AC24F9" w14:textId="77777777" w:rsidR="00D564EF" w:rsidRDefault="00D564EF" w:rsidP="0016093C">
            <w:pPr>
              <w:rPr>
                <w:rFonts w:ascii="Arial" w:hAnsi="Arial" w:cs="Arial"/>
                <w:sz w:val="2"/>
                <w:szCs w:val="2"/>
              </w:rPr>
            </w:pPr>
            <w:r>
              <w:rPr>
                <w:rFonts w:ascii="Arial" w:hAnsi="Arial" w:cs="Arial"/>
                <w:sz w:val="2"/>
                <w:szCs w:val="2"/>
              </w:rPr>
              <w:t> </w:t>
            </w:r>
          </w:p>
        </w:tc>
        <w:tc>
          <w:tcPr>
            <w:tcW w:w="197" w:type="dxa"/>
            <w:gridSpan w:val="2"/>
            <w:tcBorders>
              <w:right w:val="single" w:sz="6" w:space="0" w:color="999999"/>
            </w:tcBorders>
            <w:vAlign w:val="center"/>
            <w:hideMark/>
          </w:tcPr>
          <w:p w14:paraId="4B132FE9" w14:textId="77777777" w:rsidR="00D564EF" w:rsidRDefault="00D564EF" w:rsidP="0016093C">
            <w:pPr>
              <w:rPr>
                <w:rFonts w:ascii="Arial" w:hAnsi="Arial" w:cs="Arial"/>
                <w:sz w:val="2"/>
                <w:szCs w:val="2"/>
              </w:rPr>
            </w:pPr>
            <w:r>
              <w:rPr>
                <w:rFonts w:ascii="Arial" w:hAnsi="Arial" w:cs="Arial"/>
                <w:sz w:val="2"/>
                <w:szCs w:val="2"/>
              </w:rPr>
              <w:t> </w:t>
            </w:r>
          </w:p>
        </w:tc>
      </w:tr>
      <w:tr w:rsidR="00D564EF" w14:paraId="1AB16DF7"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3ED3278A"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45A0AC2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FF937E6"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8" w:type="dxa"/>
            <w:tcBorders>
              <w:bottom w:val="single" w:sz="6" w:space="0" w:color="0075C9"/>
            </w:tcBorders>
            <w:vAlign w:val="bottom"/>
            <w:hideMark/>
          </w:tcPr>
          <w:p w14:paraId="56E24354"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051" w:type="dxa"/>
            <w:gridSpan w:val="3"/>
            <w:tcBorders>
              <w:bottom w:val="single" w:sz="6" w:space="0" w:color="0075C9"/>
            </w:tcBorders>
            <w:tcMar>
              <w:top w:w="14" w:type="dxa"/>
              <w:left w:w="0" w:type="dxa"/>
              <w:bottom w:w="20" w:type="dxa"/>
              <w:right w:w="14" w:type="dxa"/>
            </w:tcMar>
            <w:hideMark/>
          </w:tcPr>
          <w:p w14:paraId="413DC003"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Consumer Post-</w:t>
            </w:r>
            <w:r w:rsidRPr="0016093C">
              <w:rPr>
                <w:rFonts w:ascii="Arial" w:hAnsi="Arial" w:cs="Arial"/>
                <w:b/>
                <w:bCs/>
                <w:color w:val="0075C9"/>
                <w:sz w:val="16"/>
                <w:szCs w:val="17"/>
              </w:rPr>
              <w:br/>
              <w:t>Sales Monetization</w:t>
            </w:r>
          </w:p>
          <w:p w14:paraId="78FC0C67"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Gross Margin</w:t>
            </w:r>
          </w:p>
        </w:tc>
        <w:tc>
          <w:tcPr>
            <w:tcW w:w="91" w:type="dxa"/>
            <w:tcBorders>
              <w:bottom w:val="single" w:sz="6" w:space="0" w:color="0075C9"/>
            </w:tcBorders>
            <w:vAlign w:val="bottom"/>
            <w:hideMark/>
          </w:tcPr>
          <w:p w14:paraId="7874B90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30EB8495"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564A1AC6"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11%</w:t>
            </w:r>
          </w:p>
        </w:tc>
        <w:tc>
          <w:tcPr>
            <w:tcW w:w="62" w:type="dxa"/>
            <w:tcBorders>
              <w:bottom w:val="single" w:sz="6" w:space="0" w:color="0075C9"/>
            </w:tcBorders>
            <w:vAlign w:val="bottom"/>
            <w:hideMark/>
          </w:tcPr>
          <w:p w14:paraId="73F2052E"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18" w:type="dxa"/>
            <w:tcBorders>
              <w:bottom w:val="single" w:sz="6" w:space="0" w:color="0075C9"/>
            </w:tcBorders>
            <w:tcMar>
              <w:top w:w="14" w:type="dxa"/>
              <w:left w:w="0" w:type="dxa"/>
              <w:bottom w:w="20" w:type="dxa"/>
              <w:right w:w="14" w:type="dxa"/>
            </w:tcMar>
            <w:hideMark/>
          </w:tcPr>
          <w:p w14:paraId="26BD9B17"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52F3920D"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144.33%</w:t>
            </w:r>
          </w:p>
        </w:tc>
        <w:tc>
          <w:tcPr>
            <w:tcW w:w="62" w:type="dxa"/>
            <w:vAlign w:val="bottom"/>
            <w:hideMark/>
          </w:tcPr>
          <w:p w14:paraId="6536EE9D"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62" w:type="dxa"/>
            <w:hideMark/>
          </w:tcPr>
          <w:p w14:paraId="076CDA7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76061AD6"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298" w:type="dxa"/>
            <w:hideMark/>
          </w:tcPr>
          <w:p w14:paraId="63407D8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C1B77C9"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2" w:type="dxa"/>
            <w:hideMark/>
          </w:tcPr>
          <w:p w14:paraId="04CF1D2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189E57C8"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2" w:type="dxa"/>
            <w:tcBorders>
              <w:bottom w:val="single" w:sz="6" w:space="0" w:color="0075C9"/>
            </w:tcBorders>
            <w:vAlign w:val="bottom"/>
            <w:hideMark/>
          </w:tcPr>
          <w:p w14:paraId="0D9A5BBE"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2151" w:type="dxa"/>
            <w:tcBorders>
              <w:bottom w:val="single" w:sz="6" w:space="0" w:color="0075C9"/>
            </w:tcBorders>
            <w:tcMar>
              <w:top w:w="14" w:type="dxa"/>
              <w:left w:w="0" w:type="dxa"/>
              <w:bottom w:w="20" w:type="dxa"/>
              <w:right w:w="14" w:type="dxa"/>
            </w:tcMar>
            <w:hideMark/>
          </w:tcPr>
          <w:p w14:paraId="75BE3175"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1C7C4081"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Xbox Game Pass</w:t>
            </w:r>
          </w:p>
          <w:p w14:paraId="65C35706"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Subscribers</w:t>
            </w:r>
          </w:p>
        </w:tc>
        <w:tc>
          <w:tcPr>
            <w:tcW w:w="109" w:type="dxa"/>
            <w:tcBorders>
              <w:bottom w:val="single" w:sz="6" w:space="0" w:color="0075C9"/>
            </w:tcBorders>
            <w:vAlign w:val="bottom"/>
            <w:hideMark/>
          </w:tcPr>
          <w:p w14:paraId="11EE69E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0262A6C2"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1DA4050B"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7%</w:t>
            </w:r>
          </w:p>
        </w:tc>
        <w:tc>
          <w:tcPr>
            <w:tcW w:w="69" w:type="dxa"/>
            <w:tcBorders>
              <w:bottom w:val="single" w:sz="6" w:space="0" w:color="0075C9"/>
            </w:tcBorders>
            <w:vAlign w:val="bottom"/>
            <w:hideMark/>
          </w:tcPr>
          <w:p w14:paraId="3862430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22" w:type="dxa"/>
            <w:tcBorders>
              <w:bottom w:val="single" w:sz="6" w:space="0" w:color="0075C9"/>
            </w:tcBorders>
            <w:tcMar>
              <w:top w:w="14" w:type="dxa"/>
              <w:left w:w="0" w:type="dxa"/>
              <w:bottom w:w="20" w:type="dxa"/>
              <w:right w:w="14" w:type="dxa"/>
            </w:tcMar>
            <w:hideMark/>
          </w:tcPr>
          <w:p w14:paraId="2CB32237"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6F345F4F"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147.95% </w:t>
            </w:r>
          </w:p>
        </w:tc>
        <w:tc>
          <w:tcPr>
            <w:tcW w:w="99" w:type="dxa"/>
            <w:tcBorders>
              <w:bottom w:val="single" w:sz="6" w:space="0" w:color="0075C9"/>
            </w:tcBorders>
            <w:vAlign w:val="bottom"/>
            <w:hideMark/>
          </w:tcPr>
          <w:p w14:paraId="473956E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28" w:type="dxa"/>
            <w:gridSpan w:val="3"/>
            <w:tcBorders>
              <w:bottom w:val="single" w:sz="6" w:space="0" w:color="0075C9"/>
            </w:tcBorders>
            <w:tcMar>
              <w:top w:w="14" w:type="dxa"/>
              <w:left w:w="0" w:type="dxa"/>
              <w:bottom w:w="20" w:type="dxa"/>
              <w:right w:w="14" w:type="dxa"/>
            </w:tcMar>
            <w:hideMark/>
          </w:tcPr>
          <w:p w14:paraId="7DC7C9D6"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7497027C"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5%</w:t>
            </w:r>
          </w:p>
        </w:tc>
        <w:tc>
          <w:tcPr>
            <w:tcW w:w="62" w:type="dxa"/>
            <w:tcBorders>
              <w:bottom w:val="single" w:sz="6" w:space="0" w:color="0075C9"/>
            </w:tcBorders>
            <w:vAlign w:val="bottom"/>
            <w:hideMark/>
          </w:tcPr>
          <w:p w14:paraId="6047570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20" w:type="dxa"/>
              <w:right w:w="14" w:type="dxa"/>
            </w:tcMar>
            <w:hideMark/>
          </w:tcPr>
          <w:p w14:paraId="2BE30E8C"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40B1EAA0"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82.28%</w:t>
            </w:r>
          </w:p>
        </w:tc>
        <w:tc>
          <w:tcPr>
            <w:tcW w:w="109" w:type="dxa"/>
            <w:vAlign w:val="bottom"/>
            <w:hideMark/>
          </w:tcPr>
          <w:p w14:paraId="0482C6D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vAlign w:val="center"/>
            <w:hideMark/>
          </w:tcPr>
          <w:p w14:paraId="28129087"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6B3F58E4"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78421876"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58CCC545"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23D46364" w14:textId="77777777" w:rsidR="00D564EF" w:rsidRDefault="00D564EF" w:rsidP="0016093C">
            <w:pPr>
              <w:rPr>
                <w:rFonts w:ascii="Arial" w:hAnsi="Arial" w:cs="Arial"/>
                <w:sz w:val="2"/>
                <w:szCs w:val="2"/>
              </w:rPr>
            </w:pPr>
            <w:r>
              <w:rPr>
                <w:rFonts w:ascii="Arial" w:hAnsi="Arial" w:cs="Arial"/>
                <w:sz w:val="2"/>
                <w:szCs w:val="2"/>
              </w:rPr>
              <w:t> </w:t>
            </w:r>
          </w:p>
        </w:tc>
        <w:tc>
          <w:tcPr>
            <w:tcW w:w="2119" w:type="dxa"/>
            <w:gridSpan w:val="4"/>
            <w:vAlign w:val="center"/>
            <w:hideMark/>
          </w:tcPr>
          <w:p w14:paraId="25F5B1D2" w14:textId="77777777" w:rsidR="00D564EF" w:rsidRDefault="00D564EF" w:rsidP="0016093C">
            <w:pPr>
              <w:rPr>
                <w:rFonts w:ascii="Arial" w:hAnsi="Arial" w:cs="Arial"/>
                <w:sz w:val="2"/>
                <w:szCs w:val="2"/>
              </w:rPr>
            </w:pPr>
            <w:r>
              <w:rPr>
                <w:rFonts w:ascii="Arial" w:hAnsi="Arial" w:cs="Arial"/>
                <w:sz w:val="2"/>
                <w:szCs w:val="2"/>
              </w:rPr>
              <w:t> </w:t>
            </w:r>
          </w:p>
        </w:tc>
        <w:tc>
          <w:tcPr>
            <w:tcW w:w="653" w:type="dxa"/>
            <w:gridSpan w:val="2"/>
            <w:vAlign w:val="center"/>
            <w:hideMark/>
          </w:tcPr>
          <w:p w14:paraId="5DB38B7F" w14:textId="77777777" w:rsidR="00D564EF" w:rsidRDefault="00D564EF" w:rsidP="0016093C">
            <w:pPr>
              <w:rPr>
                <w:rFonts w:ascii="Arial" w:hAnsi="Arial" w:cs="Arial"/>
                <w:sz w:val="2"/>
                <w:szCs w:val="2"/>
              </w:rPr>
            </w:pPr>
            <w:r>
              <w:rPr>
                <w:rFonts w:ascii="Arial" w:hAnsi="Arial" w:cs="Arial"/>
                <w:sz w:val="2"/>
                <w:szCs w:val="2"/>
              </w:rPr>
              <w:t> </w:t>
            </w:r>
          </w:p>
        </w:tc>
        <w:tc>
          <w:tcPr>
            <w:tcW w:w="980" w:type="dxa"/>
            <w:gridSpan w:val="2"/>
            <w:vAlign w:val="center"/>
            <w:hideMark/>
          </w:tcPr>
          <w:p w14:paraId="4BFB688B" w14:textId="77777777" w:rsidR="00D564EF" w:rsidRDefault="00D564EF" w:rsidP="0016093C">
            <w:pPr>
              <w:rPr>
                <w:rFonts w:ascii="Arial" w:hAnsi="Arial" w:cs="Arial"/>
                <w:sz w:val="2"/>
                <w:szCs w:val="2"/>
              </w:rPr>
            </w:pPr>
            <w:r>
              <w:rPr>
                <w:rFonts w:ascii="Arial" w:hAnsi="Arial" w:cs="Arial"/>
                <w:sz w:val="2"/>
                <w:szCs w:val="2"/>
              </w:rPr>
              <w:t> </w:t>
            </w:r>
          </w:p>
        </w:tc>
        <w:tc>
          <w:tcPr>
            <w:tcW w:w="484" w:type="dxa"/>
            <w:gridSpan w:val="4"/>
            <w:vAlign w:val="center"/>
            <w:hideMark/>
          </w:tcPr>
          <w:p w14:paraId="06E67B6F" w14:textId="77777777" w:rsidR="00D564EF" w:rsidRDefault="00D564EF" w:rsidP="0016093C">
            <w:pPr>
              <w:rPr>
                <w:rFonts w:ascii="Arial" w:hAnsi="Arial" w:cs="Arial"/>
                <w:sz w:val="2"/>
                <w:szCs w:val="2"/>
              </w:rPr>
            </w:pPr>
            <w:r>
              <w:rPr>
                <w:rFonts w:ascii="Arial" w:hAnsi="Arial" w:cs="Arial"/>
                <w:sz w:val="2"/>
                <w:szCs w:val="2"/>
              </w:rPr>
              <w:t> </w:t>
            </w:r>
          </w:p>
        </w:tc>
        <w:tc>
          <w:tcPr>
            <w:tcW w:w="2213" w:type="dxa"/>
            <w:gridSpan w:val="2"/>
            <w:vAlign w:val="center"/>
            <w:hideMark/>
          </w:tcPr>
          <w:p w14:paraId="531A0A1E" w14:textId="77777777" w:rsidR="00D564EF" w:rsidRDefault="00D564EF" w:rsidP="0016093C">
            <w:pPr>
              <w:rPr>
                <w:rFonts w:ascii="Arial" w:hAnsi="Arial" w:cs="Arial"/>
                <w:sz w:val="2"/>
                <w:szCs w:val="2"/>
              </w:rPr>
            </w:pPr>
            <w:r>
              <w:rPr>
                <w:rFonts w:ascii="Arial" w:hAnsi="Arial" w:cs="Arial"/>
                <w:sz w:val="2"/>
                <w:szCs w:val="2"/>
              </w:rPr>
              <w:t> </w:t>
            </w:r>
          </w:p>
        </w:tc>
        <w:tc>
          <w:tcPr>
            <w:tcW w:w="671" w:type="dxa"/>
            <w:gridSpan w:val="2"/>
            <w:vAlign w:val="center"/>
            <w:hideMark/>
          </w:tcPr>
          <w:p w14:paraId="290314F7" w14:textId="77777777" w:rsidR="00D564EF" w:rsidRDefault="00D564EF" w:rsidP="0016093C">
            <w:pPr>
              <w:rPr>
                <w:rFonts w:ascii="Arial" w:hAnsi="Arial" w:cs="Arial"/>
                <w:sz w:val="2"/>
                <w:szCs w:val="2"/>
              </w:rPr>
            </w:pPr>
            <w:r>
              <w:rPr>
                <w:rFonts w:ascii="Arial" w:hAnsi="Arial" w:cs="Arial"/>
                <w:sz w:val="2"/>
                <w:szCs w:val="2"/>
              </w:rPr>
              <w:t> </w:t>
            </w:r>
          </w:p>
        </w:tc>
        <w:tc>
          <w:tcPr>
            <w:tcW w:w="1091" w:type="dxa"/>
            <w:gridSpan w:val="2"/>
            <w:vAlign w:val="center"/>
            <w:hideMark/>
          </w:tcPr>
          <w:p w14:paraId="76480911" w14:textId="77777777" w:rsidR="00D564EF" w:rsidRDefault="00D564EF" w:rsidP="0016093C">
            <w:pPr>
              <w:rPr>
                <w:rFonts w:ascii="Arial" w:hAnsi="Arial" w:cs="Arial"/>
                <w:sz w:val="2"/>
                <w:szCs w:val="2"/>
              </w:rPr>
            </w:pPr>
            <w:r>
              <w:rPr>
                <w:rFonts w:ascii="Arial" w:hAnsi="Arial" w:cs="Arial"/>
                <w:sz w:val="2"/>
                <w:szCs w:val="2"/>
              </w:rPr>
              <w:t> </w:t>
            </w:r>
          </w:p>
        </w:tc>
        <w:tc>
          <w:tcPr>
            <w:tcW w:w="1027" w:type="dxa"/>
            <w:gridSpan w:val="4"/>
            <w:vAlign w:val="center"/>
            <w:hideMark/>
          </w:tcPr>
          <w:p w14:paraId="4490BA00" w14:textId="77777777" w:rsidR="00D564EF" w:rsidRDefault="00D564EF" w:rsidP="0016093C">
            <w:pPr>
              <w:rPr>
                <w:rFonts w:ascii="Arial" w:hAnsi="Arial" w:cs="Arial"/>
                <w:sz w:val="2"/>
                <w:szCs w:val="2"/>
              </w:rPr>
            </w:pPr>
            <w:r>
              <w:rPr>
                <w:rFonts w:ascii="Arial" w:hAnsi="Arial" w:cs="Arial"/>
                <w:sz w:val="2"/>
                <w:szCs w:val="2"/>
              </w:rPr>
              <w:t> </w:t>
            </w:r>
          </w:p>
        </w:tc>
        <w:tc>
          <w:tcPr>
            <w:tcW w:w="1157" w:type="dxa"/>
            <w:gridSpan w:val="2"/>
            <w:vAlign w:val="center"/>
            <w:hideMark/>
          </w:tcPr>
          <w:p w14:paraId="7F3C7055" w14:textId="77777777" w:rsidR="00D564EF" w:rsidRDefault="00D564EF" w:rsidP="0016093C">
            <w:pPr>
              <w:rPr>
                <w:rFonts w:ascii="Arial" w:hAnsi="Arial" w:cs="Arial"/>
                <w:sz w:val="2"/>
                <w:szCs w:val="2"/>
              </w:rPr>
            </w:pPr>
            <w:r>
              <w:rPr>
                <w:rFonts w:ascii="Arial" w:hAnsi="Arial" w:cs="Arial"/>
                <w:sz w:val="2"/>
                <w:szCs w:val="2"/>
              </w:rPr>
              <w:t> </w:t>
            </w:r>
          </w:p>
        </w:tc>
        <w:tc>
          <w:tcPr>
            <w:tcW w:w="197" w:type="dxa"/>
            <w:gridSpan w:val="2"/>
            <w:tcBorders>
              <w:right w:val="single" w:sz="6" w:space="0" w:color="999999"/>
            </w:tcBorders>
            <w:vAlign w:val="center"/>
            <w:hideMark/>
          </w:tcPr>
          <w:p w14:paraId="4CAE6104" w14:textId="77777777" w:rsidR="00D564EF" w:rsidRDefault="00D564EF" w:rsidP="0016093C">
            <w:pPr>
              <w:rPr>
                <w:rFonts w:ascii="Arial" w:hAnsi="Arial" w:cs="Arial"/>
                <w:sz w:val="2"/>
                <w:szCs w:val="2"/>
              </w:rPr>
            </w:pPr>
            <w:r>
              <w:rPr>
                <w:rFonts w:ascii="Arial" w:hAnsi="Arial" w:cs="Arial"/>
                <w:sz w:val="2"/>
                <w:szCs w:val="2"/>
              </w:rPr>
              <w:t> </w:t>
            </w:r>
          </w:p>
        </w:tc>
      </w:tr>
      <w:tr w:rsidR="00D564EF" w14:paraId="4150236A"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42B8DAB5"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48AB282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692FFDD6"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8" w:type="dxa"/>
            <w:vMerge w:val="restart"/>
            <w:tcBorders>
              <w:bottom w:val="single" w:sz="6" w:space="0" w:color="0075C9"/>
            </w:tcBorders>
            <w:vAlign w:val="bottom"/>
            <w:hideMark/>
          </w:tcPr>
          <w:p w14:paraId="7129F83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2051" w:type="dxa"/>
            <w:gridSpan w:val="3"/>
            <w:vMerge w:val="restart"/>
            <w:tcBorders>
              <w:bottom w:val="single" w:sz="6" w:space="0" w:color="0075C9"/>
            </w:tcBorders>
            <w:tcMar>
              <w:top w:w="14" w:type="dxa"/>
              <w:left w:w="0" w:type="dxa"/>
              <w:bottom w:w="20" w:type="dxa"/>
              <w:right w:w="14" w:type="dxa"/>
            </w:tcMar>
            <w:hideMark/>
          </w:tcPr>
          <w:p w14:paraId="72256C3D"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p w14:paraId="20B65AF8"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Surface Gross Margin</w:t>
            </w:r>
          </w:p>
        </w:tc>
        <w:tc>
          <w:tcPr>
            <w:tcW w:w="91" w:type="dxa"/>
            <w:vMerge w:val="restart"/>
            <w:tcBorders>
              <w:bottom w:val="single" w:sz="6" w:space="0" w:color="0075C9"/>
            </w:tcBorders>
            <w:vAlign w:val="bottom"/>
            <w:hideMark/>
          </w:tcPr>
          <w:p w14:paraId="0ECCAAD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vMerge w:val="restart"/>
            <w:tcBorders>
              <w:bottom w:val="single" w:sz="6" w:space="0" w:color="0075C9"/>
            </w:tcBorders>
            <w:tcMar>
              <w:top w:w="14" w:type="dxa"/>
              <w:left w:w="0" w:type="dxa"/>
              <w:bottom w:w="20" w:type="dxa"/>
              <w:right w:w="14" w:type="dxa"/>
            </w:tcMar>
            <w:hideMark/>
          </w:tcPr>
          <w:p w14:paraId="5CC2F6A3"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3E7CA0B5"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5%</w:t>
            </w:r>
          </w:p>
        </w:tc>
        <w:tc>
          <w:tcPr>
            <w:tcW w:w="62" w:type="dxa"/>
            <w:vMerge w:val="restart"/>
            <w:tcBorders>
              <w:bottom w:val="single" w:sz="6" w:space="0" w:color="0075C9"/>
            </w:tcBorders>
            <w:vAlign w:val="bottom"/>
            <w:hideMark/>
          </w:tcPr>
          <w:p w14:paraId="4E2E234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18" w:type="dxa"/>
            <w:vMerge w:val="restart"/>
            <w:tcBorders>
              <w:bottom w:val="single" w:sz="6" w:space="0" w:color="0075C9"/>
            </w:tcBorders>
            <w:tcMar>
              <w:top w:w="14" w:type="dxa"/>
              <w:left w:w="0" w:type="dxa"/>
              <w:bottom w:w="20" w:type="dxa"/>
              <w:right w:w="14" w:type="dxa"/>
            </w:tcMar>
            <w:hideMark/>
          </w:tcPr>
          <w:p w14:paraId="5B0B7D35"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62CF391C"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105.41%</w:t>
            </w:r>
          </w:p>
        </w:tc>
        <w:tc>
          <w:tcPr>
            <w:tcW w:w="62" w:type="dxa"/>
            <w:vMerge w:val="restart"/>
            <w:vAlign w:val="bottom"/>
            <w:hideMark/>
          </w:tcPr>
          <w:p w14:paraId="42CEE5BA"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62" w:type="dxa"/>
            <w:vMerge w:val="restart"/>
            <w:hideMark/>
          </w:tcPr>
          <w:p w14:paraId="164FE26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11ACFDA8"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298" w:type="dxa"/>
            <w:vMerge w:val="restart"/>
            <w:hideMark/>
          </w:tcPr>
          <w:p w14:paraId="348BDC04"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748451F4"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2" w:type="dxa"/>
            <w:vMerge w:val="restart"/>
            <w:hideMark/>
          </w:tcPr>
          <w:p w14:paraId="1348E8F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6F1D1D38"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2" w:type="dxa"/>
            <w:vMerge w:val="restart"/>
            <w:tcBorders>
              <w:bottom w:val="single" w:sz="6" w:space="0" w:color="0075C9"/>
            </w:tcBorders>
            <w:vAlign w:val="bottom"/>
            <w:hideMark/>
          </w:tcPr>
          <w:p w14:paraId="4AF6EBF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2151" w:type="dxa"/>
            <w:vMerge w:val="restart"/>
            <w:tcBorders>
              <w:bottom w:val="single" w:sz="6" w:space="0" w:color="0075C9"/>
            </w:tcBorders>
            <w:tcMar>
              <w:top w:w="14" w:type="dxa"/>
              <w:left w:w="0" w:type="dxa"/>
              <w:bottom w:w="20" w:type="dxa"/>
              <w:right w:w="14" w:type="dxa"/>
            </w:tcMar>
            <w:hideMark/>
          </w:tcPr>
          <w:p w14:paraId="7DC78865"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6AC87BD5"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Surface Revenue</w:t>
            </w:r>
          </w:p>
        </w:tc>
        <w:tc>
          <w:tcPr>
            <w:tcW w:w="109" w:type="dxa"/>
            <w:vMerge w:val="restart"/>
            <w:tcBorders>
              <w:bottom w:val="single" w:sz="6" w:space="0" w:color="0075C9"/>
            </w:tcBorders>
            <w:vAlign w:val="bottom"/>
            <w:hideMark/>
          </w:tcPr>
          <w:p w14:paraId="28437F0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vMerge w:val="restart"/>
            <w:tcBorders>
              <w:bottom w:val="single" w:sz="6" w:space="0" w:color="0075C9"/>
            </w:tcBorders>
            <w:tcMar>
              <w:top w:w="14" w:type="dxa"/>
              <w:left w:w="0" w:type="dxa"/>
              <w:bottom w:w="20" w:type="dxa"/>
              <w:right w:w="14" w:type="dxa"/>
            </w:tcMar>
            <w:hideMark/>
          </w:tcPr>
          <w:p w14:paraId="406C4778"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14FE94F9"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7%</w:t>
            </w:r>
          </w:p>
        </w:tc>
        <w:tc>
          <w:tcPr>
            <w:tcW w:w="69" w:type="dxa"/>
            <w:vMerge w:val="restart"/>
            <w:tcBorders>
              <w:bottom w:val="single" w:sz="6" w:space="0" w:color="0075C9"/>
            </w:tcBorders>
            <w:vAlign w:val="bottom"/>
            <w:hideMark/>
          </w:tcPr>
          <w:p w14:paraId="05A5C7C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22" w:type="dxa"/>
            <w:vMerge w:val="restart"/>
            <w:tcBorders>
              <w:bottom w:val="single" w:sz="6" w:space="0" w:color="0075C9"/>
            </w:tcBorders>
            <w:tcMar>
              <w:top w:w="14" w:type="dxa"/>
              <w:left w:w="0" w:type="dxa"/>
              <w:bottom w:w="20" w:type="dxa"/>
              <w:right w:w="14" w:type="dxa"/>
            </w:tcMar>
            <w:hideMark/>
          </w:tcPr>
          <w:p w14:paraId="43EE2DC1"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235E26BF"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90.10% </w:t>
            </w:r>
          </w:p>
        </w:tc>
        <w:tc>
          <w:tcPr>
            <w:tcW w:w="99" w:type="dxa"/>
            <w:tcBorders>
              <w:bottom w:val="single" w:sz="6" w:space="0" w:color="0075C9"/>
            </w:tcBorders>
            <w:vAlign w:val="bottom"/>
            <w:hideMark/>
          </w:tcPr>
          <w:p w14:paraId="6E013ADC"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928" w:type="dxa"/>
            <w:gridSpan w:val="3"/>
            <w:tcBorders>
              <w:bottom w:val="single" w:sz="6" w:space="0" w:color="0075C9"/>
            </w:tcBorders>
            <w:tcMar>
              <w:top w:w="14" w:type="dxa"/>
              <w:left w:w="0" w:type="dxa"/>
              <w:bottom w:w="20" w:type="dxa"/>
              <w:right w:w="14" w:type="dxa"/>
            </w:tcMar>
            <w:vAlign w:val="bottom"/>
            <w:hideMark/>
          </w:tcPr>
          <w:p w14:paraId="403C0315" w14:textId="77777777" w:rsidR="00D564EF" w:rsidRDefault="00D564EF" w:rsidP="0016093C">
            <w:pPr>
              <w:jc w:val="right"/>
              <w:rPr>
                <w:rFonts w:ascii="Arial" w:hAnsi="Arial" w:cs="Arial"/>
                <w:sz w:val="17"/>
                <w:szCs w:val="17"/>
              </w:rPr>
            </w:pPr>
            <w:r w:rsidRPr="0016093C">
              <w:rPr>
                <w:rFonts w:ascii="Arial" w:hAnsi="Arial" w:cs="Arial"/>
                <w:sz w:val="16"/>
                <w:szCs w:val="17"/>
              </w:rPr>
              <w:t>H1 - 2.5%</w:t>
            </w:r>
          </w:p>
        </w:tc>
        <w:tc>
          <w:tcPr>
            <w:tcW w:w="62" w:type="dxa"/>
            <w:tcBorders>
              <w:bottom w:val="single" w:sz="6" w:space="0" w:color="0075C9"/>
            </w:tcBorders>
            <w:vAlign w:val="bottom"/>
            <w:hideMark/>
          </w:tcPr>
          <w:p w14:paraId="594F0B87" w14:textId="77777777" w:rsidR="00D564EF" w:rsidRPr="009C382F" w:rsidRDefault="00D564EF" w:rsidP="0016093C">
            <w:pPr>
              <w:pStyle w:val="la2"/>
              <w:rPr>
                <w:rFonts w:ascii="Arial" w:hAnsi="Arial" w:cs="Arial"/>
                <w:sz w:val="17"/>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20" w:type="dxa"/>
              <w:right w:w="14" w:type="dxa"/>
            </w:tcMar>
            <w:vAlign w:val="bottom"/>
            <w:hideMark/>
          </w:tcPr>
          <w:p w14:paraId="487A1E26" w14:textId="77777777" w:rsidR="00D564EF" w:rsidRDefault="00D564EF" w:rsidP="0016093C">
            <w:pPr>
              <w:jc w:val="right"/>
              <w:rPr>
                <w:rFonts w:ascii="Arial" w:hAnsi="Arial" w:cs="Arial"/>
                <w:sz w:val="17"/>
                <w:szCs w:val="17"/>
              </w:rPr>
            </w:pPr>
            <w:r w:rsidRPr="0016093C">
              <w:rPr>
                <w:rFonts w:ascii="Arial" w:hAnsi="Arial" w:cs="Arial"/>
                <w:sz w:val="16"/>
                <w:szCs w:val="17"/>
              </w:rPr>
              <w:t>200.00%</w:t>
            </w:r>
          </w:p>
        </w:tc>
        <w:tc>
          <w:tcPr>
            <w:tcW w:w="109" w:type="dxa"/>
            <w:vAlign w:val="bottom"/>
            <w:hideMark/>
          </w:tcPr>
          <w:p w14:paraId="0FE3650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21A8AE58"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5F351ACB"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1351B9C3"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3A1F3DB6"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3A6B6E7A"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467A176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4E0EFDC"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8" w:type="dxa"/>
            <w:vMerge/>
            <w:tcBorders>
              <w:bottom w:val="single" w:sz="6" w:space="0" w:color="0075C9"/>
            </w:tcBorders>
            <w:vAlign w:val="center"/>
            <w:hideMark/>
          </w:tcPr>
          <w:p w14:paraId="545EA728" w14:textId="77777777" w:rsidR="00D564EF" w:rsidRPr="009C382F" w:rsidRDefault="00D564EF" w:rsidP="0016093C">
            <w:pPr>
              <w:rPr>
                <w:rFonts w:ascii="Arial" w:hAnsi="Arial" w:cs="Arial"/>
                <w:sz w:val="17"/>
                <w:szCs w:val="17"/>
              </w:rPr>
            </w:pPr>
          </w:p>
        </w:tc>
        <w:tc>
          <w:tcPr>
            <w:tcW w:w="2051" w:type="dxa"/>
            <w:gridSpan w:val="3"/>
            <w:vMerge/>
            <w:tcBorders>
              <w:bottom w:val="single" w:sz="6" w:space="0" w:color="0075C9"/>
            </w:tcBorders>
            <w:vAlign w:val="center"/>
            <w:hideMark/>
          </w:tcPr>
          <w:p w14:paraId="4E3F9A5F" w14:textId="77777777" w:rsidR="00D564EF" w:rsidRPr="009C382F" w:rsidRDefault="00D564EF" w:rsidP="0016093C">
            <w:pPr>
              <w:rPr>
                <w:rFonts w:ascii="Arial" w:hAnsi="Arial" w:cs="Arial"/>
                <w:sz w:val="17"/>
                <w:szCs w:val="17"/>
              </w:rPr>
            </w:pPr>
          </w:p>
        </w:tc>
        <w:tc>
          <w:tcPr>
            <w:tcW w:w="91" w:type="dxa"/>
            <w:vMerge/>
            <w:tcBorders>
              <w:bottom w:val="single" w:sz="6" w:space="0" w:color="0075C9"/>
            </w:tcBorders>
            <w:vAlign w:val="center"/>
            <w:hideMark/>
          </w:tcPr>
          <w:p w14:paraId="79121D7A" w14:textId="77777777" w:rsidR="00D564EF" w:rsidRPr="009C382F" w:rsidRDefault="00D564EF" w:rsidP="0016093C">
            <w:pPr>
              <w:rPr>
                <w:rFonts w:ascii="Arial" w:hAnsi="Arial" w:cs="Arial"/>
                <w:sz w:val="17"/>
                <w:szCs w:val="17"/>
              </w:rPr>
            </w:pPr>
          </w:p>
        </w:tc>
        <w:tc>
          <w:tcPr>
            <w:tcW w:w="562" w:type="dxa"/>
            <w:vMerge/>
            <w:tcBorders>
              <w:bottom w:val="single" w:sz="6" w:space="0" w:color="0075C9"/>
            </w:tcBorders>
            <w:vAlign w:val="center"/>
            <w:hideMark/>
          </w:tcPr>
          <w:p w14:paraId="4701D1E6" w14:textId="77777777" w:rsidR="00D564EF" w:rsidRPr="009C382F" w:rsidRDefault="00D564EF" w:rsidP="0016093C">
            <w:pPr>
              <w:rPr>
                <w:rFonts w:ascii="Arial" w:hAnsi="Arial" w:cs="Arial"/>
                <w:sz w:val="17"/>
                <w:szCs w:val="17"/>
              </w:rPr>
            </w:pPr>
          </w:p>
        </w:tc>
        <w:tc>
          <w:tcPr>
            <w:tcW w:w="62" w:type="dxa"/>
            <w:vMerge/>
            <w:tcBorders>
              <w:bottom w:val="single" w:sz="6" w:space="0" w:color="0075C9"/>
            </w:tcBorders>
            <w:vAlign w:val="center"/>
            <w:hideMark/>
          </w:tcPr>
          <w:p w14:paraId="2BDE32B5" w14:textId="77777777" w:rsidR="00D564EF" w:rsidRPr="009C382F" w:rsidRDefault="00D564EF" w:rsidP="0016093C">
            <w:pPr>
              <w:rPr>
                <w:rFonts w:ascii="Arial" w:hAnsi="Arial" w:cs="Arial"/>
                <w:sz w:val="17"/>
                <w:szCs w:val="17"/>
              </w:rPr>
            </w:pPr>
          </w:p>
        </w:tc>
        <w:tc>
          <w:tcPr>
            <w:tcW w:w="918" w:type="dxa"/>
            <w:vMerge/>
            <w:tcBorders>
              <w:bottom w:val="single" w:sz="6" w:space="0" w:color="0075C9"/>
            </w:tcBorders>
            <w:vAlign w:val="center"/>
            <w:hideMark/>
          </w:tcPr>
          <w:p w14:paraId="064C0E8B" w14:textId="77777777" w:rsidR="00D564EF" w:rsidRPr="009C382F" w:rsidRDefault="00D564EF" w:rsidP="0016093C">
            <w:pPr>
              <w:rPr>
                <w:rFonts w:ascii="Arial" w:hAnsi="Arial" w:cs="Arial"/>
                <w:sz w:val="17"/>
                <w:szCs w:val="17"/>
              </w:rPr>
            </w:pPr>
          </w:p>
        </w:tc>
        <w:tc>
          <w:tcPr>
            <w:tcW w:w="62" w:type="dxa"/>
            <w:vMerge/>
            <w:vAlign w:val="center"/>
            <w:hideMark/>
          </w:tcPr>
          <w:p w14:paraId="2ED6943C" w14:textId="77777777" w:rsidR="00D564EF" w:rsidRPr="0016093C" w:rsidRDefault="00D564EF" w:rsidP="0016093C">
            <w:pPr>
              <w:rPr>
                <w:rFonts w:ascii="Arial" w:hAnsi="Arial" w:cs="Arial"/>
                <w:sz w:val="16"/>
                <w:szCs w:val="17"/>
              </w:rPr>
            </w:pPr>
          </w:p>
        </w:tc>
        <w:tc>
          <w:tcPr>
            <w:tcW w:w="62" w:type="dxa"/>
            <w:vMerge/>
            <w:vAlign w:val="center"/>
            <w:hideMark/>
          </w:tcPr>
          <w:p w14:paraId="79017BF0" w14:textId="77777777" w:rsidR="00D564EF" w:rsidRPr="009C382F" w:rsidRDefault="00D564EF" w:rsidP="0016093C">
            <w:pPr>
              <w:rPr>
                <w:rFonts w:ascii="Arial" w:hAnsi="Arial" w:cs="Arial"/>
                <w:sz w:val="6"/>
                <w:szCs w:val="6"/>
              </w:rPr>
            </w:pPr>
          </w:p>
        </w:tc>
        <w:tc>
          <w:tcPr>
            <w:tcW w:w="298" w:type="dxa"/>
            <w:vMerge/>
            <w:vAlign w:val="center"/>
            <w:hideMark/>
          </w:tcPr>
          <w:p w14:paraId="48FCA497" w14:textId="77777777" w:rsidR="00D564EF" w:rsidRPr="009C382F" w:rsidRDefault="00D564EF" w:rsidP="0016093C">
            <w:pPr>
              <w:rPr>
                <w:rFonts w:ascii="Arial" w:hAnsi="Arial" w:cs="Arial"/>
                <w:sz w:val="6"/>
                <w:szCs w:val="6"/>
              </w:rPr>
            </w:pPr>
          </w:p>
        </w:tc>
        <w:tc>
          <w:tcPr>
            <w:tcW w:w="62" w:type="dxa"/>
            <w:vMerge/>
            <w:vAlign w:val="center"/>
            <w:hideMark/>
          </w:tcPr>
          <w:p w14:paraId="1F431F2E" w14:textId="77777777" w:rsidR="00D564EF" w:rsidRPr="009C382F" w:rsidRDefault="00D564EF" w:rsidP="0016093C">
            <w:pPr>
              <w:rPr>
                <w:rFonts w:ascii="Arial" w:hAnsi="Arial" w:cs="Arial"/>
                <w:sz w:val="6"/>
                <w:szCs w:val="6"/>
              </w:rPr>
            </w:pPr>
          </w:p>
        </w:tc>
        <w:tc>
          <w:tcPr>
            <w:tcW w:w="62" w:type="dxa"/>
            <w:vMerge/>
            <w:tcBorders>
              <w:bottom w:val="single" w:sz="6" w:space="0" w:color="0075C9"/>
            </w:tcBorders>
            <w:vAlign w:val="center"/>
            <w:hideMark/>
          </w:tcPr>
          <w:p w14:paraId="6D0FF7E2" w14:textId="77777777" w:rsidR="00D564EF" w:rsidRPr="009C382F" w:rsidRDefault="00D564EF" w:rsidP="0016093C">
            <w:pPr>
              <w:rPr>
                <w:rFonts w:ascii="Arial" w:hAnsi="Arial" w:cs="Arial"/>
                <w:sz w:val="17"/>
                <w:szCs w:val="17"/>
              </w:rPr>
            </w:pPr>
          </w:p>
        </w:tc>
        <w:tc>
          <w:tcPr>
            <w:tcW w:w="2151" w:type="dxa"/>
            <w:vMerge/>
            <w:tcBorders>
              <w:bottom w:val="single" w:sz="6" w:space="0" w:color="0075C9"/>
            </w:tcBorders>
            <w:vAlign w:val="center"/>
            <w:hideMark/>
          </w:tcPr>
          <w:p w14:paraId="18A58095" w14:textId="77777777" w:rsidR="00D564EF" w:rsidRPr="009C382F" w:rsidRDefault="00D564EF" w:rsidP="0016093C">
            <w:pPr>
              <w:rPr>
                <w:rFonts w:ascii="Arial" w:hAnsi="Arial" w:cs="Arial"/>
                <w:sz w:val="17"/>
                <w:szCs w:val="17"/>
              </w:rPr>
            </w:pPr>
          </w:p>
        </w:tc>
        <w:tc>
          <w:tcPr>
            <w:tcW w:w="109" w:type="dxa"/>
            <w:vMerge/>
            <w:tcBorders>
              <w:bottom w:val="single" w:sz="6" w:space="0" w:color="0075C9"/>
            </w:tcBorders>
            <w:vAlign w:val="center"/>
            <w:hideMark/>
          </w:tcPr>
          <w:p w14:paraId="204281C3" w14:textId="77777777" w:rsidR="00D564EF" w:rsidRPr="009C382F" w:rsidRDefault="00D564EF" w:rsidP="0016093C">
            <w:pPr>
              <w:rPr>
                <w:rFonts w:ascii="Arial" w:hAnsi="Arial" w:cs="Arial"/>
                <w:sz w:val="17"/>
                <w:szCs w:val="17"/>
              </w:rPr>
            </w:pPr>
          </w:p>
        </w:tc>
        <w:tc>
          <w:tcPr>
            <w:tcW w:w="562" w:type="dxa"/>
            <w:vMerge/>
            <w:tcBorders>
              <w:bottom w:val="single" w:sz="6" w:space="0" w:color="0075C9"/>
            </w:tcBorders>
            <w:vAlign w:val="center"/>
            <w:hideMark/>
          </w:tcPr>
          <w:p w14:paraId="3278E112" w14:textId="77777777" w:rsidR="00D564EF" w:rsidRPr="009C382F" w:rsidRDefault="00D564EF" w:rsidP="0016093C">
            <w:pPr>
              <w:rPr>
                <w:rFonts w:ascii="Arial" w:hAnsi="Arial" w:cs="Arial"/>
                <w:sz w:val="17"/>
                <w:szCs w:val="17"/>
              </w:rPr>
            </w:pPr>
          </w:p>
        </w:tc>
        <w:tc>
          <w:tcPr>
            <w:tcW w:w="69" w:type="dxa"/>
            <w:vMerge/>
            <w:tcBorders>
              <w:bottom w:val="single" w:sz="6" w:space="0" w:color="0075C9"/>
            </w:tcBorders>
            <w:vAlign w:val="center"/>
            <w:hideMark/>
          </w:tcPr>
          <w:p w14:paraId="625F3119" w14:textId="77777777" w:rsidR="00D564EF" w:rsidRPr="009C382F" w:rsidRDefault="00D564EF" w:rsidP="0016093C">
            <w:pPr>
              <w:rPr>
                <w:rFonts w:ascii="Arial" w:hAnsi="Arial" w:cs="Arial"/>
                <w:sz w:val="17"/>
                <w:szCs w:val="17"/>
              </w:rPr>
            </w:pPr>
          </w:p>
        </w:tc>
        <w:tc>
          <w:tcPr>
            <w:tcW w:w="1022" w:type="dxa"/>
            <w:vMerge/>
            <w:tcBorders>
              <w:bottom w:val="single" w:sz="6" w:space="0" w:color="0075C9"/>
            </w:tcBorders>
            <w:vAlign w:val="center"/>
            <w:hideMark/>
          </w:tcPr>
          <w:p w14:paraId="78EB89CF" w14:textId="77777777" w:rsidR="00D564EF" w:rsidRPr="009C382F" w:rsidRDefault="00D564EF" w:rsidP="0016093C">
            <w:pPr>
              <w:rPr>
                <w:rFonts w:ascii="Arial" w:hAnsi="Arial" w:cs="Arial"/>
                <w:sz w:val="17"/>
                <w:szCs w:val="17"/>
              </w:rPr>
            </w:pPr>
          </w:p>
        </w:tc>
        <w:tc>
          <w:tcPr>
            <w:tcW w:w="99" w:type="dxa"/>
            <w:tcBorders>
              <w:bottom w:val="single" w:sz="6" w:space="0" w:color="0075C9"/>
            </w:tcBorders>
            <w:vAlign w:val="bottom"/>
            <w:hideMark/>
          </w:tcPr>
          <w:p w14:paraId="7F12C275"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928" w:type="dxa"/>
            <w:gridSpan w:val="3"/>
            <w:tcBorders>
              <w:bottom w:val="single" w:sz="6" w:space="0" w:color="0075C9"/>
            </w:tcBorders>
            <w:tcMar>
              <w:top w:w="14" w:type="dxa"/>
              <w:left w:w="0" w:type="dxa"/>
              <w:bottom w:w="20" w:type="dxa"/>
              <w:right w:w="14" w:type="dxa"/>
            </w:tcMar>
            <w:vAlign w:val="bottom"/>
            <w:hideMark/>
          </w:tcPr>
          <w:p w14:paraId="0DBAF0E0" w14:textId="77777777" w:rsidR="00D564EF" w:rsidRDefault="00D564EF" w:rsidP="0016093C">
            <w:pPr>
              <w:jc w:val="right"/>
              <w:rPr>
                <w:rFonts w:ascii="Arial" w:hAnsi="Arial" w:cs="Arial"/>
                <w:sz w:val="17"/>
                <w:szCs w:val="17"/>
              </w:rPr>
            </w:pPr>
            <w:r w:rsidRPr="0016093C">
              <w:rPr>
                <w:rFonts w:ascii="Arial" w:hAnsi="Arial" w:cs="Arial"/>
                <w:sz w:val="16"/>
                <w:szCs w:val="17"/>
              </w:rPr>
              <w:t>H2 - 2.5%</w:t>
            </w:r>
          </w:p>
        </w:tc>
        <w:tc>
          <w:tcPr>
            <w:tcW w:w="62" w:type="dxa"/>
            <w:tcBorders>
              <w:bottom w:val="single" w:sz="6" w:space="0" w:color="0075C9"/>
            </w:tcBorders>
            <w:vAlign w:val="bottom"/>
            <w:hideMark/>
          </w:tcPr>
          <w:p w14:paraId="57B78A47" w14:textId="77777777" w:rsidR="00D564EF" w:rsidRPr="009C382F" w:rsidRDefault="00D564EF" w:rsidP="0016093C">
            <w:pPr>
              <w:pStyle w:val="la2"/>
              <w:rPr>
                <w:rFonts w:ascii="Arial" w:hAnsi="Arial" w:cs="Arial"/>
                <w:sz w:val="17"/>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20" w:type="dxa"/>
              <w:right w:w="14" w:type="dxa"/>
            </w:tcMar>
            <w:vAlign w:val="bottom"/>
            <w:hideMark/>
          </w:tcPr>
          <w:p w14:paraId="3740BBE1" w14:textId="77777777" w:rsidR="00D564EF" w:rsidRDefault="00D564EF" w:rsidP="0016093C">
            <w:pPr>
              <w:jc w:val="right"/>
              <w:rPr>
                <w:rFonts w:ascii="Arial" w:hAnsi="Arial" w:cs="Arial"/>
                <w:sz w:val="17"/>
                <w:szCs w:val="17"/>
              </w:rPr>
            </w:pPr>
            <w:r w:rsidRPr="0016093C">
              <w:rPr>
                <w:rFonts w:ascii="Arial" w:hAnsi="Arial" w:cs="Arial"/>
                <w:sz w:val="16"/>
                <w:szCs w:val="17"/>
              </w:rPr>
              <w:t>0.00%</w:t>
            </w:r>
          </w:p>
        </w:tc>
        <w:tc>
          <w:tcPr>
            <w:tcW w:w="109" w:type="dxa"/>
            <w:vAlign w:val="bottom"/>
            <w:hideMark/>
          </w:tcPr>
          <w:p w14:paraId="49748AC4"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16FC6DDA"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6D0F0634"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746DFA10"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3A00B598"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5B8F395F" w14:textId="77777777" w:rsidR="00D564EF" w:rsidRDefault="00D564EF" w:rsidP="0016093C">
            <w:pPr>
              <w:rPr>
                <w:rFonts w:ascii="Arial" w:hAnsi="Arial" w:cs="Arial"/>
                <w:sz w:val="2"/>
                <w:szCs w:val="2"/>
              </w:rPr>
            </w:pPr>
            <w:r>
              <w:rPr>
                <w:rFonts w:ascii="Arial" w:hAnsi="Arial" w:cs="Arial"/>
                <w:sz w:val="2"/>
                <w:szCs w:val="2"/>
              </w:rPr>
              <w:t> </w:t>
            </w:r>
          </w:p>
        </w:tc>
        <w:tc>
          <w:tcPr>
            <w:tcW w:w="2119" w:type="dxa"/>
            <w:gridSpan w:val="4"/>
            <w:vAlign w:val="center"/>
            <w:hideMark/>
          </w:tcPr>
          <w:p w14:paraId="2098CB94" w14:textId="77777777" w:rsidR="00D564EF" w:rsidRDefault="00D564EF" w:rsidP="0016093C">
            <w:pPr>
              <w:rPr>
                <w:rFonts w:ascii="Arial" w:hAnsi="Arial" w:cs="Arial"/>
                <w:sz w:val="2"/>
                <w:szCs w:val="2"/>
              </w:rPr>
            </w:pPr>
            <w:r>
              <w:rPr>
                <w:rFonts w:ascii="Arial" w:hAnsi="Arial" w:cs="Arial"/>
                <w:sz w:val="2"/>
                <w:szCs w:val="2"/>
              </w:rPr>
              <w:t> </w:t>
            </w:r>
          </w:p>
        </w:tc>
        <w:tc>
          <w:tcPr>
            <w:tcW w:w="653" w:type="dxa"/>
            <w:gridSpan w:val="2"/>
            <w:vAlign w:val="center"/>
            <w:hideMark/>
          </w:tcPr>
          <w:p w14:paraId="20C6ACFB" w14:textId="77777777" w:rsidR="00D564EF" w:rsidRDefault="00D564EF" w:rsidP="0016093C">
            <w:pPr>
              <w:rPr>
                <w:rFonts w:ascii="Arial" w:hAnsi="Arial" w:cs="Arial"/>
                <w:sz w:val="2"/>
                <w:szCs w:val="2"/>
              </w:rPr>
            </w:pPr>
            <w:r>
              <w:rPr>
                <w:rFonts w:ascii="Arial" w:hAnsi="Arial" w:cs="Arial"/>
                <w:sz w:val="2"/>
                <w:szCs w:val="2"/>
              </w:rPr>
              <w:t> </w:t>
            </w:r>
          </w:p>
        </w:tc>
        <w:tc>
          <w:tcPr>
            <w:tcW w:w="980" w:type="dxa"/>
            <w:gridSpan w:val="2"/>
            <w:vAlign w:val="center"/>
            <w:hideMark/>
          </w:tcPr>
          <w:p w14:paraId="00E6E637" w14:textId="77777777" w:rsidR="00D564EF" w:rsidRDefault="00D564EF" w:rsidP="0016093C">
            <w:pPr>
              <w:rPr>
                <w:rFonts w:ascii="Arial" w:hAnsi="Arial" w:cs="Arial"/>
                <w:sz w:val="2"/>
                <w:szCs w:val="2"/>
              </w:rPr>
            </w:pPr>
            <w:r>
              <w:rPr>
                <w:rFonts w:ascii="Arial" w:hAnsi="Arial" w:cs="Arial"/>
                <w:sz w:val="2"/>
                <w:szCs w:val="2"/>
              </w:rPr>
              <w:t> </w:t>
            </w:r>
          </w:p>
        </w:tc>
        <w:tc>
          <w:tcPr>
            <w:tcW w:w="484" w:type="dxa"/>
            <w:gridSpan w:val="4"/>
            <w:vAlign w:val="center"/>
            <w:hideMark/>
          </w:tcPr>
          <w:p w14:paraId="351A74F8" w14:textId="77777777" w:rsidR="00D564EF" w:rsidRDefault="00D564EF" w:rsidP="0016093C">
            <w:pPr>
              <w:rPr>
                <w:rFonts w:ascii="Arial" w:hAnsi="Arial" w:cs="Arial"/>
                <w:sz w:val="2"/>
                <w:szCs w:val="2"/>
              </w:rPr>
            </w:pPr>
            <w:r>
              <w:rPr>
                <w:rFonts w:ascii="Arial" w:hAnsi="Arial" w:cs="Arial"/>
                <w:sz w:val="2"/>
                <w:szCs w:val="2"/>
              </w:rPr>
              <w:t> </w:t>
            </w:r>
          </w:p>
        </w:tc>
        <w:tc>
          <w:tcPr>
            <w:tcW w:w="2213" w:type="dxa"/>
            <w:gridSpan w:val="2"/>
            <w:vAlign w:val="center"/>
            <w:hideMark/>
          </w:tcPr>
          <w:p w14:paraId="53060F48" w14:textId="77777777" w:rsidR="00D564EF" w:rsidRDefault="00D564EF" w:rsidP="0016093C">
            <w:pPr>
              <w:rPr>
                <w:rFonts w:ascii="Arial" w:hAnsi="Arial" w:cs="Arial"/>
                <w:sz w:val="2"/>
                <w:szCs w:val="2"/>
              </w:rPr>
            </w:pPr>
            <w:r>
              <w:rPr>
                <w:rFonts w:ascii="Arial" w:hAnsi="Arial" w:cs="Arial"/>
                <w:sz w:val="2"/>
                <w:szCs w:val="2"/>
              </w:rPr>
              <w:t> </w:t>
            </w:r>
          </w:p>
        </w:tc>
        <w:tc>
          <w:tcPr>
            <w:tcW w:w="671" w:type="dxa"/>
            <w:gridSpan w:val="2"/>
            <w:vAlign w:val="center"/>
            <w:hideMark/>
          </w:tcPr>
          <w:p w14:paraId="2A85238C" w14:textId="77777777" w:rsidR="00D564EF" w:rsidRDefault="00D564EF" w:rsidP="0016093C">
            <w:pPr>
              <w:rPr>
                <w:rFonts w:ascii="Arial" w:hAnsi="Arial" w:cs="Arial"/>
                <w:sz w:val="2"/>
                <w:szCs w:val="2"/>
              </w:rPr>
            </w:pPr>
            <w:r>
              <w:rPr>
                <w:rFonts w:ascii="Arial" w:hAnsi="Arial" w:cs="Arial"/>
                <w:sz w:val="2"/>
                <w:szCs w:val="2"/>
              </w:rPr>
              <w:t> </w:t>
            </w:r>
          </w:p>
        </w:tc>
        <w:tc>
          <w:tcPr>
            <w:tcW w:w="1091" w:type="dxa"/>
            <w:gridSpan w:val="2"/>
            <w:vAlign w:val="center"/>
            <w:hideMark/>
          </w:tcPr>
          <w:p w14:paraId="50B180AF" w14:textId="77777777" w:rsidR="00D564EF" w:rsidRDefault="00D564EF" w:rsidP="0016093C">
            <w:pPr>
              <w:rPr>
                <w:rFonts w:ascii="Arial" w:hAnsi="Arial" w:cs="Arial"/>
                <w:sz w:val="2"/>
                <w:szCs w:val="2"/>
              </w:rPr>
            </w:pPr>
            <w:r>
              <w:rPr>
                <w:rFonts w:ascii="Arial" w:hAnsi="Arial" w:cs="Arial"/>
                <w:sz w:val="2"/>
                <w:szCs w:val="2"/>
              </w:rPr>
              <w:t> </w:t>
            </w:r>
          </w:p>
        </w:tc>
        <w:tc>
          <w:tcPr>
            <w:tcW w:w="1027" w:type="dxa"/>
            <w:gridSpan w:val="4"/>
            <w:vAlign w:val="center"/>
            <w:hideMark/>
          </w:tcPr>
          <w:p w14:paraId="44A296B6" w14:textId="77777777" w:rsidR="00D564EF" w:rsidRDefault="00D564EF" w:rsidP="0016093C">
            <w:pPr>
              <w:rPr>
                <w:rFonts w:ascii="Arial" w:hAnsi="Arial" w:cs="Arial"/>
                <w:sz w:val="2"/>
                <w:szCs w:val="2"/>
              </w:rPr>
            </w:pPr>
            <w:r>
              <w:rPr>
                <w:rFonts w:ascii="Arial" w:hAnsi="Arial" w:cs="Arial"/>
                <w:sz w:val="2"/>
                <w:szCs w:val="2"/>
              </w:rPr>
              <w:t> </w:t>
            </w:r>
          </w:p>
        </w:tc>
        <w:tc>
          <w:tcPr>
            <w:tcW w:w="1157" w:type="dxa"/>
            <w:gridSpan w:val="2"/>
            <w:vAlign w:val="center"/>
            <w:hideMark/>
          </w:tcPr>
          <w:p w14:paraId="2C7C957E" w14:textId="77777777" w:rsidR="00D564EF" w:rsidRDefault="00D564EF" w:rsidP="0016093C">
            <w:pPr>
              <w:rPr>
                <w:rFonts w:ascii="Arial" w:hAnsi="Arial" w:cs="Arial"/>
                <w:sz w:val="2"/>
                <w:szCs w:val="2"/>
              </w:rPr>
            </w:pPr>
            <w:r>
              <w:rPr>
                <w:rFonts w:ascii="Arial" w:hAnsi="Arial" w:cs="Arial"/>
                <w:sz w:val="2"/>
                <w:szCs w:val="2"/>
              </w:rPr>
              <w:t> </w:t>
            </w:r>
          </w:p>
        </w:tc>
        <w:tc>
          <w:tcPr>
            <w:tcW w:w="197" w:type="dxa"/>
            <w:gridSpan w:val="2"/>
            <w:tcBorders>
              <w:right w:val="single" w:sz="6" w:space="0" w:color="999999"/>
            </w:tcBorders>
            <w:vAlign w:val="center"/>
            <w:hideMark/>
          </w:tcPr>
          <w:p w14:paraId="427FC04A" w14:textId="77777777" w:rsidR="00D564EF" w:rsidRDefault="00D564EF" w:rsidP="0016093C">
            <w:pPr>
              <w:rPr>
                <w:rFonts w:ascii="Arial" w:hAnsi="Arial" w:cs="Arial"/>
                <w:sz w:val="2"/>
                <w:szCs w:val="2"/>
              </w:rPr>
            </w:pPr>
            <w:r>
              <w:rPr>
                <w:rFonts w:ascii="Arial" w:hAnsi="Arial" w:cs="Arial"/>
                <w:sz w:val="2"/>
                <w:szCs w:val="2"/>
              </w:rPr>
              <w:t> </w:t>
            </w:r>
          </w:p>
        </w:tc>
      </w:tr>
      <w:tr w:rsidR="00D564EF" w14:paraId="09E18585"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vAlign w:val="center"/>
            <w:hideMark/>
          </w:tcPr>
          <w:p w14:paraId="48435279"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59BFC60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2D1C9465"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8" w:type="dxa"/>
            <w:tcBorders>
              <w:bottom w:val="single" w:sz="6" w:space="0" w:color="0075C9"/>
            </w:tcBorders>
            <w:vAlign w:val="bottom"/>
            <w:hideMark/>
          </w:tcPr>
          <w:p w14:paraId="3C75B3B8"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051" w:type="dxa"/>
            <w:gridSpan w:val="3"/>
            <w:tcBorders>
              <w:bottom w:val="single" w:sz="6" w:space="0" w:color="0075C9"/>
            </w:tcBorders>
            <w:tcMar>
              <w:top w:w="14" w:type="dxa"/>
              <w:left w:w="0" w:type="dxa"/>
              <w:bottom w:w="20" w:type="dxa"/>
              <w:right w:w="14" w:type="dxa"/>
            </w:tcMar>
            <w:hideMark/>
          </w:tcPr>
          <w:p w14:paraId="0A7C6932"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LinkedIn</w:t>
            </w:r>
          </w:p>
          <w:p w14:paraId="61DC645A"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Sessions</w:t>
            </w:r>
          </w:p>
        </w:tc>
        <w:tc>
          <w:tcPr>
            <w:tcW w:w="91" w:type="dxa"/>
            <w:tcBorders>
              <w:bottom w:val="single" w:sz="6" w:space="0" w:color="0075C9"/>
            </w:tcBorders>
            <w:vAlign w:val="bottom"/>
            <w:hideMark/>
          </w:tcPr>
          <w:p w14:paraId="5F02AB9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047D59A3"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57E461E9"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6%</w:t>
            </w:r>
          </w:p>
        </w:tc>
        <w:tc>
          <w:tcPr>
            <w:tcW w:w="62" w:type="dxa"/>
            <w:tcBorders>
              <w:bottom w:val="single" w:sz="6" w:space="0" w:color="0075C9"/>
            </w:tcBorders>
            <w:vAlign w:val="bottom"/>
            <w:hideMark/>
          </w:tcPr>
          <w:p w14:paraId="6F8CFB1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18" w:type="dxa"/>
            <w:tcBorders>
              <w:bottom w:val="single" w:sz="6" w:space="0" w:color="0075C9"/>
            </w:tcBorders>
            <w:tcMar>
              <w:top w:w="14" w:type="dxa"/>
              <w:left w:w="0" w:type="dxa"/>
              <w:bottom w:w="20" w:type="dxa"/>
              <w:right w:w="14" w:type="dxa"/>
            </w:tcMar>
            <w:hideMark/>
          </w:tcPr>
          <w:p w14:paraId="0E8A6EB7"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6FC61A99"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110.82%</w:t>
            </w:r>
          </w:p>
        </w:tc>
        <w:tc>
          <w:tcPr>
            <w:tcW w:w="62" w:type="dxa"/>
            <w:tcBorders>
              <w:bottom w:val="single" w:sz="6" w:space="0" w:color="0075C9"/>
            </w:tcBorders>
            <w:vAlign w:val="bottom"/>
            <w:hideMark/>
          </w:tcPr>
          <w:p w14:paraId="1DF761A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62" w:type="dxa"/>
            <w:tcBorders>
              <w:bottom w:val="single" w:sz="6" w:space="0" w:color="0075C9"/>
            </w:tcBorders>
            <w:hideMark/>
          </w:tcPr>
          <w:p w14:paraId="366A5076"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279D7DF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FF5F798"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298" w:type="dxa"/>
            <w:tcBorders>
              <w:bottom w:val="single" w:sz="6" w:space="0" w:color="0075C9"/>
            </w:tcBorders>
            <w:hideMark/>
          </w:tcPr>
          <w:p w14:paraId="7A286904"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7B51C6B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0B4276D0"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2" w:type="dxa"/>
            <w:tcBorders>
              <w:bottom w:val="single" w:sz="6" w:space="0" w:color="0075C9"/>
            </w:tcBorders>
            <w:hideMark/>
          </w:tcPr>
          <w:p w14:paraId="0FD4D2EC"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72AC548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83423CC"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62" w:type="dxa"/>
            <w:tcBorders>
              <w:bottom w:val="single" w:sz="6" w:space="0" w:color="0075C9"/>
            </w:tcBorders>
            <w:vAlign w:val="bottom"/>
            <w:hideMark/>
          </w:tcPr>
          <w:p w14:paraId="634E3814"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151" w:type="dxa"/>
            <w:tcBorders>
              <w:bottom w:val="single" w:sz="6" w:space="0" w:color="0075C9"/>
            </w:tcBorders>
            <w:tcMar>
              <w:top w:w="14" w:type="dxa"/>
              <w:left w:w="0" w:type="dxa"/>
              <w:bottom w:w="20" w:type="dxa"/>
              <w:right w:w="14" w:type="dxa"/>
            </w:tcMar>
            <w:hideMark/>
          </w:tcPr>
          <w:p w14:paraId="4ACA317B"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LinkedIn</w:t>
            </w:r>
          </w:p>
          <w:p w14:paraId="49D909D5"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Sessions</w:t>
            </w:r>
          </w:p>
        </w:tc>
        <w:tc>
          <w:tcPr>
            <w:tcW w:w="109" w:type="dxa"/>
            <w:tcBorders>
              <w:bottom w:val="single" w:sz="6" w:space="0" w:color="0075C9"/>
            </w:tcBorders>
            <w:vAlign w:val="bottom"/>
            <w:hideMark/>
          </w:tcPr>
          <w:p w14:paraId="265B1B8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103BDA25"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632C7795"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7%</w:t>
            </w:r>
          </w:p>
        </w:tc>
        <w:tc>
          <w:tcPr>
            <w:tcW w:w="69" w:type="dxa"/>
            <w:tcBorders>
              <w:bottom w:val="single" w:sz="6" w:space="0" w:color="0075C9"/>
            </w:tcBorders>
            <w:vAlign w:val="bottom"/>
            <w:hideMark/>
          </w:tcPr>
          <w:p w14:paraId="3BF48D8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22" w:type="dxa"/>
            <w:tcBorders>
              <w:bottom w:val="single" w:sz="6" w:space="0" w:color="0075C9"/>
            </w:tcBorders>
            <w:tcMar>
              <w:top w:w="14" w:type="dxa"/>
              <w:left w:w="0" w:type="dxa"/>
              <w:bottom w:w="20" w:type="dxa"/>
              <w:right w:w="14" w:type="dxa"/>
            </w:tcMar>
            <w:hideMark/>
          </w:tcPr>
          <w:p w14:paraId="2FE684A8"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397BEA3D"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129.64% </w:t>
            </w:r>
          </w:p>
        </w:tc>
        <w:tc>
          <w:tcPr>
            <w:tcW w:w="99" w:type="dxa"/>
            <w:tcBorders>
              <w:bottom w:val="single" w:sz="6" w:space="0" w:color="0075C9"/>
            </w:tcBorders>
            <w:vAlign w:val="bottom"/>
            <w:hideMark/>
          </w:tcPr>
          <w:p w14:paraId="61D5EB64"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28" w:type="dxa"/>
            <w:gridSpan w:val="3"/>
            <w:tcBorders>
              <w:bottom w:val="single" w:sz="6" w:space="0" w:color="0075C9"/>
            </w:tcBorders>
            <w:tcMar>
              <w:top w:w="14" w:type="dxa"/>
              <w:left w:w="0" w:type="dxa"/>
              <w:bottom w:w="20" w:type="dxa"/>
              <w:right w:w="14" w:type="dxa"/>
            </w:tcMar>
            <w:hideMark/>
          </w:tcPr>
          <w:p w14:paraId="66B4553C"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2F36CCF1"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5%</w:t>
            </w:r>
          </w:p>
        </w:tc>
        <w:tc>
          <w:tcPr>
            <w:tcW w:w="62" w:type="dxa"/>
            <w:tcBorders>
              <w:bottom w:val="single" w:sz="6" w:space="0" w:color="0075C9"/>
            </w:tcBorders>
            <w:vAlign w:val="bottom"/>
            <w:hideMark/>
          </w:tcPr>
          <w:p w14:paraId="646113D6"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20" w:type="dxa"/>
              <w:right w:w="14" w:type="dxa"/>
            </w:tcMar>
            <w:hideMark/>
          </w:tcPr>
          <w:p w14:paraId="7B42F439"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52A015BC"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195.97%</w:t>
            </w:r>
          </w:p>
        </w:tc>
        <w:tc>
          <w:tcPr>
            <w:tcW w:w="109" w:type="dxa"/>
            <w:vAlign w:val="bottom"/>
            <w:hideMark/>
          </w:tcPr>
          <w:p w14:paraId="626E9DD8"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vAlign w:val="center"/>
            <w:hideMark/>
          </w:tcPr>
          <w:p w14:paraId="48AA4B6C"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481C53E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01CBFE25"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063F844F"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2BCBFC03" w14:textId="77777777" w:rsidR="00D564EF" w:rsidRDefault="00D564EF" w:rsidP="0016093C">
            <w:pPr>
              <w:rPr>
                <w:rFonts w:ascii="Arial" w:hAnsi="Arial" w:cs="Arial"/>
                <w:sz w:val="2"/>
                <w:szCs w:val="2"/>
              </w:rPr>
            </w:pPr>
            <w:r>
              <w:rPr>
                <w:rFonts w:ascii="Arial" w:hAnsi="Arial" w:cs="Arial"/>
                <w:sz w:val="2"/>
                <w:szCs w:val="2"/>
              </w:rPr>
              <w:t> </w:t>
            </w:r>
          </w:p>
        </w:tc>
        <w:tc>
          <w:tcPr>
            <w:tcW w:w="2772" w:type="dxa"/>
            <w:gridSpan w:val="6"/>
            <w:vAlign w:val="center"/>
            <w:hideMark/>
          </w:tcPr>
          <w:p w14:paraId="4B8FCE81" w14:textId="77777777" w:rsidR="00D564EF" w:rsidRDefault="00D564EF" w:rsidP="0016093C">
            <w:pPr>
              <w:rPr>
                <w:rFonts w:ascii="Arial" w:hAnsi="Arial" w:cs="Arial"/>
                <w:sz w:val="2"/>
                <w:szCs w:val="2"/>
              </w:rPr>
            </w:pPr>
            <w:r>
              <w:rPr>
                <w:rFonts w:ascii="Arial" w:hAnsi="Arial" w:cs="Arial"/>
                <w:sz w:val="2"/>
                <w:szCs w:val="2"/>
              </w:rPr>
              <w:t> </w:t>
            </w:r>
          </w:p>
        </w:tc>
        <w:tc>
          <w:tcPr>
            <w:tcW w:w="980" w:type="dxa"/>
            <w:gridSpan w:val="2"/>
            <w:vAlign w:val="center"/>
            <w:hideMark/>
          </w:tcPr>
          <w:p w14:paraId="66F20A22" w14:textId="77777777" w:rsidR="00D564EF" w:rsidRDefault="00D564EF" w:rsidP="0016093C">
            <w:pPr>
              <w:rPr>
                <w:rFonts w:ascii="Arial" w:hAnsi="Arial" w:cs="Arial"/>
                <w:sz w:val="2"/>
                <w:szCs w:val="2"/>
              </w:rPr>
            </w:pPr>
            <w:r>
              <w:rPr>
                <w:rFonts w:ascii="Arial" w:hAnsi="Arial" w:cs="Arial"/>
                <w:sz w:val="2"/>
                <w:szCs w:val="2"/>
              </w:rPr>
              <w:t> </w:t>
            </w:r>
          </w:p>
        </w:tc>
        <w:tc>
          <w:tcPr>
            <w:tcW w:w="484" w:type="dxa"/>
            <w:gridSpan w:val="4"/>
            <w:vAlign w:val="center"/>
            <w:hideMark/>
          </w:tcPr>
          <w:p w14:paraId="6E7BA5A5" w14:textId="77777777" w:rsidR="00D564EF" w:rsidRDefault="00D564EF" w:rsidP="0016093C">
            <w:pPr>
              <w:rPr>
                <w:rFonts w:ascii="Arial" w:hAnsi="Arial" w:cs="Arial"/>
                <w:sz w:val="2"/>
                <w:szCs w:val="2"/>
              </w:rPr>
            </w:pPr>
            <w:r>
              <w:rPr>
                <w:rFonts w:ascii="Arial" w:hAnsi="Arial" w:cs="Arial"/>
                <w:sz w:val="2"/>
                <w:szCs w:val="2"/>
              </w:rPr>
              <w:t> </w:t>
            </w:r>
          </w:p>
        </w:tc>
        <w:tc>
          <w:tcPr>
            <w:tcW w:w="2213" w:type="dxa"/>
            <w:gridSpan w:val="2"/>
            <w:vAlign w:val="center"/>
            <w:hideMark/>
          </w:tcPr>
          <w:p w14:paraId="188EAF58" w14:textId="77777777" w:rsidR="00D564EF" w:rsidRDefault="00D564EF" w:rsidP="0016093C">
            <w:pPr>
              <w:rPr>
                <w:rFonts w:ascii="Arial" w:hAnsi="Arial" w:cs="Arial"/>
                <w:sz w:val="2"/>
                <w:szCs w:val="2"/>
              </w:rPr>
            </w:pPr>
            <w:r>
              <w:rPr>
                <w:rFonts w:ascii="Arial" w:hAnsi="Arial" w:cs="Arial"/>
                <w:sz w:val="2"/>
                <w:szCs w:val="2"/>
              </w:rPr>
              <w:t> </w:t>
            </w:r>
          </w:p>
        </w:tc>
        <w:tc>
          <w:tcPr>
            <w:tcW w:w="671" w:type="dxa"/>
            <w:gridSpan w:val="2"/>
            <w:vAlign w:val="center"/>
            <w:hideMark/>
          </w:tcPr>
          <w:p w14:paraId="34E974F2" w14:textId="77777777" w:rsidR="00D564EF" w:rsidRDefault="00D564EF" w:rsidP="0016093C">
            <w:pPr>
              <w:rPr>
                <w:rFonts w:ascii="Arial" w:hAnsi="Arial" w:cs="Arial"/>
                <w:sz w:val="2"/>
                <w:szCs w:val="2"/>
              </w:rPr>
            </w:pPr>
            <w:r>
              <w:rPr>
                <w:rFonts w:ascii="Arial" w:hAnsi="Arial" w:cs="Arial"/>
                <w:sz w:val="2"/>
                <w:szCs w:val="2"/>
              </w:rPr>
              <w:t> </w:t>
            </w:r>
          </w:p>
        </w:tc>
        <w:tc>
          <w:tcPr>
            <w:tcW w:w="1091" w:type="dxa"/>
            <w:gridSpan w:val="2"/>
            <w:vAlign w:val="center"/>
            <w:hideMark/>
          </w:tcPr>
          <w:p w14:paraId="7B3847AB" w14:textId="77777777" w:rsidR="00D564EF" w:rsidRDefault="00D564EF" w:rsidP="0016093C">
            <w:pPr>
              <w:rPr>
                <w:rFonts w:ascii="Arial" w:hAnsi="Arial" w:cs="Arial"/>
                <w:sz w:val="2"/>
                <w:szCs w:val="2"/>
              </w:rPr>
            </w:pPr>
            <w:r>
              <w:rPr>
                <w:rFonts w:ascii="Arial" w:hAnsi="Arial" w:cs="Arial"/>
                <w:sz w:val="2"/>
                <w:szCs w:val="2"/>
              </w:rPr>
              <w:t> </w:t>
            </w:r>
          </w:p>
        </w:tc>
        <w:tc>
          <w:tcPr>
            <w:tcW w:w="1027" w:type="dxa"/>
            <w:gridSpan w:val="4"/>
            <w:vAlign w:val="center"/>
            <w:hideMark/>
          </w:tcPr>
          <w:p w14:paraId="39227092" w14:textId="77777777" w:rsidR="00D564EF" w:rsidRDefault="00D564EF" w:rsidP="0016093C">
            <w:pPr>
              <w:rPr>
                <w:rFonts w:ascii="Arial" w:hAnsi="Arial" w:cs="Arial"/>
                <w:sz w:val="2"/>
                <w:szCs w:val="2"/>
              </w:rPr>
            </w:pPr>
            <w:r>
              <w:rPr>
                <w:rFonts w:ascii="Arial" w:hAnsi="Arial" w:cs="Arial"/>
                <w:sz w:val="2"/>
                <w:szCs w:val="2"/>
              </w:rPr>
              <w:t> </w:t>
            </w:r>
          </w:p>
        </w:tc>
        <w:tc>
          <w:tcPr>
            <w:tcW w:w="1157" w:type="dxa"/>
            <w:gridSpan w:val="2"/>
            <w:vAlign w:val="center"/>
            <w:hideMark/>
          </w:tcPr>
          <w:p w14:paraId="794557D8" w14:textId="77777777" w:rsidR="00D564EF" w:rsidRDefault="00D564EF" w:rsidP="0016093C">
            <w:pPr>
              <w:rPr>
                <w:rFonts w:ascii="Arial" w:hAnsi="Arial" w:cs="Arial"/>
                <w:sz w:val="2"/>
                <w:szCs w:val="2"/>
              </w:rPr>
            </w:pPr>
            <w:r>
              <w:rPr>
                <w:rFonts w:ascii="Arial" w:hAnsi="Arial" w:cs="Arial"/>
                <w:sz w:val="2"/>
                <w:szCs w:val="2"/>
              </w:rPr>
              <w:t> </w:t>
            </w:r>
          </w:p>
        </w:tc>
        <w:tc>
          <w:tcPr>
            <w:tcW w:w="197" w:type="dxa"/>
            <w:gridSpan w:val="2"/>
            <w:tcBorders>
              <w:right w:val="single" w:sz="6" w:space="0" w:color="999999"/>
            </w:tcBorders>
            <w:vAlign w:val="center"/>
            <w:hideMark/>
          </w:tcPr>
          <w:p w14:paraId="7447EC42" w14:textId="77777777" w:rsidR="00D564EF" w:rsidRDefault="00D564EF" w:rsidP="0016093C">
            <w:pPr>
              <w:rPr>
                <w:rFonts w:ascii="Arial" w:hAnsi="Arial" w:cs="Arial"/>
                <w:sz w:val="2"/>
                <w:szCs w:val="2"/>
              </w:rPr>
            </w:pPr>
            <w:r>
              <w:rPr>
                <w:rFonts w:ascii="Arial" w:hAnsi="Arial" w:cs="Arial"/>
                <w:sz w:val="2"/>
                <w:szCs w:val="2"/>
              </w:rPr>
              <w:t> </w:t>
            </w:r>
          </w:p>
        </w:tc>
      </w:tr>
      <w:tr w:rsidR="00D564EF" w14:paraId="02729EA7"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vAlign w:val="center"/>
            <w:hideMark/>
          </w:tcPr>
          <w:p w14:paraId="4DC38691"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610E4789"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7BDB2AF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220BF131"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8" w:type="dxa"/>
            <w:tcBorders>
              <w:bottom w:val="single" w:sz="6" w:space="0" w:color="0075C9"/>
            </w:tcBorders>
            <w:vAlign w:val="bottom"/>
            <w:hideMark/>
          </w:tcPr>
          <w:p w14:paraId="3F30A5C4"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704" w:type="dxa"/>
            <w:gridSpan w:val="5"/>
            <w:tcBorders>
              <w:bottom w:val="single" w:sz="6" w:space="0" w:color="0075C9"/>
            </w:tcBorders>
            <w:noWrap/>
            <w:tcMar>
              <w:top w:w="14" w:type="dxa"/>
              <w:left w:w="0" w:type="dxa"/>
              <w:bottom w:w="40" w:type="dxa"/>
              <w:right w:w="14" w:type="dxa"/>
            </w:tcMar>
            <w:vAlign w:val="bottom"/>
            <w:hideMark/>
          </w:tcPr>
          <w:p w14:paraId="48541630"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sz w:val="16"/>
                <w:szCs w:val="17"/>
              </w:rPr>
              <w:t>Weighted Performance for FY</w:t>
            </w:r>
          </w:p>
        </w:tc>
        <w:tc>
          <w:tcPr>
            <w:tcW w:w="62" w:type="dxa"/>
            <w:tcBorders>
              <w:bottom w:val="single" w:sz="6" w:space="0" w:color="0075C9"/>
            </w:tcBorders>
            <w:vAlign w:val="bottom"/>
            <w:hideMark/>
          </w:tcPr>
          <w:p w14:paraId="5CE3FBF0"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918" w:type="dxa"/>
            <w:tcBorders>
              <w:bottom w:val="single" w:sz="6" w:space="0" w:color="0075C9"/>
            </w:tcBorders>
            <w:tcMar>
              <w:top w:w="14" w:type="dxa"/>
              <w:left w:w="0" w:type="dxa"/>
              <w:bottom w:w="40" w:type="dxa"/>
              <w:right w:w="14" w:type="dxa"/>
            </w:tcMar>
            <w:vAlign w:val="bottom"/>
            <w:hideMark/>
          </w:tcPr>
          <w:p w14:paraId="3145117C" w14:textId="77777777" w:rsidR="00D564EF" w:rsidRDefault="00D564EF" w:rsidP="0016093C">
            <w:pPr>
              <w:jc w:val="right"/>
              <w:rPr>
                <w:rFonts w:ascii="Arial" w:hAnsi="Arial" w:cs="Arial"/>
                <w:sz w:val="17"/>
                <w:szCs w:val="17"/>
              </w:rPr>
            </w:pPr>
            <w:r w:rsidRPr="0016093C">
              <w:rPr>
                <w:rFonts w:ascii="Arial" w:hAnsi="Arial" w:cs="Arial"/>
                <w:sz w:val="16"/>
                <w:szCs w:val="17"/>
              </w:rPr>
              <w:t>113.63%</w:t>
            </w:r>
          </w:p>
        </w:tc>
        <w:tc>
          <w:tcPr>
            <w:tcW w:w="62" w:type="dxa"/>
            <w:tcBorders>
              <w:bottom w:val="single" w:sz="6" w:space="0" w:color="0075C9"/>
            </w:tcBorders>
            <w:vAlign w:val="bottom"/>
            <w:hideMark/>
          </w:tcPr>
          <w:p w14:paraId="41BCA01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62" w:type="dxa"/>
            <w:tcBorders>
              <w:bottom w:val="single" w:sz="6" w:space="0" w:color="0075C9"/>
            </w:tcBorders>
            <w:vAlign w:val="bottom"/>
            <w:hideMark/>
          </w:tcPr>
          <w:p w14:paraId="7C561DE4"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0EC5B2FC"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51702A76"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719E48E"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298" w:type="dxa"/>
            <w:tcBorders>
              <w:bottom w:val="single" w:sz="6" w:space="0" w:color="0075C9"/>
            </w:tcBorders>
            <w:vAlign w:val="bottom"/>
            <w:hideMark/>
          </w:tcPr>
          <w:p w14:paraId="176206D0"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26AC0A45"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3112AF1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4D3DDC6"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2" w:type="dxa"/>
            <w:tcBorders>
              <w:bottom w:val="single" w:sz="6" w:space="0" w:color="0075C9"/>
            </w:tcBorders>
            <w:vAlign w:val="bottom"/>
            <w:hideMark/>
          </w:tcPr>
          <w:p w14:paraId="3EEFB54B"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0D0AD936"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743BB3B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16AA882"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2" w:type="dxa"/>
            <w:tcBorders>
              <w:bottom w:val="single" w:sz="6" w:space="0" w:color="0075C9"/>
            </w:tcBorders>
            <w:vAlign w:val="bottom"/>
            <w:hideMark/>
          </w:tcPr>
          <w:p w14:paraId="63CF571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2151" w:type="dxa"/>
            <w:tcBorders>
              <w:bottom w:val="single" w:sz="6" w:space="0" w:color="0075C9"/>
            </w:tcBorders>
            <w:vAlign w:val="bottom"/>
            <w:hideMark/>
          </w:tcPr>
          <w:p w14:paraId="244C3132"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1A0814F9"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431944B6"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B6DD30F"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09" w:type="dxa"/>
            <w:tcBorders>
              <w:bottom w:val="single" w:sz="6" w:space="0" w:color="0075C9"/>
            </w:tcBorders>
            <w:vAlign w:val="bottom"/>
            <w:hideMark/>
          </w:tcPr>
          <w:p w14:paraId="7F46B13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vAlign w:val="bottom"/>
            <w:hideMark/>
          </w:tcPr>
          <w:p w14:paraId="5609E28C"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54450507"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76DEB428"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8B261D5"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9" w:type="dxa"/>
            <w:tcBorders>
              <w:bottom w:val="single" w:sz="6" w:space="0" w:color="0075C9"/>
            </w:tcBorders>
            <w:vAlign w:val="bottom"/>
            <w:hideMark/>
          </w:tcPr>
          <w:p w14:paraId="4E601998"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022" w:type="dxa"/>
            <w:tcBorders>
              <w:bottom w:val="single" w:sz="6" w:space="0" w:color="0075C9"/>
            </w:tcBorders>
            <w:tcMar>
              <w:top w:w="14" w:type="dxa"/>
              <w:left w:w="0" w:type="dxa"/>
              <w:bottom w:w="40" w:type="dxa"/>
              <w:right w:w="14" w:type="dxa"/>
            </w:tcMar>
            <w:vAlign w:val="bottom"/>
            <w:hideMark/>
          </w:tcPr>
          <w:p w14:paraId="57C2C7AA" w14:textId="77777777" w:rsidR="00D564EF" w:rsidRDefault="00D564EF" w:rsidP="0016093C">
            <w:pPr>
              <w:jc w:val="right"/>
              <w:rPr>
                <w:rFonts w:ascii="Arial" w:hAnsi="Arial" w:cs="Arial"/>
                <w:sz w:val="17"/>
                <w:szCs w:val="17"/>
              </w:rPr>
            </w:pPr>
            <w:r w:rsidRPr="0016093C">
              <w:rPr>
                <w:rFonts w:ascii="Arial" w:hAnsi="Arial" w:cs="Arial"/>
                <w:sz w:val="16"/>
                <w:szCs w:val="17"/>
              </w:rPr>
              <w:t>116.59% </w:t>
            </w:r>
          </w:p>
        </w:tc>
        <w:tc>
          <w:tcPr>
            <w:tcW w:w="99" w:type="dxa"/>
            <w:tcBorders>
              <w:bottom w:val="single" w:sz="6" w:space="0" w:color="0075C9"/>
            </w:tcBorders>
            <w:vAlign w:val="bottom"/>
            <w:hideMark/>
          </w:tcPr>
          <w:p w14:paraId="6672B0B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28" w:type="dxa"/>
            <w:gridSpan w:val="3"/>
            <w:tcBorders>
              <w:bottom w:val="single" w:sz="6" w:space="0" w:color="0075C9"/>
            </w:tcBorders>
            <w:vAlign w:val="bottom"/>
            <w:hideMark/>
          </w:tcPr>
          <w:p w14:paraId="58F2C5F5"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74A1218A"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6490ADA8"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1D62F00F"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2" w:type="dxa"/>
            <w:tcBorders>
              <w:bottom w:val="single" w:sz="6" w:space="0" w:color="0075C9"/>
            </w:tcBorders>
            <w:vAlign w:val="bottom"/>
            <w:hideMark/>
          </w:tcPr>
          <w:p w14:paraId="77A023BF"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40" w:type="dxa"/>
              <w:right w:w="14" w:type="dxa"/>
            </w:tcMar>
            <w:vAlign w:val="bottom"/>
            <w:hideMark/>
          </w:tcPr>
          <w:p w14:paraId="55884E59" w14:textId="77777777" w:rsidR="00D564EF" w:rsidRDefault="00D564EF" w:rsidP="0016093C">
            <w:pPr>
              <w:jc w:val="right"/>
              <w:rPr>
                <w:rFonts w:ascii="Arial" w:hAnsi="Arial" w:cs="Arial"/>
                <w:sz w:val="17"/>
                <w:szCs w:val="17"/>
              </w:rPr>
            </w:pPr>
            <w:r w:rsidRPr="0016093C">
              <w:rPr>
                <w:rFonts w:ascii="Arial" w:hAnsi="Arial" w:cs="Arial"/>
                <w:sz w:val="16"/>
                <w:szCs w:val="17"/>
              </w:rPr>
              <w:t>144.07%</w:t>
            </w:r>
          </w:p>
        </w:tc>
        <w:tc>
          <w:tcPr>
            <w:tcW w:w="109" w:type="dxa"/>
            <w:vAlign w:val="bottom"/>
            <w:hideMark/>
          </w:tcPr>
          <w:p w14:paraId="69327ED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vAlign w:val="center"/>
            <w:hideMark/>
          </w:tcPr>
          <w:p w14:paraId="51386454"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7B6DD822"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4009869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487D1A9C"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7B725D7F"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023D2731" w14:textId="77777777" w:rsidR="00D564EF" w:rsidRDefault="00D564EF" w:rsidP="0016093C">
            <w:pPr>
              <w:rPr>
                <w:rFonts w:ascii="Arial" w:hAnsi="Arial" w:cs="Arial"/>
                <w:sz w:val="2"/>
                <w:szCs w:val="2"/>
              </w:rPr>
            </w:pPr>
            <w:r>
              <w:rPr>
                <w:rFonts w:ascii="Arial" w:hAnsi="Arial" w:cs="Arial"/>
                <w:sz w:val="2"/>
                <w:szCs w:val="2"/>
              </w:rPr>
              <w:t> </w:t>
            </w:r>
          </w:p>
        </w:tc>
        <w:tc>
          <w:tcPr>
            <w:tcW w:w="8211" w:type="dxa"/>
            <w:gridSpan w:val="18"/>
            <w:vAlign w:val="center"/>
            <w:hideMark/>
          </w:tcPr>
          <w:p w14:paraId="7F1530F5" w14:textId="77777777" w:rsidR="00D564EF" w:rsidRDefault="00D564EF" w:rsidP="0016093C">
            <w:pPr>
              <w:rPr>
                <w:rFonts w:ascii="Arial" w:hAnsi="Arial" w:cs="Arial"/>
                <w:sz w:val="2"/>
                <w:szCs w:val="2"/>
              </w:rPr>
            </w:pPr>
            <w:r>
              <w:rPr>
                <w:rFonts w:ascii="Arial" w:hAnsi="Arial" w:cs="Arial"/>
                <w:sz w:val="2"/>
                <w:szCs w:val="2"/>
              </w:rPr>
              <w:t> </w:t>
            </w:r>
          </w:p>
        </w:tc>
        <w:tc>
          <w:tcPr>
            <w:tcW w:w="1027" w:type="dxa"/>
            <w:gridSpan w:val="4"/>
            <w:vAlign w:val="center"/>
            <w:hideMark/>
          </w:tcPr>
          <w:p w14:paraId="6B0413A5" w14:textId="77777777" w:rsidR="00D564EF" w:rsidRDefault="00D564EF" w:rsidP="0016093C">
            <w:pPr>
              <w:rPr>
                <w:rFonts w:ascii="Arial" w:hAnsi="Arial" w:cs="Arial"/>
                <w:sz w:val="2"/>
                <w:szCs w:val="2"/>
              </w:rPr>
            </w:pPr>
            <w:r>
              <w:rPr>
                <w:rFonts w:ascii="Arial" w:hAnsi="Arial" w:cs="Arial"/>
                <w:sz w:val="2"/>
                <w:szCs w:val="2"/>
              </w:rPr>
              <w:t> </w:t>
            </w:r>
          </w:p>
        </w:tc>
        <w:tc>
          <w:tcPr>
            <w:tcW w:w="1157" w:type="dxa"/>
            <w:gridSpan w:val="2"/>
            <w:vAlign w:val="center"/>
            <w:hideMark/>
          </w:tcPr>
          <w:p w14:paraId="167281D4" w14:textId="77777777" w:rsidR="00D564EF" w:rsidRDefault="00D564EF" w:rsidP="0016093C">
            <w:pPr>
              <w:rPr>
                <w:rFonts w:ascii="Arial" w:hAnsi="Arial" w:cs="Arial"/>
                <w:sz w:val="2"/>
                <w:szCs w:val="2"/>
              </w:rPr>
            </w:pPr>
            <w:r>
              <w:rPr>
                <w:rFonts w:ascii="Arial" w:hAnsi="Arial" w:cs="Arial"/>
                <w:sz w:val="2"/>
                <w:szCs w:val="2"/>
              </w:rPr>
              <w:t> </w:t>
            </w:r>
          </w:p>
        </w:tc>
        <w:tc>
          <w:tcPr>
            <w:tcW w:w="197" w:type="dxa"/>
            <w:gridSpan w:val="2"/>
            <w:tcBorders>
              <w:right w:val="single" w:sz="6" w:space="0" w:color="999999"/>
            </w:tcBorders>
            <w:vAlign w:val="center"/>
            <w:hideMark/>
          </w:tcPr>
          <w:p w14:paraId="41EB503F" w14:textId="77777777" w:rsidR="00D564EF" w:rsidRDefault="00D564EF" w:rsidP="0016093C">
            <w:pPr>
              <w:rPr>
                <w:rFonts w:ascii="Arial" w:hAnsi="Arial" w:cs="Arial"/>
                <w:sz w:val="2"/>
                <w:szCs w:val="2"/>
              </w:rPr>
            </w:pPr>
            <w:r>
              <w:rPr>
                <w:rFonts w:ascii="Arial" w:hAnsi="Arial" w:cs="Arial"/>
                <w:sz w:val="2"/>
                <w:szCs w:val="2"/>
              </w:rPr>
              <w:t> </w:t>
            </w:r>
          </w:p>
        </w:tc>
      </w:tr>
      <w:tr w:rsidR="00D564EF" w14:paraId="2D0739E0"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vAlign w:val="center"/>
            <w:hideMark/>
          </w:tcPr>
          <w:p w14:paraId="6D79BE74"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728C68F1"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0FA2C8A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72F9A109"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8" w:type="dxa"/>
            <w:tcBorders>
              <w:bottom w:val="single" w:sz="6" w:space="0" w:color="0075C9"/>
            </w:tcBorders>
            <w:vAlign w:val="bottom"/>
            <w:hideMark/>
          </w:tcPr>
          <w:p w14:paraId="6DA3D0B3"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8143" w:type="dxa"/>
            <w:gridSpan w:val="17"/>
            <w:tcBorders>
              <w:bottom w:val="single" w:sz="6" w:space="0" w:color="0075C9"/>
            </w:tcBorders>
            <w:tcMar>
              <w:top w:w="14" w:type="dxa"/>
              <w:left w:w="0" w:type="dxa"/>
              <w:bottom w:w="40" w:type="dxa"/>
              <w:right w:w="14" w:type="dxa"/>
            </w:tcMar>
            <w:vAlign w:val="bottom"/>
            <w:hideMark/>
          </w:tcPr>
          <w:p w14:paraId="408A5BBD"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sz w:val="16"/>
                <w:szCs w:val="17"/>
              </w:rPr>
              <w:t>Core Metric Performance (average of FY19, FY20, and FY21 performance)</w:t>
            </w:r>
          </w:p>
        </w:tc>
        <w:tc>
          <w:tcPr>
            <w:tcW w:w="99" w:type="dxa"/>
            <w:tcBorders>
              <w:bottom w:val="single" w:sz="6" w:space="0" w:color="0075C9"/>
            </w:tcBorders>
            <w:vAlign w:val="bottom"/>
            <w:hideMark/>
          </w:tcPr>
          <w:p w14:paraId="16EE2D1E"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928" w:type="dxa"/>
            <w:gridSpan w:val="3"/>
            <w:tcBorders>
              <w:bottom w:val="single" w:sz="6" w:space="0" w:color="0075C9"/>
            </w:tcBorders>
            <w:vAlign w:val="bottom"/>
            <w:hideMark/>
          </w:tcPr>
          <w:p w14:paraId="4A458801"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687F595D"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78943E2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6A21DB59"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2" w:type="dxa"/>
            <w:tcBorders>
              <w:bottom w:val="single" w:sz="6" w:space="0" w:color="0075C9"/>
            </w:tcBorders>
            <w:vAlign w:val="bottom"/>
            <w:hideMark/>
          </w:tcPr>
          <w:p w14:paraId="2FE8DC8B"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095" w:type="dxa"/>
            <w:tcBorders>
              <w:bottom w:val="single" w:sz="6" w:space="0" w:color="0075C9"/>
            </w:tcBorders>
            <w:tcMar>
              <w:top w:w="14" w:type="dxa"/>
              <w:left w:w="0" w:type="dxa"/>
              <w:bottom w:w="40" w:type="dxa"/>
              <w:right w:w="14" w:type="dxa"/>
            </w:tcMar>
            <w:vAlign w:val="bottom"/>
            <w:hideMark/>
          </w:tcPr>
          <w:p w14:paraId="136199F7" w14:textId="77777777" w:rsidR="00D564EF" w:rsidRDefault="00D564EF" w:rsidP="0016093C">
            <w:pPr>
              <w:jc w:val="right"/>
              <w:rPr>
                <w:rFonts w:ascii="Arial" w:hAnsi="Arial" w:cs="Arial"/>
                <w:sz w:val="17"/>
                <w:szCs w:val="17"/>
              </w:rPr>
            </w:pPr>
            <w:r w:rsidRPr="0016093C">
              <w:rPr>
                <w:rFonts w:ascii="Arial" w:hAnsi="Arial" w:cs="Arial"/>
                <w:sz w:val="16"/>
                <w:szCs w:val="17"/>
              </w:rPr>
              <w:t>124.76%</w:t>
            </w:r>
          </w:p>
        </w:tc>
        <w:tc>
          <w:tcPr>
            <w:tcW w:w="109" w:type="dxa"/>
            <w:vAlign w:val="bottom"/>
            <w:hideMark/>
          </w:tcPr>
          <w:p w14:paraId="225C479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vAlign w:val="center"/>
            <w:hideMark/>
          </w:tcPr>
          <w:p w14:paraId="493226F2"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240CDE45" w14:textId="77777777" w:rsidR="00D564EF" w:rsidRPr="009C382F" w:rsidRDefault="00D564EF" w:rsidP="0016093C">
            <w:pPr>
              <w:pStyle w:val="NormalWeb"/>
              <w:spacing w:before="0" w:beforeAutospacing="0" w:after="0" w:afterAutospacing="0"/>
              <w:rPr>
                <w:rFonts w:ascii="Arial" w:hAnsi="Arial" w:cs="Arial"/>
                <w:sz w:val="2"/>
                <w:szCs w:val="2"/>
              </w:rPr>
            </w:pPr>
            <w:r>
              <w:rPr>
                <w:rFonts w:ascii="Arial" w:hAnsi="Arial" w:cs="Arial"/>
                <w:sz w:val="2"/>
                <w:szCs w:val="2"/>
              </w:rPr>
              <w:t> </w:t>
            </w:r>
          </w:p>
          <w:p w14:paraId="1CB7B41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4E83B017"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28E74458" w14:textId="77777777" w:rsidTr="00C5051C">
        <w:tblPrEx>
          <w:jc w:val="left"/>
        </w:tblPrEx>
        <w:tc>
          <w:tcPr>
            <w:tcW w:w="10617" w:type="dxa"/>
            <w:gridSpan w:val="25"/>
            <w:tcBorders>
              <w:left w:val="single" w:sz="6" w:space="0" w:color="999999"/>
              <w:bottom w:val="single" w:sz="6" w:space="0" w:color="999999"/>
            </w:tcBorders>
            <w:tcMar>
              <w:top w:w="14" w:type="dxa"/>
              <w:left w:w="160" w:type="dxa"/>
              <w:bottom w:w="0" w:type="dxa"/>
              <w:right w:w="14" w:type="dxa"/>
            </w:tcMar>
            <w:hideMark/>
          </w:tcPr>
          <w:p w14:paraId="0943FFD9" w14:textId="77777777" w:rsidR="00D564EF" w:rsidRDefault="00D564EF" w:rsidP="0016093C">
            <w:pPr>
              <w:rPr>
                <w:rFonts w:ascii="Arial" w:hAnsi="Arial" w:cs="Arial"/>
                <w:sz w:val="12"/>
                <w:szCs w:val="12"/>
              </w:rPr>
            </w:pPr>
            <w:r>
              <w:rPr>
                <w:rFonts w:ascii="Arial" w:hAnsi="Arial" w:cs="Arial"/>
                <w:sz w:val="12"/>
                <w:szCs w:val="12"/>
              </w:rPr>
              <w:t> </w:t>
            </w:r>
          </w:p>
          <w:p w14:paraId="10BAE786" w14:textId="77777777" w:rsidR="00D564EF" w:rsidRPr="009C382F" w:rsidRDefault="00D564EF" w:rsidP="0016093C">
            <w:pPr>
              <w:pStyle w:val="la2"/>
              <w:rPr>
                <w:rFonts w:ascii="Arial" w:hAnsi="Arial" w:cs="Arial"/>
                <w:sz w:val="12"/>
                <w:szCs w:val="12"/>
              </w:rPr>
            </w:pPr>
            <w:r>
              <w:rPr>
                <w:rFonts w:ascii="Arial" w:hAnsi="Arial" w:cs="Arial"/>
                <w:sz w:val="12"/>
                <w:szCs w:val="12"/>
              </w:rPr>
              <w:t> </w:t>
            </w:r>
          </w:p>
        </w:tc>
        <w:tc>
          <w:tcPr>
            <w:tcW w:w="109" w:type="dxa"/>
            <w:tcBorders>
              <w:bottom w:val="single" w:sz="6" w:space="0" w:color="999999"/>
            </w:tcBorders>
            <w:vAlign w:val="bottom"/>
            <w:hideMark/>
          </w:tcPr>
          <w:p w14:paraId="6D50C24A" w14:textId="77777777" w:rsidR="00D564EF" w:rsidRDefault="00D564EF" w:rsidP="0016093C">
            <w:pPr>
              <w:pStyle w:val="la2"/>
              <w:rPr>
                <w:rFonts w:ascii="Arial" w:hAnsi="Arial" w:cs="Arial"/>
                <w:sz w:val="12"/>
                <w:szCs w:val="12"/>
              </w:rPr>
            </w:pPr>
            <w:r>
              <w:rPr>
                <w:rFonts w:ascii="Arial" w:hAnsi="Arial" w:cs="Arial"/>
                <w:sz w:val="12"/>
                <w:szCs w:val="12"/>
              </w:rPr>
              <w:t>  </w:t>
            </w:r>
          </w:p>
        </w:tc>
        <w:tc>
          <w:tcPr>
            <w:tcW w:w="88" w:type="dxa"/>
            <w:tcBorders>
              <w:bottom w:val="single" w:sz="6" w:space="0" w:color="999999"/>
              <w:right w:val="single" w:sz="6" w:space="0" w:color="999999"/>
            </w:tcBorders>
            <w:tcMar>
              <w:top w:w="14" w:type="dxa"/>
              <w:left w:w="0" w:type="dxa"/>
              <w:bottom w:w="0" w:type="dxa"/>
              <w:right w:w="40" w:type="dxa"/>
            </w:tcMar>
            <w:vAlign w:val="bottom"/>
            <w:hideMark/>
          </w:tcPr>
          <w:p w14:paraId="4E3A7D14" w14:textId="77777777" w:rsidR="00D564EF" w:rsidRDefault="00D564EF" w:rsidP="0016093C">
            <w:pPr>
              <w:rPr>
                <w:rFonts w:ascii="Arial" w:hAnsi="Arial" w:cs="Arial"/>
                <w:sz w:val="12"/>
                <w:szCs w:val="12"/>
              </w:rPr>
            </w:pPr>
            <w:r>
              <w:rPr>
                <w:rFonts w:ascii="Arial" w:hAnsi="Arial" w:cs="Arial"/>
                <w:sz w:val="12"/>
                <w:szCs w:val="12"/>
              </w:rPr>
              <w:t> </w:t>
            </w:r>
          </w:p>
          <w:p w14:paraId="34DD4D32" w14:textId="77777777" w:rsidR="00D564EF" w:rsidRPr="009C382F" w:rsidRDefault="00D564EF" w:rsidP="0016093C">
            <w:pPr>
              <w:pStyle w:val="la2"/>
              <w:rPr>
                <w:rFonts w:ascii="Arial" w:hAnsi="Arial" w:cs="Arial"/>
                <w:sz w:val="12"/>
                <w:szCs w:val="12"/>
              </w:rPr>
            </w:pPr>
            <w:r>
              <w:rPr>
                <w:rFonts w:ascii="Arial" w:hAnsi="Arial" w:cs="Arial"/>
                <w:sz w:val="12"/>
                <w:szCs w:val="12"/>
              </w:rPr>
              <w:t> </w:t>
            </w:r>
          </w:p>
        </w:tc>
      </w:tr>
    </w:tbl>
    <w:p w14:paraId="4B359AE4" w14:textId="77777777" w:rsidR="00D564EF" w:rsidRPr="0016093C" w:rsidRDefault="00D564EF">
      <w:pPr>
        <w:pStyle w:val="NormalWeb"/>
        <w:keepNext/>
        <w:spacing w:before="0" w:beforeAutospacing="0" w:after="0" w:afterAutospacing="0"/>
        <w:rPr>
          <w:sz w:val="9"/>
        </w:rPr>
      </w:pPr>
      <w:r w:rsidRPr="0016093C">
        <w:rPr>
          <w:sz w:val="9"/>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22"/>
        <w:gridCol w:w="84"/>
        <w:gridCol w:w="1349"/>
        <w:gridCol w:w="84"/>
        <w:gridCol w:w="94"/>
        <w:gridCol w:w="103"/>
        <w:gridCol w:w="365"/>
        <w:gridCol w:w="84"/>
        <w:gridCol w:w="1574"/>
        <w:gridCol w:w="84"/>
        <w:gridCol w:w="203"/>
        <w:gridCol w:w="84"/>
        <w:gridCol w:w="1455"/>
        <w:gridCol w:w="84"/>
        <w:gridCol w:w="562"/>
        <w:gridCol w:w="84"/>
        <w:gridCol w:w="1602"/>
        <w:gridCol w:w="84"/>
        <w:gridCol w:w="566"/>
        <w:gridCol w:w="104"/>
        <w:gridCol w:w="151"/>
        <w:gridCol w:w="62"/>
        <w:gridCol w:w="1558"/>
        <w:gridCol w:w="84"/>
        <w:gridCol w:w="88"/>
      </w:tblGrid>
      <w:tr w:rsidR="00D564EF" w14:paraId="3B871264" w14:textId="77777777" w:rsidTr="00C5051C">
        <w:trPr>
          <w:cantSplit/>
          <w:jc w:val="center"/>
        </w:trPr>
        <w:tc>
          <w:tcPr>
            <w:tcW w:w="1833" w:type="dxa"/>
            <w:gridSpan w:val="5"/>
            <w:tcBorders>
              <w:bottom w:val="single" w:sz="6" w:space="0" w:color="999999"/>
            </w:tcBorders>
            <w:hideMark/>
          </w:tcPr>
          <w:p w14:paraId="6283FC23" w14:textId="77777777" w:rsidR="00D564EF" w:rsidRDefault="00D564EF">
            <w:pPr>
              <w:rPr>
                <w:rFonts w:ascii="Arial" w:hAnsi="Arial" w:cs="Arial"/>
                <w:szCs w:val="24"/>
              </w:rPr>
            </w:pPr>
            <w:r>
              <w:rPr>
                <w:rFonts w:ascii="Arial" w:hAnsi="Arial" w:cs="Arial"/>
                <w:sz w:val="15"/>
                <w:szCs w:val="15"/>
              </w:rPr>
              <w:t> </w:t>
            </w:r>
            <w:r>
              <w:rPr>
                <w:rFonts w:ascii="Arial" w:hAnsi="Arial" w:cs="Arial"/>
              </w:rPr>
              <w:t xml:space="preserve"> </w:t>
            </w:r>
          </w:p>
          <w:p w14:paraId="7C6CA659" w14:textId="77777777" w:rsidR="00D564EF" w:rsidRPr="009C382F" w:rsidRDefault="00D564EF">
            <w:pPr>
              <w:pStyle w:val="la2"/>
              <w:rPr>
                <w:rFonts w:ascii="Arial" w:hAnsi="Arial" w:cs="Arial"/>
              </w:rPr>
            </w:pPr>
            <w:r>
              <w:rPr>
                <w:rFonts w:ascii="Arial" w:hAnsi="Arial" w:cs="Arial"/>
              </w:rPr>
              <w:t> </w:t>
            </w:r>
          </w:p>
        </w:tc>
        <w:tc>
          <w:tcPr>
            <w:tcW w:w="103" w:type="dxa"/>
            <w:vMerge w:val="restart"/>
            <w:vAlign w:val="bottom"/>
            <w:hideMark/>
          </w:tcPr>
          <w:p w14:paraId="6F36AA27" w14:textId="77777777" w:rsidR="00D564EF" w:rsidRDefault="00D564EF">
            <w:pPr>
              <w:pStyle w:val="la2"/>
              <w:rPr>
                <w:rFonts w:ascii="Arial" w:hAnsi="Arial" w:cs="Arial"/>
              </w:rPr>
            </w:pPr>
            <w:r>
              <w:rPr>
                <w:rFonts w:ascii="Arial" w:hAnsi="Arial" w:cs="Arial"/>
              </w:rPr>
              <w:t> </w:t>
            </w:r>
          </w:p>
        </w:tc>
        <w:tc>
          <w:tcPr>
            <w:tcW w:w="6831" w:type="dxa"/>
            <w:gridSpan w:val="13"/>
            <w:vMerge w:val="restart"/>
            <w:vAlign w:val="bottom"/>
            <w:hideMark/>
          </w:tcPr>
          <w:p w14:paraId="1F2A83E5"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Fiscal Year 2019 PSA Core Metric Performance Results    </w:t>
            </w:r>
          </w:p>
          <w:p w14:paraId="3D12A70F"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4" w:type="dxa"/>
            <w:tcBorders>
              <w:bottom w:val="single" w:sz="6" w:space="0" w:color="999999"/>
            </w:tcBorders>
            <w:vAlign w:val="bottom"/>
            <w:hideMark/>
          </w:tcPr>
          <w:p w14:paraId="0F9FAD24" w14:textId="77777777" w:rsidR="00D564EF" w:rsidRDefault="00D564EF">
            <w:pPr>
              <w:pStyle w:val="la2"/>
              <w:rPr>
                <w:rFonts w:ascii="Arial" w:hAnsi="Arial" w:cs="Arial"/>
                <w:sz w:val="24"/>
                <w:szCs w:val="24"/>
              </w:rPr>
            </w:pPr>
            <w:r>
              <w:rPr>
                <w:rFonts w:ascii="Arial" w:hAnsi="Arial" w:cs="Arial"/>
              </w:rPr>
              <w:t> </w:t>
            </w:r>
          </w:p>
        </w:tc>
        <w:tc>
          <w:tcPr>
            <w:tcW w:w="1943" w:type="dxa"/>
            <w:gridSpan w:val="5"/>
            <w:tcBorders>
              <w:bottom w:val="single" w:sz="6" w:space="0" w:color="999999"/>
            </w:tcBorders>
            <w:hideMark/>
          </w:tcPr>
          <w:p w14:paraId="7BC1E483" w14:textId="77777777" w:rsidR="00D564EF" w:rsidRDefault="00D564EF">
            <w:pPr>
              <w:rPr>
                <w:rFonts w:ascii="Arial" w:hAnsi="Arial" w:cs="Arial"/>
              </w:rPr>
            </w:pPr>
            <w:r>
              <w:rPr>
                <w:rFonts w:ascii="Arial" w:hAnsi="Arial" w:cs="Arial"/>
                <w:sz w:val="15"/>
                <w:szCs w:val="15"/>
              </w:rPr>
              <w:t> </w:t>
            </w:r>
            <w:r>
              <w:rPr>
                <w:rFonts w:ascii="Arial" w:hAnsi="Arial" w:cs="Arial"/>
              </w:rPr>
              <w:t xml:space="preserve"> </w:t>
            </w:r>
          </w:p>
          <w:p w14:paraId="58687CC2" w14:textId="77777777" w:rsidR="00D564EF" w:rsidRPr="009C382F" w:rsidRDefault="00D564EF">
            <w:pPr>
              <w:pStyle w:val="la2"/>
              <w:rPr>
                <w:rFonts w:ascii="Arial" w:hAnsi="Arial" w:cs="Arial"/>
              </w:rPr>
            </w:pPr>
            <w:r>
              <w:rPr>
                <w:rFonts w:ascii="Arial" w:hAnsi="Arial" w:cs="Arial"/>
              </w:rPr>
              <w:t> </w:t>
            </w:r>
          </w:p>
        </w:tc>
      </w:tr>
      <w:tr w:rsidR="00D564EF" w14:paraId="00E2A904" w14:textId="77777777" w:rsidTr="00C5051C">
        <w:trPr>
          <w:cantSplit/>
          <w:jc w:val="center"/>
        </w:trPr>
        <w:tc>
          <w:tcPr>
            <w:tcW w:w="1833" w:type="dxa"/>
            <w:gridSpan w:val="5"/>
            <w:tcBorders>
              <w:left w:val="single" w:sz="6" w:space="0" w:color="999999"/>
            </w:tcBorders>
            <w:tcMar>
              <w:top w:w="14" w:type="dxa"/>
              <w:left w:w="160" w:type="dxa"/>
              <w:bottom w:w="0" w:type="dxa"/>
              <w:right w:w="14" w:type="dxa"/>
            </w:tcMar>
            <w:hideMark/>
          </w:tcPr>
          <w:p w14:paraId="47D96018" w14:textId="77777777" w:rsidR="00D564EF" w:rsidRDefault="00D564EF">
            <w:pPr>
              <w:rPr>
                <w:rFonts w:ascii="Arial" w:hAnsi="Arial" w:cs="Arial"/>
                <w:sz w:val="18"/>
                <w:szCs w:val="18"/>
              </w:rPr>
            </w:pPr>
            <w:r>
              <w:rPr>
                <w:rFonts w:ascii="Arial" w:hAnsi="Arial" w:cs="Arial"/>
                <w:sz w:val="18"/>
                <w:szCs w:val="18"/>
              </w:rPr>
              <w:t> </w:t>
            </w:r>
          </w:p>
          <w:p w14:paraId="7948436B"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103" w:type="dxa"/>
            <w:vMerge/>
            <w:vAlign w:val="center"/>
            <w:hideMark/>
          </w:tcPr>
          <w:p w14:paraId="644F63BE" w14:textId="77777777" w:rsidR="00D564EF" w:rsidRPr="009C382F" w:rsidRDefault="00D564EF">
            <w:pPr>
              <w:rPr>
                <w:rFonts w:ascii="Arial" w:hAnsi="Arial" w:cs="Arial"/>
                <w:szCs w:val="24"/>
              </w:rPr>
            </w:pPr>
          </w:p>
        </w:tc>
        <w:tc>
          <w:tcPr>
            <w:tcW w:w="6831" w:type="dxa"/>
            <w:gridSpan w:val="13"/>
            <w:vMerge/>
            <w:vAlign w:val="center"/>
            <w:hideMark/>
          </w:tcPr>
          <w:p w14:paraId="54B2643C" w14:textId="77777777" w:rsidR="00D564EF" w:rsidRPr="009C382F" w:rsidRDefault="00D564EF">
            <w:pPr>
              <w:rPr>
                <w:rFonts w:ascii="Arial" w:hAnsi="Arial" w:cs="Arial"/>
                <w:sz w:val="4"/>
                <w:szCs w:val="4"/>
              </w:rPr>
            </w:pPr>
          </w:p>
        </w:tc>
        <w:tc>
          <w:tcPr>
            <w:tcW w:w="104" w:type="dxa"/>
            <w:vAlign w:val="bottom"/>
            <w:hideMark/>
          </w:tcPr>
          <w:p w14:paraId="5ABC476F" w14:textId="77777777" w:rsidR="00D564EF" w:rsidRDefault="00D564EF">
            <w:pPr>
              <w:pStyle w:val="la2"/>
              <w:rPr>
                <w:rFonts w:ascii="Arial" w:hAnsi="Arial" w:cs="Arial"/>
                <w:sz w:val="18"/>
                <w:szCs w:val="18"/>
              </w:rPr>
            </w:pPr>
            <w:r>
              <w:rPr>
                <w:rFonts w:ascii="Arial" w:hAnsi="Arial" w:cs="Arial"/>
                <w:sz w:val="18"/>
                <w:szCs w:val="18"/>
              </w:rPr>
              <w:t> </w:t>
            </w:r>
          </w:p>
        </w:tc>
        <w:tc>
          <w:tcPr>
            <w:tcW w:w="1943" w:type="dxa"/>
            <w:gridSpan w:val="5"/>
            <w:tcBorders>
              <w:right w:val="single" w:sz="6" w:space="0" w:color="999999"/>
            </w:tcBorders>
            <w:tcMar>
              <w:top w:w="14" w:type="dxa"/>
              <w:left w:w="0" w:type="dxa"/>
              <w:bottom w:w="0" w:type="dxa"/>
              <w:right w:w="40" w:type="dxa"/>
            </w:tcMar>
            <w:hideMark/>
          </w:tcPr>
          <w:p w14:paraId="040D4DE9" w14:textId="77777777" w:rsidR="00D564EF" w:rsidRDefault="00D564EF">
            <w:pPr>
              <w:rPr>
                <w:rFonts w:ascii="Arial" w:hAnsi="Arial" w:cs="Arial"/>
                <w:sz w:val="18"/>
                <w:szCs w:val="18"/>
              </w:rPr>
            </w:pPr>
            <w:r>
              <w:rPr>
                <w:rFonts w:ascii="Arial" w:hAnsi="Arial" w:cs="Arial"/>
                <w:sz w:val="18"/>
                <w:szCs w:val="18"/>
              </w:rPr>
              <w:t> </w:t>
            </w:r>
          </w:p>
          <w:p w14:paraId="0D729C4B" w14:textId="77777777" w:rsidR="00D564EF" w:rsidRPr="009C382F" w:rsidRDefault="00D564EF">
            <w:pPr>
              <w:pStyle w:val="la2"/>
              <w:rPr>
                <w:rFonts w:ascii="Arial" w:hAnsi="Arial" w:cs="Arial"/>
                <w:sz w:val="18"/>
                <w:szCs w:val="18"/>
              </w:rPr>
            </w:pPr>
            <w:r>
              <w:rPr>
                <w:rFonts w:ascii="Arial" w:hAnsi="Arial" w:cs="Arial"/>
                <w:sz w:val="18"/>
                <w:szCs w:val="18"/>
              </w:rPr>
              <w:t> </w:t>
            </w:r>
          </w:p>
        </w:tc>
      </w:tr>
      <w:tr w:rsidR="00D564EF" w14:paraId="1FA4CC70" w14:textId="77777777" w:rsidTr="00C5051C">
        <w:tblPrEx>
          <w:jc w:val="left"/>
        </w:tblPrEx>
        <w:trPr>
          <w:cantSplit/>
          <w:tblHeader/>
        </w:trPr>
        <w:tc>
          <w:tcPr>
            <w:tcW w:w="222" w:type="dxa"/>
            <w:tcBorders>
              <w:left w:val="single" w:sz="6" w:space="0" w:color="999999"/>
            </w:tcBorders>
            <w:tcMar>
              <w:top w:w="14" w:type="dxa"/>
              <w:left w:w="160" w:type="dxa"/>
              <w:bottom w:w="0" w:type="dxa"/>
              <w:right w:w="14" w:type="dxa"/>
            </w:tcMar>
            <w:vAlign w:val="bottom"/>
            <w:hideMark/>
          </w:tcPr>
          <w:p w14:paraId="127AA1AC" w14:textId="77777777" w:rsidR="00D564EF" w:rsidRDefault="00D564EF" w:rsidP="0016093C">
            <w:pPr>
              <w:rPr>
                <w:rFonts w:ascii="Arial" w:hAnsi="Arial" w:cs="Arial"/>
                <w:sz w:val="16"/>
                <w:szCs w:val="16"/>
              </w:rPr>
            </w:pPr>
            <w:r>
              <w:rPr>
                <w:rFonts w:ascii="Arial" w:hAnsi="Arial" w:cs="Arial"/>
                <w:sz w:val="16"/>
                <w:szCs w:val="16"/>
              </w:rPr>
              <w:t> </w:t>
            </w:r>
          </w:p>
          <w:p w14:paraId="05990534" w14:textId="77777777" w:rsidR="00D564EF" w:rsidRPr="009C382F" w:rsidRDefault="00D564EF" w:rsidP="0016093C">
            <w:pPr>
              <w:pStyle w:val="la2"/>
              <w:keepNext/>
              <w:rPr>
                <w:rFonts w:ascii="Arial" w:hAnsi="Arial" w:cs="Arial"/>
                <w:sz w:val="16"/>
                <w:szCs w:val="16"/>
              </w:rPr>
            </w:pPr>
            <w:r>
              <w:rPr>
                <w:rFonts w:ascii="Arial" w:hAnsi="Arial" w:cs="Arial"/>
                <w:sz w:val="16"/>
                <w:szCs w:val="16"/>
              </w:rPr>
              <w:t> </w:t>
            </w:r>
          </w:p>
          <w:p w14:paraId="5A693FF8"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 w:type="dxa"/>
            <w:tcBorders>
              <w:bottom w:val="single" w:sz="8" w:space="0" w:color="000000"/>
            </w:tcBorders>
            <w:vAlign w:val="bottom"/>
            <w:hideMark/>
          </w:tcPr>
          <w:p w14:paraId="12C7E566"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1349" w:type="dxa"/>
            <w:tcBorders>
              <w:bottom w:val="single" w:sz="8" w:space="0" w:color="000000"/>
            </w:tcBorders>
            <w:tcMar>
              <w:top w:w="0" w:type="dxa"/>
              <w:left w:w="14" w:type="dxa"/>
              <w:bottom w:w="0" w:type="dxa"/>
              <w:right w:w="14" w:type="dxa"/>
            </w:tcMar>
            <w:vAlign w:val="bottom"/>
            <w:hideMark/>
          </w:tcPr>
          <w:p w14:paraId="19B84330" w14:textId="77777777" w:rsidR="00D564EF" w:rsidRDefault="00D564EF" w:rsidP="0016093C">
            <w:pPr>
              <w:pStyle w:val="NormalWeb"/>
              <w:spacing w:before="0" w:beforeAutospacing="0" w:after="0" w:afterAutospacing="0"/>
              <w:ind w:firstLine="120"/>
              <w:rPr>
                <w:rFonts w:ascii="Arial" w:hAnsi="Arial" w:cs="Arial"/>
                <w:sz w:val="16"/>
                <w:szCs w:val="16"/>
              </w:rPr>
            </w:pPr>
            <w:r>
              <w:rPr>
                <w:rFonts w:ascii="Arial" w:hAnsi="Arial" w:cs="Arial"/>
                <w:b/>
                <w:bCs/>
                <w:sz w:val="16"/>
                <w:szCs w:val="16"/>
              </w:rPr>
              <w:t>Metric</w:t>
            </w:r>
          </w:p>
          <w:p w14:paraId="4CF646B4" w14:textId="77777777" w:rsidR="00D564EF" w:rsidRDefault="00D564EF" w:rsidP="0016093C">
            <w:pPr>
              <w:pStyle w:val="NormalWeb"/>
              <w:spacing w:before="0" w:beforeAutospacing="0" w:after="0" w:afterAutospacing="0"/>
              <w:ind w:firstLine="120"/>
              <w:rPr>
                <w:rFonts w:ascii="Arial" w:hAnsi="Arial" w:cs="Arial"/>
                <w:sz w:val="16"/>
                <w:szCs w:val="16"/>
              </w:rPr>
            </w:pPr>
            <w:r>
              <w:rPr>
                <w:rFonts w:ascii="Arial" w:hAnsi="Arial" w:cs="Arial"/>
                <w:b/>
                <w:bCs/>
                <w:sz w:val="16"/>
                <w:szCs w:val="16"/>
              </w:rPr>
              <w:t>(FY19)</w:t>
            </w:r>
          </w:p>
        </w:tc>
        <w:tc>
          <w:tcPr>
            <w:tcW w:w="84" w:type="dxa"/>
            <w:tcBorders>
              <w:bottom w:val="single" w:sz="8" w:space="0" w:color="000000"/>
            </w:tcBorders>
            <w:vAlign w:val="bottom"/>
            <w:hideMark/>
          </w:tcPr>
          <w:p w14:paraId="1F033F0F"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562" w:type="dxa"/>
            <w:gridSpan w:val="3"/>
            <w:tcBorders>
              <w:bottom w:val="single" w:sz="8" w:space="0" w:color="000000"/>
            </w:tcBorders>
            <w:tcMar>
              <w:top w:w="0" w:type="dxa"/>
              <w:left w:w="14" w:type="dxa"/>
              <w:bottom w:w="0" w:type="dxa"/>
              <w:right w:w="14" w:type="dxa"/>
            </w:tcMar>
            <w:vAlign w:val="bottom"/>
            <w:hideMark/>
          </w:tcPr>
          <w:p w14:paraId="5A96E9DB" w14:textId="77777777" w:rsidR="00D564EF" w:rsidRDefault="00D564EF" w:rsidP="0016093C">
            <w:pPr>
              <w:jc w:val="right"/>
              <w:rPr>
                <w:rFonts w:ascii="Arial" w:hAnsi="Arial" w:cs="Arial"/>
                <w:sz w:val="16"/>
                <w:szCs w:val="16"/>
              </w:rPr>
            </w:pPr>
            <w:r>
              <w:rPr>
                <w:rFonts w:ascii="Arial" w:hAnsi="Arial" w:cs="Arial"/>
                <w:b/>
                <w:bCs/>
                <w:sz w:val="16"/>
                <w:szCs w:val="16"/>
              </w:rPr>
              <w:t>Weight</w:t>
            </w:r>
          </w:p>
        </w:tc>
        <w:tc>
          <w:tcPr>
            <w:tcW w:w="84" w:type="dxa"/>
            <w:tcBorders>
              <w:bottom w:val="single" w:sz="8" w:space="0" w:color="000000"/>
            </w:tcBorders>
            <w:vAlign w:val="bottom"/>
            <w:hideMark/>
          </w:tcPr>
          <w:p w14:paraId="6A96545E"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tc>
        <w:tc>
          <w:tcPr>
            <w:tcW w:w="1574" w:type="dxa"/>
            <w:tcBorders>
              <w:bottom w:val="single" w:sz="8" w:space="0" w:color="000000"/>
            </w:tcBorders>
            <w:tcMar>
              <w:top w:w="0" w:type="dxa"/>
              <w:left w:w="14" w:type="dxa"/>
              <w:bottom w:w="0" w:type="dxa"/>
              <w:right w:w="14" w:type="dxa"/>
            </w:tcMar>
            <w:vAlign w:val="bottom"/>
            <w:hideMark/>
          </w:tcPr>
          <w:p w14:paraId="242F83E0"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FY19 Target/</w:t>
            </w:r>
          </w:p>
          <w:p w14:paraId="4DE2E72A"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Actual Achievement</w:t>
            </w:r>
          </w:p>
        </w:tc>
        <w:tc>
          <w:tcPr>
            <w:tcW w:w="84" w:type="dxa"/>
            <w:vAlign w:val="bottom"/>
            <w:hideMark/>
          </w:tcPr>
          <w:p w14:paraId="14CB1858"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203" w:type="dxa"/>
            <w:vAlign w:val="bottom"/>
            <w:hideMark/>
          </w:tcPr>
          <w:p w14:paraId="4E719287" w14:textId="77777777" w:rsidR="00D564EF" w:rsidRDefault="00D564EF" w:rsidP="0016093C">
            <w:pPr>
              <w:pStyle w:val="la2"/>
              <w:rPr>
                <w:rFonts w:ascii="Arial" w:hAnsi="Arial" w:cs="Arial"/>
                <w:sz w:val="16"/>
                <w:szCs w:val="16"/>
              </w:rPr>
            </w:pPr>
            <w:r>
              <w:rPr>
                <w:rFonts w:ascii="Arial" w:hAnsi="Arial" w:cs="Arial"/>
                <w:sz w:val="16"/>
                <w:szCs w:val="16"/>
              </w:rPr>
              <w:t> </w:t>
            </w:r>
          </w:p>
          <w:p w14:paraId="760F2579"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 w:type="dxa"/>
            <w:tcBorders>
              <w:bottom w:val="single" w:sz="8" w:space="0" w:color="000000"/>
            </w:tcBorders>
            <w:vAlign w:val="bottom"/>
            <w:hideMark/>
          </w:tcPr>
          <w:p w14:paraId="3E1D8A65"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1455" w:type="dxa"/>
            <w:tcBorders>
              <w:bottom w:val="single" w:sz="8" w:space="0" w:color="000000"/>
            </w:tcBorders>
            <w:tcMar>
              <w:top w:w="0" w:type="dxa"/>
              <w:left w:w="14" w:type="dxa"/>
              <w:bottom w:w="0" w:type="dxa"/>
              <w:right w:w="14" w:type="dxa"/>
            </w:tcMar>
            <w:vAlign w:val="bottom"/>
            <w:hideMark/>
          </w:tcPr>
          <w:p w14:paraId="0E530CDA" w14:textId="77777777" w:rsidR="00D564EF" w:rsidRDefault="00D564EF" w:rsidP="0016093C">
            <w:pPr>
              <w:rPr>
                <w:rFonts w:ascii="Arial" w:hAnsi="Arial" w:cs="Arial"/>
                <w:sz w:val="16"/>
                <w:szCs w:val="16"/>
              </w:rPr>
            </w:pPr>
            <w:r>
              <w:rPr>
                <w:rFonts w:ascii="Arial" w:hAnsi="Arial" w:cs="Arial"/>
                <w:b/>
                <w:bCs/>
                <w:sz w:val="16"/>
                <w:szCs w:val="16"/>
              </w:rPr>
              <w:t>Metric</w:t>
            </w:r>
            <w:r>
              <w:rPr>
                <w:rFonts w:ascii="Arial" w:hAnsi="Arial" w:cs="Arial"/>
                <w:sz w:val="16"/>
                <w:szCs w:val="16"/>
              </w:rPr>
              <w:br/>
            </w:r>
            <w:r>
              <w:rPr>
                <w:rFonts w:ascii="Arial" w:hAnsi="Arial" w:cs="Arial"/>
                <w:b/>
                <w:bCs/>
                <w:sz w:val="16"/>
                <w:szCs w:val="16"/>
              </w:rPr>
              <w:t>(FY20 and FY21)</w:t>
            </w:r>
          </w:p>
        </w:tc>
        <w:tc>
          <w:tcPr>
            <w:tcW w:w="84" w:type="dxa"/>
            <w:tcBorders>
              <w:bottom w:val="single" w:sz="8" w:space="0" w:color="000000"/>
            </w:tcBorders>
            <w:vAlign w:val="bottom"/>
            <w:hideMark/>
          </w:tcPr>
          <w:p w14:paraId="2320B79A"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tc>
        <w:tc>
          <w:tcPr>
            <w:tcW w:w="562" w:type="dxa"/>
            <w:tcBorders>
              <w:bottom w:val="single" w:sz="8" w:space="0" w:color="000000"/>
            </w:tcBorders>
            <w:tcMar>
              <w:top w:w="0" w:type="dxa"/>
              <w:left w:w="14" w:type="dxa"/>
              <w:bottom w:w="0" w:type="dxa"/>
              <w:right w:w="14" w:type="dxa"/>
            </w:tcMar>
            <w:vAlign w:val="bottom"/>
            <w:hideMark/>
          </w:tcPr>
          <w:p w14:paraId="39304F76" w14:textId="77777777" w:rsidR="00D564EF" w:rsidRDefault="00D564EF" w:rsidP="0016093C">
            <w:pPr>
              <w:jc w:val="right"/>
              <w:rPr>
                <w:rFonts w:ascii="Arial" w:hAnsi="Arial" w:cs="Arial"/>
                <w:sz w:val="16"/>
                <w:szCs w:val="16"/>
              </w:rPr>
            </w:pPr>
            <w:r>
              <w:rPr>
                <w:rFonts w:ascii="Arial" w:hAnsi="Arial" w:cs="Arial"/>
                <w:b/>
                <w:bCs/>
                <w:sz w:val="16"/>
                <w:szCs w:val="16"/>
              </w:rPr>
              <w:t>Weight</w:t>
            </w:r>
          </w:p>
        </w:tc>
        <w:tc>
          <w:tcPr>
            <w:tcW w:w="84" w:type="dxa"/>
            <w:tcBorders>
              <w:bottom w:val="single" w:sz="8" w:space="0" w:color="000000"/>
            </w:tcBorders>
            <w:vAlign w:val="bottom"/>
            <w:hideMark/>
          </w:tcPr>
          <w:p w14:paraId="0D652468"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tc>
        <w:tc>
          <w:tcPr>
            <w:tcW w:w="1602" w:type="dxa"/>
            <w:tcBorders>
              <w:bottom w:val="single" w:sz="8" w:space="0" w:color="000000"/>
            </w:tcBorders>
            <w:tcMar>
              <w:top w:w="0" w:type="dxa"/>
              <w:left w:w="14" w:type="dxa"/>
              <w:bottom w:w="0" w:type="dxa"/>
              <w:right w:w="14" w:type="dxa"/>
            </w:tcMar>
            <w:vAlign w:val="bottom"/>
            <w:hideMark/>
          </w:tcPr>
          <w:p w14:paraId="7C3268A5"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FY20 Target/ </w:t>
            </w:r>
          </w:p>
          <w:p w14:paraId="34E56AFE"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Actual Achievement </w:t>
            </w:r>
          </w:p>
        </w:tc>
        <w:tc>
          <w:tcPr>
            <w:tcW w:w="84" w:type="dxa"/>
            <w:tcBorders>
              <w:bottom w:val="single" w:sz="8" w:space="0" w:color="000000"/>
            </w:tcBorders>
            <w:vAlign w:val="bottom"/>
            <w:hideMark/>
          </w:tcPr>
          <w:p w14:paraId="60465F39"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821" w:type="dxa"/>
            <w:gridSpan w:val="3"/>
            <w:tcBorders>
              <w:bottom w:val="single" w:sz="8" w:space="0" w:color="000000"/>
            </w:tcBorders>
            <w:tcMar>
              <w:top w:w="0" w:type="dxa"/>
              <w:left w:w="14" w:type="dxa"/>
              <w:bottom w:w="0" w:type="dxa"/>
              <w:right w:w="14" w:type="dxa"/>
            </w:tcMar>
            <w:vAlign w:val="bottom"/>
            <w:hideMark/>
          </w:tcPr>
          <w:p w14:paraId="06BFFC74" w14:textId="77777777" w:rsidR="00D564EF" w:rsidRDefault="00D564EF" w:rsidP="0016093C">
            <w:pPr>
              <w:jc w:val="right"/>
              <w:rPr>
                <w:rFonts w:ascii="Arial" w:hAnsi="Arial" w:cs="Arial"/>
                <w:sz w:val="16"/>
                <w:szCs w:val="16"/>
              </w:rPr>
            </w:pPr>
            <w:r>
              <w:rPr>
                <w:rFonts w:ascii="Arial" w:hAnsi="Arial" w:cs="Arial"/>
                <w:b/>
                <w:bCs/>
                <w:sz w:val="16"/>
                <w:szCs w:val="16"/>
              </w:rPr>
              <w:t>Weight</w:t>
            </w:r>
          </w:p>
        </w:tc>
        <w:tc>
          <w:tcPr>
            <w:tcW w:w="62" w:type="dxa"/>
            <w:tcBorders>
              <w:bottom w:val="single" w:sz="8" w:space="0" w:color="000000"/>
            </w:tcBorders>
            <w:vAlign w:val="bottom"/>
            <w:hideMark/>
          </w:tcPr>
          <w:p w14:paraId="0E44B374"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tc>
        <w:tc>
          <w:tcPr>
            <w:tcW w:w="1558" w:type="dxa"/>
            <w:tcBorders>
              <w:bottom w:val="single" w:sz="8" w:space="0" w:color="000000"/>
            </w:tcBorders>
            <w:tcMar>
              <w:top w:w="0" w:type="dxa"/>
              <w:left w:w="14" w:type="dxa"/>
              <w:bottom w:w="0" w:type="dxa"/>
              <w:right w:w="14" w:type="dxa"/>
            </w:tcMar>
            <w:vAlign w:val="bottom"/>
            <w:hideMark/>
          </w:tcPr>
          <w:p w14:paraId="7CA51D4A"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FY21 Target/</w:t>
            </w:r>
          </w:p>
          <w:p w14:paraId="656189E8" w14:textId="77777777" w:rsidR="00D564EF" w:rsidRDefault="00D564EF" w:rsidP="0016093C">
            <w:pPr>
              <w:pStyle w:val="NormalWeb"/>
              <w:spacing w:before="0" w:beforeAutospacing="0" w:after="0" w:afterAutospacing="0"/>
              <w:jc w:val="right"/>
              <w:rPr>
                <w:rFonts w:ascii="Arial" w:hAnsi="Arial" w:cs="Arial"/>
                <w:sz w:val="16"/>
                <w:szCs w:val="16"/>
              </w:rPr>
            </w:pPr>
            <w:r>
              <w:rPr>
                <w:rFonts w:ascii="Arial" w:hAnsi="Arial" w:cs="Arial"/>
                <w:b/>
                <w:bCs/>
                <w:sz w:val="16"/>
                <w:szCs w:val="16"/>
              </w:rPr>
              <w:t>Actual Achievement</w:t>
            </w:r>
          </w:p>
        </w:tc>
        <w:tc>
          <w:tcPr>
            <w:tcW w:w="84" w:type="dxa"/>
            <w:vAlign w:val="bottom"/>
            <w:hideMark/>
          </w:tcPr>
          <w:p w14:paraId="69F46404" w14:textId="77777777" w:rsidR="00D564EF" w:rsidRDefault="00D564EF" w:rsidP="0016093C">
            <w:pPr>
              <w:pStyle w:val="la2"/>
              <w:rPr>
                <w:rFonts w:ascii="Arial" w:hAnsi="Arial" w:cs="Arial"/>
                <w:sz w:val="16"/>
                <w:szCs w:val="16"/>
              </w:rPr>
            </w:pPr>
            <w:r>
              <w:rPr>
                <w:rFonts w:ascii="Arial" w:hAnsi="Arial" w:cs="Arial"/>
                <w:sz w:val="16"/>
                <w:szCs w:val="16"/>
              </w:rPr>
              <w:t> </w:t>
            </w:r>
          </w:p>
        </w:tc>
        <w:tc>
          <w:tcPr>
            <w:tcW w:w="88" w:type="dxa"/>
            <w:tcBorders>
              <w:right w:val="single" w:sz="6" w:space="0" w:color="999999"/>
            </w:tcBorders>
            <w:tcMar>
              <w:top w:w="14" w:type="dxa"/>
              <w:left w:w="0" w:type="dxa"/>
              <w:bottom w:w="0" w:type="dxa"/>
              <w:right w:w="40" w:type="dxa"/>
            </w:tcMar>
            <w:vAlign w:val="bottom"/>
            <w:hideMark/>
          </w:tcPr>
          <w:p w14:paraId="5FADEC61" w14:textId="77777777" w:rsidR="00D564EF" w:rsidRDefault="00D564EF" w:rsidP="0016093C">
            <w:pPr>
              <w:rPr>
                <w:rFonts w:ascii="Arial" w:hAnsi="Arial" w:cs="Arial"/>
                <w:sz w:val="16"/>
                <w:szCs w:val="16"/>
              </w:rPr>
            </w:pPr>
            <w:r>
              <w:rPr>
                <w:rFonts w:ascii="Arial" w:hAnsi="Arial" w:cs="Arial"/>
                <w:sz w:val="16"/>
                <w:szCs w:val="16"/>
              </w:rPr>
              <w:t> </w:t>
            </w:r>
          </w:p>
          <w:p w14:paraId="2E5239E7" w14:textId="77777777" w:rsidR="00D564EF" w:rsidRPr="009C382F" w:rsidRDefault="00D564EF" w:rsidP="0016093C">
            <w:pPr>
              <w:pStyle w:val="la2"/>
              <w:rPr>
                <w:rFonts w:ascii="Arial" w:hAnsi="Arial" w:cs="Arial"/>
                <w:sz w:val="16"/>
                <w:szCs w:val="16"/>
              </w:rPr>
            </w:pPr>
            <w:r>
              <w:rPr>
                <w:rFonts w:ascii="Arial" w:hAnsi="Arial" w:cs="Arial"/>
                <w:sz w:val="16"/>
                <w:szCs w:val="16"/>
              </w:rPr>
              <w:t> </w:t>
            </w:r>
          </w:p>
          <w:p w14:paraId="238425A4" w14:textId="77777777" w:rsidR="00D564EF" w:rsidRDefault="00D564EF" w:rsidP="0016093C">
            <w:pPr>
              <w:pStyle w:val="NormalWeb"/>
              <w:spacing w:before="0" w:beforeAutospacing="0" w:after="0" w:afterAutospacing="0"/>
              <w:rPr>
                <w:rFonts w:ascii="Arial" w:hAnsi="Arial" w:cs="Arial"/>
                <w:sz w:val="4"/>
                <w:szCs w:val="4"/>
              </w:rPr>
            </w:pPr>
            <w:r>
              <w:rPr>
                <w:rFonts w:ascii="Arial" w:hAnsi="Arial" w:cs="Arial"/>
                <w:sz w:val="4"/>
                <w:szCs w:val="4"/>
              </w:rPr>
              <w:t> </w:t>
            </w:r>
          </w:p>
        </w:tc>
      </w:tr>
      <w:tr w:rsidR="00D564EF" w14:paraId="273AADDB"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10439F96" w14:textId="77777777" w:rsidR="00D564EF" w:rsidRDefault="00D564EF" w:rsidP="0016093C">
            <w:pPr>
              <w:rPr>
                <w:rFonts w:ascii="Arial" w:hAnsi="Arial" w:cs="Arial"/>
                <w:sz w:val="2"/>
                <w:szCs w:val="2"/>
              </w:rPr>
            </w:pPr>
            <w:r>
              <w:rPr>
                <w:rFonts w:ascii="Arial" w:hAnsi="Arial" w:cs="Arial"/>
                <w:sz w:val="2"/>
                <w:szCs w:val="2"/>
              </w:rPr>
              <w:t> </w:t>
            </w:r>
          </w:p>
        </w:tc>
        <w:tc>
          <w:tcPr>
            <w:tcW w:w="1433" w:type="dxa"/>
            <w:gridSpan w:val="2"/>
            <w:vAlign w:val="center"/>
            <w:hideMark/>
          </w:tcPr>
          <w:p w14:paraId="0D4DE821"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4"/>
            <w:vAlign w:val="center"/>
            <w:hideMark/>
          </w:tcPr>
          <w:p w14:paraId="00CEFB08" w14:textId="77777777" w:rsidR="00D564EF" w:rsidRDefault="00D564EF" w:rsidP="0016093C">
            <w:pPr>
              <w:rPr>
                <w:rFonts w:ascii="Arial" w:hAnsi="Arial" w:cs="Arial"/>
                <w:sz w:val="2"/>
                <w:szCs w:val="2"/>
              </w:rPr>
            </w:pPr>
            <w:r>
              <w:rPr>
                <w:rFonts w:ascii="Arial" w:hAnsi="Arial" w:cs="Arial"/>
                <w:sz w:val="2"/>
                <w:szCs w:val="2"/>
              </w:rPr>
              <w:t> </w:t>
            </w:r>
          </w:p>
        </w:tc>
        <w:tc>
          <w:tcPr>
            <w:tcW w:w="1658" w:type="dxa"/>
            <w:gridSpan w:val="2"/>
            <w:vAlign w:val="center"/>
            <w:hideMark/>
          </w:tcPr>
          <w:p w14:paraId="1F81087F" w14:textId="77777777" w:rsidR="00D564EF" w:rsidRDefault="00D564EF" w:rsidP="0016093C">
            <w:pPr>
              <w:rPr>
                <w:rFonts w:ascii="Arial" w:hAnsi="Arial" w:cs="Arial"/>
                <w:sz w:val="2"/>
                <w:szCs w:val="2"/>
              </w:rPr>
            </w:pPr>
            <w:r>
              <w:rPr>
                <w:rFonts w:ascii="Arial" w:hAnsi="Arial" w:cs="Arial"/>
                <w:sz w:val="2"/>
                <w:szCs w:val="2"/>
              </w:rPr>
              <w:t> </w:t>
            </w:r>
          </w:p>
        </w:tc>
        <w:tc>
          <w:tcPr>
            <w:tcW w:w="287" w:type="dxa"/>
            <w:gridSpan w:val="2"/>
            <w:vAlign w:val="center"/>
            <w:hideMark/>
          </w:tcPr>
          <w:p w14:paraId="342FB885" w14:textId="77777777" w:rsidR="00D564EF" w:rsidRDefault="00D564EF" w:rsidP="0016093C">
            <w:pPr>
              <w:rPr>
                <w:rFonts w:ascii="Arial" w:hAnsi="Arial" w:cs="Arial"/>
                <w:sz w:val="2"/>
                <w:szCs w:val="2"/>
              </w:rPr>
            </w:pPr>
            <w:r>
              <w:rPr>
                <w:rFonts w:ascii="Arial" w:hAnsi="Arial" w:cs="Arial"/>
                <w:sz w:val="2"/>
                <w:szCs w:val="2"/>
              </w:rPr>
              <w:t> </w:t>
            </w:r>
          </w:p>
        </w:tc>
        <w:tc>
          <w:tcPr>
            <w:tcW w:w="1539" w:type="dxa"/>
            <w:gridSpan w:val="2"/>
            <w:vAlign w:val="center"/>
            <w:hideMark/>
          </w:tcPr>
          <w:p w14:paraId="25C69721"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2"/>
            <w:vAlign w:val="center"/>
            <w:hideMark/>
          </w:tcPr>
          <w:p w14:paraId="4EA08FC9" w14:textId="77777777" w:rsidR="00D564EF" w:rsidRDefault="00D564EF" w:rsidP="0016093C">
            <w:pPr>
              <w:rPr>
                <w:rFonts w:ascii="Arial" w:hAnsi="Arial" w:cs="Arial"/>
                <w:sz w:val="2"/>
                <w:szCs w:val="2"/>
              </w:rPr>
            </w:pPr>
            <w:r>
              <w:rPr>
                <w:rFonts w:ascii="Arial" w:hAnsi="Arial" w:cs="Arial"/>
                <w:sz w:val="2"/>
                <w:szCs w:val="2"/>
              </w:rPr>
              <w:t> </w:t>
            </w:r>
          </w:p>
        </w:tc>
        <w:tc>
          <w:tcPr>
            <w:tcW w:w="1686" w:type="dxa"/>
            <w:gridSpan w:val="2"/>
            <w:vAlign w:val="center"/>
            <w:hideMark/>
          </w:tcPr>
          <w:p w14:paraId="00B8FC76" w14:textId="77777777" w:rsidR="00D564EF" w:rsidRDefault="00D564EF" w:rsidP="0016093C">
            <w:pPr>
              <w:rPr>
                <w:rFonts w:ascii="Arial" w:hAnsi="Arial" w:cs="Arial"/>
                <w:sz w:val="2"/>
                <w:szCs w:val="2"/>
              </w:rPr>
            </w:pPr>
            <w:r>
              <w:rPr>
                <w:rFonts w:ascii="Arial" w:hAnsi="Arial" w:cs="Arial"/>
                <w:sz w:val="2"/>
                <w:szCs w:val="2"/>
              </w:rPr>
              <w:t> </w:t>
            </w:r>
          </w:p>
        </w:tc>
        <w:tc>
          <w:tcPr>
            <w:tcW w:w="905" w:type="dxa"/>
            <w:gridSpan w:val="4"/>
            <w:vAlign w:val="center"/>
            <w:hideMark/>
          </w:tcPr>
          <w:p w14:paraId="53B9DBFC" w14:textId="77777777" w:rsidR="00D564EF" w:rsidRDefault="00D564EF" w:rsidP="0016093C">
            <w:pPr>
              <w:rPr>
                <w:rFonts w:ascii="Arial" w:hAnsi="Arial" w:cs="Arial"/>
                <w:sz w:val="2"/>
                <w:szCs w:val="2"/>
              </w:rPr>
            </w:pPr>
            <w:r>
              <w:rPr>
                <w:rFonts w:ascii="Arial" w:hAnsi="Arial" w:cs="Arial"/>
                <w:sz w:val="2"/>
                <w:szCs w:val="2"/>
              </w:rPr>
              <w:t> </w:t>
            </w:r>
          </w:p>
        </w:tc>
        <w:tc>
          <w:tcPr>
            <w:tcW w:w="1620" w:type="dxa"/>
            <w:gridSpan w:val="2"/>
            <w:vAlign w:val="center"/>
            <w:hideMark/>
          </w:tcPr>
          <w:p w14:paraId="1C393754" w14:textId="77777777" w:rsidR="00D564EF" w:rsidRDefault="00D564EF" w:rsidP="0016093C">
            <w:pPr>
              <w:rPr>
                <w:rFonts w:ascii="Arial" w:hAnsi="Arial" w:cs="Arial"/>
                <w:sz w:val="2"/>
                <w:szCs w:val="2"/>
              </w:rPr>
            </w:pPr>
            <w:r>
              <w:rPr>
                <w:rFonts w:ascii="Arial" w:hAnsi="Arial" w:cs="Arial"/>
                <w:sz w:val="2"/>
                <w:szCs w:val="2"/>
              </w:rPr>
              <w:t> </w:t>
            </w:r>
          </w:p>
        </w:tc>
        <w:tc>
          <w:tcPr>
            <w:tcW w:w="172" w:type="dxa"/>
            <w:gridSpan w:val="2"/>
            <w:tcBorders>
              <w:right w:val="single" w:sz="6" w:space="0" w:color="999999"/>
            </w:tcBorders>
            <w:vAlign w:val="center"/>
            <w:hideMark/>
          </w:tcPr>
          <w:p w14:paraId="5A0C5C38" w14:textId="77777777" w:rsidR="00D564EF" w:rsidRDefault="00D564EF" w:rsidP="0016093C">
            <w:pPr>
              <w:rPr>
                <w:rFonts w:ascii="Arial" w:hAnsi="Arial" w:cs="Arial"/>
                <w:sz w:val="2"/>
                <w:szCs w:val="2"/>
              </w:rPr>
            </w:pPr>
            <w:r>
              <w:rPr>
                <w:rFonts w:ascii="Arial" w:hAnsi="Arial" w:cs="Arial"/>
                <w:sz w:val="2"/>
                <w:szCs w:val="2"/>
              </w:rPr>
              <w:t> </w:t>
            </w:r>
          </w:p>
        </w:tc>
      </w:tr>
      <w:tr w:rsidR="00D564EF" w14:paraId="684F9290"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112C786A"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7214236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099FA075"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vMerge w:val="restart"/>
            <w:tcBorders>
              <w:bottom w:val="single" w:sz="6" w:space="0" w:color="0075C9"/>
            </w:tcBorders>
            <w:vAlign w:val="bottom"/>
            <w:hideMark/>
          </w:tcPr>
          <w:p w14:paraId="4BDB613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349" w:type="dxa"/>
            <w:vMerge w:val="restart"/>
            <w:tcBorders>
              <w:bottom w:val="single" w:sz="6" w:space="0" w:color="0075C9"/>
            </w:tcBorders>
            <w:tcMar>
              <w:top w:w="14" w:type="dxa"/>
              <w:left w:w="0" w:type="dxa"/>
              <w:bottom w:w="20" w:type="dxa"/>
              <w:right w:w="14" w:type="dxa"/>
            </w:tcMar>
            <w:hideMark/>
          </w:tcPr>
          <w:p w14:paraId="3A2DB4CE" w14:textId="77777777" w:rsidR="00D564EF" w:rsidRDefault="00D564EF" w:rsidP="0016093C">
            <w:pPr>
              <w:pStyle w:val="NormalWeb"/>
              <w:keepNext/>
              <w:spacing w:before="0" w:beforeAutospacing="0" w:after="0" w:afterAutospacing="0"/>
              <w:rPr>
                <w:rFonts w:ascii="Arial" w:hAnsi="Arial" w:cs="Arial"/>
              </w:rPr>
            </w:pPr>
            <w:r>
              <w:rPr>
                <w:rFonts w:ascii="Arial" w:hAnsi="Arial" w:cs="Arial"/>
              </w:rPr>
              <w:t> </w:t>
            </w:r>
          </w:p>
          <w:p w14:paraId="067E084C"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Commercial Cloud Revenue</w:t>
            </w:r>
          </w:p>
        </w:tc>
        <w:tc>
          <w:tcPr>
            <w:tcW w:w="84" w:type="dxa"/>
            <w:vMerge w:val="restart"/>
            <w:tcBorders>
              <w:bottom w:val="single" w:sz="6" w:space="0" w:color="0075C9"/>
            </w:tcBorders>
            <w:vAlign w:val="bottom"/>
            <w:hideMark/>
          </w:tcPr>
          <w:p w14:paraId="2C110DB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gridSpan w:val="3"/>
            <w:vMerge w:val="restart"/>
            <w:tcBorders>
              <w:bottom w:val="single" w:sz="6" w:space="0" w:color="0075C9"/>
            </w:tcBorders>
            <w:tcMar>
              <w:top w:w="14" w:type="dxa"/>
              <w:left w:w="0" w:type="dxa"/>
              <w:bottom w:w="20" w:type="dxa"/>
              <w:right w:w="14" w:type="dxa"/>
            </w:tcMar>
            <w:hideMark/>
          </w:tcPr>
          <w:p w14:paraId="25474773"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3A8CBBD4"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34%</w:t>
            </w:r>
          </w:p>
        </w:tc>
        <w:tc>
          <w:tcPr>
            <w:tcW w:w="84" w:type="dxa"/>
            <w:vMerge w:val="restart"/>
            <w:tcBorders>
              <w:bottom w:val="single" w:sz="6" w:space="0" w:color="0075C9"/>
            </w:tcBorders>
            <w:vAlign w:val="bottom"/>
            <w:hideMark/>
          </w:tcPr>
          <w:p w14:paraId="440E7E9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74" w:type="dxa"/>
            <w:vMerge w:val="restart"/>
            <w:tcBorders>
              <w:bottom w:val="single" w:sz="6" w:space="0" w:color="0075C9"/>
            </w:tcBorders>
            <w:tcMar>
              <w:top w:w="14" w:type="dxa"/>
              <w:left w:w="0" w:type="dxa"/>
              <w:bottom w:w="20" w:type="dxa"/>
              <w:right w:w="14" w:type="dxa"/>
            </w:tcMar>
            <w:hideMark/>
          </w:tcPr>
          <w:p w14:paraId="7B1A769C"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41453B21"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$38.67B/$38.63B</w:t>
            </w:r>
          </w:p>
        </w:tc>
        <w:tc>
          <w:tcPr>
            <w:tcW w:w="84" w:type="dxa"/>
            <w:vMerge w:val="restart"/>
            <w:vAlign w:val="bottom"/>
            <w:hideMark/>
          </w:tcPr>
          <w:p w14:paraId="17FA2F97"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03" w:type="dxa"/>
            <w:vMerge w:val="restart"/>
            <w:noWrap/>
            <w:tcMar>
              <w:top w:w="14" w:type="dxa"/>
              <w:left w:w="0" w:type="dxa"/>
              <w:bottom w:w="20" w:type="dxa"/>
              <w:right w:w="14" w:type="dxa"/>
            </w:tcMar>
            <w:hideMark/>
          </w:tcPr>
          <w:p w14:paraId="74007C15" w14:textId="77777777" w:rsidR="00D564EF" w:rsidRDefault="00D564EF" w:rsidP="0016093C">
            <w:pPr>
              <w:jc w:val="center"/>
              <w:rPr>
                <w:rFonts w:ascii="Arial" w:hAnsi="Arial" w:cs="Arial"/>
                <w:sz w:val="17"/>
                <w:szCs w:val="17"/>
              </w:rPr>
            </w:pPr>
            <w:r w:rsidRPr="0016093C">
              <w:rPr>
                <w:rFonts w:ascii="Arial" w:hAnsi="Arial" w:cs="Arial"/>
                <w:sz w:val="16"/>
                <w:szCs w:val="17"/>
              </w:rPr>
              <w:t>    </w:t>
            </w:r>
          </w:p>
        </w:tc>
        <w:tc>
          <w:tcPr>
            <w:tcW w:w="84" w:type="dxa"/>
            <w:vMerge w:val="restart"/>
            <w:tcBorders>
              <w:bottom w:val="single" w:sz="6" w:space="0" w:color="0075C9"/>
            </w:tcBorders>
            <w:vAlign w:val="bottom"/>
            <w:hideMark/>
          </w:tcPr>
          <w:p w14:paraId="51A535B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455" w:type="dxa"/>
            <w:vMerge w:val="restart"/>
            <w:tcBorders>
              <w:bottom w:val="single" w:sz="6" w:space="0" w:color="0075C9"/>
            </w:tcBorders>
            <w:tcMar>
              <w:top w:w="14" w:type="dxa"/>
              <w:left w:w="0" w:type="dxa"/>
              <w:bottom w:w="20" w:type="dxa"/>
              <w:right w:w="14" w:type="dxa"/>
            </w:tcMar>
            <w:hideMark/>
          </w:tcPr>
          <w:p w14:paraId="4A0B0367"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238E504D"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Commercial</w:t>
            </w:r>
          </w:p>
          <w:p w14:paraId="25AB5132"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Cloud Revenue</w:t>
            </w:r>
          </w:p>
        </w:tc>
        <w:tc>
          <w:tcPr>
            <w:tcW w:w="84" w:type="dxa"/>
            <w:vMerge w:val="restart"/>
            <w:tcBorders>
              <w:bottom w:val="single" w:sz="6" w:space="0" w:color="0075C9"/>
            </w:tcBorders>
            <w:vAlign w:val="bottom"/>
            <w:hideMark/>
          </w:tcPr>
          <w:p w14:paraId="3856BFFC"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vMerge w:val="restart"/>
            <w:tcBorders>
              <w:bottom w:val="single" w:sz="6" w:space="0" w:color="0075C9"/>
            </w:tcBorders>
            <w:tcMar>
              <w:top w:w="14" w:type="dxa"/>
              <w:left w:w="0" w:type="dxa"/>
              <w:bottom w:w="20" w:type="dxa"/>
              <w:right w:w="14" w:type="dxa"/>
            </w:tcMar>
            <w:hideMark/>
          </w:tcPr>
          <w:p w14:paraId="730FF1B2"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45B840FC"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35%</w:t>
            </w:r>
          </w:p>
        </w:tc>
        <w:tc>
          <w:tcPr>
            <w:tcW w:w="84" w:type="dxa"/>
            <w:vMerge w:val="restart"/>
            <w:tcBorders>
              <w:bottom w:val="single" w:sz="6" w:space="0" w:color="0075C9"/>
            </w:tcBorders>
            <w:vAlign w:val="bottom"/>
            <w:hideMark/>
          </w:tcPr>
          <w:p w14:paraId="48A1DF2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602" w:type="dxa"/>
            <w:vMerge w:val="restart"/>
            <w:tcBorders>
              <w:bottom w:val="single" w:sz="6" w:space="0" w:color="0075C9"/>
            </w:tcBorders>
            <w:tcMar>
              <w:top w:w="14" w:type="dxa"/>
              <w:left w:w="0" w:type="dxa"/>
              <w:bottom w:w="20" w:type="dxa"/>
              <w:right w:w="14" w:type="dxa"/>
            </w:tcMar>
            <w:hideMark/>
          </w:tcPr>
          <w:p w14:paraId="04FBED89" w14:textId="77777777" w:rsidR="00D564EF" w:rsidRDefault="00D564EF" w:rsidP="0016093C">
            <w:pPr>
              <w:pStyle w:val="NormalWeb"/>
              <w:spacing w:before="0" w:beforeAutospacing="0" w:after="0" w:afterAutospacing="0"/>
              <w:rPr>
                <w:rFonts w:ascii="Arial" w:hAnsi="Arial" w:cs="Arial"/>
              </w:rPr>
            </w:pPr>
            <w:r>
              <w:rPr>
                <w:rFonts w:ascii="Arial" w:hAnsi="Arial" w:cs="Arial"/>
              </w:rPr>
              <w:t> </w:t>
            </w:r>
          </w:p>
          <w:p w14:paraId="4FD463FB"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$51.90B/$51.80B </w:t>
            </w:r>
          </w:p>
        </w:tc>
        <w:tc>
          <w:tcPr>
            <w:tcW w:w="84" w:type="dxa"/>
            <w:tcBorders>
              <w:bottom w:val="single" w:sz="6" w:space="0" w:color="0075C9"/>
            </w:tcBorders>
            <w:vAlign w:val="bottom"/>
            <w:hideMark/>
          </w:tcPr>
          <w:p w14:paraId="220C6B6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21" w:type="dxa"/>
            <w:gridSpan w:val="3"/>
            <w:tcBorders>
              <w:bottom w:val="single" w:sz="6" w:space="0" w:color="0075C9"/>
            </w:tcBorders>
            <w:tcMar>
              <w:top w:w="14" w:type="dxa"/>
              <w:left w:w="0" w:type="dxa"/>
              <w:bottom w:w="20" w:type="dxa"/>
              <w:right w:w="14" w:type="dxa"/>
            </w:tcMar>
            <w:hideMark/>
          </w:tcPr>
          <w:p w14:paraId="51811261"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5FAAE369"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H1 - 16.5%</w:t>
            </w:r>
          </w:p>
        </w:tc>
        <w:tc>
          <w:tcPr>
            <w:tcW w:w="62" w:type="dxa"/>
            <w:tcBorders>
              <w:bottom w:val="single" w:sz="6" w:space="0" w:color="0075C9"/>
            </w:tcBorders>
            <w:vAlign w:val="bottom"/>
            <w:hideMark/>
          </w:tcPr>
          <w:p w14:paraId="39E31A9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58" w:type="dxa"/>
            <w:tcBorders>
              <w:bottom w:val="single" w:sz="6" w:space="0" w:color="0075C9"/>
            </w:tcBorders>
            <w:tcMar>
              <w:top w:w="14" w:type="dxa"/>
              <w:left w:w="0" w:type="dxa"/>
              <w:bottom w:w="20" w:type="dxa"/>
              <w:right w:w="14" w:type="dxa"/>
            </w:tcMar>
            <w:hideMark/>
          </w:tcPr>
          <w:p w14:paraId="588119AE"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6BC312D5"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$30.78B/$31.19B</w:t>
            </w:r>
          </w:p>
        </w:tc>
        <w:tc>
          <w:tcPr>
            <w:tcW w:w="84" w:type="dxa"/>
            <w:vAlign w:val="bottom"/>
            <w:hideMark/>
          </w:tcPr>
          <w:p w14:paraId="35B6616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30C469BE"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7A195B0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9C57CC0"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466DBD07"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4FB67CB9"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26DB99F4"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1ADE9D3"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vMerge/>
            <w:tcBorders>
              <w:bottom w:val="single" w:sz="6" w:space="0" w:color="0075C9"/>
            </w:tcBorders>
            <w:vAlign w:val="center"/>
            <w:hideMark/>
          </w:tcPr>
          <w:p w14:paraId="17F028BC" w14:textId="77777777" w:rsidR="00D564EF" w:rsidRPr="009C382F" w:rsidRDefault="00D564EF" w:rsidP="0016093C">
            <w:pPr>
              <w:rPr>
                <w:rFonts w:ascii="Arial" w:hAnsi="Arial" w:cs="Arial"/>
                <w:sz w:val="17"/>
                <w:szCs w:val="17"/>
              </w:rPr>
            </w:pPr>
          </w:p>
        </w:tc>
        <w:tc>
          <w:tcPr>
            <w:tcW w:w="1349" w:type="dxa"/>
            <w:vMerge/>
            <w:tcBorders>
              <w:bottom w:val="single" w:sz="6" w:space="0" w:color="0075C9"/>
            </w:tcBorders>
            <w:vAlign w:val="center"/>
            <w:hideMark/>
          </w:tcPr>
          <w:p w14:paraId="7357690B" w14:textId="77777777" w:rsidR="00D564EF" w:rsidRPr="009C382F" w:rsidRDefault="00D564EF" w:rsidP="0016093C">
            <w:pPr>
              <w:rPr>
                <w:rFonts w:ascii="Arial" w:hAnsi="Arial" w:cs="Arial"/>
                <w:sz w:val="17"/>
                <w:szCs w:val="17"/>
              </w:rPr>
            </w:pPr>
          </w:p>
        </w:tc>
        <w:tc>
          <w:tcPr>
            <w:tcW w:w="84" w:type="dxa"/>
            <w:vMerge/>
            <w:tcBorders>
              <w:bottom w:val="single" w:sz="6" w:space="0" w:color="0075C9"/>
            </w:tcBorders>
            <w:vAlign w:val="center"/>
            <w:hideMark/>
          </w:tcPr>
          <w:p w14:paraId="7B65C666" w14:textId="77777777" w:rsidR="00D564EF" w:rsidRPr="009C382F" w:rsidRDefault="00D564EF" w:rsidP="0016093C">
            <w:pPr>
              <w:rPr>
                <w:rFonts w:ascii="Arial" w:hAnsi="Arial" w:cs="Arial"/>
                <w:sz w:val="17"/>
                <w:szCs w:val="17"/>
              </w:rPr>
            </w:pPr>
          </w:p>
        </w:tc>
        <w:tc>
          <w:tcPr>
            <w:tcW w:w="562" w:type="dxa"/>
            <w:gridSpan w:val="3"/>
            <w:vMerge/>
            <w:tcBorders>
              <w:bottom w:val="single" w:sz="6" w:space="0" w:color="0075C9"/>
            </w:tcBorders>
            <w:vAlign w:val="center"/>
            <w:hideMark/>
          </w:tcPr>
          <w:p w14:paraId="0A793D8E" w14:textId="77777777" w:rsidR="00D564EF" w:rsidRPr="009C382F" w:rsidRDefault="00D564EF" w:rsidP="0016093C">
            <w:pPr>
              <w:rPr>
                <w:rFonts w:ascii="Arial" w:hAnsi="Arial" w:cs="Arial"/>
                <w:sz w:val="17"/>
                <w:szCs w:val="17"/>
              </w:rPr>
            </w:pPr>
          </w:p>
        </w:tc>
        <w:tc>
          <w:tcPr>
            <w:tcW w:w="84" w:type="dxa"/>
            <w:vMerge/>
            <w:tcBorders>
              <w:bottom w:val="single" w:sz="6" w:space="0" w:color="0075C9"/>
            </w:tcBorders>
            <w:vAlign w:val="center"/>
            <w:hideMark/>
          </w:tcPr>
          <w:p w14:paraId="683B25DC" w14:textId="77777777" w:rsidR="00D564EF" w:rsidRPr="009C382F" w:rsidRDefault="00D564EF" w:rsidP="0016093C">
            <w:pPr>
              <w:rPr>
                <w:rFonts w:ascii="Arial" w:hAnsi="Arial" w:cs="Arial"/>
                <w:sz w:val="17"/>
                <w:szCs w:val="17"/>
              </w:rPr>
            </w:pPr>
          </w:p>
        </w:tc>
        <w:tc>
          <w:tcPr>
            <w:tcW w:w="1574" w:type="dxa"/>
            <w:vMerge/>
            <w:tcBorders>
              <w:bottom w:val="single" w:sz="6" w:space="0" w:color="0075C9"/>
            </w:tcBorders>
            <w:vAlign w:val="center"/>
            <w:hideMark/>
          </w:tcPr>
          <w:p w14:paraId="40284861" w14:textId="77777777" w:rsidR="00D564EF" w:rsidRPr="009C382F" w:rsidRDefault="00D564EF" w:rsidP="0016093C">
            <w:pPr>
              <w:rPr>
                <w:rFonts w:ascii="Arial" w:hAnsi="Arial" w:cs="Arial"/>
                <w:sz w:val="17"/>
                <w:szCs w:val="17"/>
              </w:rPr>
            </w:pPr>
          </w:p>
        </w:tc>
        <w:tc>
          <w:tcPr>
            <w:tcW w:w="84" w:type="dxa"/>
            <w:vMerge/>
            <w:vAlign w:val="center"/>
            <w:hideMark/>
          </w:tcPr>
          <w:p w14:paraId="646D9ACF" w14:textId="77777777" w:rsidR="00D564EF" w:rsidRPr="009C382F" w:rsidRDefault="00D564EF" w:rsidP="0016093C">
            <w:pPr>
              <w:rPr>
                <w:rFonts w:ascii="Arial" w:hAnsi="Arial" w:cs="Arial"/>
                <w:sz w:val="17"/>
                <w:szCs w:val="17"/>
              </w:rPr>
            </w:pPr>
          </w:p>
        </w:tc>
        <w:tc>
          <w:tcPr>
            <w:tcW w:w="203" w:type="dxa"/>
            <w:vMerge/>
            <w:vAlign w:val="center"/>
            <w:hideMark/>
          </w:tcPr>
          <w:p w14:paraId="5BD8F4C7" w14:textId="77777777" w:rsidR="00D564EF" w:rsidRDefault="00D564EF" w:rsidP="0016093C">
            <w:pPr>
              <w:rPr>
                <w:rFonts w:ascii="Arial" w:hAnsi="Arial" w:cs="Arial"/>
                <w:sz w:val="17"/>
                <w:szCs w:val="17"/>
              </w:rPr>
            </w:pPr>
          </w:p>
        </w:tc>
        <w:tc>
          <w:tcPr>
            <w:tcW w:w="84" w:type="dxa"/>
            <w:vMerge/>
            <w:tcBorders>
              <w:bottom w:val="single" w:sz="6" w:space="0" w:color="0075C9"/>
            </w:tcBorders>
            <w:vAlign w:val="center"/>
            <w:hideMark/>
          </w:tcPr>
          <w:p w14:paraId="2D33609E" w14:textId="77777777" w:rsidR="00D564EF" w:rsidRPr="009C382F" w:rsidRDefault="00D564EF" w:rsidP="0016093C">
            <w:pPr>
              <w:rPr>
                <w:rFonts w:ascii="Arial" w:hAnsi="Arial" w:cs="Arial"/>
                <w:sz w:val="17"/>
                <w:szCs w:val="17"/>
              </w:rPr>
            </w:pPr>
          </w:p>
        </w:tc>
        <w:tc>
          <w:tcPr>
            <w:tcW w:w="1455" w:type="dxa"/>
            <w:vMerge/>
            <w:tcBorders>
              <w:bottom w:val="single" w:sz="6" w:space="0" w:color="0075C9"/>
            </w:tcBorders>
            <w:vAlign w:val="center"/>
            <w:hideMark/>
          </w:tcPr>
          <w:p w14:paraId="270E5D93" w14:textId="77777777" w:rsidR="00D564EF" w:rsidRPr="009C382F" w:rsidRDefault="00D564EF" w:rsidP="0016093C">
            <w:pPr>
              <w:rPr>
                <w:rFonts w:ascii="Arial" w:hAnsi="Arial" w:cs="Arial"/>
                <w:sz w:val="17"/>
                <w:szCs w:val="17"/>
              </w:rPr>
            </w:pPr>
          </w:p>
        </w:tc>
        <w:tc>
          <w:tcPr>
            <w:tcW w:w="84" w:type="dxa"/>
            <w:vMerge/>
            <w:tcBorders>
              <w:bottom w:val="single" w:sz="6" w:space="0" w:color="0075C9"/>
            </w:tcBorders>
            <w:vAlign w:val="center"/>
            <w:hideMark/>
          </w:tcPr>
          <w:p w14:paraId="6D289183" w14:textId="77777777" w:rsidR="00D564EF" w:rsidRPr="009C382F" w:rsidRDefault="00D564EF" w:rsidP="0016093C">
            <w:pPr>
              <w:rPr>
                <w:rFonts w:ascii="Arial" w:hAnsi="Arial" w:cs="Arial"/>
                <w:sz w:val="17"/>
                <w:szCs w:val="17"/>
              </w:rPr>
            </w:pPr>
          </w:p>
        </w:tc>
        <w:tc>
          <w:tcPr>
            <w:tcW w:w="562" w:type="dxa"/>
            <w:vMerge/>
            <w:tcBorders>
              <w:bottom w:val="single" w:sz="6" w:space="0" w:color="0075C9"/>
            </w:tcBorders>
            <w:vAlign w:val="center"/>
            <w:hideMark/>
          </w:tcPr>
          <w:p w14:paraId="486348DF" w14:textId="77777777" w:rsidR="00D564EF" w:rsidRPr="009C382F" w:rsidRDefault="00D564EF" w:rsidP="0016093C">
            <w:pPr>
              <w:rPr>
                <w:rFonts w:ascii="Arial" w:hAnsi="Arial" w:cs="Arial"/>
                <w:sz w:val="17"/>
                <w:szCs w:val="17"/>
              </w:rPr>
            </w:pPr>
          </w:p>
        </w:tc>
        <w:tc>
          <w:tcPr>
            <w:tcW w:w="84" w:type="dxa"/>
            <w:vMerge/>
            <w:tcBorders>
              <w:bottom w:val="single" w:sz="6" w:space="0" w:color="0075C9"/>
            </w:tcBorders>
            <w:vAlign w:val="center"/>
            <w:hideMark/>
          </w:tcPr>
          <w:p w14:paraId="23EF7DA3" w14:textId="77777777" w:rsidR="00D564EF" w:rsidRPr="009C382F" w:rsidRDefault="00D564EF" w:rsidP="0016093C">
            <w:pPr>
              <w:rPr>
                <w:rFonts w:ascii="Arial" w:hAnsi="Arial" w:cs="Arial"/>
                <w:sz w:val="17"/>
                <w:szCs w:val="17"/>
              </w:rPr>
            </w:pPr>
          </w:p>
        </w:tc>
        <w:tc>
          <w:tcPr>
            <w:tcW w:w="1602" w:type="dxa"/>
            <w:vMerge/>
            <w:tcBorders>
              <w:bottom w:val="single" w:sz="6" w:space="0" w:color="0075C9"/>
            </w:tcBorders>
            <w:vAlign w:val="center"/>
            <w:hideMark/>
          </w:tcPr>
          <w:p w14:paraId="35B39BE6" w14:textId="77777777" w:rsidR="00D564EF" w:rsidRPr="009C382F" w:rsidRDefault="00D564EF" w:rsidP="0016093C">
            <w:pPr>
              <w:rPr>
                <w:rFonts w:ascii="Arial" w:hAnsi="Arial" w:cs="Arial"/>
                <w:sz w:val="17"/>
                <w:szCs w:val="17"/>
              </w:rPr>
            </w:pPr>
          </w:p>
        </w:tc>
        <w:tc>
          <w:tcPr>
            <w:tcW w:w="84" w:type="dxa"/>
            <w:tcBorders>
              <w:bottom w:val="single" w:sz="6" w:space="0" w:color="0075C9"/>
            </w:tcBorders>
            <w:vAlign w:val="bottom"/>
            <w:hideMark/>
          </w:tcPr>
          <w:p w14:paraId="46709D8C"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21" w:type="dxa"/>
            <w:gridSpan w:val="3"/>
            <w:tcBorders>
              <w:bottom w:val="single" w:sz="6" w:space="0" w:color="0075C9"/>
            </w:tcBorders>
            <w:tcMar>
              <w:top w:w="14" w:type="dxa"/>
              <w:left w:w="0" w:type="dxa"/>
              <w:bottom w:w="20" w:type="dxa"/>
              <w:right w:w="14" w:type="dxa"/>
            </w:tcMar>
            <w:hideMark/>
          </w:tcPr>
          <w:p w14:paraId="6958D947" w14:textId="77777777" w:rsidR="00D564EF" w:rsidRDefault="00D564EF" w:rsidP="0016093C">
            <w:pPr>
              <w:pStyle w:val="NormalWeb"/>
              <w:keepNext/>
              <w:spacing w:before="0" w:beforeAutospacing="0" w:after="0" w:afterAutospacing="0"/>
              <w:rPr>
                <w:rFonts w:ascii="Arial" w:hAnsi="Arial" w:cs="Arial"/>
                <w:sz w:val="12"/>
                <w:szCs w:val="12"/>
              </w:rPr>
            </w:pPr>
            <w:r>
              <w:rPr>
                <w:rFonts w:ascii="Arial" w:hAnsi="Arial" w:cs="Arial"/>
                <w:sz w:val="12"/>
                <w:szCs w:val="12"/>
              </w:rPr>
              <w:t> </w:t>
            </w:r>
          </w:p>
          <w:p w14:paraId="10945555"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H2 - 16.5%</w:t>
            </w:r>
          </w:p>
        </w:tc>
        <w:tc>
          <w:tcPr>
            <w:tcW w:w="62" w:type="dxa"/>
            <w:tcBorders>
              <w:bottom w:val="single" w:sz="6" w:space="0" w:color="0075C9"/>
            </w:tcBorders>
            <w:vAlign w:val="bottom"/>
            <w:hideMark/>
          </w:tcPr>
          <w:p w14:paraId="259A5DD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58" w:type="dxa"/>
            <w:tcBorders>
              <w:bottom w:val="single" w:sz="6" w:space="0" w:color="0075C9"/>
            </w:tcBorders>
            <w:tcMar>
              <w:top w:w="14" w:type="dxa"/>
              <w:left w:w="0" w:type="dxa"/>
              <w:bottom w:w="20" w:type="dxa"/>
              <w:right w:w="14" w:type="dxa"/>
            </w:tcMar>
            <w:hideMark/>
          </w:tcPr>
          <w:p w14:paraId="2E0FEC22"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33E2B011"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$34.58B/$35.75B</w:t>
            </w:r>
          </w:p>
        </w:tc>
        <w:tc>
          <w:tcPr>
            <w:tcW w:w="84" w:type="dxa"/>
            <w:vAlign w:val="bottom"/>
            <w:hideMark/>
          </w:tcPr>
          <w:p w14:paraId="1A893C3E"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1DD8D59E"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2287BFA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4CCF43ED"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2B62FFAB"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7AF99EE4" w14:textId="77777777" w:rsidR="00D564EF" w:rsidRDefault="00D564EF" w:rsidP="0016093C">
            <w:pPr>
              <w:rPr>
                <w:rFonts w:ascii="Arial" w:hAnsi="Arial" w:cs="Arial"/>
                <w:sz w:val="2"/>
                <w:szCs w:val="2"/>
              </w:rPr>
            </w:pPr>
            <w:r>
              <w:rPr>
                <w:rFonts w:ascii="Arial" w:hAnsi="Arial" w:cs="Arial"/>
                <w:sz w:val="2"/>
                <w:szCs w:val="2"/>
              </w:rPr>
              <w:t> </w:t>
            </w:r>
          </w:p>
        </w:tc>
        <w:tc>
          <w:tcPr>
            <w:tcW w:w="1433" w:type="dxa"/>
            <w:gridSpan w:val="2"/>
            <w:vAlign w:val="center"/>
            <w:hideMark/>
          </w:tcPr>
          <w:p w14:paraId="55517981"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4"/>
            <w:vAlign w:val="center"/>
            <w:hideMark/>
          </w:tcPr>
          <w:p w14:paraId="31AF1A43" w14:textId="77777777" w:rsidR="00D564EF" w:rsidRDefault="00D564EF" w:rsidP="0016093C">
            <w:pPr>
              <w:rPr>
                <w:rFonts w:ascii="Arial" w:hAnsi="Arial" w:cs="Arial"/>
                <w:sz w:val="2"/>
                <w:szCs w:val="2"/>
              </w:rPr>
            </w:pPr>
            <w:r>
              <w:rPr>
                <w:rFonts w:ascii="Arial" w:hAnsi="Arial" w:cs="Arial"/>
                <w:sz w:val="2"/>
                <w:szCs w:val="2"/>
              </w:rPr>
              <w:t> </w:t>
            </w:r>
          </w:p>
        </w:tc>
        <w:tc>
          <w:tcPr>
            <w:tcW w:w="1658" w:type="dxa"/>
            <w:gridSpan w:val="2"/>
            <w:vAlign w:val="center"/>
            <w:hideMark/>
          </w:tcPr>
          <w:p w14:paraId="258F525C" w14:textId="77777777" w:rsidR="00D564EF" w:rsidRDefault="00D564EF" w:rsidP="0016093C">
            <w:pPr>
              <w:rPr>
                <w:rFonts w:ascii="Arial" w:hAnsi="Arial" w:cs="Arial"/>
                <w:sz w:val="2"/>
                <w:szCs w:val="2"/>
              </w:rPr>
            </w:pPr>
            <w:r>
              <w:rPr>
                <w:rFonts w:ascii="Arial" w:hAnsi="Arial" w:cs="Arial"/>
                <w:sz w:val="2"/>
                <w:szCs w:val="2"/>
              </w:rPr>
              <w:t> </w:t>
            </w:r>
          </w:p>
        </w:tc>
        <w:tc>
          <w:tcPr>
            <w:tcW w:w="287" w:type="dxa"/>
            <w:gridSpan w:val="2"/>
            <w:vAlign w:val="center"/>
            <w:hideMark/>
          </w:tcPr>
          <w:p w14:paraId="06575AFB" w14:textId="77777777" w:rsidR="00D564EF" w:rsidRDefault="00D564EF" w:rsidP="0016093C">
            <w:pPr>
              <w:rPr>
                <w:rFonts w:ascii="Arial" w:hAnsi="Arial" w:cs="Arial"/>
                <w:sz w:val="2"/>
                <w:szCs w:val="2"/>
              </w:rPr>
            </w:pPr>
            <w:r>
              <w:rPr>
                <w:rFonts w:ascii="Arial" w:hAnsi="Arial" w:cs="Arial"/>
                <w:sz w:val="2"/>
                <w:szCs w:val="2"/>
              </w:rPr>
              <w:t> </w:t>
            </w:r>
          </w:p>
        </w:tc>
        <w:tc>
          <w:tcPr>
            <w:tcW w:w="1539" w:type="dxa"/>
            <w:gridSpan w:val="2"/>
            <w:vAlign w:val="center"/>
            <w:hideMark/>
          </w:tcPr>
          <w:p w14:paraId="604A1491"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2"/>
            <w:vAlign w:val="center"/>
            <w:hideMark/>
          </w:tcPr>
          <w:p w14:paraId="1503E029" w14:textId="77777777" w:rsidR="00D564EF" w:rsidRDefault="00D564EF" w:rsidP="0016093C">
            <w:pPr>
              <w:rPr>
                <w:rFonts w:ascii="Arial" w:hAnsi="Arial" w:cs="Arial"/>
                <w:sz w:val="2"/>
                <w:szCs w:val="2"/>
              </w:rPr>
            </w:pPr>
            <w:r>
              <w:rPr>
                <w:rFonts w:ascii="Arial" w:hAnsi="Arial" w:cs="Arial"/>
                <w:sz w:val="2"/>
                <w:szCs w:val="2"/>
              </w:rPr>
              <w:t> </w:t>
            </w:r>
          </w:p>
        </w:tc>
        <w:tc>
          <w:tcPr>
            <w:tcW w:w="1686" w:type="dxa"/>
            <w:gridSpan w:val="2"/>
            <w:vAlign w:val="center"/>
            <w:hideMark/>
          </w:tcPr>
          <w:p w14:paraId="50BB446F" w14:textId="77777777" w:rsidR="00D564EF" w:rsidRDefault="00D564EF" w:rsidP="0016093C">
            <w:pPr>
              <w:rPr>
                <w:rFonts w:ascii="Arial" w:hAnsi="Arial" w:cs="Arial"/>
                <w:sz w:val="2"/>
                <w:szCs w:val="2"/>
              </w:rPr>
            </w:pPr>
            <w:r>
              <w:rPr>
                <w:rFonts w:ascii="Arial" w:hAnsi="Arial" w:cs="Arial"/>
                <w:sz w:val="2"/>
                <w:szCs w:val="2"/>
              </w:rPr>
              <w:t> </w:t>
            </w:r>
          </w:p>
        </w:tc>
        <w:tc>
          <w:tcPr>
            <w:tcW w:w="905" w:type="dxa"/>
            <w:gridSpan w:val="4"/>
            <w:vAlign w:val="center"/>
            <w:hideMark/>
          </w:tcPr>
          <w:p w14:paraId="3B3D315D" w14:textId="77777777" w:rsidR="00D564EF" w:rsidRDefault="00D564EF" w:rsidP="0016093C">
            <w:pPr>
              <w:rPr>
                <w:rFonts w:ascii="Arial" w:hAnsi="Arial" w:cs="Arial"/>
                <w:sz w:val="2"/>
                <w:szCs w:val="2"/>
              </w:rPr>
            </w:pPr>
            <w:r>
              <w:rPr>
                <w:rFonts w:ascii="Arial" w:hAnsi="Arial" w:cs="Arial"/>
                <w:sz w:val="2"/>
                <w:szCs w:val="2"/>
              </w:rPr>
              <w:t> </w:t>
            </w:r>
          </w:p>
        </w:tc>
        <w:tc>
          <w:tcPr>
            <w:tcW w:w="1620" w:type="dxa"/>
            <w:gridSpan w:val="2"/>
            <w:vAlign w:val="center"/>
            <w:hideMark/>
          </w:tcPr>
          <w:p w14:paraId="359B8ADD" w14:textId="77777777" w:rsidR="00D564EF" w:rsidRDefault="00D564EF" w:rsidP="0016093C">
            <w:pPr>
              <w:rPr>
                <w:rFonts w:ascii="Arial" w:hAnsi="Arial" w:cs="Arial"/>
                <w:sz w:val="2"/>
                <w:szCs w:val="2"/>
              </w:rPr>
            </w:pPr>
            <w:r>
              <w:rPr>
                <w:rFonts w:ascii="Arial" w:hAnsi="Arial" w:cs="Arial"/>
                <w:sz w:val="2"/>
                <w:szCs w:val="2"/>
              </w:rPr>
              <w:t> </w:t>
            </w:r>
          </w:p>
        </w:tc>
        <w:tc>
          <w:tcPr>
            <w:tcW w:w="172" w:type="dxa"/>
            <w:gridSpan w:val="2"/>
            <w:tcBorders>
              <w:right w:val="single" w:sz="6" w:space="0" w:color="999999"/>
            </w:tcBorders>
            <w:vAlign w:val="center"/>
            <w:hideMark/>
          </w:tcPr>
          <w:p w14:paraId="2B2AFE1A" w14:textId="77777777" w:rsidR="00D564EF" w:rsidRDefault="00D564EF" w:rsidP="0016093C">
            <w:pPr>
              <w:rPr>
                <w:rFonts w:ascii="Arial" w:hAnsi="Arial" w:cs="Arial"/>
                <w:sz w:val="2"/>
                <w:szCs w:val="2"/>
              </w:rPr>
            </w:pPr>
            <w:r>
              <w:rPr>
                <w:rFonts w:ascii="Arial" w:hAnsi="Arial" w:cs="Arial"/>
                <w:sz w:val="2"/>
                <w:szCs w:val="2"/>
              </w:rPr>
              <w:t> </w:t>
            </w:r>
          </w:p>
        </w:tc>
      </w:tr>
      <w:tr w:rsidR="00D564EF" w14:paraId="43C704BA"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0FF6FCE5"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1150926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B0CDED1"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tcBorders>
              <w:bottom w:val="single" w:sz="6" w:space="0" w:color="0075C9"/>
            </w:tcBorders>
            <w:vAlign w:val="bottom"/>
            <w:hideMark/>
          </w:tcPr>
          <w:p w14:paraId="17CCE5A0"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349" w:type="dxa"/>
            <w:tcBorders>
              <w:bottom w:val="single" w:sz="6" w:space="0" w:color="0075C9"/>
            </w:tcBorders>
            <w:tcMar>
              <w:top w:w="14" w:type="dxa"/>
              <w:left w:w="0" w:type="dxa"/>
              <w:bottom w:w="20" w:type="dxa"/>
              <w:right w:w="14" w:type="dxa"/>
            </w:tcMar>
            <w:hideMark/>
          </w:tcPr>
          <w:p w14:paraId="2A91DB9B"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Commercial Cloud</w:t>
            </w:r>
          </w:p>
          <w:p w14:paraId="38A290CA"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Subscribers</w:t>
            </w:r>
          </w:p>
          <w:p w14:paraId="4F997A29"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(Growth %)</w:t>
            </w:r>
          </w:p>
        </w:tc>
        <w:tc>
          <w:tcPr>
            <w:tcW w:w="84" w:type="dxa"/>
            <w:tcBorders>
              <w:bottom w:val="single" w:sz="6" w:space="0" w:color="0075C9"/>
            </w:tcBorders>
            <w:vAlign w:val="bottom"/>
            <w:hideMark/>
          </w:tcPr>
          <w:p w14:paraId="4DF05C7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gridSpan w:val="3"/>
            <w:tcBorders>
              <w:bottom w:val="single" w:sz="6" w:space="0" w:color="0075C9"/>
            </w:tcBorders>
            <w:tcMar>
              <w:top w:w="14" w:type="dxa"/>
              <w:left w:w="0" w:type="dxa"/>
              <w:bottom w:w="20" w:type="dxa"/>
              <w:right w:w="14" w:type="dxa"/>
            </w:tcMar>
            <w:hideMark/>
          </w:tcPr>
          <w:p w14:paraId="191959AB" w14:textId="77777777" w:rsidR="00D564EF" w:rsidRDefault="00D564EF" w:rsidP="0016093C">
            <w:pPr>
              <w:pStyle w:val="NormalWeb"/>
              <w:spacing w:before="0" w:beforeAutospacing="0" w:after="0" w:afterAutospacing="0"/>
              <w:rPr>
                <w:rFonts w:ascii="Arial" w:hAnsi="Arial" w:cs="Arial"/>
                <w:sz w:val="20"/>
                <w:szCs w:val="20"/>
              </w:rPr>
            </w:pPr>
            <w:r>
              <w:rPr>
                <w:rFonts w:ascii="Arial" w:hAnsi="Arial" w:cs="Arial"/>
                <w:sz w:val="20"/>
                <w:szCs w:val="20"/>
              </w:rPr>
              <w:t> </w:t>
            </w:r>
          </w:p>
          <w:p w14:paraId="7C91AD50"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33%</w:t>
            </w:r>
          </w:p>
        </w:tc>
        <w:tc>
          <w:tcPr>
            <w:tcW w:w="84" w:type="dxa"/>
            <w:tcBorders>
              <w:bottom w:val="single" w:sz="6" w:space="0" w:color="0075C9"/>
            </w:tcBorders>
            <w:vAlign w:val="bottom"/>
            <w:hideMark/>
          </w:tcPr>
          <w:p w14:paraId="7BB2DF1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74" w:type="dxa"/>
            <w:tcBorders>
              <w:bottom w:val="single" w:sz="6" w:space="0" w:color="0075C9"/>
            </w:tcBorders>
            <w:tcMar>
              <w:top w:w="14" w:type="dxa"/>
              <w:left w:w="0" w:type="dxa"/>
              <w:bottom w:w="20" w:type="dxa"/>
              <w:right w:w="14" w:type="dxa"/>
            </w:tcMar>
            <w:hideMark/>
          </w:tcPr>
          <w:p w14:paraId="1825F131" w14:textId="77777777" w:rsidR="00D564EF" w:rsidRDefault="00D564EF" w:rsidP="0016093C">
            <w:pPr>
              <w:pStyle w:val="NormalWeb"/>
              <w:spacing w:before="0" w:beforeAutospacing="0" w:after="0" w:afterAutospacing="0"/>
              <w:rPr>
                <w:rFonts w:ascii="Arial" w:hAnsi="Arial" w:cs="Arial"/>
                <w:sz w:val="20"/>
                <w:szCs w:val="20"/>
              </w:rPr>
            </w:pPr>
            <w:r>
              <w:rPr>
                <w:rFonts w:ascii="Arial" w:hAnsi="Arial" w:cs="Arial"/>
                <w:sz w:val="20"/>
                <w:szCs w:val="20"/>
              </w:rPr>
              <w:t> </w:t>
            </w:r>
          </w:p>
          <w:p w14:paraId="02A2AB50"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26.88%/28.60%</w:t>
            </w:r>
            <w:r>
              <w:rPr>
                <w:rFonts w:ascii="Arial" w:hAnsi="Arial" w:cs="Arial"/>
                <w:sz w:val="14"/>
                <w:szCs w:val="14"/>
                <w:vertAlign w:val="superscript"/>
              </w:rPr>
              <w:t>2</w:t>
            </w:r>
          </w:p>
        </w:tc>
        <w:tc>
          <w:tcPr>
            <w:tcW w:w="84" w:type="dxa"/>
            <w:vAlign w:val="bottom"/>
            <w:hideMark/>
          </w:tcPr>
          <w:p w14:paraId="3592CC9E"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03" w:type="dxa"/>
            <w:hideMark/>
          </w:tcPr>
          <w:p w14:paraId="5BC097D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068E577F"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tcBorders>
              <w:bottom w:val="single" w:sz="6" w:space="0" w:color="0075C9"/>
            </w:tcBorders>
            <w:vAlign w:val="bottom"/>
            <w:hideMark/>
          </w:tcPr>
          <w:p w14:paraId="1DBF59B0"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455" w:type="dxa"/>
            <w:tcBorders>
              <w:bottom w:val="single" w:sz="6" w:space="0" w:color="0075C9"/>
            </w:tcBorders>
            <w:tcMar>
              <w:top w:w="14" w:type="dxa"/>
              <w:left w:w="0" w:type="dxa"/>
              <w:bottom w:w="20" w:type="dxa"/>
              <w:right w:w="14" w:type="dxa"/>
            </w:tcMar>
            <w:hideMark/>
          </w:tcPr>
          <w:p w14:paraId="50E07167"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Commercial</w:t>
            </w:r>
          </w:p>
          <w:p w14:paraId="4D6B6CA9"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Cloud</w:t>
            </w:r>
          </w:p>
          <w:p w14:paraId="2D346CFB"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Subscribers</w:t>
            </w:r>
          </w:p>
          <w:p w14:paraId="4F45AE00"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(Growth %)</w:t>
            </w:r>
          </w:p>
        </w:tc>
        <w:tc>
          <w:tcPr>
            <w:tcW w:w="84" w:type="dxa"/>
            <w:tcBorders>
              <w:bottom w:val="single" w:sz="6" w:space="0" w:color="0075C9"/>
            </w:tcBorders>
            <w:vAlign w:val="bottom"/>
            <w:hideMark/>
          </w:tcPr>
          <w:p w14:paraId="3F312784"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5BC5D3E9" w14:textId="77777777" w:rsidR="00D564EF" w:rsidRDefault="00D564EF" w:rsidP="0016093C">
            <w:pPr>
              <w:pStyle w:val="NormalWeb"/>
              <w:spacing w:before="0" w:beforeAutospacing="0" w:after="0" w:afterAutospacing="0"/>
              <w:rPr>
                <w:rFonts w:ascii="Arial" w:hAnsi="Arial" w:cs="Arial"/>
                <w:sz w:val="20"/>
                <w:szCs w:val="20"/>
              </w:rPr>
            </w:pPr>
            <w:r>
              <w:rPr>
                <w:rFonts w:ascii="Arial" w:hAnsi="Arial" w:cs="Arial"/>
                <w:sz w:val="20"/>
                <w:szCs w:val="20"/>
              </w:rPr>
              <w:t> </w:t>
            </w:r>
          </w:p>
          <w:p w14:paraId="4F5F6D22"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34%</w:t>
            </w:r>
          </w:p>
        </w:tc>
        <w:tc>
          <w:tcPr>
            <w:tcW w:w="84" w:type="dxa"/>
            <w:tcBorders>
              <w:bottom w:val="single" w:sz="6" w:space="0" w:color="0075C9"/>
            </w:tcBorders>
            <w:vAlign w:val="bottom"/>
            <w:hideMark/>
          </w:tcPr>
          <w:p w14:paraId="1AEA82E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602" w:type="dxa"/>
            <w:tcBorders>
              <w:bottom w:val="single" w:sz="6" w:space="0" w:color="0075C9"/>
            </w:tcBorders>
            <w:tcMar>
              <w:top w:w="14" w:type="dxa"/>
              <w:left w:w="0" w:type="dxa"/>
              <w:bottom w:w="20" w:type="dxa"/>
              <w:right w:w="14" w:type="dxa"/>
            </w:tcMar>
            <w:hideMark/>
          </w:tcPr>
          <w:p w14:paraId="31AB96D4" w14:textId="77777777" w:rsidR="00D564EF" w:rsidRDefault="00D564EF" w:rsidP="0016093C">
            <w:pPr>
              <w:pStyle w:val="NormalWeb"/>
              <w:spacing w:before="0" w:beforeAutospacing="0" w:after="0" w:afterAutospacing="0"/>
              <w:rPr>
                <w:rFonts w:ascii="Arial" w:hAnsi="Arial" w:cs="Arial"/>
                <w:sz w:val="20"/>
                <w:szCs w:val="20"/>
              </w:rPr>
            </w:pPr>
            <w:r>
              <w:rPr>
                <w:rFonts w:ascii="Arial" w:hAnsi="Arial" w:cs="Arial"/>
                <w:sz w:val="20"/>
                <w:szCs w:val="20"/>
              </w:rPr>
              <w:t> </w:t>
            </w:r>
          </w:p>
          <w:p w14:paraId="1EC6197C"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23.02%/23.65%</w:t>
            </w:r>
            <w:r>
              <w:rPr>
                <w:rFonts w:ascii="Arial" w:hAnsi="Arial" w:cs="Arial"/>
                <w:sz w:val="14"/>
                <w:szCs w:val="14"/>
                <w:vertAlign w:val="superscript"/>
              </w:rPr>
              <w:t>2</w:t>
            </w:r>
            <w:r w:rsidRPr="0016093C">
              <w:rPr>
                <w:rFonts w:ascii="Arial" w:hAnsi="Arial" w:cs="Arial"/>
                <w:sz w:val="16"/>
                <w:szCs w:val="17"/>
              </w:rPr>
              <w:t> </w:t>
            </w:r>
          </w:p>
        </w:tc>
        <w:tc>
          <w:tcPr>
            <w:tcW w:w="84" w:type="dxa"/>
            <w:tcBorders>
              <w:bottom w:val="single" w:sz="6" w:space="0" w:color="0075C9"/>
            </w:tcBorders>
            <w:vAlign w:val="bottom"/>
            <w:hideMark/>
          </w:tcPr>
          <w:p w14:paraId="30CC750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21" w:type="dxa"/>
            <w:gridSpan w:val="3"/>
            <w:tcBorders>
              <w:bottom w:val="single" w:sz="6" w:space="0" w:color="0075C9"/>
            </w:tcBorders>
            <w:tcMar>
              <w:top w:w="14" w:type="dxa"/>
              <w:left w:w="0" w:type="dxa"/>
              <w:bottom w:w="20" w:type="dxa"/>
              <w:right w:w="14" w:type="dxa"/>
            </w:tcMar>
            <w:hideMark/>
          </w:tcPr>
          <w:p w14:paraId="2EB346BF" w14:textId="77777777" w:rsidR="00D564EF" w:rsidRDefault="00D564EF" w:rsidP="0016093C">
            <w:pPr>
              <w:pStyle w:val="NormalWeb"/>
              <w:spacing w:before="0" w:beforeAutospacing="0" w:after="0" w:afterAutospacing="0"/>
              <w:rPr>
                <w:rFonts w:ascii="Arial" w:hAnsi="Arial" w:cs="Arial"/>
                <w:sz w:val="20"/>
                <w:szCs w:val="20"/>
              </w:rPr>
            </w:pPr>
            <w:r>
              <w:rPr>
                <w:rFonts w:ascii="Arial" w:hAnsi="Arial" w:cs="Arial"/>
                <w:sz w:val="20"/>
                <w:szCs w:val="20"/>
              </w:rPr>
              <w:t> </w:t>
            </w:r>
          </w:p>
          <w:p w14:paraId="2EADCAC1"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32%</w:t>
            </w:r>
          </w:p>
        </w:tc>
        <w:tc>
          <w:tcPr>
            <w:tcW w:w="62" w:type="dxa"/>
            <w:tcBorders>
              <w:bottom w:val="single" w:sz="6" w:space="0" w:color="0075C9"/>
            </w:tcBorders>
            <w:vAlign w:val="bottom"/>
            <w:hideMark/>
          </w:tcPr>
          <w:p w14:paraId="5C481EE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58" w:type="dxa"/>
            <w:tcBorders>
              <w:bottom w:val="single" w:sz="6" w:space="0" w:color="0075C9"/>
            </w:tcBorders>
            <w:tcMar>
              <w:top w:w="14" w:type="dxa"/>
              <w:left w:w="0" w:type="dxa"/>
              <w:bottom w:w="20" w:type="dxa"/>
              <w:right w:w="14" w:type="dxa"/>
            </w:tcMar>
            <w:hideMark/>
          </w:tcPr>
          <w:p w14:paraId="55D5BCF6" w14:textId="77777777" w:rsidR="00D564EF" w:rsidRDefault="00D564EF" w:rsidP="0016093C">
            <w:pPr>
              <w:pStyle w:val="NormalWeb"/>
              <w:spacing w:before="0" w:beforeAutospacing="0" w:after="0" w:afterAutospacing="0"/>
              <w:rPr>
                <w:rFonts w:ascii="Arial" w:hAnsi="Arial" w:cs="Arial"/>
                <w:sz w:val="20"/>
                <w:szCs w:val="20"/>
              </w:rPr>
            </w:pPr>
            <w:r>
              <w:rPr>
                <w:rFonts w:ascii="Arial" w:hAnsi="Arial" w:cs="Arial"/>
                <w:sz w:val="20"/>
                <w:szCs w:val="20"/>
              </w:rPr>
              <w:t> </w:t>
            </w:r>
          </w:p>
          <w:p w14:paraId="03BF02B0"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17.73%/25.76%</w:t>
            </w:r>
            <w:r>
              <w:rPr>
                <w:rFonts w:ascii="Arial" w:hAnsi="Arial" w:cs="Arial"/>
                <w:sz w:val="14"/>
                <w:szCs w:val="14"/>
                <w:vertAlign w:val="superscript"/>
              </w:rPr>
              <w:t>2</w:t>
            </w:r>
          </w:p>
        </w:tc>
        <w:tc>
          <w:tcPr>
            <w:tcW w:w="84" w:type="dxa"/>
            <w:vAlign w:val="bottom"/>
            <w:hideMark/>
          </w:tcPr>
          <w:p w14:paraId="51D6BAD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35CA4D41"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2D028238"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44A5C62"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7137E6BB"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450D2757" w14:textId="77777777" w:rsidR="00D564EF" w:rsidRDefault="00D564EF" w:rsidP="0016093C">
            <w:pPr>
              <w:rPr>
                <w:rFonts w:ascii="Arial" w:hAnsi="Arial" w:cs="Arial"/>
                <w:sz w:val="2"/>
                <w:szCs w:val="2"/>
              </w:rPr>
            </w:pPr>
            <w:r>
              <w:rPr>
                <w:rFonts w:ascii="Arial" w:hAnsi="Arial" w:cs="Arial"/>
                <w:sz w:val="2"/>
                <w:szCs w:val="2"/>
              </w:rPr>
              <w:t> </w:t>
            </w:r>
          </w:p>
        </w:tc>
        <w:tc>
          <w:tcPr>
            <w:tcW w:w="1433" w:type="dxa"/>
            <w:gridSpan w:val="2"/>
            <w:vAlign w:val="center"/>
            <w:hideMark/>
          </w:tcPr>
          <w:p w14:paraId="24AB114B"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4"/>
            <w:vAlign w:val="center"/>
            <w:hideMark/>
          </w:tcPr>
          <w:p w14:paraId="51C3382C" w14:textId="77777777" w:rsidR="00D564EF" w:rsidRDefault="00D564EF" w:rsidP="0016093C">
            <w:pPr>
              <w:rPr>
                <w:rFonts w:ascii="Arial" w:hAnsi="Arial" w:cs="Arial"/>
                <w:sz w:val="2"/>
                <w:szCs w:val="2"/>
              </w:rPr>
            </w:pPr>
            <w:r>
              <w:rPr>
                <w:rFonts w:ascii="Arial" w:hAnsi="Arial" w:cs="Arial"/>
                <w:sz w:val="2"/>
                <w:szCs w:val="2"/>
              </w:rPr>
              <w:t> </w:t>
            </w:r>
          </w:p>
        </w:tc>
        <w:tc>
          <w:tcPr>
            <w:tcW w:w="1658" w:type="dxa"/>
            <w:gridSpan w:val="2"/>
            <w:vAlign w:val="center"/>
            <w:hideMark/>
          </w:tcPr>
          <w:p w14:paraId="494EC63A" w14:textId="77777777" w:rsidR="00D564EF" w:rsidRDefault="00D564EF" w:rsidP="0016093C">
            <w:pPr>
              <w:rPr>
                <w:rFonts w:ascii="Arial" w:hAnsi="Arial" w:cs="Arial"/>
                <w:sz w:val="2"/>
                <w:szCs w:val="2"/>
              </w:rPr>
            </w:pPr>
            <w:r>
              <w:rPr>
                <w:rFonts w:ascii="Arial" w:hAnsi="Arial" w:cs="Arial"/>
                <w:sz w:val="2"/>
                <w:szCs w:val="2"/>
              </w:rPr>
              <w:t> </w:t>
            </w:r>
          </w:p>
        </w:tc>
        <w:tc>
          <w:tcPr>
            <w:tcW w:w="287" w:type="dxa"/>
            <w:gridSpan w:val="2"/>
            <w:vAlign w:val="center"/>
            <w:hideMark/>
          </w:tcPr>
          <w:p w14:paraId="6E177B88" w14:textId="77777777" w:rsidR="00D564EF" w:rsidRDefault="00D564EF" w:rsidP="0016093C">
            <w:pPr>
              <w:rPr>
                <w:rFonts w:ascii="Arial" w:hAnsi="Arial" w:cs="Arial"/>
                <w:sz w:val="2"/>
                <w:szCs w:val="2"/>
              </w:rPr>
            </w:pPr>
            <w:r>
              <w:rPr>
                <w:rFonts w:ascii="Arial" w:hAnsi="Arial" w:cs="Arial"/>
                <w:sz w:val="2"/>
                <w:szCs w:val="2"/>
              </w:rPr>
              <w:t> </w:t>
            </w:r>
          </w:p>
        </w:tc>
        <w:tc>
          <w:tcPr>
            <w:tcW w:w="1539" w:type="dxa"/>
            <w:gridSpan w:val="2"/>
            <w:vAlign w:val="center"/>
            <w:hideMark/>
          </w:tcPr>
          <w:p w14:paraId="15EAEFCB"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2"/>
            <w:vAlign w:val="center"/>
            <w:hideMark/>
          </w:tcPr>
          <w:p w14:paraId="70FDFB10" w14:textId="77777777" w:rsidR="00D564EF" w:rsidRDefault="00D564EF" w:rsidP="0016093C">
            <w:pPr>
              <w:rPr>
                <w:rFonts w:ascii="Arial" w:hAnsi="Arial" w:cs="Arial"/>
                <w:sz w:val="2"/>
                <w:szCs w:val="2"/>
              </w:rPr>
            </w:pPr>
            <w:r>
              <w:rPr>
                <w:rFonts w:ascii="Arial" w:hAnsi="Arial" w:cs="Arial"/>
                <w:sz w:val="2"/>
                <w:szCs w:val="2"/>
              </w:rPr>
              <w:t> </w:t>
            </w:r>
          </w:p>
        </w:tc>
        <w:tc>
          <w:tcPr>
            <w:tcW w:w="1686" w:type="dxa"/>
            <w:gridSpan w:val="2"/>
            <w:vAlign w:val="center"/>
            <w:hideMark/>
          </w:tcPr>
          <w:p w14:paraId="5A95771E" w14:textId="77777777" w:rsidR="00D564EF" w:rsidRDefault="00D564EF" w:rsidP="0016093C">
            <w:pPr>
              <w:rPr>
                <w:rFonts w:ascii="Arial" w:hAnsi="Arial" w:cs="Arial"/>
                <w:sz w:val="2"/>
                <w:szCs w:val="2"/>
              </w:rPr>
            </w:pPr>
            <w:r>
              <w:rPr>
                <w:rFonts w:ascii="Arial" w:hAnsi="Arial" w:cs="Arial"/>
                <w:sz w:val="2"/>
                <w:szCs w:val="2"/>
              </w:rPr>
              <w:t> </w:t>
            </w:r>
          </w:p>
        </w:tc>
        <w:tc>
          <w:tcPr>
            <w:tcW w:w="905" w:type="dxa"/>
            <w:gridSpan w:val="4"/>
            <w:vAlign w:val="center"/>
            <w:hideMark/>
          </w:tcPr>
          <w:p w14:paraId="33079FBA" w14:textId="77777777" w:rsidR="00D564EF" w:rsidRDefault="00D564EF" w:rsidP="0016093C">
            <w:pPr>
              <w:rPr>
                <w:rFonts w:ascii="Arial" w:hAnsi="Arial" w:cs="Arial"/>
                <w:sz w:val="2"/>
                <w:szCs w:val="2"/>
              </w:rPr>
            </w:pPr>
            <w:r>
              <w:rPr>
                <w:rFonts w:ascii="Arial" w:hAnsi="Arial" w:cs="Arial"/>
                <w:sz w:val="2"/>
                <w:szCs w:val="2"/>
              </w:rPr>
              <w:t> </w:t>
            </w:r>
          </w:p>
        </w:tc>
        <w:tc>
          <w:tcPr>
            <w:tcW w:w="1620" w:type="dxa"/>
            <w:gridSpan w:val="2"/>
            <w:vAlign w:val="center"/>
            <w:hideMark/>
          </w:tcPr>
          <w:p w14:paraId="468776A4" w14:textId="77777777" w:rsidR="00D564EF" w:rsidRDefault="00D564EF" w:rsidP="0016093C">
            <w:pPr>
              <w:rPr>
                <w:rFonts w:ascii="Arial" w:hAnsi="Arial" w:cs="Arial"/>
                <w:sz w:val="2"/>
                <w:szCs w:val="2"/>
              </w:rPr>
            </w:pPr>
            <w:r>
              <w:rPr>
                <w:rFonts w:ascii="Arial" w:hAnsi="Arial" w:cs="Arial"/>
                <w:sz w:val="2"/>
                <w:szCs w:val="2"/>
              </w:rPr>
              <w:t> </w:t>
            </w:r>
          </w:p>
        </w:tc>
        <w:tc>
          <w:tcPr>
            <w:tcW w:w="172" w:type="dxa"/>
            <w:gridSpan w:val="2"/>
            <w:tcBorders>
              <w:right w:val="single" w:sz="6" w:space="0" w:color="999999"/>
            </w:tcBorders>
            <w:vAlign w:val="center"/>
            <w:hideMark/>
          </w:tcPr>
          <w:p w14:paraId="55DF43C6" w14:textId="77777777" w:rsidR="00D564EF" w:rsidRDefault="00D564EF" w:rsidP="0016093C">
            <w:pPr>
              <w:rPr>
                <w:rFonts w:ascii="Arial" w:hAnsi="Arial" w:cs="Arial"/>
                <w:sz w:val="2"/>
                <w:szCs w:val="2"/>
              </w:rPr>
            </w:pPr>
            <w:r>
              <w:rPr>
                <w:rFonts w:ascii="Arial" w:hAnsi="Arial" w:cs="Arial"/>
                <w:sz w:val="2"/>
                <w:szCs w:val="2"/>
              </w:rPr>
              <w:t> </w:t>
            </w:r>
          </w:p>
        </w:tc>
      </w:tr>
      <w:tr w:rsidR="00D564EF" w14:paraId="2A6107E8"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089B920B"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533E581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19C5FE4A"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tcBorders>
              <w:bottom w:val="single" w:sz="6" w:space="0" w:color="0075C9"/>
            </w:tcBorders>
            <w:vAlign w:val="bottom"/>
            <w:hideMark/>
          </w:tcPr>
          <w:p w14:paraId="5BB91C7F"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349" w:type="dxa"/>
            <w:tcBorders>
              <w:bottom w:val="single" w:sz="6" w:space="0" w:color="0075C9"/>
            </w:tcBorders>
            <w:tcMar>
              <w:top w:w="14" w:type="dxa"/>
              <w:left w:w="0" w:type="dxa"/>
              <w:bottom w:w="20" w:type="dxa"/>
              <w:right w:w="14" w:type="dxa"/>
            </w:tcMar>
            <w:hideMark/>
          </w:tcPr>
          <w:p w14:paraId="67871624"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Windows 10</w:t>
            </w:r>
          </w:p>
          <w:p w14:paraId="44695365"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Monthly Active Devices</w:t>
            </w:r>
          </w:p>
        </w:tc>
        <w:tc>
          <w:tcPr>
            <w:tcW w:w="84" w:type="dxa"/>
            <w:tcBorders>
              <w:bottom w:val="single" w:sz="6" w:space="0" w:color="0075C9"/>
            </w:tcBorders>
            <w:vAlign w:val="bottom"/>
            <w:hideMark/>
          </w:tcPr>
          <w:p w14:paraId="17B12E3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gridSpan w:val="3"/>
            <w:tcBorders>
              <w:bottom w:val="single" w:sz="6" w:space="0" w:color="0075C9"/>
            </w:tcBorders>
            <w:tcMar>
              <w:top w:w="14" w:type="dxa"/>
              <w:left w:w="0" w:type="dxa"/>
              <w:bottom w:w="20" w:type="dxa"/>
              <w:right w:w="14" w:type="dxa"/>
            </w:tcMar>
            <w:hideMark/>
          </w:tcPr>
          <w:p w14:paraId="0347F797"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7AF20104"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11%</w:t>
            </w:r>
          </w:p>
        </w:tc>
        <w:tc>
          <w:tcPr>
            <w:tcW w:w="84" w:type="dxa"/>
            <w:tcBorders>
              <w:bottom w:val="single" w:sz="6" w:space="0" w:color="0075C9"/>
            </w:tcBorders>
            <w:vAlign w:val="bottom"/>
            <w:hideMark/>
          </w:tcPr>
          <w:p w14:paraId="311DFA4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74" w:type="dxa"/>
            <w:tcBorders>
              <w:bottom w:val="single" w:sz="6" w:space="0" w:color="0075C9"/>
            </w:tcBorders>
            <w:noWrap/>
            <w:tcMar>
              <w:top w:w="14" w:type="dxa"/>
              <w:left w:w="0" w:type="dxa"/>
              <w:bottom w:w="20" w:type="dxa"/>
              <w:right w:w="14" w:type="dxa"/>
            </w:tcMar>
            <w:hideMark/>
          </w:tcPr>
          <w:p w14:paraId="66166D7F"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057391D5"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$824.15M/$860.56M</w:t>
            </w:r>
          </w:p>
        </w:tc>
        <w:tc>
          <w:tcPr>
            <w:tcW w:w="84" w:type="dxa"/>
            <w:vAlign w:val="bottom"/>
            <w:hideMark/>
          </w:tcPr>
          <w:p w14:paraId="3DAE530C"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03" w:type="dxa"/>
            <w:hideMark/>
          </w:tcPr>
          <w:p w14:paraId="63B4D5D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2B7B8054"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tcBorders>
              <w:bottom w:val="single" w:sz="6" w:space="0" w:color="0075C9"/>
            </w:tcBorders>
            <w:vAlign w:val="bottom"/>
            <w:hideMark/>
          </w:tcPr>
          <w:p w14:paraId="3BF6E258"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455" w:type="dxa"/>
            <w:tcBorders>
              <w:bottom w:val="single" w:sz="6" w:space="0" w:color="0075C9"/>
            </w:tcBorders>
            <w:tcMar>
              <w:top w:w="14" w:type="dxa"/>
              <w:left w:w="0" w:type="dxa"/>
              <w:bottom w:w="20" w:type="dxa"/>
              <w:right w:w="14" w:type="dxa"/>
            </w:tcMar>
            <w:hideMark/>
          </w:tcPr>
          <w:p w14:paraId="09561CEB"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Teams Monthly</w:t>
            </w:r>
          </w:p>
          <w:p w14:paraId="47A019C5"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Active Usage</w:t>
            </w:r>
          </w:p>
          <w:p w14:paraId="64096F75"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(Growth %)</w:t>
            </w:r>
          </w:p>
        </w:tc>
        <w:tc>
          <w:tcPr>
            <w:tcW w:w="84" w:type="dxa"/>
            <w:tcBorders>
              <w:bottom w:val="single" w:sz="6" w:space="0" w:color="0075C9"/>
            </w:tcBorders>
            <w:vAlign w:val="bottom"/>
            <w:hideMark/>
          </w:tcPr>
          <w:p w14:paraId="5905D3F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4FA26DBF"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25591440"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10%</w:t>
            </w:r>
          </w:p>
        </w:tc>
        <w:tc>
          <w:tcPr>
            <w:tcW w:w="84" w:type="dxa"/>
            <w:tcBorders>
              <w:bottom w:val="single" w:sz="6" w:space="0" w:color="0075C9"/>
            </w:tcBorders>
            <w:vAlign w:val="bottom"/>
            <w:hideMark/>
          </w:tcPr>
          <w:p w14:paraId="656AA94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602" w:type="dxa"/>
            <w:tcBorders>
              <w:bottom w:val="single" w:sz="6" w:space="0" w:color="0075C9"/>
            </w:tcBorders>
            <w:tcMar>
              <w:top w:w="14" w:type="dxa"/>
              <w:left w:w="0" w:type="dxa"/>
              <w:bottom w:w="20" w:type="dxa"/>
              <w:right w:w="14" w:type="dxa"/>
            </w:tcMar>
            <w:hideMark/>
          </w:tcPr>
          <w:p w14:paraId="47EBD976"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3E025C35"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246.94%/513.59%</w:t>
            </w:r>
            <w:r>
              <w:rPr>
                <w:rFonts w:ascii="Arial" w:hAnsi="Arial" w:cs="Arial"/>
                <w:sz w:val="14"/>
                <w:szCs w:val="14"/>
                <w:vertAlign w:val="superscript"/>
              </w:rPr>
              <w:t>2</w:t>
            </w:r>
            <w:r w:rsidRPr="0016093C">
              <w:rPr>
                <w:rFonts w:ascii="Arial" w:hAnsi="Arial" w:cs="Arial"/>
                <w:sz w:val="16"/>
                <w:szCs w:val="17"/>
              </w:rPr>
              <w:t> </w:t>
            </w:r>
          </w:p>
        </w:tc>
        <w:tc>
          <w:tcPr>
            <w:tcW w:w="84" w:type="dxa"/>
            <w:tcBorders>
              <w:bottom w:val="single" w:sz="6" w:space="0" w:color="0075C9"/>
            </w:tcBorders>
            <w:vAlign w:val="bottom"/>
            <w:hideMark/>
          </w:tcPr>
          <w:p w14:paraId="7B983D0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21" w:type="dxa"/>
            <w:gridSpan w:val="3"/>
            <w:tcBorders>
              <w:bottom w:val="single" w:sz="6" w:space="0" w:color="0075C9"/>
            </w:tcBorders>
            <w:tcMar>
              <w:top w:w="14" w:type="dxa"/>
              <w:left w:w="0" w:type="dxa"/>
              <w:bottom w:w="20" w:type="dxa"/>
              <w:right w:w="14" w:type="dxa"/>
            </w:tcMar>
            <w:hideMark/>
          </w:tcPr>
          <w:p w14:paraId="1A697B2D"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5BA73427"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20%</w:t>
            </w:r>
          </w:p>
        </w:tc>
        <w:tc>
          <w:tcPr>
            <w:tcW w:w="62" w:type="dxa"/>
            <w:tcBorders>
              <w:bottom w:val="single" w:sz="6" w:space="0" w:color="0075C9"/>
            </w:tcBorders>
            <w:vAlign w:val="bottom"/>
            <w:hideMark/>
          </w:tcPr>
          <w:p w14:paraId="3888AEF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58" w:type="dxa"/>
            <w:tcBorders>
              <w:bottom w:val="single" w:sz="6" w:space="0" w:color="0075C9"/>
            </w:tcBorders>
            <w:tcMar>
              <w:top w:w="14" w:type="dxa"/>
              <w:left w:w="0" w:type="dxa"/>
              <w:bottom w:w="20" w:type="dxa"/>
              <w:right w:w="14" w:type="dxa"/>
            </w:tcMar>
            <w:hideMark/>
          </w:tcPr>
          <w:p w14:paraId="6EACD155"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76E78C08"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64.22%/54.53%</w:t>
            </w:r>
            <w:r>
              <w:rPr>
                <w:rFonts w:ascii="Arial" w:hAnsi="Arial" w:cs="Arial"/>
                <w:sz w:val="14"/>
                <w:szCs w:val="14"/>
                <w:vertAlign w:val="superscript"/>
              </w:rPr>
              <w:t>2</w:t>
            </w:r>
          </w:p>
        </w:tc>
        <w:tc>
          <w:tcPr>
            <w:tcW w:w="84" w:type="dxa"/>
            <w:vAlign w:val="bottom"/>
            <w:hideMark/>
          </w:tcPr>
          <w:p w14:paraId="2BF40D5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vAlign w:val="center"/>
            <w:hideMark/>
          </w:tcPr>
          <w:p w14:paraId="4CAF7A06"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02E9085B"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40F24C2C"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11551D99"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67792A8B" w14:textId="77777777" w:rsidR="00D564EF" w:rsidRDefault="00D564EF" w:rsidP="0016093C">
            <w:pPr>
              <w:rPr>
                <w:rFonts w:ascii="Arial" w:hAnsi="Arial" w:cs="Arial"/>
                <w:sz w:val="2"/>
                <w:szCs w:val="2"/>
              </w:rPr>
            </w:pPr>
            <w:r>
              <w:rPr>
                <w:rFonts w:ascii="Arial" w:hAnsi="Arial" w:cs="Arial"/>
                <w:sz w:val="2"/>
                <w:szCs w:val="2"/>
              </w:rPr>
              <w:t> </w:t>
            </w:r>
          </w:p>
        </w:tc>
        <w:tc>
          <w:tcPr>
            <w:tcW w:w="1433" w:type="dxa"/>
            <w:gridSpan w:val="2"/>
            <w:vAlign w:val="center"/>
            <w:hideMark/>
          </w:tcPr>
          <w:p w14:paraId="2E61F97A"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4"/>
            <w:vAlign w:val="center"/>
            <w:hideMark/>
          </w:tcPr>
          <w:p w14:paraId="7FAC9522" w14:textId="77777777" w:rsidR="00D564EF" w:rsidRDefault="00D564EF" w:rsidP="0016093C">
            <w:pPr>
              <w:rPr>
                <w:rFonts w:ascii="Arial" w:hAnsi="Arial" w:cs="Arial"/>
                <w:sz w:val="2"/>
                <w:szCs w:val="2"/>
              </w:rPr>
            </w:pPr>
            <w:r>
              <w:rPr>
                <w:rFonts w:ascii="Arial" w:hAnsi="Arial" w:cs="Arial"/>
                <w:sz w:val="2"/>
                <w:szCs w:val="2"/>
              </w:rPr>
              <w:t> </w:t>
            </w:r>
          </w:p>
        </w:tc>
        <w:tc>
          <w:tcPr>
            <w:tcW w:w="1658" w:type="dxa"/>
            <w:gridSpan w:val="2"/>
            <w:vAlign w:val="center"/>
            <w:hideMark/>
          </w:tcPr>
          <w:p w14:paraId="1AE23510" w14:textId="77777777" w:rsidR="00D564EF" w:rsidRDefault="00D564EF" w:rsidP="0016093C">
            <w:pPr>
              <w:rPr>
                <w:rFonts w:ascii="Arial" w:hAnsi="Arial" w:cs="Arial"/>
                <w:sz w:val="2"/>
                <w:szCs w:val="2"/>
              </w:rPr>
            </w:pPr>
            <w:r>
              <w:rPr>
                <w:rFonts w:ascii="Arial" w:hAnsi="Arial" w:cs="Arial"/>
                <w:sz w:val="2"/>
                <w:szCs w:val="2"/>
              </w:rPr>
              <w:t> </w:t>
            </w:r>
          </w:p>
        </w:tc>
        <w:tc>
          <w:tcPr>
            <w:tcW w:w="287" w:type="dxa"/>
            <w:gridSpan w:val="2"/>
            <w:vAlign w:val="center"/>
            <w:hideMark/>
          </w:tcPr>
          <w:p w14:paraId="731A5617" w14:textId="77777777" w:rsidR="00D564EF" w:rsidRDefault="00D564EF" w:rsidP="0016093C">
            <w:pPr>
              <w:rPr>
                <w:rFonts w:ascii="Arial" w:hAnsi="Arial" w:cs="Arial"/>
                <w:sz w:val="2"/>
                <w:szCs w:val="2"/>
              </w:rPr>
            </w:pPr>
            <w:r>
              <w:rPr>
                <w:rFonts w:ascii="Arial" w:hAnsi="Arial" w:cs="Arial"/>
                <w:sz w:val="2"/>
                <w:szCs w:val="2"/>
              </w:rPr>
              <w:t> </w:t>
            </w:r>
          </w:p>
        </w:tc>
        <w:tc>
          <w:tcPr>
            <w:tcW w:w="1539" w:type="dxa"/>
            <w:gridSpan w:val="2"/>
            <w:vAlign w:val="center"/>
            <w:hideMark/>
          </w:tcPr>
          <w:p w14:paraId="5465A1CC"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2"/>
            <w:vAlign w:val="center"/>
            <w:hideMark/>
          </w:tcPr>
          <w:p w14:paraId="59FCE93F" w14:textId="77777777" w:rsidR="00D564EF" w:rsidRDefault="00D564EF" w:rsidP="0016093C">
            <w:pPr>
              <w:rPr>
                <w:rFonts w:ascii="Arial" w:hAnsi="Arial" w:cs="Arial"/>
                <w:sz w:val="2"/>
                <w:szCs w:val="2"/>
              </w:rPr>
            </w:pPr>
            <w:r>
              <w:rPr>
                <w:rFonts w:ascii="Arial" w:hAnsi="Arial" w:cs="Arial"/>
                <w:sz w:val="2"/>
                <w:szCs w:val="2"/>
              </w:rPr>
              <w:t> </w:t>
            </w:r>
          </w:p>
        </w:tc>
        <w:tc>
          <w:tcPr>
            <w:tcW w:w="1686" w:type="dxa"/>
            <w:gridSpan w:val="2"/>
            <w:vAlign w:val="center"/>
            <w:hideMark/>
          </w:tcPr>
          <w:p w14:paraId="568D036E" w14:textId="77777777" w:rsidR="00D564EF" w:rsidRDefault="00D564EF" w:rsidP="0016093C">
            <w:pPr>
              <w:rPr>
                <w:rFonts w:ascii="Arial" w:hAnsi="Arial" w:cs="Arial"/>
                <w:sz w:val="2"/>
                <w:szCs w:val="2"/>
              </w:rPr>
            </w:pPr>
            <w:r>
              <w:rPr>
                <w:rFonts w:ascii="Arial" w:hAnsi="Arial" w:cs="Arial"/>
                <w:sz w:val="2"/>
                <w:szCs w:val="2"/>
              </w:rPr>
              <w:t> </w:t>
            </w:r>
          </w:p>
        </w:tc>
        <w:tc>
          <w:tcPr>
            <w:tcW w:w="905" w:type="dxa"/>
            <w:gridSpan w:val="4"/>
            <w:vAlign w:val="center"/>
            <w:hideMark/>
          </w:tcPr>
          <w:p w14:paraId="7AC9823A" w14:textId="77777777" w:rsidR="00D564EF" w:rsidRDefault="00D564EF" w:rsidP="0016093C">
            <w:pPr>
              <w:rPr>
                <w:rFonts w:ascii="Arial" w:hAnsi="Arial" w:cs="Arial"/>
                <w:sz w:val="2"/>
                <w:szCs w:val="2"/>
              </w:rPr>
            </w:pPr>
            <w:r>
              <w:rPr>
                <w:rFonts w:ascii="Arial" w:hAnsi="Arial" w:cs="Arial"/>
                <w:sz w:val="2"/>
                <w:szCs w:val="2"/>
              </w:rPr>
              <w:t> </w:t>
            </w:r>
          </w:p>
        </w:tc>
        <w:tc>
          <w:tcPr>
            <w:tcW w:w="1620" w:type="dxa"/>
            <w:gridSpan w:val="2"/>
            <w:vAlign w:val="center"/>
            <w:hideMark/>
          </w:tcPr>
          <w:p w14:paraId="1F95E129" w14:textId="77777777" w:rsidR="00D564EF" w:rsidRDefault="00D564EF" w:rsidP="0016093C">
            <w:pPr>
              <w:rPr>
                <w:rFonts w:ascii="Arial" w:hAnsi="Arial" w:cs="Arial"/>
                <w:sz w:val="2"/>
                <w:szCs w:val="2"/>
              </w:rPr>
            </w:pPr>
            <w:r>
              <w:rPr>
                <w:rFonts w:ascii="Arial" w:hAnsi="Arial" w:cs="Arial"/>
                <w:sz w:val="2"/>
                <w:szCs w:val="2"/>
              </w:rPr>
              <w:t> </w:t>
            </w:r>
          </w:p>
        </w:tc>
        <w:tc>
          <w:tcPr>
            <w:tcW w:w="172" w:type="dxa"/>
            <w:gridSpan w:val="2"/>
            <w:tcBorders>
              <w:right w:val="single" w:sz="6" w:space="0" w:color="999999"/>
            </w:tcBorders>
            <w:vAlign w:val="center"/>
            <w:hideMark/>
          </w:tcPr>
          <w:p w14:paraId="53EB9F8F" w14:textId="77777777" w:rsidR="00D564EF" w:rsidRDefault="00D564EF" w:rsidP="0016093C">
            <w:pPr>
              <w:rPr>
                <w:rFonts w:ascii="Arial" w:hAnsi="Arial" w:cs="Arial"/>
                <w:sz w:val="2"/>
                <w:szCs w:val="2"/>
              </w:rPr>
            </w:pPr>
            <w:r>
              <w:rPr>
                <w:rFonts w:ascii="Arial" w:hAnsi="Arial" w:cs="Arial"/>
                <w:sz w:val="2"/>
                <w:szCs w:val="2"/>
              </w:rPr>
              <w:t> </w:t>
            </w:r>
          </w:p>
        </w:tc>
      </w:tr>
      <w:tr w:rsidR="00D564EF" w14:paraId="26F7F9D3"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095D3899"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5850FA08"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594E471"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tcBorders>
              <w:bottom w:val="single" w:sz="6" w:space="0" w:color="0075C9"/>
            </w:tcBorders>
            <w:vAlign w:val="bottom"/>
            <w:hideMark/>
          </w:tcPr>
          <w:p w14:paraId="2C0C8D3B"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349" w:type="dxa"/>
            <w:tcBorders>
              <w:bottom w:val="single" w:sz="6" w:space="0" w:color="0075C9"/>
            </w:tcBorders>
            <w:tcMar>
              <w:top w:w="14" w:type="dxa"/>
              <w:left w:w="0" w:type="dxa"/>
              <w:bottom w:w="20" w:type="dxa"/>
              <w:right w:w="14" w:type="dxa"/>
            </w:tcMar>
            <w:hideMark/>
          </w:tcPr>
          <w:p w14:paraId="7892E387"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Consumer Post-Sales Monetization</w:t>
            </w:r>
          </w:p>
          <w:p w14:paraId="362F9CBE"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Gross Margin</w:t>
            </w:r>
          </w:p>
          <w:p w14:paraId="5B9CF1AC"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(Growth %)</w:t>
            </w:r>
          </w:p>
        </w:tc>
        <w:tc>
          <w:tcPr>
            <w:tcW w:w="84" w:type="dxa"/>
            <w:tcBorders>
              <w:bottom w:val="single" w:sz="6" w:space="0" w:color="0075C9"/>
            </w:tcBorders>
            <w:vAlign w:val="bottom"/>
            <w:hideMark/>
          </w:tcPr>
          <w:p w14:paraId="2EF04CB8"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gridSpan w:val="3"/>
            <w:tcBorders>
              <w:bottom w:val="single" w:sz="6" w:space="0" w:color="0075C9"/>
            </w:tcBorders>
            <w:tcMar>
              <w:top w:w="14" w:type="dxa"/>
              <w:left w:w="0" w:type="dxa"/>
              <w:bottom w:w="20" w:type="dxa"/>
              <w:right w:w="14" w:type="dxa"/>
            </w:tcMar>
            <w:hideMark/>
          </w:tcPr>
          <w:p w14:paraId="53BC04A3"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6F0ABA3A"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11%</w:t>
            </w:r>
          </w:p>
        </w:tc>
        <w:tc>
          <w:tcPr>
            <w:tcW w:w="84" w:type="dxa"/>
            <w:tcBorders>
              <w:bottom w:val="single" w:sz="6" w:space="0" w:color="0075C9"/>
            </w:tcBorders>
            <w:vAlign w:val="bottom"/>
            <w:hideMark/>
          </w:tcPr>
          <w:p w14:paraId="09973B2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74" w:type="dxa"/>
            <w:tcBorders>
              <w:bottom w:val="single" w:sz="6" w:space="0" w:color="0075C9"/>
            </w:tcBorders>
            <w:tcMar>
              <w:top w:w="14" w:type="dxa"/>
              <w:left w:w="0" w:type="dxa"/>
              <w:bottom w:w="20" w:type="dxa"/>
              <w:right w:w="14" w:type="dxa"/>
            </w:tcMar>
            <w:hideMark/>
          </w:tcPr>
          <w:p w14:paraId="09C63426"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13CB4084"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11.04%/16.44%</w:t>
            </w:r>
          </w:p>
        </w:tc>
        <w:tc>
          <w:tcPr>
            <w:tcW w:w="84" w:type="dxa"/>
            <w:vAlign w:val="bottom"/>
            <w:hideMark/>
          </w:tcPr>
          <w:p w14:paraId="7776CFF5"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03" w:type="dxa"/>
            <w:hideMark/>
          </w:tcPr>
          <w:p w14:paraId="2414D93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4EDD4248"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tcBorders>
              <w:bottom w:val="single" w:sz="6" w:space="0" w:color="0075C9"/>
            </w:tcBorders>
            <w:vAlign w:val="bottom"/>
            <w:hideMark/>
          </w:tcPr>
          <w:p w14:paraId="1944AC4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455" w:type="dxa"/>
            <w:tcBorders>
              <w:bottom w:val="single" w:sz="6" w:space="0" w:color="0075C9"/>
            </w:tcBorders>
            <w:tcMar>
              <w:top w:w="14" w:type="dxa"/>
              <w:left w:w="0" w:type="dxa"/>
              <w:bottom w:w="20" w:type="dxa"/>
              <w:right w:w="14" w:type="dxa"/>
            </w:tcMar>
            <w:hideMark/>
          </w:tcPr>
          <w:p w14:paraId="7A93189B" w14:textId="77777777" w:rsidR="00D564EF" w:rsidRDefault="00D564EF" w:rsidP="0016093C">
            <w:pPr>
              <w:pStyle w:val="NormalWeb"/>
              <w:spacing w:before="0" w:beforeAutospacing="0" w:after="0" w:afterAutospacing="0"/>
              <w:rPr>
                <w:rFonts w:ascii="Arial" w:hAnsi="Arial" w:cs="Arial"/>
                <w:sz w:val="20"/>
                <w:szCs w:val="20"/>
              </w:rPr>
            </w:pPr>
            <w:r>
              <w:rPr>
                <w:rFonts w:ascii="Arial" w:hAnsi="Arial" w:cs="Arial"/>
                <w:sz w:val="20"/>
                <w:szCs w:val="20"/>
              </w:rPr>
              <w:t> </w:t>
            </w:r>
          </w:p>
          <w:p w14:paraId="7823DE34"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Xbox Game Pass</w:t>
            </w:r>
          </w:p>
          <w:p w14:paraId="13106050"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Subscribers</w:t>
            </w:r>
          </w:p>
          <w:p w14:paraId="764B946E"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(Growth %)</w:t>
            </w:r>
          </w:p>
        </w:tc>
        <w:tc>
          <w:tcPr>
            <w:tcW w:w="84" w:type="dxa"/>
            <w:tcBorders>
              <w:bottom w:val="single" w:sz="6" w:space="0" w:color="0075C9"/>
            </w:tcBorders>
            <w:vAlign w:val="bottom"/>
            <w:hideMark/>
          </w:tcPr>
          <w:p w14:paraId="4C8A4914"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70226DB0"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73D6E894"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7%</w:t>
            </w:r>
          </w:p>
        </w:tc>
        <w:tc>
          <w:tcPr>
            <w:tcW w:w="84" w:type="dxa"/>
            <w:tcBorders>
              <w:bottom w:val="single" w:sz="6" w:space="0" w:color="0075C9"/>
            </w:tcBorders>
            <w:vAlign w:val="bottom"/>
            <w:hideMark/>
          </w:tcPr>
          <w:p w14:paraId="16A5687C"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602" w:type="dxa"/>
            <w:tcBorders>
              <w:bottom w:val="single" w:sz="6" w:space="0" w:color="0075C9"/>
            </w:tcBorders>
            <w:tcMar>
              <w:top w:w="14" w:type="dxa"/>
              <w:left w:w="0" w:type="dxa"/>
              <w:bottom w:w="20" w:type="dxa"/>
              <w:right w:w="14" w:type="dxa"/>
            </w:tcMar>
            <w:hideMark/>
          </w:tcPr>
          <w:p w14:paraId="62A6141E"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185EB026"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71.00%/85.75%</w:t>
            </w:r>
            <w:r>
              <w:rPr>
                <w:rFonts w:ascii="Arial" w:hAnsi="Arial" w:cs="Arial"/>
                <w:sz w:val="14"/>
                <w:szCs w:val="14"/>
                <w:vertAlign w:val="superscript"/>
              </w:rPr>
              <w:t>2</w:t>
            </w:r>
            <w:r w:rsidRPr="0016093C">
              <w:rPr>
                <w:rFonts w:ascii="Arial" w:hAnsi="Arial" w:cs="Arial"/>
                <w:sz w:val="16"/>
                <w:szCs w:val="17"/>
              </w:rPr>
              <w:t> </w:t>
            </w:r>
          </w:p>
        </w:tc>
        <w:tc>
          <w:tcPr>
            <w:tcW w:w="84" w:type="dxa"/>
            <w:tcBorders>
              <w:bottom w:val="single" w:sz="6" w:space="0" w:color="0075C9"/>
            </w:tcBorders>
            <w:vAlign w:val="bottom"/>
            <w:hideMark/>
          </w:tcPr>
          <w:p w14:paraId="03984ED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21" w:type="dxa"/>
            <w:gridSpan w:val="3"/>
            <w:tcBorders>
              <w:bottom w:val="single" w:sz="6" w:space="0" w:color="0075C9"/>
            </w:tcBorders>
            <w:tcMar>
              <w:top w:w="14" w:type="dxa"/>
              <w:left w:w="0" w:type="dxa"/>
              <w:bottom w:w="20" w:type="dxa"/>
              <w:right w:w="14" w:type="dxa"/>
            </w:tcMar>
            <w:hideMark/>
          </w:tcPr>
          <w:p w14:paraId="051547F4"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1C7617CF"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5%</w:t>
            </w:r>
          </w:p>
        </w:tc>
        <w:tc>
          <w:tcPr>
            <w:tcW w:w="62" w:type="dxa"/>
            <w:tcBorders>
              <w:bottom w:val="single" w:sz="6" w:space="0" w:color="0075C9"/>
            </w:tcBorders>
            <w:vAlign w:val="bottom"/>
            <w:hideMark/>
          </w:tcPr>
          <w:p w14:paraId="797C349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58" w:type="dxa"/>
            <w:tcBorders>
              <w:bottom w:val="single" w:sz="6" w:space="0" w:color="0075C9"/>
            </w:tcBorders>
            <w:tcMar>
              <w:top w:w="14" w:type="dxa"/>
              <w:left w:w="0" w:type="dxa"/>
              <w:bottom w:w="20" w:type="dxa"/>
              <w:right w:w="14" w:type="dxa"/>
            </w:tcMar>
            <w:hideMark/>
          </w:tcPr>
          <w:p w14:paraId="2CF98CBF"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7C994EC7"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47.79%/37.48%</w:t>
            </w:r>
            <w:r>
              <w:rPr>
                <w:rFonts w:ascii="Arial" w:hAnsi="Arial" w:cs="Arial"/>
                <w:sz w:val="14"/>
                <w:szCs w:val="14"/>
                <w:vertAlign w:val="superscript"/>
              </w:rPr>
              <w:t>2</w:t>
            </w:r>
          </w:p>
        </w:tc>
        <w:tc>
          <w:tcPr>
            <w:tcW w:w="84" w:type="dxa"/>
            <w:vAlign w:val="bottom"/>
            <w:hideMark/>
          </w:tcPr>
          <w:p w14:paraId="20702EDE"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vAlign w:val="center"/>
            <w:hideMark/>
          </w:tcPr>
          <w:p w14:paraId="0AC2B6D2"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6AEC444B"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0504DF52"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43D074DA"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1237CD80" w14:textId="77777777" w:rsidR="00D564EF" w:rsidRDefault="00D564EF" w:rsidP="0016093C">
            <w:pPr>
              <w:rPr>
                <w:rFonts w:ascii="Arial" w:hAnsi="Arial" w:cs="Arial"/>
                <w:sz w:val="2"/>
                <w:szCs w:val="2"/>
              </w:rPr>
            </w:pPr>
            <w:r>
              <w:rPr>
                <w:rFonts w:ascii="Arial" w:hAnsi="Arial" w:cs="Arial"/>
                <w:sz w:val="2"/>
                <w:szCs w:val="2"/>
              </w:rPr>
              <w:t> </w:t>
            </w:r>
          </w:p>
        </w:tc>
        <w:tc>
          <w:tcPr>
            <w:tcW w:w="1433" w:type="dxa"/>
            <w:gridSpan w:val="2"/>
            <w:vAlign w:val="center"/>
            <w:hideMark/>
          </w:tcPr>
          <w:p w14:paraId="01D363AC"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4"/>
            <w:vAlign w:val="center"/>
            <w:hideMark/>
          </w:tcPr>
          <w:p w14:paraId="25A36B7E" w14:textId="77777777" w:rsidR="00D564EF" w:rsidRDefault="00D564EF" w:rsidP="0016093C">
            <w:pPr>
              <w:rPr>
                <w:rFonts w:ascii="Arial" w:hAnsi="Arial" w:cs="Arial"/>
                <w:sz w:val="2"/>
                <w:szCs w:val="2"/>
              </w:rPr>
            </w:pPr>
            <w:r>
              <w:rPr>
                <w:rFonts w:ascii="Arial" w:hAnsi="Arial" w:cs="Arial"/>
                <w:sz w:val="2"/>
                <w:szCs w:val="2"/>
              </w:rPr>
              <w:t> </w:t>
            </w:r>
          </w:p>
        </w:tc>
        <w:tc>
          <w:tcPr>
            <w:tcW w:w="1658" w:type="dxa"/>
            <w:gridSpan w:val="2"/>
            <w:vAlign w:val="center"/>
            <w:hideMark/>
          </w:tcPr>
          <w:p w14:paraId="095F887C" w14:textId="77777777" w:rsidR="00D564EF" w:rsidRDefault="00D564EF" w:rsidP="0016093C">
            <w:pPr>
              <w:rPr>
                <w:rFonts w:ascii="Arial" w:hAnsi="Arial" w:cs="Arial"/>
                <w:sz w:val="2"/>
                <w:szCs w:val="2"/>
              </w:rPr>
            </w:pPr>
            <w:r>
              <w:rPr>
                <w:rFonts w:ascii="Arial" w:hAnsi="Arial" w:cs="Arial"/>
                <w:sz w:val="2"/>
                <w:szCs w:val="2"/>
              </w:rPr>
              <w:t> </w:t>
            </w:r>
          </w:p>
        </w:tc>
        <w:tc>
          <w:tcPr>
            <w:tcW w:w="287" w:type="dxa"/>
            <w:gridSpan w:val="2"/>
            <w:vAlign w:val="center"/>
            <w:hideMark/>
          </w:tcPr>
          <w:p w14:paraId="3103C102" w14:textId="77777777" w:rsidR="00D564EF" w:rsidRDefault="00D564EF" w:rsidP="0016093C">
            <w:pPr>
              <w:rPr>
                <w:rFonts w:ascii="Arial" w:hAnsi="Arial" w:cs="Arial"/>
                <w:sz w:val="2"/>
                <w:szCs w:val="2"/>
              </w:rPr>
            </w:pPr>
            <w:r>
              <w:rPr>
                <w:rFonts w:ascii="Arial" w:hAnsi="Arial" w:cs="Arial"/>
                <w:sz w:val="2"/>
                <w:szCs w:val="2"/>
              </w:rPr>
              <w:t> </w:t>
            </w:r>
          </w:p>
        </w:tc>
        <w:tc>
          <w:tcPr>
            <w:tcW w:w="1539" w:type="dxa"/>
            <w:gridSpan w:val="2"/>
            <w:vAlign w:val="center"/>
            <w:hideMark/>
          </w:tcPr>
          <w:p w14:paraId="781039E6"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2"/>
            <w:vAlign w:val="center"/>
            <w:hideMark/>
          </w:tcPr>
          <w:p w14:paraId="218A1408" w14:textId="77777777" w:rsidR="00D564EF" w:rsidRDefault="00D564EF" w:rsidP="0016093C">
            <w:pPr>
              <w:rPr>
                <w:rFonts w:ascii="Arial" w:hAnsi="Arial" w:cs="Arial"/>
                <w:sz w:val="2"/>
                <w:szCs w:val="2"/>
              </w:rPr>
            </w:pPr>
            <w:r>
              <w:rPr>
                <w:rFonts w:ascii="Arial" w:hAnsi="Arial" w:cs="Arial"/>
                <w:sz w:val="2"/>
                <w:szCs w:val="2"/>
              </w:rPr>
              <w:t> </w:t>
            </w:r>
          </w:p>
        </w:tc>
        <w:tc>
          <w:tcPr>
            <w:tcW w:w="1686" w:type="dxa"/>
            <w:gridSpan w:val="2"/>
            <w:vAlign w:val="center"/>
            <w:hideMark/>
          </w:tcPr>
          <w:p w14:paraId="492F4AE7" w14:textId="77777777" w:rsidR="00D564EF" w:rsidRDefault="00D564EF" w:rsidP="0016093C">
            <w:pPr>
              <w:rPr>
                <w:rFonts w:ascii="Arial" w:hAnsi="Arial" w:cs="Arial"/>
                <w:sz w:val="2"/>
                <w:szCs w:val="2"/>
              </w:rPr>
            </w:pPr>
            <w:r>
              <w:rPr>
                <w:rFonts w:ascii="Arial" w:hAnsi="Arial" w:cs="Arial"/>
                <w:sz w:val="2"/>
                <w:szCs w:val="2"/>
              </w:rPr>
              <w:t> </w:t>
            </w:r>
          </w:p>
        </w:tc>
        <w:tc>
          <w:tcPr>
            <w:tcW w:w="905" w:type="dxa"/>
            <w:gridSpan w:val="4"/>
            <w:vAlign w:val="center"/>
            <w:hideMark/>
          </w:tcPr>
          <w:p w14:paraId="36594B26" w14:textId="77777777" w:rsidR="00D564EF" w:rsidRDefault="00D564EF" w:rsidP="0016093C">
            <w:pPr>
              <w:rPr>
                <w:rFonts w:ascii="Arial" w:hAnsi="Arial" w:cs="Arial"/>
                <w:sz w:val="2"/>
                <w:szCs w:val="2"/>
              </w:rPr>
            </w:pPr>
            <w:r>
              <w:rPr>
                <w:rFonts w:ascii="Arial" w:hAnsi="Arial" w:cs="Arial"/>
                <w:sz w:val="2"/>
                <w:szCs w:val="2"/>
              </w:rPr>
              <w:t> </w:t>
            </w:r>
          </w:p>
        </w:tc>
        <w:tc>
          <w:tcPr>
            <w:tcW w:w="1620" w:type="dxa"/>
            <w:gridSpan w:val="2"/>
            <w:vAlign w:val="center"/>
            <w:hideMark/>
          </w:tcPr>
          <w:p w14:paraId="1AA4B25F" w14:textId="77777777" w:rsidR="00D564EF" w:rsidRDefault="00D564EF" w:rsidP="0016093C">
            <w:pPr>
              <w:rPr>
                <w:rFonts w:ascii="Arial" w:hAnsi="Arial" w:cs="Arial"/>
                <w:sz w:val="2"/>
                <w:szCs w:val="2"/>
              </w:rPr>
            </w:pPr>
            <w:r>
              <w:rPr>
                <w:rFonts w:ascii="Arial" w:hAnsi="Arial" w:cs="Arial"/>
                <w:sz w:val="2"/>
                <w:szCs w:val="2"/>
              </w:rPr>
              <w:t> </w:t>
            </w:r>
          </w:p>
        </w:tc>
        <w:tc>
          <w:tcPr>
            <w:tcW w:w="172" w:type="dxa"/>
            <w:gridSpan w:val="2"/>
            <w:tcBorders>
              <w:right w:val="single" w:sz="6" w:space="0" w:color="999999"/>
            </w:tcBorders>
            <w:vAlign w:val="center"/>
            <w:hideMark/>
          </w:tcPr>
          <w:p w14:paraId="3B5B9784" w14:textId="77777777" w:rsidR="00D564EF" w:rsidRDefault="00D564EF" w:rsidP="0016093C">
            <w:pPr>
              <w:rPr>
                <w:rFonts w:ascii="Arial" w:hAnsi="Arial" w:cs="Arial"/>
                <w:sz w:val="2"/>
                <w:szCs w:val="2"/>
              </w:rPr>
            </w:pPr>
            <w:r>
              <w:rPr>
                <w:rFonts w:ascii="Arial" w:hAnsi="Arial" w:cs="Arial"/>
                <w:sz w:val="2"/>
                <w:szCs w:val="2"/>
              </w:rPr>
              <w:t> </w:t>
            </w:r>
          </w:p>
        </w:tc>
      </w:tr>
      <w:tr w:rsidR="00D564EF" w14:paraId="7272E3E5"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2F1F9721"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69F58ED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0C760E13"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vMerge w:val="restart"/>
            <w:tcBorders>
              <w:bottom w:val="single" w:sz="6" w:space="0" w:color="0075C9"/>
            </w:tcBorders>
            <w:vAlign w:val="bottom"/>
            <w:hideMark/>
          </w:tcPr>
          <w:p w14:paraId="2806B05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349" w:type="dxa"/>
            <w:vMerge w:val="restart"/>
            <w:tcBorders>
              <w:bottom w:val="single" w:sz="6" w:space="0" w:color="0075C9"/>
            </w:tcBorders>
            <w:tcMar>
              <w:top w:w="14" w:type="dxa"/>
              <w:left w:w="0" w:type="dxa"/>
              <w:bottom w:w="20" w:type="dxa"/>
              <w:right w:w="14" w:type="dxa"/>
            </w:tcMar>
            <w:hideMark/>
          </w:tcPr>
          <w:p w14:paraId="23A6DCDC" w14:textId="77777777" w:rsidR="00D564EF" w:rsidRDefault="00D564EF" w:rsidP="0016093C">
            <w:pPr>
              <w:pStyle w:val="NormalWeb"/>
              <w:spacing w:before="0" w:beforeAutospacing="0" w:after="0" w:afterAutospacing="0"/>
              <w:rPr>
                <w:rFonts w:ascii="Arial" w:hAnsi="Arial" w:cs="Arial"/>
                <w:sz w:val="16"/>
                <w:szCs w:val="16"/>
              </w:rPr>
            </w:pPr>
            <w:r>
              <w:rPr>
                <w:rFonts w:ascii="Arial" w:hAnsi="Arial" w:cs="Arial"/>
                <w:sz w:val="16"/>
                <w:szCs w:val="16"/>
              </w:rPr>
              <w:t> </w:t>
            </w:r>
          </w:p>
          <w:p w14:paraId="537397B2"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Surface Gross Margin</w:t>
            </w:r>
          </w:p>
          <w:p w14:paraId="148F7536"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 of target)</w:t>
            </w:r>
          </w:p>
        </w:tc>
        <w:tc>
          <w:tcPr>
            <w:tcW w:w="84" w:type="dxa"/>
            <w:vMerge w:val="restart"/>
            <w:tcBorders>
              <w:bottom w:val="single" w:sz="6" w:space="0" w:color="0075C9"/>
            </w:tcBorders>
            <w:vAlign w:val="bottom"/>
            <w:hideMark/>
          </w:tcPr>
          <w:p w14:paraId="5E906185"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gridSpan w:val="3"/>
            <w:vMerge w:val="restart"/>
            <w:tcBorders>
              <w:bottom w:val="single" w:sz="6" w:space="0" w:color="0075C9"/>
            </w:tcBorders>
            <w:tcMar>
              <w:top w:w="14" w:type="dxa"/>
              <w:left w:w="0" w:type="dxa"/>
              <w:bottom w:w="20" w:type="dxa"/>
              <w:right w:w="14" w:type="dxa"/>
            </w:tcMar>
            <w:hideMark/>
          </w:tcPr>
          <w:p w14:paraId="63FA2167"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0DE05073"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5%</w:t>
            </w:r>
          </w:p>
        </w:tc>
        <w:tc>
          <w:tcPr>
            <w:tcW w:w="84" w:type="dxa"/>
            <w:vMerge w:val="restart"/>
            <w:tcBorders>
              <w:bottom w:val="single" w:sz="6" w:space="0" w:color="0075C9"/>
            </w:tcBorders>
            <w:vAlign w:val="bottom"/>
            <w:hideMark/>
          </w:tcPr>
          <w:p w14:paraId="717B120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74" w:type="dxa"/>
            <w:vMerge w:val="restart"/>
            <w:tcBorders>
              <w:bottom w:val="single" w:sz="6" w:space="0" w:color="0075C9"/>
            </w:tcBorders>
            <w:tcMar>
              <w:top w:w="14" w:type="dxa"/>
              <w:left w:w="0" w:type="dxa"/>
              <w:bottom w:w="20" w:type="dxa"/>
              <w:right w:w="14" w:type="dxa"/>
            </w:tcMar>
            <w:hideMark/>
          </w:tcPr>
          <w:p w14:paraId="1970B1D4"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1362C68B"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101.65%</w:t>
            </w:r>
            <w:r>
              <w:rPr>
                <w:rFonts w:ascii="Arial" w:hAnsi="Arial" w:cs="Arial"/>
                <w:sz w:val="14"/>
                <w:szCs w:val="14"/>
                <w:vertAlign w:val="superscript"/>
              </w:rPr>
              <w:t>2</w:t>
            </w:r>
          </w:p>
        </w:tc>
        <w:tc>
          <w:tcPr>
            <w:tcW w:w="84" w:type="dxa"/>
            <w:vMerge w:val="restart"/>
            <w:vAlign w:val="bottom"/>
            <w:hideMark/>
          </w:tcPr>
          <w:p w14:paraId="4F6782A2"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203" w:type="dxa"/>
            <w:vMerge w:val="restart"/>
            <w:hideMark/>
          </w:tcPr>
          <w:p w14:paraId="510B6D46"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3E6BE9E6"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vMerge w:val="restart"/>
            <w:tcBorders>
              <w:bottom w:val="single" w:sz="6" w:space="0" w:color="0075C9"/>
            </w:tcBorders>
            <w:vAlign w:val="bottom"/>
            <w:hideMark/>
          </w:tcPr>
          <w:p w14:paraId="4CF903BB"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455" w:type="dxa"/>
            <w:vMerge w:val="restart"/>
            <w:tcBorders>
              <w:bottom w:val="single" w:sz="6" w:space="0" w:color="0075C9"/>
            </w:tcBorders>
            <w:tcMar>
              <w:top w:w="14" w:type="dxa"/>
              <w:left w:w="0" w:type="dxa"/>
              <w:bottom w:w="20" w:type="dxa"/>
              <w:right w:w="14" w:type="dxa"/>
            </w:tcMar>
            <w:hideMark/>
          </w:tcPr>
          <w:p w14:paraId="0810FB59"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0E8733B7"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Surface Revenue</w:t>
            </w:r>
          </w:p>
        </w:tc>
        <w:tc>
          <w:tcPr>
            <w:tcW w:w="84" w:type="dxa"/>
            <w:vMerge w:val="restart"/>
            <w:tcBorders>
              <w:bottom w:val="single" w:sz="6" w:space="0" w:color="0075C9"/>
            </w:tcBorders>
            <w:vAlign w:val="bottom"/>
            <w:hideMark/>
          </w:tcPr>
          <w:p w14:paraId="73D7B7A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vMerge w:val="restart"/>
            <w:tcBorders>
              <w:bottom w:val="single" w:sz="6" w:space="0" w:color="0075C9"/>
            </w:tcBorders>
            <w:tcMar>
              <w:top w:w="14" w:type="dxa"/>
              <w:left w:w="0" w:type="dxa"/>
              <w:bottom w:w="20" w:type="dxa"/>
              <w:right w:w="14" w:type="dxa"/>
            </w:tcMar>
            <w:hideMark/>
          </w:tcPr>
          <w:p w14:paraId="35ADD9D6"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698AC1ED"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7%</w:t>
            </w:r>
          </w:p>
        </w:tc>
        <w:tc>
          <w:tcPr>
            <w:tcW w:w="84" w:type="dxa"/>
            <w:vMerge w:val="restart"/>
            <w:tcBorders>
              <w:bottom w:val="single" w:sz="6" w:space="0" w:color="0075C9"/>
            </w:tcBorders>
            <w:vAlign w:val="bottom"/>
            <w:hideMark/>
          </w:tcPr>
          <w:p w14:paraId="0B3EA37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602" w:type="dxa"/>
            <w:vMerge w:val="restart"/>
            <w:tcBorders>
              <w:bottom w:val="single" w:sz="6" w:space="0" w:color="0075C9"/>
            </w:tcBorders>
            <w:tcMar>
              <w:top w:w="14" w:type="dxa"/>
              <w:left w:w="0" w:type="dxa"/>
              <w:bottom w:w="20" w:type="dxa"/>
              <w:right w:w="14" w:type="dxa"/>
            </w:tcMar>
            <w:hideMark/>
          </w:tcPr>
          <w:p w14:paraId="7D1234E4" w14:textId="77777777" w:rsidR="00D564EF" w:rsidRDefault="00D564EF" w:rsidP="0016093C">
            <w:pPr>
              <w:pStyle w:val="NormalWeb"/>
              <w:spacing w:before="0" w:beforeAutospacing="0" w:after="0" w:afterAutospacing="0"/>
              <w:rPr>
                <w:rFonts w:ascii="Arial" w:hAnsi="Arial" w:cs="Arial"/>
                <w:sz w:val="32"/>
                <w:szCs w:val="32"/>
              </w:rPr>
            </w:pPr>
            <w:r>
              <w:rPr>
                <w:rFonts w:ascii="Arial" w:hAnsi="Arial" w:cs="Arial"/>
                <w:sz w:val="32"/>
                <w:szCs w:val="32"/>
              </w:rPr>
              <w:t> </w:t>
            </w:r>
          </w:p>
          <w:p w14:paraId="3E840A29"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$6.40B/$6.21B </w:t>
            </w:r>
          </w:p>
        </w:tc>
        <w:tc>
          <w:tcPr>
            <w:tcW w:w="84" w:type="dxa"/>
            <w:tcBorders>
              <w:bottom w:val="single" w:sz="6" w:space="0" w:color="0075C9"/>
            </w:tcBorders>
            <w:vAlign w:val="bottom"/>
            <w:hideMark/>
          </w:tcPr>
          <w:p w14:paraId="6A86A02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21" w:type="dxa"/>
            <w:gridSpan w:val="3"/>
            <w:tcBorders>
              <w:bottom w:val="single" w:sz="6" w:space="0" w:color="0075C9"/>
            </w:tcBorders>
            <w:tcMar>
              <w:top w:w="14" w:type="dxa"/>
              <w:left w:w="0" w:type="dxa"/>
              <w:bottom w:w="20" w:type="dxa"/>
              <w:right w:w="14" w:type="dxa"/>
            </w:tcMar>
            <w:hideMark/>
          </w:tcPr>
          <w:p w14:paraId="49BA1F01"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04443D5D"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H1 - 2.5%</w:t>
            </w:r>
          </w:p>
        </w:tc>
        <w:tc>
          <w:tcPr>
            <w:tcW w:w="62" w:type="dxa"/>
            <w:tcBorders>
              <w:bottom w:val="single" w:sz="6" w:space="0" w:color="0075C9"/>
            </w:tcBorders>
            <w:vAlign w:val="bottom"/>
            <w:hideMark/>
          </w:tcPr>
          <w:p w14:paraId="48F2BDA6"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58" w:type="dxa"/>
            <w:tcBorders>
              <w:bottom w:val="single" w:sz="6" w:space="0" w:color="0075C9"/>
            </w:tcBorders>
            <w:tcMar>
              <w:top w:w="14" w:type="dxa"/>
              <w:left w:w="0" w:type="dxa"/>
              <w:bottom w:w="20" w:type="dxa"/>
              <w:right w:w="14" w:type="dxa"/>
            </w:tcMar>
            <w:hideMark/>
          </w:tcPr>
          <w:p w14:paraId="2362713B"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129EBBCE"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$2.87B/$3.51B</w:t>
            </w:r>
          </w:p>
        </w:tc>
        <w:tc>
          <w:tcPr>
            <w:tcW w:w="84" w:type="dxa"/>
            <w:vAlign w:val="bottom"/>
            <w:hideMark/>
          </w:tcPr>
          <w:p w14:paraId="6E97795E"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4417F971"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66C94C46"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3800CAB"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0EA678D3"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hideMark/>
          </w:tcPr>
          <w:p w14:paraId="3C9DB7FC"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09A818B0"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10C7DF1F"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vMerge/>
            <w:tcBorders>
              <w:bottom w:val="single" w:sz="6" w:space="0" w:color="0075C9"/>
            </w:tcBorders>
            <w:vAlign w:val="center"/>
            <w:hideMark/>
          </w:tcPr>
          <w:p w14:paraId="5EC7712A" w14:textId="77777777" w:rsidR="00D564EF" w:rsidRPr="009C382F" w:rsidRDefault="00D564EF" w:rsidP="0016093C">
            <w:pPr>
              <w:rPr>
                <w:rFonts w:ascii="Arial" w:hAnsi="Arial" w:cs="Arial"/>
                <w:sz w:val="17"/>
                <w:szCs w:val="17"/>
              </w:rPr>
            </w:pPr>
          </w:p>
        </w:tc>
        <w:tc>
          <w:tcPr>
            <w:tcW w:w="1349" w:type="dxa"/>
            <w:vMerge/>
            <w:tcBorders>
              <w:bottom w:val="single" w:sz="6" w:space="0" w:color="0075C9"/>
            </w:tcBorders>
            <w:vAlign w:val="center"/>
            <w:hideMark/>
          </w:tcPr>
          <w:p w14:paraId="244D4E59" w14:textId="77777777" w:rsidR="00D564EF" w:rsidRPr="009C382F" w:rsidRDefault="00D564EF" w:rsidP="0016093C">
            <w:pPr>
              <w:rPr>
                <w:rFonts w:ascii="Arial" w:hAnsi="Arial" w:cs="Arial"/>
                <w:sz w:val="17"/>
                <w:szCs w:val="17"/>
              </w:rPr>
            </w:pPr>
          </w:p>
        </w:tc>
        <w:tc>
          <w:tcPr>
            <w:tcW w:w="84" w:type="dxa"/>
            <w:vMerge/>
            <w:tcBorders>
              <w:bottom w:val="single" w:sz="6" w:space="0" w:color="0075C9"/>
            </w:tcBorders>
            <w:vAlign w:val="center"/>
            <w:hideMark/>
          </w:tcPr>
          <w:p w14:paraId="44C36A00" w14:textId="77777777" w:rsidR="00D564EF" w:rsidRPr="009C382F" w:rsidRDefault="00D564EF" w:rsidP="0016093C">
            <w:pPr>
              <w:rPr>
                <w:rFonts w:ascii="Arial" w:hAnsi="Arial" w:cs="Arial"/>
                <w:sz w:val="17"/>
                <w:szCs w:val="17"/>
              </w:rPr>
            </w:pPr>
          </w:p>
        </w:tc>
        <w:tc>
          <w:tcPr>
            <w:tcW w:w="562" w:type="dxa"/>
            <w:gridSpan w:val="3"/>
            <w:vMerge/>
            <w:tcBorders>
              <w:bottom w:val="single" w:sz="6" w:space="0" w:color="0075C9"/>
            </w:tcBorders>
            <w:vAlign w:val="center"/>
            <w:hideMark/>
          </w:tcPr>
          <w:p w14:paraId="17C64849" w14:textId="77777777" w:rsidR="00D564EF" w:rsidRPr="009C382F" w:rsidRDefault="00D564EF" w:rsidP="0016093C">
            <w:pPr>
              <w:rPr>
                <w:rFonts w:ascii="Arial" w:hAnsi="Arial" w:cs="Arial"/>
                <w:sz w:val="17"/>
                <w:szCs w:val="17"/>
              </w:rPr>
            </w:pPr>
          </w:p>
        </w:tc>
        <w:tc>
          <w:tcPr>
            <w:tcW w:w="84" w:type="dxa"/>
            <w:vMerge/>
            <w:tcBorders>
              <w:bottom w:val="single" w:sz="6" w:space="0" w:color="0075C9"/>
            </w:tcBorders>
            <w:vAlign w:val="center"/>
            <w:hideMark/>
          </w:tcPr>
          <w:p w14:paraId="2CCFDA88" w14:textId="77777777" w:rsidR="00D564EF" w:rsidRPr="009C382F" w:rsidRDefault="00D564EF" w:rsidP="0016093C">
            <w:pPr>
              <w:rPr>
                <w:rFonts w:ascii="Arial" w:hAnsi="Arial" w:cs="Arial"/>
                <w:sz w:val="17"/>
                <w:szCs w:val="17"/>
              </w:rPr>
            </w:pPr>
          </w:p>
        </w:tc>
        <w:tc>
          <w:tcPr>
            <w:tcW w:w="1574" w:type="dxa"/>
            <w:vMerge/>
            <w:tcBorders>
              <w:bottom w:val="single" w:sz="6" w:space="0" w:color="0075C9"/>
            </w:tcBorders>
            <w:vAlign w:val="center"/>
            <w:hideMark/>
          </w:tcPr>
          <w:p w14:paraId="3CFF6E38" w14:textId="77777777" w:rsidR="00D564EF" w:rsidRPr="009C382F" w:rsidRDefault="00D564EF" w:rsidP="0016093C">
            <w:pPr>
              <w:rPr>
                <w:rFonts w:ascii="Arial" w:hAnsi="Arial" w:cs="Arial"/>
                <w:sz w:val="17"/>
                <w:szCs w:val="17"/>
              </w:rPr>
            </w:pPr>
          </w:p>
        </w:tc>
        <w:tc>
          <w:tcPr>
            <w:tcW w:w="84" w:type="dxa"/>
            <w:vMerge/>
            <w:vAlign w:val="center"/>
            <w:hideMark/>
          </w:tcPr>
          <w:p w14:paraId="2E3439E1" w14:textId="77777777" w:rsidR="00D564EF" w:rsidRPr="0016093C" w:rsidRDefault="00D564EF" w:rsidP="0016093C">
            <w:pPr>
              <w:rPr>
                <w:rFonts w:ascii="Arial" w:hAnsi="Arial" w:cs="Arial"/>
                <w:sz w:val="16"/>
                <w:szCs w:val="17"/>
              </w:rPr>
            </w:pPr>
          </w:p>
        </w:tc>
        <w:tc>
          <w:tcPr>
            <w:tcW w:w="203" w:type="dxa"/>
            <w:vMerge/>
            <w:vAlign w:val="center"/>
            <w:hideMark/>
          </w:tcPr>
          <w:p w14:paraId="249D36EB" w14:textId="77777777" w:rsidR="00D564EF" w:rsidRPr="009C382F" w:rsidRDefault="00D564EF" w:rsidP="0016093C">
            <w:pPr>
              <w:rPr>
                <w:rFonts w:ascii="Arial" w:hAnsi="Arial" w:cs="Arial"/>
                <w:sz w:val="6"/>
                <w:szCs w:val="6"/>
              </w:rPr>
            </w:pPr>
          </w:p>
        </w:tc>
        <w:tc>
          <w:tcPr>
            <w:tcW w:w="84" w:type="dxa"/>
            <w:vMerge/>
            <w:tcBorders>
              <w:bottom w:val="single" w:sz="6" w:space="0" w:color="0075C9"/>
            </w:tcBorders>
            <w:vAlign w:val="center"/>
            <w:hideMark/>
          </w:tcPr>
          <w:p w14:paraId="3E50A878" w14:textId="77777777" w:rsidR="00D564EF" w:rsidRPr="009C382F" w:rsidRDefault="00D564EF" w:rsidP="0016093C">
            <w:pPr>
              <w:rPr>
                <w:rFonts w:ascii="Arial" w:hAnsi="Arial" w:cs="Arial"/>
                <w:sz w:val="17"/>
                <w:szCs w:val="17"/>
              </w:rPr>
            </w:pPr>
          </w:p>
        </w:tc>
        <w:tc>
          <w:tcPr>
            <w:tcW w:w="1455" w:type="dxa"/>
            <w:vMerge/>
            <w:tcBorders>
              <w:bottom w:val="single" w:sz="6" w:space="0" w:color="0075C9"/>
            </w:tcBorders>
            <w:vAlign w:val="center"/>
            <w:hideMark/>
          </w:tcPr>
          <w:p w14:paraId="375BC7EE" w14:textId="77777777" w:rsidR="00D564EF" w:rsidRPr="009C382F" w:rsidRDefault="00D564EF" w:rsidP="0016093C">
            <w:pPr>
              <w:rPr>
                <w:rFonts w:ascii="Arial" w:hAnsi="Arial" w:cs="Arial"/>
                <w:sz w:val="17"/>
                <w:szCs w:val="17"/>
              </w:rPr>
            </w:pPr>
          </w:p>
        </w:tc>
        <w:tc>
          <w:tcPr>
            <w:tcW w:w="84" w:type="dxa"/>
            <w:vMerge/>
            <w:tcBorders>
              <w:bottom w:val="single" w:sz="6" w:space="0" w:color="0075C9"/>
            </w:tcBorders>
            <w:vAlign w:val="center"/>
            <w:hideMark/>
          </w:tcPr>
          <w:p w14:paraId="5711C21D" w14:textId="77777777" w:rsidR="00D564EF" w:rsidRPr="009C382F" w:rsidRDefault="00D564EF" w:rsidP="0016093C">
            <w:pPr>
              <w:rPr>
                <w:rFonts w:ascii="Arial" w:hAnsi="Arial" w:cs="Arial"/>
                <w:sz w:val="17"/>
                <w:szCs w:val="17"/>
              </w:rPr>
            </w:pPr>
          </w:p>
        </w:tc>
        <w:tc>
          <w:tcPr>
            <w:tcW w:w="562" w:type="dxa"/>
            <w:vMerge/>
            <w:tcBorders>
              <w:bottom w:val="single" w:sz="6" w:space="0" w:color="0075C9"/>
            </w:tcBorders>
            <w:vAlign w:val="center"/>
            <w:hideMark/>
          </w:tcPr>
          <w:p w14:paraId="5F50A567" w14:textId="77777777" w:rsidR="00D564EF" w:rsidRPr="009C382F" w:rsidRDefault="00D564EF" w:rsidP="0016093C">
            <w:pPr>
              <w:rPr>
                <w:rFonts w:ascii="Arial" w:hAnsi="Arial" w:cs="Arial"/>
                <w:sz w:val="17"/>
                <w:szCs w:val="17"/>
              </w:rPr>
            </w:pPr>
          </w:p>
        </w:tc>
        <w:tc>
          <w:tcPr>
            <w:tcW w:w="84" w:type="dxa"/>
            <w:vMerge/>
            <w:tcBorders>
              <w:bottom w:val="single" w:sz="6" w:space="0" w:color="0075C9"/>
            </w:tcBorders>
            <w:vAlign w:val="center"/>
            <w:hideMark/>
          </w:tcPr>
          <w:p w14:paraId="33E65C93" w14:textId="77777777" w:rsidR="00D564EF" w:rsidRPr="009C382F" w:rsidRDefault="00D564EF" w:rsidP="0016093C">
            <w:pPr>
              <w:rPr>
                <w:rFonts w:ascii="Arial" w:hAnsi="Arial" w:cs="Arial"/>
                <w:sz w:val="17"/>
                <w:szCs w:val="17"/>
              </w:rPr>
            </w:pPr>
          </w:p>
        </w:tc>
        <w:tc>
          <w:tcPr>
            <w:tcW w:w="1602" w:type="dxa"/>
            <w:vMerge/>
            <w:tcBorders>
              <w:bottom w:val="single" w:sz="6" w:space="0" w:color="0075C9"/>
            </w:tcBorders>
            <w:vAlign w:val="center"/>
            <w:hideMark/>
          </w:tcPr>
          <w:p w14:paraId="277A4C6B" w14:textId="77777777" w:rsidR="00D564EF" w:rsidRPr="009C382F" w:rsidRDefault="00D564EF" w:rsidP="0016093C">
            <w:pPr>
              <w:rPr>
                <w:rFonts w:ascii="Arial" w:hAnsi="Arial" w:cs="Arial"/>
                <w:sz w:val="17"/>
                <w:szCs w:val="17"/>
              </w:rPr>
            </w:pPr>
          </w:p>
        </w:tc>
        <w:tc>
          <w:tcPr>
            <w:tcW w:w="84" w:type="dxa"/>
            <w:tcBorders>
              <w:bottom w:val="single" w:sz="6" w:space="0" w:color="0075C9"/>
            </w:tcBorders>
            <w:vAlign w:val="bottom"/>
            <w:hideMark/>
          </w:tcPr>
          <w:p w14:paraId="19D2769F"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21" w:type="dxa"/>
            <w:gridSpan w:val="3"/>
            <w:tcBorders>
              <w:bottom w:val="single" w:sz="6" w:space="0" w:color="0075C9"/>
            </w:tcBorders>
            <w:tcMar>
              <w:top w:w="14" w:type="dxa"/>
              <w:left w:w="0" w:type="dxa"/>
              <w:bottom w:w="20" w:type="dxa"/>
              <w:right w:w="14" w:type="dxa"/>
            </w:tcMar>
            <w:hideMark/>
          </w:tcPr>
          <w:p w14:paraId="3A1D6BC2"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15BBBB95"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H2 - 2.5%</w:t>
            </w:r>
          </w:p>
        </w:tc>
        <w:tc>
          <w:tcPr>
            <w:tcW w:w="62" w:type="dxa"/>
            <w:tcBorders>
              <w:bottom w:val="single" w:sz="6" w:space="0" w:color="0075C9"/>
            </w:tcBorders>
            <w:vAlign w:val="bottom"/>
            <w:hideMark/>
          </w:tcPr>
          <w:p w14:paraId="5E180F4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58" w:type="dxa"/>
            <w:tcBorders>
              <w:bottom w:val="single" w:sz="6" w:space="0" w:color="0075C9"/>
            </w:tcBorders>
            <w:tcMar>
              <w:top w:w="14" w:type="dxa"/>
              <w:left w:w="0" w:type="dxa"/>
              <w:bottom w:w="20" w:type="dxa"/>
              <w:right w:w="14" w:type="dxa"/>
            </w:tcMar>
            <w:hideMark/>
          </w:tcPr>
          <w:p w14:paraId="5C0E1F6E"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24D8B19A"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$3.18B/$2.75B</w:t>
            </w:r>
          </w:p>
        </w:tc>
        <w:tc>
          <w:tcPr>
            <w:tcW w:w="84" w:type="dxa"/>
            <w:vAlign w:val="bottom"/>
            <w:hideMark/>
          </w:tcPr>
          <w:p w14:paraId="28223757"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hideMark/>
          </w:tcPr>
          <w:p w14:paraId="43B1C8A4"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166B12B9"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24BA0033"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51972262"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2375F764" w14:textId="77777777" w:rsidR="00D564EF" w:rsidRDefault="00D564EF" w:rsidP="0016093C">
            <w:pPr>
              <w:rPr>
                <w:rFonts w:ascii="Arial" w:hAnsi="Arial" w:cs="Arial"/>
                <w:sz w:val="2"/>
                <w:szCs w:val="2"/>
              </w:rPr>
            </w:pPr>
            <w:r>
              <w:rPr>
                <w:rFonts w:ascii="Arial" w:hAnsi="Arial" w:cs="Arial"/>
                <w:sz w:val="2"/>
                <w:szCs w:val="2"/>
              </w:rPr>
              <w:t> </w:t>
            </w:r>
          </w:p>
        </w:tc>
        <w:tc>
          <w:tcPr>
            <w:tcW w:w="1433" w:type="dxa"/>
            <w:gridSpan w:val="2"/>
            <w:vAlign w:val="center"/>
            <w:hideMark/>
          </w:tcPr>
          <w:p w14:paraId="7FA08EC4"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4"/>
            <w:vAlign w:val="center"/>
            <w:hideMark/>
          </w:tcPr>
          <w:p w14:paraId="4D91F46E" w14:textId="77777777" w:rsidR="00D564EF" w:rsidRDefault="00D564EF" w:rsidP="0016093C">
            <w:pPr>
              <w:rPr>
                <w:rFonts w:ascii="Arial" w:hAnsi="Arial" w:cs="Arial"/>
                <w:sz w:val="2"/>
                <w:szCs w:val="2"/>
              </w:rPr>
            </w:pPr>
            <w:r>
              <w:rPr>
                <w:rFonts w:ascii="Arial" w:hAnsi="Arial" w:cs="Arial"/>
                <w:sz w:val="2"/>
                <w:szCs w:val="2"/>
              </w:rPr>
              <w:t> </w:t>
            </w:r>
          </w:p>
        </w:tc>
        <w:tc>
          <w:tcPr>
            <w:tcW w:w="1658" w:type="dxa"/>
            <w:gridSpan w:val="2"/>
            <w:vAlign w:val="center"/>
            <w:hideMark/>
          </w:tcPr>
          <w:p w14:paraId="735B0A48" w14:textId="77777777" w:rsidR="00D564EF" w:rsidRDefault="00D564EF" w:rsidP="0016093C">
            <w:pPr>
              <w:rPr>
                <w:rFonts w:ascii="Arial" w:hAnsi="Arial" w:cs="Arial"/>
                <w:sz w:val="2"/>
                <w:szCs w:val="2"/>
              </w:rPr>
            </w:pPr>
            <w:r>
              <w:rPr>
                <w:rFonts w:ascii="Arial" w:hAnsi="Arial" w:cs="Arial"/>
                <w:sz w:val="2"/>
                <w:szCs w:val="2"/>
              </w:rPr>
              <w:t> </w:t>
            </w:r>
          </w:p>
        </w:tc>
        <w:tc>
          <w:tcPr>
            <w:tcW w:w="287" w:type="dxa"/>
            <w:gridSpan w:val="2"/>
            <w:vAlign w:val="center"/>
            <w:hideMark/>
          </w:tcPr>
          <w:p w14:paraId="06A662B2" w14:textId="77777777" w:rsidR="00D564EF" w:rsidRDefault="00D564EF" w:rsidP="0016093C">
            <w:pPr>
              <w:rPr>
                <w:rFonts w:ascii="Arial" w:hAnsi="Arial" w:cs="Arial"/>
                <w:sz w:val="2"/>
                <w:szCs w:val="2"/>
              </w:rPr>
            </w:pPr>
            <w:r>
              <w:rPr>
                <w:rFonts w:ascii="Arial" w:hAnsi="Arial" w:cs="Arial"/>
                <w:sz w:val="2"/>
                <w:szCs w:val="2"/>
              </w:rPr>
              <w:t> </w:t>
            </w:r>
          </w:p>
        </w:tc>
        <w:tc>
          <w:tcPr>
            <w:tcW w:w="1539" w:type="dxa"/>
            <w:gridSpan w:val="2"/>
            <w:vAlign w:val="center"/>
            <w:hideMark/>
          </w:tcPr>
          <w:p w14:paraId="382507ED" w14:textId="77777777" w:rsidR="00D564EF" w:rsidRDefault="00D564EF" w:rsidP="0016093C">
            <w:pPr>
              <w:rPr>
                <w:rFonts w:ascii="Arial" w:hAnsi="Arial" w:cs="Arial"/>
                <w:sz w:val="2"/>
                <w:szCs w:val="2"/>
              </w:rPr>
            </w:pPr>
            <w:r>
              <w:rPr>
                <w:rFonts w:ascii="Arial" w:hAnsi="Arial" w:cs="Arial"/>
                <w:sz w:val="2"/>
                <w:szCs w:val="2"/>
              </w:rPr>
              <w:t> </w:t>
            </w:r>
          </w:p>
        </w:tc>
        <w:tc>
          <w:tcPr>
            <w:tcW w:w="646" w:type="dxa"/>
            <w:gridSpan w:val="2"/>
            <w:vAlign w:val="center"/>
            <w:hideMark/>
          </w:tcPr>
          <w:p w14:paraId="7FADF0F3" w14:textId="77777777" w:rsidR="00D564EF" w:rsidRDefault="00D564EF" w:rsidP="0016093C">
            <w:pPr>
              <w:rPr>
                <w:rFonts w:ascii="Arial" w:hAnsi="Arial" w:cs="Arial"/>
                <w:sz w:val="2"/>
                <w:szCs w:val="2"/>
              </w:rPr>
            </w:pPr>
            <w:r>
              <w:rPr>
                <w:rFonts w:ascii="Arial" w:hAnsi="Arial" w:cs="Arial"/>
                <w:sz w:val="2"/>
                <w:szCs w:val="2"/>
              </w:rPr>
              <w:t> </w:t>
            </w:r>
          </w:p>
        </w:tc>
        <w:tc>
          <w:tcPr>
            <w:tcW w:w="1686" w:type="dxa"/>
            <w:gridSpan w:val="2"/>
            <w:vAlign w:val="center"/>
            <w:hideMark/>
          </w:tcPr>
          <w:p w14:paraId="4F01A305" w14:textId="77777777" w:rsidR="00D564EF" w:rsidRDefault="00D564EF" w:rsidP="0016093C">
            <w:pPr>
              <w:rPr>
                <w:rFonts w:ascii="Arial" w:hAnsi="Arial" w:cs="Arial"/>
                <w:sz w:val="2"/>
                <w:szCs w:val="2"/>
              </w:rPr>
            </w:pPr>
            <w:r>
              <w:rPr>
                <w:rFonts w:ascii="Arial" w:hAnsi="Arial" w:cs="Arial"/>
                <w:sz w:val="2"/>
                <w:szCs w:val="2"/>
              </w:rPr>
              <w:t> </w:t>
            </w:r>
          </w:p>
        </w:tc>
        <w:tc>
          <w:tcPr>
            <w:tcW w:w="905" w:type="dxa"/>
            <w:gridSpan w:val="4"/>
            <w:vAlign w:val="center"/>
            <w:hideMark/>
          </w:tcPr>
          <w:p w14:paraId="0CD7E3B1" w14:textId="77777777" w:rsidR="00D564EF" w:rsidRDefault="00D564EF" w:rsidP="0016093C">
            <w:pPr>
              <w:rPr>
                <w:rFonts w:ascii="Arial" w:hAnsi="Arial" w:cs="Arial"/>
                <w:sz w:val="2"/>
                <w:szCs w:val="2"/>
              </w:rPr>
            </w:pPr>
            <w:r>
              <w:rPr>
                <w:rFonts w:ascii="Arial" w:hAnsi="Arial" w:cs="Arial"/>
                <w:sz w:val="2"/>
                <w:szCs w:val="2"/>
              </w:rPr>
              <w:t> </w:t>
            </w:r>
          </w:p>
        </w:tc>
        <w:tc>
          <w:tcPr>
            <w:tcW w:w="1620" w:type="dxa"/>
            <w:gridSpan w:val="2"/>
            <w:vAlign w:val="center"/>
            <w:hideMark/>
          </w:tcPr>
          <w:p w14:paraId="5146ADDB" w14:textId="77777777" w:rsidR="00D564EF" w:rsidRDefault="00D564EF" w:rsidP="0016093C">
            <w:pPr>
              <w:rPr>
                <w:rFonts w:ascii="Arial" w:hAnsi="Arial" w:cs="Arial"/>
                <w:sz w:val="2"/>
                <w:szCs w:val="2"/>
              </w:rPr>
            </w:pPr>
            <w:r>
              <w:rPr>
                <w:rFonts w:ascii="Arial" w:hAnsi="Arial" w:cs="Arial"/>
                <w:sz w:val="2"/>
                <w:szCs w:val="2"/>
              </w:rPr>
              <w:t> </w:t>
            </w:r>
          </w:p>
        </w:tc>
        <w:tc>
          <w:tcPr>
            <w:tcW w:w="172" w:type="dxa"/>
            <w:gridSpan w:val="2"/>
            <w:tcBorders>
              <w:right w:val="single" w:sz="6" w:space="0" w:color="999999"/>
            </w:tcBorders>
            <w:vAlign w:val="center"/>
            <w:hideMark/>
          </w:tcPr>
          <w:p w14:paraId="1F887903" w14:textId="77777777" w:rsidR="00D564EF" w:rsidRDefault="00D564EF" w:rsidP="0016093C">
            <w:pPr>
              <w:rPr>
                <w:rFonts w:ascii="Arial" w:hAnsi="Arial" w:cs="Arial"/>
                <w:sz w:val="2"/>
                <w:szCs w:val="2"/>
              </w:rPr>
            </w:pPr>
            <w:r>
              <w:rPr>
                <w:rFonts w:ascii="Arial" w:hAnsi="Arial" w:cs="Arial"/>
                <w:sz w:val="2"/>
                <w:szCs w:val="2"/>
              </w:rPr>
              <w:t> </w:t>
            </w:r>
          </w:p>
        </w:tc>
      </w:tr>
      <w:tr w:rsidR="00D564EF" w14:paraId="229A845E"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vAlign w:val="center"/>
            <w:hideMark/>
          </w:tcPr>
          <w:p w14:paraId="2E0EEF95"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0E09E2C6"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2C4D8FE3"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tcBorders>
              <w:bottom w:val="single" w:sz="6" w:space="0" w:color="0075C9"/>
            </w:tcBorders>
            <w:vAlign w:val="bottom"/>
            <w:hideMark/>
          </w:tcPr>
          <w:p w14:paraId="3695B5A8"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349" w:type="dxa"/>
            <w:tcBorders>
              <w:bottom w:val="single" w:sz="6" w:space="0" w:color="0075C9"/>
            </w:tcBorders>
            <w:tcMar>
              <w:top w:w="14" w:type="dxa"/>
              <w:left w:w="0" w:type="dxa"/>
              <w:bottom w:w="20" w:type="dxa"/>
              <w:right w:w="14" w:type="dxa"/>
            </w:tcMar>
            <w:hideMark/>
          </w:tcPr>
          <w:p w14:paraId="2866BEBB" w14:textId="77777777" w:rsidR="00D564EF" w:rsidRPr="0016093C" w:rsidRDefault="00D564EF" w:rsidP="0016093C">
            <w:pPr>
              <w:pStyle w:val="NormalWeb"/>
              <w:spacing w:before="0" w:beforeAutospacing="0" w:after="0" w:afterAutospacing="0"/>
              <w:ind w:left="113"/>
              <w:rPr>
                <w:rFonts w:ascii="Arial" w:hAnsi="Arial" w:cs="Arial"/>
                <w:sz w:val="16"/>
                <w:szCs w:val="17"/>
              </w:rPr>
            </w:pPr>
            <w:r w:rsidRPr="0016093C">
              <w:rPr>
                <w:rFonts w:ascii="Arial" w:hAnsi="Arial" w:cs="Arial"/>
                <w:b/>
                <w:bCs/>
                <w:color w:val="0075C9"/>
                <w:sz w:val="16"/>
                <w:szCs w:val="17"/>
              </w:rPr>
              <w:t>LinkedIn</w:t>
            </w:r>
          </w:p>
          <w:p w14:paraId="08AFD777" w14:textId="77777777" w:rsidR="00D564EF" w:rsidRDefault="00D564EF" w:rsidP="0016093C">
            <w:pPr>
              <w:pStyle w:val="NormalWeb"/>
              <w:spacing w:before="0" w:beforeAutospacing="0" w:after="0" w:afterAutospacing="0"/>
              <w:ind w:left="113"/>
              <w:rPr>
                <w:rFonts w:ascii="Arial" w:hAnsi="Arial" w:cs="Arial"/>
                <w:sz w:val="17"/>
                <w:szCs w:val="17"/>
              </w:rPr>
            </w:pPr>
            <w:r w:rsidRPr="0016093C">
              <w:rPr>
                <w:rFonts w:ascii="Arial" w:hAnsi="Arial" w:cs="Arial"/>
                <w:b/>
                <w:bCs/>
                <w:color w:val="0075C9"/>
                <w:sz w:val="16"/>
                <w:szCs w:val="17"/>
              </w:rPr>
              <w:t>Sessions</w:t>
            </w:r>
          </w:p>
        </w:tc>
        <w:tc>
          <w:tcPr>
            <w:tcW w:w="84" w:type="dxa"/>
            <w:tcBorders>
              <w:bottom w:val="single" w:sz="6" w:space="0" w:color="0075C9"/>
            </w:tcBorders>
            <w:vAlign w:val="bottom"/>
            <w:hideMark/>
          </w:tcPr>
          <w:p w14:paraId="5CE9A74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gridSpan w:val="3"/>
            <w:tcBorders>
              <w:bottom w:val="single" w:sz="6" w:space="0" w:color="0075C9"/>
            </w:tcBorders>
            <w:tcMar>
              <w:top w:w="14" w:type="dxa"/>
              <w:left w:w="0" w:type="dxa"/>
              <w:bottom w:w="20" w:type="dxa"/>
              <w:right w:w="14" w:type="dxa"/>
            </w:tcMar>
            <w:hideMark/>
          </w:tcPr>
          <w:p w14:paraId="0AC42239"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216191BE"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6%</w:t>
            </w:r>
          </w:p>
        </w:tc>
        <w:tc>
          <w:tcPr>
            <w:tcW w:w="84" w:type="dxa"/>
            <w:tcBorders>
              <w:bottom w:val="single" w:sz="6" w:space="0" w:color="0075C9"/>
            </w:tcBorders>
            <w:vAlign w:val="bottom"/>
            <w:hideMark/>
          </w:tcPr>
          <w:p w14:paraId="3720DFDE"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74" w:type="dxa"/>
            <w:tcBorders>
              <w:bottom w:val="single" w:sz="6" w:space="0" w:color="0075C9"/>
            </w:tcBorders>
            <w:tcMar>
              <w:top w:w="14" w:type="dxa"/>
              <w:left w:w="0" w:type="dxa"/>
              <w:bottom w:w="20" w:type="dxa"/>
              <w:right w:w="14" w:type="dxa"/>
            </w:tcMar>
            <w:hideMark/>
          </w:tcPr>
          <w:p w14:paraId="03392A2F"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4313FB15"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32.11B/32.52B</w:t>
            </w:r>
          </w:p>
        </w:tc>
        <w:tc>
          <w:tcPr>
            <w:tcW w:w="84" w:type="dxa"/>
            <w:tcBorders>
              <w:bottom w:val="single" w:sz="6" w:space="0" w:color="0075C9"/>
            </w:tcBorders>
            <w:vAlign w:val="bottom"/>
            <w:hideMark/>
          </w:tcPr>
          <w:p w14:paraId="70941C56"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203" w:type="dxa"/>
            <w:tcBorders>
              <w:bottom w:val="single" w:sz="6" w:space="0" w:color="0075C9"/>
            </w:tcBorders>
            <w:hideMark/>
          </w:tcPr>
          <w:p w14:paraId="7D0FF990"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68E5FFEC"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5A97EF41"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tcBorders>
              <w:bottom w:val="single" w:sz="6" w:space="0" w:color="0075C9"/>
            </w:tcBorders>
            <w:vAlign w:val="bottom"/>
            <w:hideMark/>
          </w:tcPr>
          <w:p w14:paraId="11C26762" w14:textId="77777777" w:rsidR="00D564EF" w:rsidRDefault="00D564EF" w:rsidP="0016093C">
            <w:pPr>
              <w:pStyle w:val="la2"/>
              <w:rPr>
                <w:rFonts w:ascii="Arial" w:hAnsi="Arial" w:cs="Arial"/>
                <w:sz w:val="17"/>
                <w:szCs w:val="17"/>
              </w:rPr>
            </w:pPr>
            <w:r w:rsidRPr="0016093C">
              <w:rPr>
                <w:rFonts w:ascii="Arial" w:hAnsi="Arial" w:cs="Arial"/>
                <w:sz w:val="16"/>
                <w:szCs w:val="17"/>
              </w:rPr>
              <w:t> </w:t>
            </w:r>
          </w:p>
        </w:tc>
        <w:tc>
          <w:tcPr>
            <w:tcW w:w="1455" w:type="dxa"/>
            <w:tcBorders>
              <w:bottom w:val="single" w:sz="6" w:space="0" w:color="0075C9"/>
            </w:tcBorders>
            <w:tcMar>
              <w:top w:w="14" w:type="dxa"/>
              <w:left w:w="0" w:type="dxa"/>
              <w:bottom w:w="20" w:type="dxa"/>
              <w:right w:w="14" w:type="dxa"/>
            </w:tcMar>
            <w:hideMark/>
          </w:tcPr>
          <w:p w14:paraId="6A04DB1D" w14:textId="77777777" w:rsidR="00D564EF" w:rsidRPr="0016093C" w:rsidRDefault="00D564EF" w:rsidP="0016093C">
            <w:pPr>
              <w:pStyle w:val="NormalWeb"/>
              <w:spacing w:before="0" w:beforeAutospacing="0" w:after="0" w:afterAutospacing="0"/>
              <w:rPr>
                <w:rFonts w:ascii="Arial" w:hAnsi="Arial" w:cs="Arial"/>
                <w:sz w:val="16"/>
                <w:szCs w:val="17"/>
              </w:rPr>
            </w:pPr>
            <w:r w:rsidRPr="0016093C">
              <w:rPr>
                <w:rFonts w:ascii="Arial" w:hAnsi="Arial" w:cs="Arial"/>
                <w:b/>
                <w:bCs/>
                <w:color w:val="0075C9"/>
                <w:sz w:val="16"/>
                <w:szCs w:val="17"/>
              </w:rPr>
              <w:t>LinkedIn</w:t>
            </w:r>
          </w:p>
          <w:p w14:paraId="5756D06F" w14:textId="77777777" w:rsidR="00D564EF" w:rsidRDefault="00D564EF" w:rsidP="0016093C">
            <w:pPr>
              <w:pStyle w:val="NormalWeb"/>
              <w:spacing w:before="0" w:beforeAutospacing="0" w:after="0" w:afterAutospacing="0"/>
              <w:rPr>
                <w:rFonts w:ascii="Arial" w:hAnsi="Arial" w:cs="Arial"/>
                <w:sz w:val="17"/>
                <w:szCs w:val="17"/>
              </w:rPr>
            </w:pPr>
            <w:r w:rsidRPr="0016093C">
              <w:rPr>
                <w:rFonts w:ascii="Arial" w:hAnsi="Arial" w:cs="Arial"/>
                <w:b/>
                <w:bCs/>
                <w:color w:val="0075C9"/>
                <w:sz w:val="16"/>
                <w:szCs w:val="17"/>
              </w:rPr>
              <w:t>Sessions</w:t>
            </w:r>
          </w:p>
        </w:tc>
        <w:tc>
          <w:tcPr>
            <w:tcW w:w="84" w:type="dxa"/>
            <w:tcBorders>
              <w:bottom w:val="single" w:sz="6" w:space="0" w:color="0075C9"/>
            </w:tcBorders>
            <w:vAlign w:val="bottom"/>
            <w:hideMark/>
          </w:tcPr>
          <w:p w14:paraId="3887178E"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562" w:type="dxa"/>
            <w:tcBorders>
              <w:bottom w:val="single" w:sz="6" w:space="0" w:color="0075C9"/>
            </w:tcBorders>
            <w:tcMar>
              <w:top w:w="14" w:type="dxa"/>
              <w:left w:w="0" w:type="dxa"/>
              <w:bottom w:w="20" w:type="dxa"/>
              <w:right w:w="14" w:type="dxa"/>
            </w:tcMar>
            <w:hideMark/>
          </w:tcPr>
          <w:p w14:paraId="319F6546"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4AFCFB3B"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7%</w:t>
            </w:r>
          </w:p>
        </w:tc>
        <w:tc>
          <w:tcPr>
            <w:tcW w:w="84" w:type="dxa"/>
            <w:tcBorders>
              <w:bottom w:val="single" w:sz="6" w:space="0" w:color="0075C9"/>
            </w:tcBorders>
            <w:vAlign w:val="bottom"/>
            <w:hideMark/>
          </w:tcPr>
          <w:p w14:paraId="663EE73D"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602" w:type="dxa"/>
            <w:tcBorders>
              <w:bottom w:val="single" w:sz="6" w:space="0" w:color="0075C9"/>
            </w:tcBorders>
            <w:tcMar>
              <w:top w:w="14" w:type="dxa"/>
              <w:left w:w="0" w:type="dxa"/>
              <w:bottom w:w="20" w:type="dxa"/>
              <w:right w:w="14" w:type="dxa"/>
            </w:tcMar>
            <w:hideMark/>
          </w:tcPr>
          <w:p w14:paraId="163A0314"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4A94C9AB"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39.89B/40.72B </w:t>
            </w:r>
          </w:p>
        </w:tc>
        <w:tc>
          <w:tcPr>
            <w:tcW w:w="84" w:type="dxa"/>
            <w:tcBorders>
              <w:bottom w:val="single" w:sz="6" w:space="0" w:color="0075C9"/>
            </w:tcBorders>
            <w:vAlign w:val="bottom"/>
            <w:hideMark/>
          </w:tcPr>
          <w:p w14:paraId="49096FD3"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21" w:type="dxa"/>
            <w:gridSpan w:val="3"/>
            <w:tcBorders>
              <w:bottom w:val="single" w:sz="6" w:space="0" w:color="0075C9"/>
            </w:tcBorders>
            <w:tcMar>
              <w:top w:w="14" w:type="dxa"/>
              <w:left w:w="0" w:type="dxa"/>
              <w:bottom w:w="20" w:type="dxa"/>
              <w:right w:w="14" w:type="dxa"/>
            </w:tcMar>
            <w:hideMark/>
          </w:tcPr>
          <w:p w14:paraId="0A13CF2B"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34FF4C1C"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5%</w:t>
            </w:r>
          </w:p>
        </w:tc>
        <w:tc>
          <w:tcPr>
            <w:tcW w:w="62" w:type="dxa"/>
            <w:tcBorders>
              <w:bottom w:val="single" w:sz="6" w:space="0" w:color="0075C9"/>
            </w:tcBorders>
            <w:vAlign w:val="bottom"/>
            <w:hideMark/>
          </w:tcPr>
          <w:p w14:paraId="41179D72"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1558" w:type="dxa"/>
            <w:tcBorders>
              <w:bottom w:val="single" w:sz="6" w:space="0" w:color="0075C9"/>
            </w:tcBorders>
            <w:tcMar>
              <w:top w:w="14" w:type="dxa"/>
              <w:left w:w="0" w:type="dxa"/>
              <w:bottom w:w="20" w:type="dxa"/>
              <w:right w:w="14" w:type="dxa"/>
            </w:tcMar>
            <w:hideMark/>
          </w:tcPr>
          <w:p w14:paraId="41FFFEFF" w14:textId="77777777" w:rsidR="00D564EF" w:rsidRDefault="00D564EF" w:rsidP="0016093C">
            <w:pPr>
              <w:pStyle w:val="NormalWeb"/>
              <w:spacing w:before="0" w:beforeAutospacing="0" w:after="0" w:afterAutospacing="0"/>
              <w:rPr>
                <w:rFonts w:ascii="Arial" w:hAnsi="Arial" w:cs="Arial"/>
                <w:sz w:val="12"/>
                <w:szCs w:val="12"/>
              </w:rPr>
            </w:pPr>
            <w:r>
              <w:rPr>
                <w:rFonts w:ascii="Arial" w:hAnsi="Arial" w:cs="Arial"/>
                <w:sz w:val="12"/>
                <w:szCs w:val="12"/>
              </w:rPr>
              <w:t> </w:t>
            </w:r>
          </w:p>
          <w:p w14:paraId="14E65BA6" w14:textId="77777777" w:rsidR="00D564EF" w:rsidRDefault="00D564EF" w:rsidP="0016093C">
            <w:pPr>
              <w:pStyle w:val="NormalWeb"/>
              <w:spacing w:before="0" w:beforeAutospacing="0" w:after="0" w:afterAutospacing="0"/>
              <w:jc w:val="right"/>
              <w:rPr>
                <w:rFonts w:ascii="Arial" w:hAnsi="Arial" w:cs="Arial"/>
                <w:sz w:val="17"/>
                <w:szCs w:val="17"/>
              </w:rPr>
            </w:pPr>
            <w:r w:rsidRPr="0016093C">
              <w:rPr>
                <w:rFonts w:ascii="Arial" w:hAnsi="Arial" w:cs="Arial"/>
                <w:sz w:val="16"/>
                <w:szCs w:val="17"/>
              </w:rPr>
              <w:t>49.59B/52.92B</w:t>
            </w:r>
          </w:p>
        </w:tc>
        <w:tc>
          <w:tcPr>
            <w:tcW w:w="84" w:type="dxa"/>
            <w:vAlign w:val="bottom"/>
            <w:hideMark/>
          </w:tcPr>
          <w:p w14:paraId="6456AF11"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tc>
        <w:tc>
          <w:tcPr>
            <w:tcW w:w="88" w:type="dxa"/>
            <w:tcBorders>
              <w:right w:val="single" w:sz="6" w:space="0" w:color="999999"/>
            </w:tcBorders>
            <w:tcMar>
              <w:top w:w="14" w:type="dxa"/>
              <w:left w:w="0" w:type="dxa"/>
              <w:bottom w:w="0" w:type="dxa"/>
              <w:right w:w="40" w:type="dxa"/>
            </w:tcMar>
            <w:vAlign w:val="center"/>
            <w:hideMark/>
          </w:tcPr>
          <w:p w14:paraId="6C870F1E" w14:textId="77777777" w:rsidR="00D564EF" w:rsidRPr="0016093C" w:rsidRDefault="00D564EF" w:rsidP="0016093C">
            <w:pPr>
              <w:rPr>
                <w:rFonts w:ascii="Arial" w:hAnsi="Arial" w:cs="Arial"/>
                <w:sz w:val="16"/>
                <w:szCs w:val="17"/>
              </w:rPr>
            </w:pPr>
            <w:r>
              <w:rPr>
                <w:rFonts w:ascii="Arial" w:hAnsi="Arial" w:cs="Arial"/>
                <w:sz w:val="15"/>
                <w:szCs w:val="15"/>
              </w:rPr>
              <w:t> </w:t>
            </w:r>
            <w:r w:rsidRPr="0016093C">
              <w:rPr>
                <w:rFonts w:ascii="Arial" w:hAnsi="Arial" w:cs="Arial"/>
                <w:sz w:val="16"/>
                <w:szCs w:val="17"/>
              </w:rPr>
              <w:t xml:space="preserve"> </w:t>
            </w:r>
          </w:p>
          <w:p w14:paraId="145BD9FA" w14:textId="77777777" w:rsidR="00D564EF" w:rsidRPr="0016093C" w:rsidRDefault="00D564EF" w:rsidP="0016093C">
            <w:pPr>
              <w:pStyle w:val="la2"/>
              <w:rPr>
                <w:rFonts w:ascii="Arial" w:hAnsi="Arial" w:cs="Arial"/>
                <w:sz w:val="16"/>
                <w:szCs w:val="17"/>
              </w:rPr>
            </w:pPr>
            <w:r w:rsidRPr="0016093C">
              <w:rPr>
                <w:rFonts w:ascii="Arial" w:hAnsi="Arial" w:cs="Arial"/>
                <w:sz w:val="16"/>
                <w:szCs w:val="17"/>
              </w:rPr>
              <w:t> </w:t>
            </w:r>
          </w:p>
          <w:p w14:paraId="22C60AD6"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55515DF4" w14:textId="77777777" w:rsidTr="00C5051C">
        <w:tblPrEx>
          <w:jc w:val="left"/>
        </w:tblPrEx>
        <w:trPr>
          <w:trHeight w:val="15"/>
        </w:trPr>
        <w:tc>
          <w:tcPr>
            <w:tcW w:w="222" w:type="dxa"/>
            <w:tcBorders>
              <w:left w:val="single" w:sz="6" w:space="0" w:color="999999"/>
            </w:tcBorders>
            <w:tcMar>
              <w:top w:w="14" w:type="dxa"/>
              <w:left w:w="160" w:type="dxa"/>
              <w:bottom w:w="0" w:type="dxa"/>
              <w:right w:w="14" w:type="dxa"/>
            </w:tcMar>
            <w:vAlign w:val="center"/>
            <w:hideMark/>
          </w:tcPr>
          <w:p w14:paraId="1CD4CEB6" w14:textId="77777777" w:rsidR="00D564EF" w:rsidRDefault="00D564EF" w:rsidP="0016093C">
            <w:pPr>
              <w:rPr>
                <w:rFonts w:ascii="Arial" w:hAnsi="Arial" w:cs="Arial"/>
                <w:sz w:val="2"/>
                <w:szCs w:val="2"/>
              </w:rPr>
            </w:pPr>
            <w:r>
              <w:rPr>
                <w:rFonts w:ascii="Arial" w:hAnsi="Arial" w:cs="Arial"/>
                <w:sz w:val="2"/>
                <w:szCs w:val="2"/>
              </w:rPr>
              <w:t> </w:t>
            </w:r>
          </w:p>
        </w:tc>
        <w:tc>
          <w:tcPr>
            <w:tcW w:w="10420" w:type="dxa"/>
            <w:gridSpan w:val="22"/>
            <w:vAlign w:val="center"/>
            <w:hideMark/>
          </w:tcPr>
          <w:p w14:paraId="2B0AD750" w14:textId="77777777" w:rsidR="00D564EF" w:rsidRDefault="00D564EF" w:rsidP="0016093C">
            <w:pPr>
              <w:rPr>
                <w:rFonts w:ascii="Arial" w:hAnsi="Arial" w:cs="Arial"/>
                <w:sz w:val="2"/>
                <w:szCs w:val="2"/>
              </w:rPr>
            </w:pPr>
            <w:r>
              <w:rPr>
                <w:rFonts w:ascii="Arial" w:hAnsi="Arial" w:cs="Arial"/>
                <w:sz w:val="2"/>
                <w:szCs w:val="2"/>
              </w:rPr>
              <w:t> </w:t>
            </w:r>
          </w:p>
        </w:tc>
        <w:tc>
          <w:tcPr>
            <w:tcW w:w="172" w:type="dxa"/>
            <w:gridSpan w:val="2"/>
            <w:tcBorders>
              <w:right w:val="single" w:sz="6" w:space="0" w:color="999999"/>
            </w:tcBorders>
            <w:vAlign w:val="center"/>
            <w:hideMark/>
          </w:tcPr>
          <w:p w14:paraId="59F2DE92" w14:textId="77777777" w:rsidR="00D564EF" w:rsidRDefault="00D564EF" w:rsidP="0016093C">
            <w:pPr>
              <w:rPr>
                <w:rFonts w:ascii="Arial" w:hAnsi="Arial" w:cs="Arial"/>
                <w:sz w:val="2"/>
                <w:szCs w:val="2"/>
              </w:rPr>
            </w:pPr>
            <w:r>
              <w:rPr>
                <w:rFonts w:ascii="Arial" w:hAnsi="Arial" w:cs="Arial"/>
                <w:sz w:val="2"/>
                <w:szCs w:val="2"/>
              </w:rPr>
              <w:t> </w:t>
            </w:r>
          </w:p>
        </w:tc>
      </w:tr>
      <w:tr w:rsidR="00D564EF" w14:paraId="6BF568E0" w14:textId="77777777" w:rsidTr="00C5051C">
        <w:tblPrEx>
          <w:jc w:val="left"/>
        </w:tblPrEx>
        <w:trPr>
          <w:cantSplit/>
        </w:trPr>
        <w:tc>
          <w:tcPr>
            <w:tcW w:w="222" w:type="dxa"/>
            <w:tcBorders>
              <w:left w:val="single" w:sz="6" w:space="0" w:color="999999"/>
            </w:tcBorders>
            <w:tcMar>
              <w:top w:w="14" w:type="dxa"/>
              <w:left w:w="160" w:type="dxa"/>
              <w:bottom w:w="0" w:type="dxa"/>
              <w:right w:w="14" w:type="dxa"/>
            </w:tcMar>
            <w:vAlign w:val="center"/>
            <w:hideMark/>
          </w:tcPr>
          <w:p w14:paraId="2D8E4E75" w14:textId="77777777" w:rsidR="00D564EF" w:rsidRDefault="00D564EF" w:rsidP="0016093C">
            <w:pPr>
              <w:rPr>
                <w:rFonts w:ascii="Arial" w:hAnsi="Arial" w:cs="Arial"/>
                <w:sz w:val="14"/>
                <w:szCs w:val="14"/>
              </w:rPr>
            </w:pPr>
            <w:r>
              <w:rPr>
                <w:rFonts w:ascii="Arial" w:hAnsi="Arial" w:cs="Arial"/>
                <w:sz w:val="15"/>
                <w:szCs w:val="15"/>
              </w:rPr>
              <w:t> </w:t>
            </w:r>
            <w:r>
              <w:rPr>
                <w:rFonts w:ascii="Arial" w:hAnsi="Arial" w:cs="Arial"/>
                <w:sz w:val="14"/>
                <w:szCs w:val="14"/>
              </w:rPr>
              <w:t xml:space="preserve"> </w:t>
            </w:r>
          </w:p>
          <w:p w14:paraId="476498CC" w14:textId="77777777" w:rsidR="00D564EF" w:rsidRPr="009C382F" w:rsidRDefault="00D564EF" w:rsidP="0016093C">
            <w:pPr>
              <w:pStyle w:val="la2"/>
              <w:rPr>
                <w:rFonts w:ascii="Arial" w:hAnsi="Arial" w:cs="Arial"/>
                <w:sz w:val="14"/>
                <w:szCs w:val="14"/>
              </w:rPr>
            </w:pPr>
            <w:r>
              <w:rPr>
                <w:rFonts w:ascii="Arial" w:hAnsi="Arial" w:cs="Arial"/>
                <w:sz w:val="14"/>
                <w:szCs w:val="14"/>
              </w:rPr>
              <w:t> </w:t>
            </w:r>
          </w:p>
          <w:p w14:paraId="7946B015"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c>
          <w:tcPr>
            <w:tcW w:w="84" w:type="dxa"/>
            <w:vAlign w:val="bottom"/>
            <w:hideMark/>
          </w:tcPr>
          <w:p w14:paraId="27DE1E00" w14:textId="77777777" w:rsidR="00D564EF" w:rsidRDefault="00D564EF" w:rsidP="0016093C">
            <w:pPr>
              <w:pStyle w:val="la2"/>
              <w:rPr>
                <w:rFonts w:ascii="Arial" w:hAnsi="Arial" w:cs="Arial"/>
                <w:sz w:val="14"/>
                <w:szCs w:val="14"/>
              </w:rPr>
            </w:pPr>
            <w:r>
              <w:rPr>
                <w:rFonts w:ascii="Arial" w:hAnsi="Arial" w:cs="Arial"/>
                <w:sz w:val="14"/>
                <w:szCs w:val="14"/>
              </w:rPr>
              <w:t> </w:t>
            </w:r>
          </w:p>
        </w:tc>
        <w:tc>
          <w:tcPr>
            <w:tcW w:w="10336" w:type="dxa"/>
            <w:gridSpan w:val="21"/>
            <w:tcMar>
              <w:top w:w="14" w:type="dxa"/>
              <w:left w:w="0" w:type="dxa"/>
              <w:bottom w:w="20" w:type="dxa"/>
              <w:right w:w="14" w:type="dxa"/>
            </w:tcMar>
            <w:hideMark/>
          </w:tcPr>
          <w:p w14:paraId="0F31AFF5" w14:textId="77777777" w:rsidR="00D564EF" w:rsidRDefault="00D564EF" w:rsidP="0016093C">
            <w:pPr>
              <w:pStyle w:val="NormalWeb"/>
              <w:spacing w:before="0" w:beforeAutospacing="0" w:after="0" w:afterAutospacing="0"/>
              <w:rPr>
                <w:rFonts w:ascii="Arial" w:hAnsi="Arial" w:cs="Arial"/>
                <w:sz w:val="8"/>
                <w:szCs w:val="8"/>
              </w:rPr>
            </w:pPr>
            <w:r>
              <w:rPr>
                <w:rFonts w:ascii="Arial" w:hAnsi="Arial" w:cs="Arial"/>
                <w:sz w:val="8"/>
                <w:szCs w:val="8"/>
              </w:rPr>
              <w:t> </w:t>
            </w:r>
          </w:p>
          <w:p w14:paraId="00380833" w14:textId="77777777" w:rsidR="00D564EF" w:rsidRDefault="00D564EF" w:rsidP="0016093C">
            <w:pPr>
              <w:pStyle w:val="NormalWeb"/>
              <w:spacing w:before="0" w:beforeAutospacing="0" w:after="0" w:afterAutospacing="0"/>
              <w:ind w:left="480" w:hanging="480"/>
              <w:rPr>
                <w:rFonts w:ascii="Arial" w:hAnsi="Arial" w:cs="Arial"/>
                <w:sz w:val="14"/>
                <w:szCs w:val="14"/>
              </w:rPr>
            </w:pPr>
            <w:r>
              <w:rPr>
                <w:rFonts w:ascii="Arial" w:hAnsi="Arial" w:cs="Arial"/>
                <w:sz w:val="14"/>
                <w:szCs w:val="14"/>
              </w:rPr>
              <w:t>(1)</w:t>
            </w:r>
            <w:r>
              <w:rPr>
                <w:rFonts w:ascii="Arial" w:hAnsi="Arial" w:cs="Arial"/>
                <w:sz w:val="14"/>
                <w:szCs w:val="14"/>
              </w:rPr>
              <w:tab/>
              <w:t>Dollar values are calculated using constant dollars, which removes the impact of currency fluctuations from period-over-period comparisons.</w:t>
            </w:r>
          </w:p>
          <w:p w14:paraId="009F36DE" w14:textId="77777777" w:rsidR="00D564EF" w:rsidRDefault="00D564EF" w:rsidP="0016093C">
            <w:pPr>
              <w:pStyle w:val="NormalWeb"/>
              <w:spacing w:before="0" w:beforeAutospacing="0" w:after="0" w:afterAutospacing="0"/>
              <w:ind w:left="480" w:hanging="480"/>
              <w:rPr>
                <w:rFonts w:ascii="Arial" w:hAnsi="Arial" w:cs="Arial"/>
                <w:sz w:val="14"/>
                <w:szCs w:val="14"/>
              </w:rPr>
            </w:pPr>
            <w:r>
              <w:rPr>
                <w:rFonts w:ascii="Arial" w:hAnsi="Arial" w:cs="Arial"/>
                <w:sz w:val="14"/>
                <w:szCs w:val="14"/>
              </w:rPr>
              <w:t>(2)</w:t>
            </w:r>
            <w:r>
              <w:rPr>
                <w:rFonts w:ascii="Arial" w:hAnsi="Arial" w:cs="Arial"/>
                <w:sz w:val="14"/>
                <w:szCs w:val="14"/>
              </w:rPr>
              <w:tab/>
              <w:t xml:space="preserve">For competitive reasons, targets and results are expressed in terms of year over year growth or, for Surface Gross Margin, as a percentage of target. </w:t>
            </w:r>
          </w:p>
        </w:tc>
        <w:tc>
          <w:tcPr>
            <w:tcW w:w="84" w:type="dxa"/>
            <w:vAlign w:val="bottom"/>
            <w:hideMark/>
          </w:tcPr>
          <w:p w14:paraId="770887D0" w14:textId="77777777" w:rsidR="00D564EF" w:rsidRDefault="00D564EF" w:rsidP="0016093C">
            <w:pPr>
              <w:pStyle w:val="la2"/>
              <w:rPr>
                <w:rFonts w:ascii="Arial" w:hAnsi="Arial" w:cs="Arial"/>
                <w:sz w:val="14"/>
                <w:szCs w:val="14"/>
              </w:rPr>
            </w:pPr>
            <w:r>
              <w:rPr>
                <w:rFonts w:ascii="Arial" w:hAnsi="Arial" w:cs="Arial"/>
                <w:sz w:val="14"/>
                <w:szCs w:val="14"/>
              </w:rPr>
              <w:t> </w:t>
            </w:r>
          </w:p>
        </w:tc>
        <w:tc>
          <w:tcPr>
            <w:tcW w:w="88" w:type="dxa"/>
            <w:tcBorders>
              <w:right w:val="single" w:sz="6" w:space="0" w:color="999999"/>
            </w:tcBorders>
            <w:tcMar>
              <w:top w:w="14" w:type="dxa"/>
              <w:left w:w="0" w:type="dxa"/>
              <w:bottom w:w="0" w:type="dxa"/>
              <w:right w:w="40" w:type="dxa"/>
            </w:tcMar>
            <w:vAlign w:val="center"/>
            <w:hideMark/>
          </w:tcPr>
          <w:p w14:paraId="1D4F2260" w14:textId="77777777" w:rsidR="00D564EF" w:rsidRDefault="00D564EF" w:rsidP="0016093C">
            <w:pPr>
              <w:rPr>
                <w:rFonts w:ascii="Arial" w:hAnsi="Arial" w:cs="Arial"/>
                <w:sz w:val="14"/>
                <w:szCs w:val="14"/>
              </w:rPr>
            </w:pPr>
            <w:r>
              <w:rPr>
                <w:rFonts w:ascii="Arial" w:hAnsi="Arial" w:cs="Arial"/>
                <w:sz w:val="15"/>
                <w:szCs w:val="15"/>
              </w:rPr>
              <w:t> </w:t>
            </w:r>
            <w:r>
              <w:rPr>
                <w:rFonts w:ascii="Arial" w:hAnsi="Arial" w:cs="Arial"/>
                <w:sz w:val="14"/>
                <w:szCs w:val="14"/>
              </w:rPr>
              <w:t xml:space="preserve"> </w:t>
            </w:r>
          </w:p>
          <w:p w14:paraId="7FE673A5" w14:textId="77777777" w:rsidR="00D564EF" w:rsidRPr="009C382F" w:rsidRDefault="00D564EF" w:rsidP="0016093C">
            <w:pPr>
              <w:pStyle w:val="la2"/>
              <w:rPr>
                <w:rFonts w:ascii="Arial" w:hAnsi="Arial" w:cs="Arial"/>
                <w:sz w:val="14"/>
                <w:szCs w:val="14"/>
              </w:rPr>
            </w:pPr>
            <w:r>
              <w:rPr>
                <w:rFonts w:ascii="Arial" w:hAnsi="Arial" w:cs="Arial"/>
                <w:sz w:val="14"/>
                <w:szCs w:val="14"/>
              </w:rPr>
              <w:t> </w:t>
            </w:r>
          </w:p>
          <w:p w14:paraId="46EF78AD" w14:textId="77777777" w:rsidR="00D564EF" w:rsidRDefault="00D564EF" w:rsidP="0016093C">
            <w:pPr>
              <w:pStyle w:val="NormalWeb"/>
              <w:spacing w:before="0" w:beforeAutospacing="0" w:after="0" w:afterAutospacing="0"/>
              <w:rPr>
                <w:rFonts w:ascii="Arial" w:hAnsi="Arial" w:cs="Arial"/>
                <w:sz w:val="6"/>
                <w:szCs w:val="6"/>
              </w:rPr>
            </w:pPr>
            <w:r>
              <w:rPr>
                <w:rFonts w:ascii="Arial" w:hAnsi="Arial" w:cs="Arial"/>
                <w:sz w:val="6"/>
                <w:szCs w:val="6"/>
              </w:rPr>
              <w:t> </w:t>
            </w:r>
          </w:p>
        </w:tc>
      </w:tr>
      <w:tr w:rsidR="00D564EF" w14:paraId="51FCDEF5" w14:textId="77777777" w:rsidTr="00C5051C">
        <w:tblPrEx>
          <w:jc w:val="left"/>
        </w:tblPrEx>
        <w:tc>
          <w:tcPr>
            <w:tcW w:w="10642" w:type="dxa"/>
            <w:gridSpan w:val="23"/>
            <w:tcBorders>
              <w:left w:val="single" w:sz="6" w:space="0" w:color="999999"/>
              <w:bottom w:val="single" w:sz="6" w:space="0" w:color="999999"/>
            </w:tcBorders>
            <w:tcMar>
              <w:top w:w="14" w:type="dxa"/>
              <w:left w:w="160" w:type="dxa"/>
              <w:bottom w:w="0" w:type="dxa"/>
              <w:right w:w="14" w:type="dxa"/>
            </w:tcMar>
            <w:hideMark/>
          </w:tcPr>
          <w:p w14:paraId="40C54605" w14:textId="77777777" w:rsidR="00D564EF" w:rsidRDefault="00D564EF" w:rsidP="0016093C">
            <w:pPr>
              <w:rPr>
                <w:rFonts w:ascii="Arial" w:hAnsi="Arial" w:cs="Arial"/>
                <w:sz w:val="12"/>
                <w:szCs w:val="12"/>
              </w:rPr>
            </w:pPr>
            <w:r>
              <w:rPr>
                <w:rFonts w:ascii="Arial" w:hAnsi="Arial" w:cs="Arial"/>
                <w:sz w:val="12"/>
                <w:szCs w:val="12"/>
              </w:rPr>
              <w:t> </w:t>
            </w:r>
          </w:p>
          <w:p w14:paraId="6B1C1657" w14:textId="77777777" w:rsidR="00D564EF" w:rsidRPr="009C382F" w:rsidRDefault="00D564EF" w:rsidP="0016093C">
            <w:pPr>
              <w:pStyle w:val="la2"/>
              <w:rPr>
                <w:rFonts w:ascii="Arial" w:hAnsi="Arial" w:cs="Arial"/>
                <w:sz w:val="12"/>
                <w:szCs w:val="12"/>
              </w:rPr>
            </w:pPr>
            <w:r>
              <w:rPr>
                <w:rFonts w:ascii="Arial" w:hAnsi="Arial" w:cs="Arial"/>
                <w:sz w:val="12"/>
                <w:szCs w:val="12"/>
              </w:rPr>
              <w:t> </w:t>
            </w:r>
          </w:p>
        </w:tc>
        <w:tc>
          <w:tcPr>
            <w:tcW w:w="84" w:type="dxa"/>
            <w:tcBorders>
              <w:bottom w:val="single" w:sz="6" w:space="0" w:color="999999"/>
            </w:tcBorders>
            <w:vAlign w:val="bottom"/>
            <w:hideMark/>
          </w:tcPr>
          <w:p w14:paraId="2F91F05B" w14:textId="77777777" w:rsidR="00D564EF" w:rsidRDefault="00D564EF" w:rsidP="0016093C">
            <w:pPr>
              <w:pStyle w:val="la2"/>
              <w:rPr>
                <w:rFonts w:ascii="Arial" w:hAnsi="Arial" w:cs="Arial"/>
                <w:sz w:val="12"/>
                <w:szCs w:val="12"/>
              </w:rPr>
            </w:pPr>
            <w:r>
              <w:rPr>
                <w:rFonts w:ascii="Arial" w:hAnsi="Arial" w:cs="Arial"/>
                <w:sz w:val="12"/>
                <w:szCs w:val="12"/>
              </w:rPr>
              <w:t> </w:t>
            </w:r>
          </w:p>
        </w:tc>
        <w:tc>
          <w:tcPr>
            <w:tcW w:w="88" w:type="dxa"/>
            <w:tcBorders>
              <w:bottom w:val="single" w:sz="6" w:space="0" w:color="999999"/>
              <w:right w:val="single" w:sz="6" w:space="0" w:color="999999"/>
            </w:tcBorders>
            <w:tcMar>
              <w:top w:w="14" w:type="dxa"/>
              <w:left w:w="0" w:type="dxa"/>
              <w:bottom w:w="0" w:type="dxa"/>
              <w:right w:w="40" w:type="dxa"/>
            </w:tcMar>
            <w:vAlign w:val="bottom"/>
            <w:hideMark/>
          </w:tcPr>
          <w:p w14:paraId="0CBEAA81" w14:textId="77777777" w:rsidR="00D564EF" w:rsidRDefault="00D564EF" w:rsidP="0016093C">
            <w:pPr>
              <w:rPr>
                <w:rFonts w:ascii="Arial" w:hAnsi="Arial" w:cs="Arial"/>
                <w:sz w:val="12"/>
                <w:szCs w:val="12"/>
              </w:rPr>
            </w:pPr>
            <w:r>
              <w:rPr>
                <w:rFonts w:ascii="Arial" w:hAnsi="Arial" w:cs="Arial"/>
                <w:sz w:val="12"/>
                <w:szCs w:val="12"/>
              </w:rPr>
              <w:t> </w:t>
            </w:r>
          </w:p>
          <w:p w14:paraId="099FC95E" w14:textId="77777777" w:rsidR="00D564EF" w:rsidRPr="009C382F" w:rsidRDefault="00D564EF" w:rsidP="0016093C">
            <w:pPr>
              <w:pStyle w:val="la2"/>
              <w:rPr>
                <w:rFonts w:ascii="Arial" w:hAnsi="Arial" w:cs="Arial"/>
                <w:sz w:val="12"/>
                <w:szCs w:val="12"/>
              </w:rPr>
            </w:pPr>
            <w:r>
              <w:rPr>
                <w:rFonts w:ascii="Arial" w:hAnsi="Arial" w:cs="Arial"/>
                <w:sz w:val="12"/>
                <w:szCs w:val="12"/>
              </w:rPr>
              <w:t> </w:t>
            </w:r>
          </w:p>
        </w:tc>
      </w:tr>
    </w:tbl>
    <w:p w14:paraId="6D02459A" w14:textId="77777777" w:rsidR="00D564EF" w:rsidRPr="00122388" w:rsidRDefault="00D564EF" w:rsidP="00122388">
      <w:pPr>
        <w:pStyle w:val="NormalWeb"/>
        <w:spacing w:before="60" w:beforeAutospacing="0" w:after="0" w:afterAutospacing="0"/>
        <w:rPr>
          <w:rFonts w:ascii="Arial" w:hAnsi="Arial" w:cs="Arial"/>
          <w:sz w:val="17"/>
          <w:szCs w:val="17"/>
        </w:rPr>
      </w:pPr>
      <w:r w:rsidRPr="00122388">
        <w:rPr>
          <w:rFonts w:ascii="Arial" w:hAnsi="Arial" w:cs="Arial"/>
          <w:sz w:val="17"/>
          <w:szCs w:val="17"/>
        </w:rPr>
        <w:t xml:space="preserve">When achieved, these challenging goals have resulted in substantial shareholder value creation.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5D82C4D5" w14:textId="77777777" w:rsidTr="00F75EE2">
        <w:trPr>
          <w:cantSplit/>
          <w:jc w:val="center"/>
        </w:trPr>
        <w:tc>
          <w:tcPr>
            <w:tcW w:w="248" w:type="dxa"/>
            <w:hideMark/>
          </w:tcPr>
          <w:p w14:paraId="0B3514AB"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0E66910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0FD5A5A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24022A1"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17D27BF"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796A992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981A9E3"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4E5F18B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3145227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448093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1A9688F4"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1C10C9CA"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4B1A195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434BA32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7BE187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62BE0B4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FC4D3BB"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2CFB745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45AB0B6A"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DE1CB3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6A3E7B9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A180B92"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0780D75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74D16B9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1192A9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51A709D2" w14:textId="77777777" w:rsidTr="00F75EE2">
        <w:trPr>
          <w:trHeight w:val="144"/>
          <w:jc w:val="center"/>
        </w:trPr>
        <w:tc>
          <w:tcPr>
            <w:tcW w:w="2163" w:type="dxa"/>
            <w:gridSpan w:val="3"/>
            <w:vAlign w:val="bottom"/>
            <w:hideMark/>
          </w:tcPr>
          <w:p w14:paraId="7CC5F62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180D051"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55C49C66"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72B0E140"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06BE392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AA466F6"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200ECFA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33FE1F2"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74CC0349" w14:textId="77777777" w:rsidR="00D564EF" w:rsidRDefault="00D564EF">
            <w:pPr>
              <w:pStyle w:val="la2"/>
              <w:rPr>
                <w:rFonts w:ascii="Arial" w:hAnsi="Arial" w:cs="Arial"/>
                <w:sz w:val="2"/>
                <w:szCs w:val="2"/>
              </w:rPr>
            </w:pPr>
            <w:r>
              <w:rPr>
                <w:rFonts w:ascii="Arial" w:hAnsi="Arial" w:cs="Arial"/>
                <w:sz w:val="2"/>
                <w:szCs w:val="2"/>
              </w:rPr>
              <w:t> </w:t>
            </w:r>
          </w:p>
        </w:tc>
      </w:tr>
    </w:tbl>
    <w:p w14:paraId="10309256" w14:textId="77777777" w:rsidR="00D564EF" w:rsidRPr="009C382F" w:rsidRDefault="00D564EF">
      <w:pPr>
        <w:pStyle w:val="NormalWeb"/>
        <w:spacing w:before="0" w:beforeAutospacing="0" w:after="0" w:afterAutospacing="0"/>
        <w:rPr>
          <w:sz w:val="16"/>
          <w:szCs w:val="16"/>
        </w:rPr>
      </w:pPr>
      <w:r>
        <w:rPr>
          <w:sz w:val="16"/>
          <w:szCs w:val="16"/>
        </w:rPr>
        <w:t> </w:t>
      </w:r>
    </w:p>
    <w:p w14:paraId="326AA6F0" w14:textId="77777777" w:rsidR="00D564EF" w:rsidRDefault="00D564EF">
      <w:pPr>
        <w:pStyle w:val="NormalWeb"/>
        <w:spacing w:before="90" w:beforeAutospacing="0" w:after="0" w:afterAutospacing="0"/>
        <w:rPr>
          <w:sz w:val="2"/>
          <w:szCs w:val="2"/>
        </w:rPr>
      </w:pPr>
      <w:r>
        <w:rPr>
          <w:sz w:val="2"/>
          <w:szCs w:val="2"/>
        </w:rPr>
        <w:t> </w:t>
      </w:r>
    </w:p>
    <w:p w14:paraId="409319C8"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 xml:space="preserve">“Commercial Cloud Revenue” and “Surface Revenue”, when used as PSA metrics in this Compensation Discussion and Analysis, are non-GAAP financial measures, calculated by adjusting GAAP results for these metrics (as defined in our Annual Report on Form 10-K for the fiscal year ended June 30, 2021) for the effect of foreign currency rate fluctuations. We exclude the effect of foreign currency rate fluctuations on a “constant dollar” basis by converting current period non-GAAP results for entities reporting in currencies other than U.S. dollars into U.S. dollars using constant exchange rates, which are determined at the outset of the fiscal year, rather than the actual exchange rates in effect during the respective periods. These metric results differ from certain non-GAAP financial results we report in our quarterly earnings release materials; they should not be considered as a substitute for, or superior to, the measures of financial performance prepared in accordance with GAAP. </w:t>
      </w:r>
    </w:p>
    <w:p w14:paraId="6650EA44"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7542"/>
        <w:gridCol w:w="115"/>
        <w:gridCol w:w="65"/>
        <w:gridCol w:w="569"/>
        <w:gridCol w:w="65"/>
        <w:gridCol w:w="115"/>
        <w:gridCol w:w="65"/>
        <w:gridCol w:w="565"/>
        <w:gridCol w:w="65"/>
        <w:gridCol w:w="115"/>
        <w:gridCol w:w="65"/>
        <w:gridCol w:w="565"/>
        <w:gridCol w:w="65"/>
        <w:gridCol w:w="115"/>
        <w:gridCol w:w="72"/>
        <w:gridCol w:w="586"/>
        <w:gridCol w:w="65"/>
      </w:tblGrid>
      <w:tr w:rsidR="00D564EF" w14:paraId="715B149A" w14:textId="77777777" w:rsidTr="009C382F">
        <w:trPr>
          <w:tblHeader/>
        </w:trPr>
        <w:tc>
          <w:tcPr>
            <w:tcW w:w="7542" w:type="dxa"/>
            <w:vAlign w:val="center"/>
            <w:hideMark/>
          </w:tcPr>
          <w:p w14:paraId="49382006" w14:textId="77777777" w:rsidR="00D564EF" w:rsidRDefault="00D564EF"/>
        </w:tc>
        <w:tc>
          <w:tcPr>
            <w:tcW w:w="115" w:type="dxa"/>
            <w:vAlign w:val="bottom"/>
            <w:hideMark/>
          </w:tcPr>
          <w:p w14:paraId="0931608C" w14:textId="77777777" w:rsidR="00D564EF" w:rsidRDefault="00D564EF">
            <w:pPr>
              <w:rPr>
                <w:sz w:val="20"/>
              </w:rPr>
            </w:pPr>
          </w:p>
        </w:tc>
        <w:tc>
          <w:tcPr>
            <w:tcW w:w="65" w:type="dxa"/>
            <w:vAlign w:val="center"/>
            <w:hideMark/>
          </w:tcPr>
          <w:p w14:paraId="46519095" w14:textId="77777777" w:rsidR="00D564EF" w:rsidRDefault="00D564EF">
            <w:pPr>
              <w:rPr>
                <w:sz w:val="20"/>
              </w:rPr>
            </w:pPr>
          </w:p>
        </w:tc>
        <w:tc>
          <w:tcPr>
            <w:tcW w:w="569" w:type="dxa"/>
            <w:vAlign w:val="center"/>
            <w:hideMark/>
          </w:tcPr>
          <w:p w14:paraId="42248709" w14:textId="77777777" w:rsidR="00D564EF" w:rsidRDefault="00D564EF">
            <w:pPr>
              <w:rPr>
                <w:sz w:val="20"/>
              </w:rPr>
            </w:pPr>
          </w:p>
        </w:tc>
        <w:tc>
          <w:tcPr>
            <w:tcW w:w="65" w:type="dxa"/>
            <w:vAlign w:val="center"/>
            <w:hideMark/>
          </w:tcPr>
          <w:p w14:paraId="0E5D351F" w14:textId="77777777" w:rsidR="00D564EF" w:rsidRDefault="00D564EF">
            <w:pPr>
              <w:rPr>
                <w:sz w:val="20"/>
              </w:rPr>
            </w:pPr>
          </w:p>
        </w:tc>
        <w:tc>
          <w:tcPr>
            <w:tcW w:w="115" w:type="dxa"/>
            <w:vAlign w:val="bottom"/>
            <w:hideMark/>
          </w:tcPr>
          <w:p w14:paraId="28CB995D" w14:textId="77777777" w:rsidR="00D564EF" w:rsidRDefault="00D564EF">
            <w:pPr>
              <w:rPr>
                <w:sz w:val="20"/>
              </w:rPr>
            </w:pPr>
          </w:p>
        </w:tc>
        <w:tc>
          <w:tcPr>
            <w:tcW w:w="65" w:type="dxa"/>
            <w:vAlign w:val="center"/>
            <w:hideMark/>
          </w:tcPr>
          <w:p w14:paraId="25C759FB" w14:textId="77777777" w:rsidR="00D564EF" w:rsidRDefault="00D564EF">
            <w:pPr>
              <w:rPr>
                <w:sz w:val="20"/>
              </w:rPr>
            </w:pPr>
          </w:p>
        </w:tc>
        <w:tc>
          <w:tcPr>
            <w:tcW w:w="565" w:type="dxa"/>
            <w:vAlign w:val="center"/>
            <w:hideMark/>
          </w:tcPr>
          <w:p w14:paraId="6BD3B9D0" w14:textId="77777777" w:rsidR="00D564EF" w:rsidRDefault="00D564EF">
            <w:pPr>
              <w:rPr>
                <w:sz w:val="20"/>
              </w:rPr>
            </w:pPr>
          </w:p>
        </w:tc>
        <w:tc>
          <w:tcPr>
            <w:tcW w:w="65" w:type="dxa"/>
            <w:vAlign w:val="center"/>
            <w:hideMark/>
          </w:tcPr>
          <w:p w14:paraId="348C5347" w14:textId="77777777" w:rsidR="00D564EF" w:rsidRDefault="00D564EF">
            <w:pPr>
              <w:rPr>
                <w:sz w:val="20"/>
              </w:rPr>
            </w:pPr>
          </w:p>
        </w:tc>
        <w:tc>
          <w:tcPr>
            <w:tcW w:w="115" w:type="dxa"/>
            <w:vAlign w:val="bottom"/>
            <w:hideMark/>
          </w:tcPr>
          <w:p w14:paraId="0663A83B" w14:textId="77777777" w:rsidR="00D564EF" w:rsidRDefault="00D564EF">
            <w:pPr>
              <w:rPr>
                <w:sz w:val="20"/>
              </w:rPr>
            </w:pPr>
          </w:p>
        </w:tc>
        <w:tc>
          <w:tcPr>
            <w:tcW w:w="65" w:type="dxa"/>
            <w:vAlign w:val="center"/>
            <w:hideMark/>
          </w:tcPr>
          <w:p w14:paraId="3839A651" w14:textId="77777777" w:rsidR="00D564EF" w:rsidRDefault="00D564EF">
            <w:pPr>
              <w:rPr>
                <w:sz w:val="20"/>
              </w:rPr>
            </w:pPr>
          </w:p>
        </w:tc>
        <w:tc>
          <w:tcPr>
            <w:tcW w:w="565" w:type="dxa"/>
            <w:vAlign w:val="center"/>
            <w:hideMark/>
          </w:tcPr>
          <w:p w14:paraId="16AE44D3" w14:textId="77777777" w:rsidR="00D564EF" w:rsidRDefault="00D564EF">
            <w:pPr>
              <w:rPr>
                <w:sz w:val="20"/>
              </w:rPr>
            </w:pPr>
          </w:p>
        </w:tc>
        <w:tc>
          <w:tcPr>
            <w:tcW w:w="65" w:type="dxa"/>
            <w:vAlign w:val="center"/>
            <w:hideMark/>
          </w:tcPr>
          <w:p w14:paraId="36930C7F" w14:textId="77777777" w:rsidR="00D564EF" w:rsidRDefault="00D564EF">
            <w:pPr>
              <w:rPr>
                <w:sz w:val="20"/>
              </w:rPr>
            </w:pPr>
          </w:p>
        </w:tc>
        <w:tc>
          <w:tcPr>
            <w:tcW w:w="115" w:type="dxa"/>
            <w:vAlign w:val="bottom"/>
            <w:hideMark/>
          </w:tcPr>
          <w:p w14:paraId="425346AB" w14:textId="77777777" w:rsidR="00D564EF" w:rsidRDefault="00D564EF">
            <w:pPr>
              <w:rPr>
                <w:sz w:val="20"/>
              </w:rPr>
            </w:pPr>
          </w:p>
        </w:tc>
        <w:tc>
          <w:tcPr>
            <w:tcW w:w="72" w:type="dxa"/>
            <w:vAlign w:val="center"/>
            <w:hideMark/>
          </w:tcPr>
          <w:p w14:paraId="0FCAE27E" w14:textId="77777777" w:rsidR="00D564EF" w:rsidRDefault="00D564EF">
            <w:pPr>
              <w:rPr>
                <w:sz w:val="20"/>
              </w:rPr>
            </w:pPr>
          </w:p>
        </w:tc>
        <w:tc>
          <w:tcPr>
            <w:tcW w:w="586" w:type="dxa"/>
            <w:vAlign w:val="center"/>
            <w:hideMark/>
          </w:tcPr>
          <w:p w14:paraId="755FC37A" w14:textId="77777777" w:rsidR="00D564EF" w:rsidRDefault="00D564EF">
            <w:pPr>
              <w:rPr>
                <w:sz w:val="20"/>
              </w:rPr>
            </w:pPr>
          </w:p>
        </w:tc>
        <w:tc>
          <w:tcPr>
            <w:tcW w:w="65" w:type="dxa"/>
            <w:vAlign w:val="center"/>
            <w:hideMark/>
          </w:tcPr>
          <w:p w14:paraId="75DB1900" w14:textId="77777777" w:rsidR="00D564EF" w:rsidRDefault="00D564EF">
            <w:pPr>
              <w:rPr>
                <w:sz w:val="20"/>
              </w:rPr>
            </w:pPr>
          </w:p>
        </w:tc>
      </w:tr>
      <w:tr w:rsidR="00D564EF" w14:paraId="32E5A64F" w14:textId="77777777" w:rsidTr="009C382F">
        <w:trPr>
          <w:cantSplit/>
          <w:tblHeader/>
        </w:trPr>
        <w:tc>
          <w:tcPr>
            <w:tcW w:w="7542" w:type="dxa"/>
            <w:tcBorders>
              <w:bottom w:val="single" w:sz="8" w:space="0" w:color="000000"/>
            </w:tcBorders>
            <w:tcMar>
              <w:top w:w="14" w:type="dxa"/>
              <w:left w:w="0" w:type="dxa"/>
              <w:bottom w:w="40" w:type="dxa"/>
              <w:right w:w="14" w:type="dxa"/>
            </w:tcMar>
            <w:vAlign w:val="bottom"/>
            <w:hideMark/>
          </w:tcPr>
          <w:p w14:paraId="4E323EAC" w14:textId="77777777" w:rsidR="00D564EF" w:rsidRPr="009C382F" w:rsidRDefault="00D564EF">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Metric (FY21)</w:t>
            </w:r>
          </w:p>
          <w:p w14:paraId="789B2785" w14:textId="77777777" w:rsidR="00D564EF" w:rsidRDefault="00D564E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 in billions)</w:t>
            </w:r>
          </w:p>
        </w:tc>
        <w:tc>
          <w:tcPr>
            <w:tcW w:w="115" w:type="dxa"/>
            <w:tcBorders>
              <w:bottom w:val="single" w:sz="8" w:space="0" w:color="000000"/>
            </w:tcBorders>
            <w:vAlign w:val="bottom"/>
            <w:hideMark/>
          </w:tcPr>
          <w:p w14:paraId="73480DC1" w14:textId="77777777" w:rsidR="00D564EF" w:rsidRDefault="00D564EF">
            <w:pPr>
              <w:pStyle w:val="la2"/>
              <w:rPr>
                <w:rFonts w:ascii="Arial" w:hAnsi="Arial" w:cs="Arial"/>
                <w:sz w:val="18"/>
                <w:szCs w:val="18"/>
              </w:rPr>
            </w:pPr>
            <w:r>
              <w:rPr>
                <w:rFonts w:ascii="Arial" w:hAnsi="Arial" w:cs="Arial"/>
                <w:sz w:val="18"/>
                <w:szCs w:val="18"/>
              </w:rPr>
              <w:t>  </w:t>
            </w:r>
          </w:p>
        </w:tc>
        <w:tc>
          <w:tcPr>
            <w:tcW w:w="634" w:type="dxa"/>
            <w:gridSpan w:val="2"/>
            <w:tcBorders>
              <w:bottom w:val="single" w:sz="8" w:space="0" w:color="000000"/>
            </w:tcBorders>
            <w:tcMar>
              <w:top w:w="0" w:type="dxa"/>
              <w:left w:w="14" w:type="dxa"/>
              <w:bottom w:w="0" w:type="dxa"/>
              <w:right w:w="14" w:type="dxa"/>
            </w:tcMar>
            <w:vAlign w:val="bottom"/>
            <w:hideMark/>
          </w:tcPr>
          <w:p w14:paraId="2E448972"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FY20</w:t>
            </w:r>
          </w:p>
          <w:p w14:paraId="16599649" w14:textId="77777777" w:rsidR="00D564EF" w:rsidRDefault="00D564EF">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r>
              <w:rPr>
                <w:rFonts w:ascii="Arial" w:hAnsi="Arial" w:cs="Arial"/>
                <w:b/>
                <w:bCs/>
                <w:sz w:val="15"/>
                <w:szCs w:val="15"/>
                <w:vertAlign w:val="superscript"/>
              </w:rPr>
              <w:t>1</w:t>
            </w:r>
          </w:p>
        </w:tc>
        <w:tc>
          <w:tcPr>
            <w:tcW w:w="65" w:type="dxa"/>
            <w:tcBorders>
              <w:bottom w:val="single" w:sz="8" w:space="0" w:color="000000"/>
            </w:tcBorders>
            <w:vAlign w:val="bottom"/>
            <w:hideMark/>
          </w:tcPr>
          <w:p w14:paraId="05E72705"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8" w:space="0" w:color="000000"/>
            </w:tcBorders>
            <w:vAlign w:val="bottom"/>
            <w:hideMark/>
          </w:tcPr>
          <w:p w14:paraId="0FD09CA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30" w:type="dxa"/>
            <w:gridSpan w:val="2"/>
            <w:tcBorders>
              <w:bottom w:val="single" w:sz="8" w:space="0" w:color="000000"/>
            </w:tcBorders>
            <w:tcMar>
              <w:top w:w="0" w:type="dxa"/>
              <w:left w:w="14" w:type="dxa"/>
              <w:bottom w:w="0" w:type="dxa"/>
              <w:right w:w="14" w:type="dxa"/>
            </w:tcMar>
            <w:vAlign w:val="bottom"/>
            <w:hideMark/>
          </w:tcPr>
          <w:p w14:paraId="511637C3"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FY21</w:t>
            </w:r>
          </w:p>
          <w:p w14:paraId="5C661B2A" w14:textId="77777777" w:rsidR="00D564EF" w:rsidRDefault="00D564EF">
            <w:pPr>
              <w:pStyle w:val="NormalWeb"/>
              <w:spacing w:before="0" w:beforeAutospacing="0" w:after="20" w:afterAutospacing="0"/>
              <w:jc w:val="right"/>
              <w:rPr>
                <w:rFonts w:ascii="Arial" w:hAnsi="Arial" w:cs="Arial"/>
                <w:sz w:val="18"/>
                <w:szCs w:val="18"/>
              </w:rPr>
            </w:pPr>
            <w:r>
              <w:rPr>
                <w:rFonts w:ascii="Arial" w:hAnsi="Arial" w:cs="Arial"/>
                <w:b/>
                <w:bCs/>
                <w:sz w:val="18"/>
                <w:szCs w:val="18"/>
              </w:rPr>
              <w:t>Target</w:t>
            </w:r>
          </w:p>
        </w:tc>
        <w:tc>
          <w:tcPr>
            <w:tcW w:w="65" w:type="dxa"/>
            <w:tcBorders>
              <w:bottom w:val="single" w:sz="8" w:space="0" w:color="000000"/>
            </w:tcBorders>
            <w:vAlign w:val="bottom"/>
            <w:hideMark/>
          </w:tcPr>
          <w:p w14:paraId="542D069A"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8" w:space="0" w:color="000000"/>
            </w:tcBorders>
            <w:vAlign w:val="bottom"/>
            <w:hideMark/>
          </w:tcPr>
          <w:p w14:paraId="5E6334CF"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30" w:type="dxa"/>
            <w:gridSpan w:val="2"/>
            <w:tcBorders>
              <w:bottom w:val="single" w:sz="8" w:space="0" w:color="000000"/>
            </w:tcBorders>
            <w:tcMar>
              <w:top w:w="0" w:type="dxa"/>
              <w:left w:w="14" w:type="dxa"/>
              <w:bottom w:w="0" w:type="dxa"/>
              <w:right w:w="14" w:type="dxa"/>
            </w:tcMar>
            <w:vAlign w:val="bottom"/>
            <w:hideMark/>
          </w:tcPr>
          <w:p w14:paraId="1EEDD480"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FY21</w:t>
            </w:r>
          </w:p>
          <w:p w14:paraId="24FDEA2C" w14:textId="77777777" w:rsidR="00D564EF" w:rsidRDefault="00D564EF">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p>
        </w:tc>
        <w:tc>
          <w:tcPr>
            <w:tcW w:w="65" w:type="dxa"/>
            <w:tcBorders>
              <w:bottom w:val="single" w:sz="8" w:space="0" w:color="000000"/>
            </w:tcBorders>
            <w:vAlign w:val="bottom"/>
            <w:hideMark/>
          </w:tcPr>
          <w:p w14:paraId="3C0D7240"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8" w:space="0" w:color="000000"/>
            </w:tcBorders>
            <w:vAlign w:val="bottom"/>
            <w:hideMark/>
          </w:tcPr>
          <w:p w14:paraId="6AE4DA0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8" w:type="dxa"/>
            <w:gridSpan w:val="2"/>
            <w:tcBorders>
              <w:bottom w:val="single" w:sz="8" w:space="0" w:color="000000"/>
            </w:tcBorders>
            <w:tcMar>
              <w:top w:w="0" w:type="dxa"/>
              <w:left w:w="14" w:type="dxa"/>
              <w:bottom w:w="0" w:type="dxa"/>
              <w:right w:w="14" w:type="dxa"/>
            </w:tcMar>
            <w:vAlign w:val="bottom"/>
            <w:hideMark/>
          </w:tcPr>
          <w:p w14:paraId="688D94D6" w14:textId="77777777" w:rsidR="00D564EF" w:rsidRDefault="00D564EF">
            <w:pPr>
              <w:pStyle w:val="NormalWeb"/>
              <w:spacing w:before="0" w:beforeAutospacing="0" w:after="0" w:afterAutospacing="0"/>
              <w:jc w:val="right"/>
              <w:rPr>
                <w:rFonts w:ascii="Arial" w:hAnsi="Arial" w:cs="Arial"/>
                <w:sz w:val="18"/>
                <w:szCs w:val="18"/>
              </w:rPr>
            </w:pPr>
            <w:r>
              <w:rPr>
                <w:rFonts w:ascii="Arial" w:hAnsi="Arial" w:cs="Arial"/>
                <w:b/>
                <w:bCs/>
                <w:sz w:val="18"/>
                <w:szCs w:val="18"/>
              </w:rPr>
              <w:t>FY21</w:t>
            </w:r>
          </w:p>
          <w:p w14:paraId="1A93C277" w14:textId="77777777" w:rsidR="00D564EF" w:rsidRDefault="00D564EF">
            <w:pPr>
              <w:pStyle w:val="NormalWeb"/>
              <w:spacing w:before="0" w:beforeAutospacing="0" w:after="20" w:afterAutospacing="0"/>
              <w:jc w:val="right"/>
              <w:rPr>
                <w:rFonts w:ascii="Arial" w:hAnsi="Arial" w:cs="Arial"/>
                <w:sz w:val="18"/>
                <w:szCs w:val="18"/>
              </w:rPr>
            </w:pPr>
            <w:r>
              <w:rPr>
                <w:rFonts w:ascii="Arial" w:hAnsi="Arial" w:cs="Arial"/>
                <w:b/>
                <w:bCs/>
                <w:sz w:val="18"/>
                <w:szCs w:val="18"/>
              </w:rPr>
              <w:t>Growth</w:t>
            </w:r>
            <w:r>
              <w:rPr>
                <w:rFonts w:ascii="Arial" w:hAnsi="Arial" w:cs="Arial"/>
                <w:b/>
                <w:bCs/>
                <w:sz w:val="18"/>
                <w:szCs w:val="18"/>
              </w:rPr>
              <w:br/>
              <w:t>Rate</w:t>
            </w:r>
          </w:p>
        </w:tc>
        <w:tc>
          <w:tcPr>
            <w:tcW w:w="65" w:type="dxa"/>
            <w:tcBorders>
              <w:bottom w:val="single" w:sz="8" w:space="0" w:color="000000"/>
            </w:tcBorders>
            <w:vAlign w:val="bottom"/>
            <w:hideMark/>
          </w:tcPr>
          <w:p w14:paraId="31981836" w14:textId="77777777" w:rsidR="00D564EF" w:rsidRDefault="00D564EF">
            <w:pPr>
              <w:rPr>
                <w:rFonts w:ascii="Arial" w:hAnsi="Arial" w:cs="Arial"/>
                <w:sz w:val="18"/>
                <w:szCs w:val="18"/>
              </w:rPr>
            </w:pPr>
            <w:r>
              <w:rPr>
                <w:rFonts w:ascii="Arial" w:hAnsi="Arial" w:cs="Arial"/>
                <w:sz w:val="18"/>
                <w:szCs w:val="18"/>
              </w:rPr>
              <w:t> </w:t>
            </w:r>
          </w:p>
        </w:tc>
      </w:tr>
      <w:tr w:rsidR="00D564EF" w14:paraId="2EDDF1F8" w14:textId="77777777" w:rsidTr="009C382F">
        <w:trPr>
          <w:trHeight w:val="75"/>
        </w:trPr>
        <w:tc>
          <w:tcPr>
            <w:tcW w:w="7542" w:type="dxa"/>
            <w:vAlign w:val="center"/>
            <w:hideMark/>
          </w:tcPr>
          <w:p w14:paraId="2F2A049C" w14:textId="77777777" w:rsidR="00D564EF" w:rsidRDefault="00D564EF">
            <w:pPr>
              <w:rPr>
                <w:rFonts w:ascii="Arial" w:hAnsi="Arial" w:cs="Arial"/>
                <w:sz w:val="2"/>
                <w:szCs w:val="2"/>
              </w:rPr>
            </w:pPr>
            <w:r>
              <w:rPr>
                <w:rFonts w:ascii="Arial" w:hAnsi="Arial" w:cs="Arial"/>
                <w:sz w:val="2"/>
                <w:szCs w:val="2"/>
              </w:rPr>
              <w:t> </w:t>
            </w:r>
          </w:p>
        </w:tc>
        <w:tc>
          <w:tcPr>
            <w:tcW w:w="814" w:type="dxa"/>
            <w:gridSpan w:val="4"/>
            <w:vAlign w:val="center"/>
            <w:hideMark/>
          </w:tcPr>
          <w:p w14:paraId="79FF9B53" w14:textId="77777777" w:rsidR="00D564EF" w:rsidRDefault="00D564EF">
            <w:pPr>
              <w:rPr>
                <w:rFonts w:ascii="Arial" w:hAnsi="Arial" w:cs="Arial"/>
                <w:sz w:val="2"/>
                <w:szCs w:val="2"/>
              </w:rPr>
            </w:pPr>
            <w:r>
              <w:rPr>
                <w:rFonts w:ascii="Arial" w:hAnsi="Arial" w:cs="Arial"/>
                <w:sz w:val="2"/>
                <w:szCs w:val="2"/>
              </w:rPr>
              <w:t> </w:t>
            </w:r>
          </w:p>
        </w:tc>
        <w:tc>
          <w:tcPr>
            <w:tcW w:w="810" w:type="dxa"/>
            <w:gridSpan w:val="4"/>
            <w:vAlign w:val="center"/>
            <w:hideMark/>
          </w:tcPr>
          <w:p w14:paraId="5DF6CA5E" w14:textId="77777777" w:rsidR="00D564EF" w:rsidRDefault="00D564EF">
            <w:pPr>
              <w:rPr>
                <w:rFonts w:ascii="Arial" w:hAnsi="Arial" w:cs="Arial"/>
                <w:sz w:val="2"/>
                <w:szCs w:val="2"/>
              </w:rPr>
            </w:pPr>
            <w:r>
              <w:rPr>
                <w:rFonts w:ascii="Arial" w:hAnsi="Arial" w:cs="Arial"/>
                <w:sz w:val="2"/>
                <w:szCs w:val="2"/>
              </w:rPr>
              <w:t> </w:t>
            </w:r>
          </w:p>
        </w:tc>
        <w:tc>
          <w:tcPr>
            <w:tcW w:w="810" w:type="dxa"/>
            <w:gridSpan w:val="4"/>
            <w:vAlign w:val="center"/>
            <w:hideMark/>
          </w:tcPr>
          <w:p w14:paraId="5FBE64DE" w14:textId="77777777" w:rsidR="00D564EF" w:rsidRDefault="00D564EF">
            <w:pPr>
              <w:rPr>
                <w:rFonts w:ascii="Arial" w:hAnsi="Arial" w:cs="Arial"/>
                <w:sz w:val="2"/>
                <w:szCs w:val="2"/>
              </w:rPr>
            </w:pPr>
            <w:r>
              <w:rPr>
                <w:rFonts w:ascii="Arial" w:hAnsi="Arial" w:cs="Arial"/>
                <w:sz w:val="2"/>
                <w:szCs w:val="2"/>
              </w:rPr>
              <w:t> </w:t>
            </w:r>
          </w:p>
        </w:tc>
        <w:tc>
          <w:tcPr>
            <w:tcW w:w="838" w:type="dxa"/>
            <w:gridSpan w:val="4"/>
            <w:vAlign w:val="center"/>
            <w:hideMark/>
          </w:tcPr>
          <w:p w14:paraId="263087FE" w14:textId="77777777" w:rsidR="00D564EF" w:rsidRDefault="00D564EF">
            <w:pPr>
              <w:rPr>
                <w:rFonts w:ascii="Arial" w:hAnsi="Arial" w:cs="Arial"/>
                <w:sz w:val="2"/>
                <w:szCs w:val="2"/>
              </w:rPr>
            </w:pPr>
            <w:r>
              <w:rPr>
                <w:rFonts w:ascii="Arial" w:hAnsi="Arial" w:cs="Arial"/>
                <w:sz w:val="2"/>
                <w:szCs w:val="2"/>
              </w:rPr>
              <w:t> </w:t>
            </w:r>
          </w:p>
        </w:tc>
      </w:tr>
      <w:tr w:rsidR="00D564EF" w14:paraId="61C7DD46" w14:textId="77777777" w:rsidTr="009C382F">
        <w:trPr>
          <w:cantSplit/>
        </w:trPr>
        <w:tc>
          <w:tcPr>
            <w:tcW w:w="7542" w:type="dxa"/>
            <w:tcBorders>
              <w:bottom w:val="single" w:sz="6" w:space="0" w:color="0075C9"/>
            </w:tcBorders>
            <w:tcMar>
              <w:top w:w="14" w:type="dxa"/>
              <w:left w:w="0" w:type="dxa"/>
              <w:bottom w:w="40" w:type="dxa"/>
              <w:right w:w="14" w:type="dxa"/>
            </w:tcMar>
            <w:hideMark/>
          </w:tcPr>
          <w:p w14:paraId="139870A4"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FY21 H1 Commercial Cloud Revenue</w:t>
            </w:r>
          </w:p>
        </w:tc>
        <w:tc>
          <w:tcPr>
            <w:tcW w:w="115" w:type="dxa"/>
            <w:tcBorders>
              <w:bottom w:val="single" w:sz="6" w:space="0" w:color="0075C9"/>
            </w:tcBorders>
            <w:vAlign w:val="bottom"/>
            <w:hideMark/>
          </w:tcPr>
          <w:p w14:paraId="5A260A3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006384A8" w14:textId="77777777" w:rsidR="00D564EF" w:rsidRDefault="00D564EF">
            <w:pPr>
              <w:rPr>
                <w:rFonts w:ascii="Arial" w:hAnsi="Arial" w:cs="Arial"/>
                <w:sz w:val="18"/>
                <w:szCs w:val="18"/>
              </w:rPr>
            </w:pPr>
            <w:r>
              <w:rPr>
                <w:rFonts w:ascii="Arial" w:hAnsi="Arial" w:cs="Arial"/>
                <w:sz w:val="18"/>
                <w:szCs w:val="18"/>
              </w:rPr>
              <w:t> </w:t>
            </w:r>
          </w:p>
        </w:tc>
        <w:tc>
          <w:tcPr>
            <w:tcW w:w="569" w:type="dxa"/>
            <w:tcBorders>
              <w:bottom w:val="single" w:sz="6" w:space="0" w:color="0075C9"/>
            </w:tcBorders>
            <w:tcMar>
              <w:top w:w="14" w:type="dxa"/>
              <w:left w:w="0" w:type="dxa"/>
              <w:bottom w:w="40" w:type="dxa"/>
              <w:right w:w="14" w:type="dxa"/>
            </w:tcMar>
            <w:vAlign w:val="bottom"/>
            <w:hideMark/>
          </w:tcPr>
          <w:p w14:paraId="04E4C0E1" w14:textId="77777777" w:rsidR="00D564EF" w:rsidRDefault="00D564EF">
            <w:pPr>
              <w:jc w:val="right"/>
              <w:rPr>
                <w:rFonts w:ascii="Arial" w:hAnsi="Arial" w:cs="Arial"/>
                <w:sz w:val="18"/>
                <w:szCs w:val="18"/>
              </w:rPr>
            </w:pPr>
            <w:r>
              <w:rPr>
                <w:rFonts w:ascii="Arial" w:hAnsi="Arial" w:cs="Arial"/>
                <w:sz w:val="18"/>
                <w:szCs w:val="18"/>
              </w:rPr>
              <w:t>$23.85</w:t>
            </w:r>
          </w:p>
        </w:tc>
        <w:tc>
          <w:tcPr>
            <w:tcW w:w="65" w:type="dxa"/>
            <w:tcBorders>
              <w:bottom w:val="single" w:sz="6" w:space="0" w:color="0075C9"/>
            </w:tcBorders>
            <w:noWrap/>
            <w:tcMar>
              <w:top w:w="14" w:type="dxa"/>
              <w:left w:w="0" w:type="dxa"/>
              <w:bottom w:w="40" w:type="dxa"/>
              <w:right w:w="14" w:type="dxa"/>
            </w:tcMar>
            <w:vAlign w:val="bottom"/>
            <w:hideMark/>
          </w:tcPr>
          <w:p w14:paraId="56C832C8"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59510FF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15DE3A3E" w14:textId="77777777" w:rsidR="00D564EF" w:rsidRDefault="00D564EF">
            <w:pPr>
              <w:rPr>
                <w:rFonts w:ascii="Arial" w:hAnsi="Arial" w:cs="Arial"/>
                <w:sz w:val="18"/>
                <w:szCs w:val="18"/>
              </w:rPr>
            </w:pPr>
            <w:r>
              <w:rPr>
                <w:rFonts w:ascii="Arial" w:hAnsi="Arial" w:cs="Arial"/>
                <w:sz w:val="18"/>
                <w:szCs w:val="18"/>
              </w:rPr>
              <w:t> </w:t>
            </w:r>
          </w:p>
        </w:tc>
        <w:tc>
          <w:tcPr>
            <w:tcW w:w="565" w:type="dxa"/>
            <w:tcBorders>
              <w:bottom w:val="single" w:sz="6" w:space="0" w:color="0075C9"/>
            </w:tcBorders>
            <w:tcMar>
              <w:top w:w="14" w:type="dxa"/>
              <w:left w:w="0" w:type="dxa"/>
              <w:bottom w:w="40" w:type="dxa"/>
              <w:right w:w="14" w:type="dxa"/>
            </w:tcMar>
            <w:vAlign w:val="bottom"/>
            <w:hideMark/>
          </w:tcPr>
          <w:p w14:paraId="096D2941" w14:textId="77777777" w:rsidR="00D564EF" w:rsidRDefault="00D564EF">
            <w:pPr>
              <w:jc w:val="right"/>
              <w:rPr>
                <w:rFonts w:ascii="Arial" w:hAnsi="Arial" w:cs="Arial"/>
                <w:sz w:val="18"/>
                <w:szCs w:val="18"/>
              </w:rPr>
            </w:pPr>
            <w:r>
              <w:rPr>
                <w:rFonts w:ascii="Arial" w:hAnsi="Arial" w:cs="Arial"/>
                <w:sz w:val="18"/>
                <w:szCs w:val="18"/>
              </w:rPr>
              <w:t>$30.78</w:t>
            </w:r>
          </w:p>
        </w:tc>
        <w:tc>
          <w:tcPr>
            <w:tcW w:w="65" w:type="dxa"/>
            <w:tcBorders>
              <w:bottom w:val="single" w:sz="6" w:space="0" w:color="0075C9"/>
            </w:tcBorders>
            <w:noWrap/>
            <w:tcMar>
              <w:top w:w="14" w:type="dxa"/>
              <w:left w:w="0" w:type="dxa"/>
              <w:bottom w:w="40" w:type="dxa"/>
              <w:right w:w="14" w:type="dxa"/>
            </w:tcMar>
            <w:vAlign w:val="bottom"/>
            <w:hideMark/>
          </w:tcPr>
          <w:p w14:paraId="3BD45617"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5BF78207"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41441FEF" w14:textId="77777777" w:rsidR="00D564EF" w:rsidRDefault="00D564EF">
            <w:pPr>
              <w:rPr>
                <w:rFonts w:ascii="Arial" w:hAnsi="Arial" w:cs="Arial"/>
                <w:sz w:val="18"/>
                <w:szCs w:val="18"/>
              </w:rPr>
            </w:pPr>
            <w:r>
              <w:rPr>
                <w:rFonts w:ascii="Arial" w:hAnsi="Arial" w:cs="Arial"/>
                <w:sz w:val="18"/>
                <w:szCs w:val="18"/>
              </w:rPr>
              <w:t> </w:t>
            </w:r>
          </w:p>
        </w:tc>
        <w:tc>
          <w:tcPr>
            <w:tcW w:w="565" w:type="dxa"/>
            <w:tcBorders>
              <w:bottom w:val="single" w:sz="6" w:space="0" w:color="0075C9"/>
            </w:tcBorders>
            <w:tcMar>
              <w:top w:w="14" w:type="dxa"/>
              <w:left w:w="0" w:type="dxa"/>
              <w:bottom w:w="40" w:type="dxa"/>
              <w:right w:w="14" w:type="dxa"/>
            </w:tcMar>
            <w:vAlign w:val="bottom"/>
            <w:hideMark/>
          </w:tcPr>
          <w:p w14:paraId="6D89E20C" w14:textId="77777777" w:rsidR="00D564EF" w:rsidRDefault="00D564EF">
            <w:pPr>
              <w:jc w:val="right"/>
              <w:rPr>
                <w:rFonts w:ascii="Arial" w:hAnsi="Arial" w:cs="Arial"/>
                <w:sz w:val="18"/>
                <w:szCs w:val="18"/>
              </w:rPr>
            </w:pPr>
            <w:r>
              <w:rPr>
                <w:rFonts w:ascii="Arial" w:hAnsi="Arial" w:cs="Arial"/>
                <w:sz w:val="18"/>
                <w:szCs w:val="18"/>
              </w:rPr>
              <w:t>$31.19</w:t>
            </w:r>
          </w:p>
        </w:tc>
        <w:tc>
          <w:tcPr>
            <w:tcW w:w="65" w:type="dxa"/>
            <w:tcBorders>
              <w:bottom w:val="single" w:sz="6" w:space="0" w:color="0075C9"/>
            </w:tcBorders>
            <w:noWrap/>
            <w:tcMar>
              <w:top w:w="14" w:type="dxa"/>
              <w:left w:w="0" w:type="dxa"/>
              <w:bottom w:w="40" w:type="dxa"/>
              <w:right w:w="14" w:type="dxa"/>
            </w:tcMar>
            <w:vAlign w:val="bottom"/>
            <w:hideMark/>
          </w:tcPr>
          <w:p w14:paraId="5DB1D879"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0ACA8C60"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2" w:type="dxa"/>
            <w:tcBorders>
              <w:bottom w:val="single" w:sz="6" w:space="0" w:color="0075C9"/>
            </w:tcBorders>
            <w:tcMar>
              <w:top w:w="14" w:type="dxa"/>
              <w:left w:w="0" w:type="dxa"/>
              <w:bottom w:w="40" w:type="dxa"/>
              <w:right w:w="14" w:type="dxa"/>
            </w:tcMar>
            <w:vAlign w:val="bottom"/>
            <w:hideMark/>
          </w:tcPr>
          <w:p w14:paraId="1778005D" w14:textId="77777777" w:rsidR="00D564EF" w:rsidRDefault="00D564EF">
            <w:pPr>
              <w:rPr>
                <w:rFonts w:ascii="Arial" w:hAnsi="Arial" w:cs="Arial"/>
                <w:sz w:val="18"/>
                <w:szCs w:val="18"/>
              </w:rPr>
            </w:pPr>
            <w:r>
              <w:rPr>
                <w:rFonts w:ascii="Arial" w:hAnsi="Arial" w:cs="Arial"/>
                <w:sz w:val="18"/>
                <w:szCs w:val="18"/>
              </w:rPr>
              <w:t> </w:t>
            </w:r>
          </w:p>
        </w:tc>
        <w:tc>
          <w:tcPr>
            <w:tcW w:w="586" w:type="dxa"/>
            <w:tcBorders>
              <w:bottom w:val="single" w:sz="6" w:space="0" w:color="0075C9"/>
            </w:tcBorders>
            <w:tcMar>
              <w:top w:w="14" w:type="dxa"/>
              <w:left w:w="0" w:type="dxa"/>
              <w:bottom w:w="40" w:type="dxa"/>
              <w:right w:w="14" w:type="dxa"/>
            </w:tcMar>
            <w:vAlign w:val="bottom"/>
            <w:hideMark/>
          </w:tcPr>
          <w:p w14:paraId="71B2C02E" w14:textId="77777777" w:rsidR="00D564EF" w:rsidRDefault="00D564EF">
            <w:pPr>
              <w:jc w:val="right"/>
              <w:rPr>
                <w:rFonts w:ascii="Arial" w:hAnsi="Arial" w:cs="Arial"/>
                <w:sz w:val="18"/>
                <w:szCs w:val="18"/>
              </w:rPr>
            </w:pPr>
            <w:r>
              <w:rPr>
                <w:rFonts w:ascii="Arial" w:hAnsi="Arial" w:cs="Arial"/>
                <w:sz w:val="18"/>
                <w:szCs w:val="18"/>
              </w:rPr>
              <w:t>30.8%</w:t>
            </w:r>
          </w:p>
        </w:tc>
        <w:tc>
          <w:tcPr>
            <w:tcW w:w="65" w:type="dxa"/>
            <w:tcBorders>
              <w:bottom w:val="single" w:sz="6" w:space="0" w:color="0075C9"/>
            </w:tcBorders>
            <w:noWrap/>
            <w:tcMar>
              <w:top w:w="14" w:type="dxa"/>
              <w:left w:w="0" w:type="dxa"/>
              <w:bottom w:w="40" w:type="dxa"/>
              <w:right w:w="14" w:type="dxa"/>
            </w:tcMar>
            <w:vAlign w:val="bottom"/>
            <w:hideMark/>
          </w:tcPr>
          <w:p w14:paraId="7183A117" w14:textId="77777777" w:rsidR="00D564EF" w:rsidRDefault="00D564EF">
            <w:pPr>
              <w:rPr>
                <w:rFonts w:ascii="Arial" w:hAnsi="Arial" w:cs="Arial"/>
                <w:sz w:val="18"/>
                <w:szCs w:val="18"/>
              </w:rPr>
            </w:pPr>
            <w:r>
              <w:rPr>
                <w:rFonts w:ascii="Arial" w:hAnsi="Arial" w:cs="Arial"/>
                <w:sz w:val="18"/>
                <w:szCs w:val="18"/>
              </w:rPr>
              <w:t> </w:t>
            </w:r>
          </w:p>
        </w:tc>
      </w:tr>
      <w:tr w:rsidR="00D564EF" w14:paraId="0CE7BA6F" w14:textId="77777777" w:rsidTr="009C382F">
        <w:trPr>
          <w:trHeight w:val="75"/>
        </w:trPr>
        <w:tc>
          <w:tcPr>
            <w:tcW w:w="7542" w:type="dxa"/>
            <w:vAlign w:val="center"/>
            <w:hideMark/>
          </w:tcPr>
          <w:p w14:paraId="4B80B240" w14:textId="77777777" w:rsidR="00D564EF" w:rsidRDefault="00D564EF">
            <w:pPr>
              <w:rPr>
                <w:rFonts w:ascii="Arial" w:hAnsi="Arial" w:cs="Arial"/>
                <w:sz w:val="2"/>
                <w:szCs w:val="2"/>
              </w:rPr>
            </w:pPr>
            <w:r>
              <w:rPr>
                <w:rFonts w:ascii="Arial" w:hAnsi="Arial" w:cs="Arial"/>
                <w:sz w:val="2"/>
                <w:szCs w:val="2"/>
              </w:rPr>
              <w:t> </w:t>
            </w:r>
          </w:p>
        </w:tc>
        <w:tc>
          <w:tcPr>
            <w:tcW w:w="814" w:type="dxa"/>
            <w:gridSpan w:val="4"/>
            <w:vAlign w:val="center"/>
            <w:hideMark/>
          </w:tcPr>
          <w:p w14:paraId="234329B4" w14:textId="77777777" w:rsidR="00D564EF" w:rsidRDefault="00D564EF">
            <w:pPr>
              <w:rPr>
                <w:rFonts w:ascii="Arial" w:hAnsi="Arial" w:cs="Arial"/>
                <w:sz w:val="2"/>
                <w:szCs w:val="2"/>
              </w:rPr>
            </w:pPr>
            <w:r>
              <w:rPr>
                <w:rFonts w:ascii="Arial" w:hAnsi="Arial" w:cs="Arial"/>
                <w:sz w:val="2"/>
                <w:szCs w:val="2"/>
              </w:rPr>
              <w:t> </w:t>
            </w:r>
          </w:p>
        </w:tc>
        <w:tc>
          <w:tcPr>
            <w:tcW w:w="810" w:type="dxa"/>
            <w:gridSpan w:val="4"/>
            <w:vAlign w:val="center"/>
            <w:hideMark/>
          </w:tcPr>
          <w:p w14:paraId="62A399CF" w14:textId="77777777" w:rsidR="00D564EF" w:rsidRDefault="00D564EF">
            <w:pPr>
              <w:rPr>
                <w:rFonts w:ascii="Arial" w:hAnsi="Arial" w:cs="Arial"/>
                <w:sz w:val="2"/>
                <w:szCs w:val="2"/>
              </w:rPr>
            </w:pPr>
            <w:r>
              <w:rPr>
                <w:rFonts w:ascii="Arial" w:hAnsi="Arial" w:cs="Arial"/>
                <w:sz w:val="2"/>
                <w:szCs w:val="2"/>
              </w:rPr>
              <w:t> </w:t>
            </w:r>
          </w:p>
        </w:tc>
        <w:tc>
          <w:tcPr>
            <w:tcW w:w="810" w:type="dxa"/>
            <w:gridSpan w:val="4"/>
            <w:vAlign w:val="center"/>
            <w:hideMark/>
          </w:tcPr>
          <w:p w14:paraId="3950759D" w14:textId="77777777" w:rsidR="00D564EF" w:rsidRDefault="00D564EF">
            <w:pPr>
              <w:rPr>
                <w:rFonts w:ascii="Arial" w:hAnsi="Arial" w:cs="Arial"/>
                <w:sz w:val="2"/>
                <w:szCs w:val="2"/>
              </w:rPr>
            </w:pPr>
            <w:r>
              <w:rPr>
                <w:rFonts w:ascii="Arial" w:hAnsi="Arial" w:cs="Arial"/>
                <w:sz w:val="2"/>
                <w:szCs w:val="2"/>
              </w:rPr>
              <w:t> </w:t>
            </w:r>
          </w:p>
        </w:tc>
        <w:tc>
          <w:tcPr>
            <w:tcW w:w="838" w:type="dxa"/>
            <w:gridSpan w:val="4"/>
            <w:vAlign w:val="center"/>
            <w:hideMark/>
          </w:tcPr>
          <w:p w14:paraId="5EBCD296" w14:textId="77777777" w:rsidR="00D564EF" w:rsidRDefault="00D564EF">
            <w:pPr>
              <w:rPr>
                <w:rFonts w:ascii="Arial" w:hAnsi="Arial" w:cs="Arial"/>
                <w:sz w:val="2"/>
                <w:szCs w:val="2"/>
              </w:rPr>
            </w:pPr>
            <w:r>
              <w:rPr>
                <w:rFonts w:ascii="Arial" w:hAnsi="Arial" w:cs="Arial"/>
                <w:sz w:val="2"/>
                <w:szCs w:val="2"/>
              </w:rPr>
              <w:t> </w:t>
            </w:r>
          </w:p>
        </w:tc>
      </w:tr>
      <w:tr w:rsidR="00D564EF" w14:paraId="07113802" w14:textId="77777777" w:rsidTr="009C382F">
        <w:trPr>
          <w:cantSplit/>
        </w:trPr>
        <w:tc>
          <w:tcPr>
            <w:tcW w:w="7542" w:type="dxa"/>
            <w:tcBorders>
              <w:bottom w:val="single" w:sz="6" w:space="0" w:color="0075C9"/>
            </w:tcBorders>
            <w:tcMar>
              <w:top w:w="14" w:type="dxa"/>
              <w:left w:w="0" w:type="dxa"/>
              <w:bottom w:w="40" w:type="dxa"/>
              <w:right w:w="14" w:type="dxa"/>
            </w:tcMar>
            <w:hideMark/>
          </w:tcPr>
          <w:p w14:paraId="30E7E40E"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FY21 H2 Commercial Cloud Revenue</w:t>
            </w:r>
          </w:p>
        </w:tc>
        <w:tc>
          <w:tcPr>
            <w:tcW w:w="115" w:type="dxa"/>
            <w:tcBorders>
              <w:bottom w:val="single" w:sz="6" w:space="0" w:color="0075C9"/>
            </w:tcBorders>
            <w:vAlign w:val="bottom"/>
            <w:hideMark/>
          </w:tcPr>
          <w:p w14:paraId="4B24BB9C"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5B3E374C" w14:textId="77777777" w:rsidR="00D564EF" w:rsidRDefault="00D564EF">
            <w:pPr>
              <w:rPr>
                <w:rFonts w:ascii="Arial" w:hAnsi="Arial" w:cs="Arial"/>
                <w:sz w:val="18"/>
                <w:szCs w:val="18"/>
              </w:rPr>
            </w:pPr>
            <w:r>
              <w:rPr>
                <w:rFonts w:ascii="Arial" w:hAnsi="Arial" w:cs="Arial"/>
                <w:sz w:val="18"/>
                <w:szCs w:val="18"/>
              </w:rPr>
              <w:t> </w:t>
            </w:r>
          </w:p>
        </w:tc>
        <w:tc>
          <w:tcPr>
            <w:tcW w:w="569" w:type="dxa"/>
            <w:tcBorders>
              <w:bottom w:val="single" w:sz="6" w:space="0" w:color="0075C9"/>
            </w:tcBorders>
            <w:tcMar>
              <w:top w:w="14" w:type="dxa"/>
              <w:left w:w="0" w:type="dxa"/>
              <w:bottom w:w="40" w:type="dxa"/>
              <w:right w:w="14" w:type="dxa"/>
            </w:tcMar>
            <w:vAlign w:val="bottom"/>
            <w:hideMark/>
          </w:tcPr>
          <w:p w14:paraId="7CDC4076" w14:textId="77777777" w:rsidR="00D564EF" w:rsidRDefault="00D564EF">
            <w:pPr>
              <w:jc w:val="right"/>
              <w:rPr>
                <w:rFonts w:ascii="Arial" w:hAnsi="Arial" w:cs="Arial"/>
                <w:sz w:val="18"/>
                <w:szCs w:val="18"/>
              </w:rPr>
            </w:pPr>
            <w:r>
              <w:rPr>
                <w:rFonts w:ascii="Arial" w:hAnsi="Arial" w:cs="Arial"/>
                <w:sz w:val="18"/>
                <w:szCs w:val="18"/>
              </w:rPr>
              <w:t>$27.37</w:t>
            </w:r>
          </w:p>
        </w:tc>
        <w:tc>
          <w:tcPr>
            <w:tcW w:w="65" w:type="dxa"/>
            <w:tcBorders>
              <w:bottom w:val="single" w:sz="6" w:space="0" w:color="0075C9"/>
            </w:tcBorders>
            <w:noWrap/>
            <w:tcMar>
              <w:top w:w="14" w:type="dxa"/>
              <w:left w:w="0" w:type="dxa"/>
              <w:bottom w:w="40" w:type="dxa"/>
              <w:right w:w="14" w:type="dxa"/>
            </w:tcMar>
            <w:vAlign w:val="bottom"/>
            <w:hideMark/>
          </w:tcPr>
          <w:p w14:paraId="28A1F79D"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68A5088A"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1E45936A" w14:textId="77777777" w:rsidR="00D564EF" w:rsidRDefault="00D564EF">
            <w:pPr>
              <w:rPr>
                <w:rFonts w:ascii="Arial" w:hAnsi="Arial" w:cs="Arial"/>
                <w:sz w:val="18"/>
                <w:szCs w:val="18"/>
              </w:rPr>
            </w:pPr>
            <w:r>
              <w:rPr>
                <w:rFonts w:ascii="Arial" w:hAnsi="Arial" w:cs="Arial"/>
                <w:sz w:val="18"/>
                <w:szCs w:val="18"/>
              </w:rPr>
              <w:t> </w:t>
            </w:r>
          </w:p>
        </w:tc>
        <w:tc>
          <w:tcPr>
            <w:tcW w:w="565" w:type="dxa"/>
            <w:tcBorders>
              <w:bottom w:val="single" w:sz="6" w:space="0" w:color="0075C9"/>
            </w:tcBorders>
            <w:tcMar>
              <w:top w:w="14" w:type="dxa"/>
              <w:left w:w="0" w:type="dxa"/>
              <w:bottom w:w="40" w:type="dxa"/>
              <w:right w:w="14" w:type="dxa"/>
            </w:tcMar>
            <w:vAlign w:val="bottom"/>
            <w:hideMark/>
          </w:tcPr>
          <w:p w14:paraId="6E3517F5" w14:textId="77777777" w:rsidR="00D564EF" w:rsidRDefault="00D564EF">
            <w:pPr>
              <w:jc w:val="right"/>
              <w:rPr>
                <w:rFonts w:ascii="Arial" w:hAnsi="Arial" w:cs="Arial"/>
                <w:sz w:val="18"/>
                <w:szCs w:val="18"/>
              </w:rPr>
            </w:pPr>
            <w:r>
              <w:rPr>
                <w:rFonts w:ascii="Arial" w:hAnsi="Arial" w:cs="Arial"/>
                <w:sz w:val="18"/>
                <w:szCs w:val="18"/>
              </w:rPr>
              <w:t>$34.58</w:t>
            </w:r>
          </w:p>
        </w:tc>
        <w:tc>
          <w:tcPr>
            <w:tcW w:w="65" w:type="dxa"/>
            <w:tcBorders>
              <w:bottom w:val="single" w:sz="6" w:space="0" w:color="0075C9"/>
            </w:tcBorders>
            <w:noWrap/>
            <w:tcMar>
              <w:top w:w="14" w:type="dxa"/>
              <w:left w:w="0" w:type="dxa"/>
              <w:bottom w:w="40" w:type="dxa"/>
              <w:right w:w="14" w:type="dxa"/>
            </w:tcMar>
            <w:vAlign w:val="bottom"/>
            <w:hideMark/>
          </w:tcPr>
          <w:p w14:paraId="05E4F2AA"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3B3E238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59E59542" w14:textId="77777777" w:rsidR="00D564EF" w:rsidRDefault="00D564EF">
            <w:pPr>
              <w:rPr>
                <w:rFonts w:ascii="Arial" w:hAnsi="Arial" w:cs="Arial"/>
                <w:sz w:val="18"/>
                <w:szCs w:val="18"/>
              </w:rPr>
            </w:pPr>
            <w:r>
              <w:rPr>
                <w:rFonts w:ascii="Arial" w:hAnsi="Arial" w:cs="Arial"/>
                <w:sz w:val="18"/>
                <w:szCs w:val="18"/>
              </w:rPr>
              <w:t> </w:t>
            </w:r>
          </w:p>
        </w:tc>
        <w:tc>
          <w:tcPr>
            <w:tcW w:w="565" w:type="dxa"/>
            <w:tcBorders>
              <w:bottom w:val="single" w:sz="6" w:space="0" w:color="0075C9"/>
            </w:tcBorders>
            <w:tcMar>
              <w:top w:w="14" w:type="dxa"/>
              <w:left w:w="0" w:type="dxa"/>
              <w:bottom w:w="40" w:type="dxa"/>
              <w:right w:w="14" w:type="dxa"/>
            </w:tcMar>
            <w:vAlign w:val="bottom"/>
            <w:hideMark/>
          </w:tcPr>
          <w:p w14:paraId="579BED0D" w14:textId="77777777" w:rsidR="00D564EF" w:rsidRDefault="00D564EF">
            <w:pPr>
              <w:jc w:val="right"/>
              <w:rPr>
                <w:rFonts w:ascii="Arial" w:hAnsi="Arial" w:cs="Arial"/>
                <w:sz w:val="18"/>
                <w:szCs w:val="18"/>
              </w:rPr>
            </w:pPr>
            <w:r>
              <w:rPr>
                <w:rFonts w:ascii="Arial" w:hAnsi="Arial" w:cs="Arial"/>
                <w:sz w:val="18"/>
                <w:szCs w:val="18"/>
              </w:rPr>
              <w:t>$35.75</w:t>
            </w:r>
          </w:p>
        </w:tc>
        <w:tc>
          <w:tcPr>
            <w:tcW w:w="65" w:type="dxa"/>
            <w:tcBorders>
              <w:bottom w:val="single" w:sz="6" w:space="0" w:color="0075C9"/>
            </w:tcBorders>
            <w:noWrap/>
            <w:tcMar>
              <w:top w:w="14" w:type="dxa"/>
              <w:left w:w="0" w:type="dxa"/>
              <w:bottom w:w="40" w:type="dxa"/>
              <w:right w:w="14" w:type="dxa"/>
            </w:tcMar>
            <w:vAlign w:val="bottom"/>
            <w:hideMark/>
          </w:tcPr>
          <w:p w14:paraId="13E1F107"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5DE86332"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2" w:type="dxa"/>
            <w:tcBorders>
              <w:bottom w:val="single" w:sz="6" w:space="0" w:color="0075C9"/>
            </w:tcBorders>
            <w:tcMar>
              <w:top w:w="14" w:type="dxa"/>
              <w:left w:w="0" w:type="dxa"/>
              <w:bottom w:w="40" w:type="dxa"/>
              <w:right w:w="14" w:type="dxa"/>
            </w:tcMar>
            <w:vAlign w:val="bottom"/>
            <w:hideMark/>
          </w:tcPr>
          <w:p w14:paraId="37326435" w14:textId="77777777" w:rsidR="00D564EF" w:rsidRDefault="00D564EF">
            <w:pPr>
              <w:rPr>
                <w:rFonts w:ascii="Arial" w:hAnsi="Arial" w:cs="Arial"/>
                <w:sz w:val="18"/>
                <w:szCs w:val="18"/>
              </w:rPr>
            </w:pPr>
            <w:r>
              <w:rPr>
                <w:rFonts w:ascii="Arial" w:hAnsi="Arial" w:cs="Arial"/>
                <w:sz w:val="18"/>
                <w:szCs w:val="18"/>
              </w:rPr>
              <w:t> </w:t>
            </w:r>
          </w:p>
        </w:tc>
        <w:tc>
          <w:tcPr>
            <w:tcW w:w="586" w:type="dxa"/>
            <w:tcBorders>
              <w:bottom w:val="single" w:sz="6" w:space="0" w:color="0075C9"/>
            </w:tcBorders>
            <w:tcMar>
              <w:top w:w="14" w:type="dxa"/>
              <w:left w:w="0" w:type="dxa"/>
              <w:bottom w:w="40" w:type="dxa"/>
              <w:right w:w="14" w:type="dxa"/>
            </w:tcMar>
            <w:vAlign w:val="bottom"/>
            <w:hideMark/>
          </w:tcPr>
          <w:p w14:paraId="233B2670" w14:textId="77777777" w:rsidR="00D564EF" w:rsidRDefault="00D564EF">
            <w:pPr>
              <w:jc w:val="right"/>
              <w:rPr>
                <w:rFonts w:ascii="Arial" w:hAnsi="Arial" w:cs="Arial"/>
                <w:sz w:val="18"/>
                <w:szCs w:val="18"/>
              </w:rPr>
            </w:pPr>
            <w:r>
              <w:rPr>
                <w:rFonts w:ascii="Arial" w:hAnsi="Arial" w:cs="Arial"/>
                <w:sz w:val="18"/>
                <w:szCs w:val="18"/>
              </w:rPr>
              <w:t>30.6%</w:t>
            </w:r>
          </w:p>
        </w:tc>
        <w:tc>
          <w:tcPr>
            <w:tcW w:w="65" w:type="dxa"/>
            <w:tcBorders>
              <w:bottom w:val="single" w:sz="6" w:space="0" w:color="0075C9"/>
            </w:tcBorders>
            <w:noWrap/>
            <w:tcMar>
              <w:top w:w="14" w:type="dxa"/>
              <w:left w:w="0" w:type="dxa"/>
              <w:bottom w:w="40" w:type="dxa"/>
              <w:right w:w="14" w:type="dxa"/>
            </w:tcMar>
            <w:vAlign w:val="bottom"/>
            <w:hideMark/>
          </w:tcPr>
          <w:p w14:paraId="2F3E60B8" w14:textId="77777777" w:rsidR="00D564EF" w:rsidRDefault="00D564EF">
            <w:pPr>
              <w:rPr>
                <w:rFonts w:ascii="Arial" w:hAnsi="Arial" w:cs="Arial"/>
                <w:sz w:val="18"/>
                <w:szCs w:val="18"/>
              </w:rPr>
            </w:pPr>
            <w:r>
              <w:rPr>
                <w:rFonts w:ascii="Arial" w:hAnsi="Arial" w:cs="Arial"/>
                <w:sz w:val="18"/>
                <w:szCs w:val="18"/>
              </w:rPr>
              <w:t> </w:t>
            </w:r>
          </w:p>
        </w:tc>
      </w:tr>
      <w:tr w:rsidR="00D564EF" w14:paraId="035D8AB6" w14:textId="77777777" w:rsidTr="009C382F">
        <w:trPr>
          <w:trHeight w:val="75"/>
        </w:trPr>
        <w:tc>
          <w:tcPr>
            <w:tcW w:w="7542" w:type="dxa"/>
            <w:vAlign w:val="center"/>
            <w:hideMark/>
          </w:tcPr>
          <w:p w14:paraId="3A9E4AF1" w14:textId="77777777" w:rsidR="00D564EF" w:rsidRDefault="00D564EF">
            <w:pPr>
              <w:rPr>
                <w:rFonts w:ascii="Arial" w:hAnsi="Arial" w:cs="Arial"/>
                <w:sz w:val="2"/>
                <w:szCs w:val="2"/>
              </w:rPr>
            </w:pPr>
            <w:r>
              <w:rPr>
                <w:rFonts w:ascii="Arial" w:hAnsi="Arial" w:cs="Arial"/>
                <w:sz w:val="2"/>
                <w:szCs w:val="2"/>
              </w:rPr>
              <w:t> </w:t>
            </w:r>
          </w:p>
        </w:tc>
        <w:tc>
          <w:tcPr>
            <w:tcW w:w="814" w:type="dxa"/>
            <w:gridSpan w:val="4"/>
            <w:vAlign w:val="center"/>
            <w:hideMark/>
          </w:tcPr>
          <w:p w14:paraId="65ADCB73" w14:textId="77777777" w:rsidR="00D564EF" w:rsidRDefault="00D564EF">
            <w:pPr>
              <w:rPr>
                <w:rFonts w:ascii="Arial" w:hAnsi="Arial" w:cs="Arial"/>
                <w:sz w:val="2"/>
                <w:szCs w:val="2"/>
              </w:rPr>
            </w:pPr>
            <w:r>
              <w:rPr>
                <w:rFonts w:ascii="Arial" w:hAnsi="Arial" w:cs="Arial"/>
                <w:sz w:val="2"/>
                <w:szCs w:val="2"/>
              </w:rPr>
              <w:t> </w:t>
            </w:r>
          </w:p>
        </w:tc>
        <w:tc>
          <w:tcPr>
            <w:tcW w:w="810" w:type="dxa"/>
            <w:gridSpan w:val="4"/>
            <w:vAlign w:val="center"/>
            <w:hideMark/>
          </w:tcPr>
          <w:p w14:paraId="5762FB0E" w14:textId="77777777" w:rsidR="00D564EF" w:rsidRDefault="00D564EF">
            <w:pPr>
              <w:rPr>
                <w:rFonts w:ascii="Arial" w:hAnsi="Arial" w:cs="Arial"/>
                <w:sz w:val="2"/>
                <w:szCs w:val="2"/>
              </w:rPr>
            </w:pPr>
            <w:r>
              <w:rPr>
                <w:rFonts w:ascii="Arial" w:hAnsi="Arial" w:cs="Arial"/>
                <w:sz w:val="2"/>
                <w:szCs w:val="2"/>
              </w:rPr>
              <w:t> </w:t>
            </w:r>
          </w:p>
        </w:tc>
        <w:tc>
          <w:tcPr>
            <w:tcW w:w="810" w:type="dxa"/>
            <w:gridSpan w:val="4"/>
            <w:vAlign w:val="center"/>
            <w:hideMark/>
          </w:tcPr>
          <w:p w14:paraId="0B4620BB" w14:textId="77777777" w:rsidR="00D564EF" w:rsidRDefault="00D564EF">
            <w:pPr>
              <w:rPr>
                <w:rFonts w:ascii="Arial" w:hAnsi="Arial" w:cs="Arial"/>
                <w:sz w:val="2"/>
                <w:szCs w:val="2"/>
              </w:rPr>
            </w:pPr>
            <w:r>
              <w:rPr>
                <w:rFonts w:ascii="Arial" w:hAnsi="Arial" w:cs="Arial"/>
                <w:sz w:val="2"/>
                <w:szCs w:val="2"/>
              </w:rPr>
              <w:t> </w:t>
            </w:r>
          </w:p>
        </w:tc>
        <w:tc>
          <w:tcPr>
            <w:tcW w:w="838" w:type="dxa"/>
            <w:gridSpan w:val="4"/>
            <w:vAlign w:val="center"/>
            <w:hideMark/>
          </w:tcPr>
          <w:p w14:paraId="1C6254D7" w14:textId="77777777" w:rsidR="00D564EF" w:rsidRDefault="00D564EF">
            <w:pPr>
              <w:rPr>
                <w:rFonts w:ascii="Arial" w:hAnsi="Arial" w:cs="Arial"/>
                <w:sz w:val="2"/>
                <w:szCs w:val="2"/>
              </w:rPr>
            </w:pPr>
            <w:r>
              <w:rPr>
                <w:rFonts w:ascii="Arial" w:hAnsi="Arial" w:cs="Arial"/>
                <w:sz w:val="2"/>
                <w:szCs w:val="2"/>
              </w:rPr>
              <w:t> </w:t>
            </w:r>
          </w:p>
        </w:tc>
      </w:tr>
      <w:tr w:rsidR="00D564EF" w14:paraId="1581A17E" w14:textId="77777777" w:rsidTr="009C382F">
        <w:trPr>
          <w:cantSplit/>
        </w:trPr>
        <w:tc>
          <w:tcPr>
            <w:tcW w:w="7542" w:type="dxa"/>
            <w:tcBorders>
              <w:bottom w:val="single" w:sz="6" w:space="0" w:color="0075C9"/>
            </w:tcBorders>
            <w:tcMar>
              <w:top w:w="14" w:type="dxa"/>
              <w:left w:w="0" w:type="dxa"/>
              <w:bottom w:w="40" w:type="dxa"/>
              <w:right w:w="14" w:type="dxa"/>
            </w:tcMar>
            <w:hideMark/>
          </w:tcPr>
          <w:p w14:paraId="369F09FC"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FY21 H1 Surface Revenue</w:t>
            </w:r>
          </w:p>
        </w:tc>
        <w:tc>
          <w:tcPr>
            <w:tcW w:w="115" w:type="dxa"/>
            <w:tcBorders>
              <w:bottom w:val="single" w:sz="6" w:space="0" w:color="0075C9"/>
            </w:tcBorders>
            <w:vAlign w:val="bottom"/>
            <w:hideMark/>
          </w:tcPr>
          <w:p w14:paraId="0E4EE649"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03E53AEA" w14:textId="77777777" w:rsidR="00D564EF" w:rsidRDefault="00D564EF">
            <w:pPr>
              <w:rPr>
                <w:rFonts w:ascii="Arial" w:hAnsi="Arial" w:cs="Arial"/>
                <w:sz w:val="18"/>
                <w:szCs w:val="18"/>
              </w:rPr>
            </w:pPr>
            <w:r>
              <w:rPr>
                <w:rFonts w:ascii="Arial" w:hAnsi="Arial" w:cs="Arial"/>
                <w:sz w:val="18"/>
                <w:szCs w:val="18"/>
              </w:rPr>
              <w:t> </w:t>
            </w:r>
          </w:p>
        </w:tc>
        <w:tc>
          <w:tcPr>
            <w:tcW w:w="569" w:type="dxa"/>
            <w:tcBorders>
              <w:bottom w:val="single" w:sz="6" w:space="0" w:color="0075C9"/>
            </w:tcBorders>
            <w:tcMar>
              <w:top w:w="14" w:type="dxa"/>
              <w:left w:w="0" w:type="dxa"/>
              <w:bottom w:w="40" w:type="dxa"/>
              <w:right w:w="14" w:type="dxa"/>
            </w:tcMar>
            <w:vAlign w:val="bottom"/>
            <w:hideMark/>
          </w:tcPr>
          <w:p w14:paraId="0C11E5EC" w14:textId="77777777" w:rsidR="00D564EF" w:rsidRDefault="00D564EF">
            <w:pPr>
              <w:jc w:val="right"/>
              <w:rPr>
                <w:rFonts w:ascii="Arial" w:hAnsi="Arial" w:cs="Arial"/>
                <w:sz w:val="18"/>
                <w:szCs w:val="18"/>
              </w:rPr>
            </w:pPr>
            <w:r>
              <w:rPr>
                <w:rFonts w:ascii="Arial" w:hAnsi="Arial" w:cs="Arial"/>
                <w:sz w:val="18"/>
                <w:szCs w:val="18"/>
              </w:rPr>
              <w:t>$3.09</w:t>
            </w:r>
          </w:p>
        </w:tc>
        <w:tc>
          <w:tcPr>
            <w:tcW w:w="65" w:type="dxa"/>
            <w:tcBorders>
              <w:bottom w:val="single" w:sz="6" w:space="0" w:color="0075C9"/>
            </w:tcBorders>
            <w:noWrap/>
            <w:tcMar>
              <w:top w:w="14" w:type="dxa"/>
              <w:left w:w="0" w:type="dxa"/>
              <w:bottom w:w="40" w:type="dxa"/>
              <w:right w:w="14" w:type="dxa"/>
            </w:tcMar>
            <w:vAlign w:val="bottom"/>
            <w:hideMark/>
          </w:tcPr>
          <w:p w14:paraId="25AE4A14"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2A5CB5B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41B3D5CB" w14:textId="77777777" w:rsidR="00D564EF" w:rsidRDefault="00D564EF">
            <w:pPr>
              <w:rPr>
                <w:rFonts w:ascii="Arial" w:hAnsi="Arial" w:cs="Arial"/>
                <w:sz w:val="18"/>
                <w:szCs w:val="18"/>
              </w:rPr>
            </w:pPr>
            <w:r>
              <w:rPr>
                <w:rFonts w:ascii="Arial" w:hAnsi="Arial" w:cs="Arial"/>
                <w:sz w:val="18"/>
                <w:szCs w:val="18"/>
              </w:rPr>
              <w:t> </w:t>
            </w:r>
          </w:p>
        </w:tc>
        <w:tc>
          <w:tcPr>
            <w:tcW w:w="565" w:type="dxa"/>
            <w:tcBorders>
              <w:bottom w:val="single" w:sz="6" w:space="0" w:color="0075C9"/>
            </w:tcBorders>
            <w:tcMar>
              <w:top w:w="14" w:type="dxa"/>
              <w:left w:w="0" w:type="dxa"/>
              <w:bottom w:w="40" w:type="dxa"/>
              <w:right w:w="14" w:type="dxa"/>
            </w:tcMar>
            <w:vAlign w:val="bottom"/>
            <w:hideMark/>
          </w:tcPr>
          <w:p w14:paraId="2B1D9BF2" w14:textId="77777777" w:rsidR="00D564EF" w:rsidRDefault="00D564EF">
            <w:pPr>
              <w:jc w:val="right"/>
              <w:rPr>
                <w:rFonts w:ascii="Arial" w:hAnsi="Arial" w:cs="Arial"/>
                <w:sz w:val="18"/>
                <w:szCs w:val="18"/>
              </w:rPr>
            </w:pPr>
            <w:r>
              <w:rPr>
                <w:rFonts w:ascii="Arial" w:hAnsi="Arial" w:cs="Arial"/>
                <w:sz w:val="18"/>
                <w:szCs w:val="18"/>
              </w:rPr>
              <w:t>$2.87</w:t>
            </w:r>
          </w:p>
        </w:tc>
        <w:tc>
          <w:tcPr>
            <w:tcW w:w="65" w:type="dxa"/>
            <w:tcBorders>
              <w:bottom w:val="single" w:sz="6" w:space="0" w:color="0075C9"/>
            </w:tcBorders>
            <w:noWrap/>
            <w:tcMar>
              <w:top w:w="14" w:type="dxa"/>
              <w:left w:w="0" w:type="dxa"/>
              <w:bottom w:w="40" w:type="dxa"/>
              <w:right w:w="14" w:type="dxa"/>
            </w:tcMar>
            <w:vAlign w:val="bottom"/>
            <w:hideMark/>
          </w:tcPr>
          <w:p w14:paraId="29F46C88"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20F45A2D"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59342FBC" w14:textId="77777777" w:rsidR="00D564EF" w:rsidRDefault="00D564EF">
            <w:pPr>
              <w:rPr>
                <w:rFonts w:ascii="Arial" w:hAnsi="Arial" w:cs="Arial"/>
                <w:sz w:val="18"/>
                <w:szCs w:val="18"/>
              </w:rPr>
            </w:pPr>
            <w:r>
              <w:rPr>
                <w:rFonts w:ascii="Arial" w:hAnsi="Arial" w:cs="Arial"/>
                <w:sz w:val="18"/>
                <w:szCs w:val="18"/>
              </w:rPr>
              <w:t> </w:t>
            </w:r>
          </w:p>
        </w:tc>
        <w:tc>
          <w:tcPr>
            <w:tcW w:w="565" w:type="dxa"/>
            <w:tcBorders>
              <w:bottom w:val="single" w:sz="6" w:space="0" w:color="0075C9"/>
            </w:tcBorders>
            <w:tcMar>
              <w:top w:w="14" w:type="dxa"/>
              <w:left w:w="0" w:type="dxa"/>
              <w:bottom w:w="40" w:type="dxa"/>
              <w:right w:w="14" w:type="dxa"/>
            </w:tcMar>
            <w:vAlign w:val="bottom"/>
            <w:hideMark/>
          </w:tcPr>
          <w:p w14:paraId="421832C3" w14:textId="77777777" w:rsidR="00D564EF" w:rsidRDefault="00D564EF">
            <w:pPr>
              <w:jc w:val="right"/>
              <w:rPr>
                <w:rFonts w:ascii="Arial" w:hAnsi="Arial" w:cs="Arial"/>
                <w:sz w:val="18"/>
                <w:szCs w:val="18"/>
              </w:rPr>
            </w:pPr>
            <w:r>
              <w:rPr>
                <w:rFonts w:ascii="Arial" w:hAnsi="Arial" w:cs="Arial"/>
                <w:sz w:val="18"/>
                <w:szCs w:val="18"/>
              </w:rPr>
              <w:t>$3.51</w:t>
            </w:r>
          </w:p>
        </w:tc>
        <w:tc>
          <w:tcPr>
            <w:tcW w:w="65" w:type="dxa"/>
            <w:tcBorders>
              <w:bottom w:val="single" w:sz="6" w:space="0" w:color="0075C9"/>
            </w:tcBorders>
            <w:noWrap/>
            <w:tcMar>
              <w:top w:w="14" w:type="dxa"/>
              <w:left w:w="0" w:type="dxa"/>
              <w:bottom w:w="40" w:type="dxa"/>
              <w:right w:w="14" w:type="dxa"/>
            </w:tcMar>
            <w:vAlign w:val="bottom"/>
            <w:hideMark/>
          </w:tcPr>
          <w:p w14:paraId="35603929"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477D96F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2" w:type="dxa"/>
            <w:tcBorders>
              <w:bottom w:val="single" w:sz="6" w:space="0" w:color="0075C9"/>
            </w:tcBorders>
            <w:tcMar>
              <w:top w:w="14" w:type="dxa"/>
              <w:left w:w="0" w:type="dxa"/>
              <w:bottom w:w="40" w:type="dxa"/>
              <w:right w:w="14" w:type="dxa"/>
            </w:tcMar>
            <w:vAlign w:val="bottom"/>
            <w:hideMark/>
          </w:tcPr>
          <w:p w14:paraId="381536A1" w14:textId="77777777" w:rsidR="00D564EF" w:rsidRDefault="00D564EF">
            <w:pPr>
              <w:rPr>
                <w:rFonts w:ascii="Arial" w:hAnsi="Arial" w:cs="Arial"/>
                <w:sz w:val="18"/>
                <w:szCs w:val="18"/>
              </w:rPr>
            </w:pPr>
            <w:r>
              <w:rPr>
                <w:rFonts w:ascii="Arial" w:hAnsi="Arial" w:cs="Arial"/>
                <w:sz w:val="18"/>
                <w:szCs w:val="18"/>
              </w:rPr>
              <w:t> </w:t>
            </w:r>
          </w:p>
        </w:tc>
        <w:tc>
          <w:tcPr>
            <w:tcW w:w="586" w:type="dxa"/>
            <w:tcBorders>
              <w:bottom w:val="single" w:sz="6" w:space="0" w:color="0075C9"/>
            </w:tcBorders>
            <w:tcMar>
              <w:top w:w="14" w:type="dxa"/>
              <w:left w:w="0" w:type="dxa"/>
              <w:bottom w:w="40" w:type="dxa"/>
              <w:right w:w="14" w:type="dxa"/>
            </w:tcMar>
            <w:vAlign w:val="bottom"/>
            <w:hideMark/>
          </w:tcPr>
          <w:p w14:paraId="20DDA179" w14:textId="77777777" w:rsidR="00D564EF" w:rsidRDefault="00D564EF">
            <w:pPr>
              <w:jc w:val="right"/>
              <w:rPr>
                <w:rFonts w:ascii="Arial" w:hAnsi="Arial" w:cs="Arial"/>
                <w:sz w:val="18"/>
                <w:szCs w:val="18"/>
              </w:rPr>
            </w:pPr>
            <w:r>
              <w:rPr>
                <w:rFonts w:ascii="Arial" w:hAnsi="Arial" w:cs="Arial"/>
                <w:sz w:val="18"/>
                <w:szCs w:val="18"/>
              </w:rPr>
              <w:t>13.6%</w:t>
            </w:r>
          </w:p>
        </w:tc>
        <w:tc>
          <w:tcPr>
            <w:tcW w:w="65" w:type="dxa"/>
            <w:tcBorders>
              <w:bottom w:val="single" w:sz="6" w:space="0" w:color="0075C9"/>
            </w:tcBorders>
            <w:noWrap/>
            <w:tcMar>
              <w:top w:w="14" w:type="dxa"/>
              <w:left w:w="0" w:type="dxa"/>
              <w:bottom w:w="40" w:type="dxa"/>
              <w:right w:w="14" w:type="dxa"/>
            </w:tcMar>
            <w:vAlign w:val="bottom"/>
            <w:hideMark/>
          </w:tcPr>
          <w:p w14:paraId="71885068" w14:textId="77777777" w:rsidR="00D564EF" w:rsidRDefault="00D564EF">
            <w:pPr>
              <w:rPr>
                <w:rFonts w:ascii="Arial" w:hAnsi="Arial" w:cs="Arial"/>
                <w:sz w:val="18"/>
                <w:szCs w:val="18"/>
              </w:rPr>
            </w:pPr>
            <w:r>
              <w:rPr>
                <w:rFonts w:ascii="Arial" w:hAnsi="Arial" w:cs="Arial"/>
                <w:sz w:val="18"/>
                <w:szCs w:val="18"/>
              </w:rPr>
              <w:t> </w:t>
            </w:r>
          </w:p>
        </w:tc>
      </w:tr>
      <w:tr w:rsidR="00D564EF" w14:paraId="17CE377F" w14:textId="77777777" w:rsidTr="009C382F">
        <w:trPr>
          <w:trHeight w:val="75"/>
        </w:trPr>
        <w:tc>
          <w:tcPr>
            <w:tcW w:w="7542" w:type="dxa"/>
            <w:vAlign w:val="center"/>
            <w:hideMark/>
          </w:tcPr>
          <w:p w14:paraId="291D0E0E" w14:textId="77777777" w:rsidR="00D564EF" w:rsidRDefault="00D564EF">
            <w:pPr>
              <w:rPr>
                <w:rFonts w:ascii="Arial" w:hAnsi="Arial" w:cs="Arial"/>
                <w:sz w:val="2"/>
                <w:szCs w:val="2"/>
              </w:rPr>
            </w:pPr>
            <w:r>
              <w:rPr>
                <w:rFonts w:ascii="Arial" w:hAnsi="Arial" w:cs="Arial"/>
                <w:sz w:val="2"/>
                <w:szCs w:val="2"/>
              </w:rPr>
              <w:t> </w:t>
            </w:r>
          </w:p>
        </w:tc>
        <w:tc>
          <w:tcPr>
            <w:tcW w:w="814" w:type="dxa"/>
            <w:gridSpan w:val="4"/>
            <w:vAlign w:val="center"/>
            <w:hideMark/>
          </w:tcPr>
          <w:p w14:paraId="5AB0FA2A" w14:textId="77777777" w:rsidR="00D564EF" w:rsidRDefault="00D564EF">
            <w:pPr>
              <w:rPr>
                <w:rFonts w:ascii="Arial" w:hAnsi="Arial" w:cs="Arial"/>
                <w:sz w:val="2"/>
                <w:szCs w:val="2"/>
              </w:rPr>
            </w:pPr>
            <w:r>
              <w:rPr>
                <w:rFonts w:ascii="Arial" w:hAnsi="Arial" w:cs="Arial"/>
                <w:sz w:val="2"/>
                <w:szCs w:val="2"/>
              </w:rPr>
              <w:t> </w:t>
            </w:r>
          </w:p>
        </w:tc>
        <w:tc>
          <w:tcPr>
            <w:tcW w:w="810" w:type="dxa"/>
            <w:gridSpan w:val="4"/>
            <w:vAlign w:val="center"/>
            <w:hideMark/>
          </w:tcPr>
          <w:p w14:paraId="5279F73F" w14:textId="77777777" w:rsidR="00D564EF" w:rsidRDefault="00D564EF">
            <w:pPr>
              <w:rPr>
                <w:rFonts w:ascii="Arial" w:hAnsi="Arial" w:cs="Arial"/>
                <w:sz w:val="2"/>
                <w:szCs w:val="2"/>
              </w:rPr>
            </w:pPr>
            <w:r>
              <w:rPr>
                <w:rFonts w:ascii="Arial" w:hAnsi="Arial" w:cs="Arial"/>
                <w:sz w:val="2"/>
                <w:szCs w:val="2"/>
              </w:rPr>
              <w:t> </w:t>
            </w:r>
          </w:p>
        </w:tc>
        <w:tc>
          <w:tcPr>
            <w:tcW w:w="810" w:type="dxa"/>
            <w:gridSpan w:val="4"/>
            <w:vAlign w:val="center"/>
            <w:hideMark/>
          </w:tcPr>
          <w:p w14:paraId="2C0F0B7F" w14:textId="77777777" w:rsidR="00D564EF" w:rsidRDefault="00D564EF">
            <w:pPr>
              <w:rPr>
                <w:rFonts w:ascii="Arial" w:hAnsi="Arial" w:cs="Arial"/>
                <w:sz w:val="2"/>
                <w:szCs w:val="2"/>
              </w:rPr>
            </w:pPr>
            <w:r>
              <w:rPr>
                <w:rFonts w:ascii="Arial" w:hAnsi="Arial" w:cs="Arial"/>
                <w:sz w:val="2"/>
                <w:szCs w:val="2"/>
              </w:rPr>
              <w:t> </w:t>
            </w:r>
          </w:p>
        </w:tc>
        <w:tc>
          <w:tcPr>
            <w:tcW w:w="838" w:type="dxa"/>
            <w:gridSpan w:val="4"/>
            <w:vAlign w:val="center"/>
            <w:hideMark/>
          </w:tcPr>
          <w:p w14:paraId="5838D848" w14:textId="77777777" w:rsidR="00D564EF" w:rsidRDefault="00D564EF">
            <w:pPr>
              <w:rPr>
                <w:rFonts w:ascii="Arial" w:hAnsi="Arial" w:cs="Arial"/>
                <w:sz w:val="2"/>
                <w:szCs w:val="2"/>
              </w:rPr>
            </w:pPr>
            <w:r>
              <w:rPr>
                <w:rFonts w:ascii="Arial" w:hAnsi="Arial" w:cs="Arial"/>
                <w:sz w:val="2"/>
                <w:szCs w:val="2"/>
              </w:rPr>
              <w:t> </w:t>
            </w:r>
          </w:p>
        </w:tc>
      </w:tr>
      <w:tr w:rsidR="00D564EF" w14:paraId="01D9BF87" w14:textId="77777777" w:rsidTr="009C382F">
        <w:trPr>
          <w:cantSplit/>
        </w:trPr>
        <w:tc>
          <w:tcPr>
            <w:tcW w:w="7542" w:type="dxa"/>
            <w:tcBorders>
              <w:bottom w:val="single" w:sz="6" w:space="0" w:color="0075C9"/>
            </w:tcBorders>
            <w:tcMar>
              <w:top w:w="14" w:type="dxa"/>
              <w:left w:w="0" w:type="dxa"/>
              <w:bottom w:w="40" w:type="dxa"/>
              <w:right w:w="14" w:type="dxa"/>
            </w:tcMar>
            <w:hideMark/>
          </w:tcPr>
          <w:p w14:paraId="5D33C7D8" w14:textId="77777777" w:rsidR="00D564EF" w:rsidRPr="009C382F" w:rsidRDefault="00D564E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FY21 H2 Surface Revenue</w:t>
            </w:r>
          </w:p>
        </w:tc>
        <w:tc>
          <w:tcPr>
            <w:tcW w:w="115" w:type="dxa"/>
            <w:tcBorders>
              <w:bottom w:val="single" w:sz="6" w:space="0" w:color="0075C9"/>
            </w:tcBorders>
            <w:vAlign w:val="bottom"/>
            <w:hideMark/>
          </w:tcPr>
          <w:p w14:paraId="268698F7" w14:textId="77777777" w:rsidR="00D564E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14A6FA00" w14:textId="77777777" w:rsidR="00D564EF" w:rsidRDefault="00D564EF">
            <w:pPr>
              <w:rPr>
                <w:rFonts w:ascii="Arial" w:hAnsi="Arial" w:cs="Arial"/>
                <w:sz w:val="18"/>
                <w:szCs w:val="18"/>
              </w:rPr>
            </w:pPr>
            <w:r>
              <w:rPr>
                <w:rFonts w:ascii="Arial" w:hAnsi="Arial" w:cs="Arial"/>
                <w:sz w:val="18"/>
                <w:szCs w:val="18"/>
              </w:rPr>
              <w:t> </w:t>
            </w:r>
          </w:p>
        </w:tc>
        <w:tc>
          <w:tcPr>
            <w:tcW w:w="569" w:type="dxa"/>
            <w:tcBorders>
              <w:bottom w:val="single" w:sz="6" w:space="0" w:color="0075C9"/>
            </w:tcBorders>
            <w:tcMar>
              <w:top w:w="14" w:type="dxa"/>
              <w:left w:w="0" w:type="dxa"/>
              <w:bottom w:w="40" w:type="dxa"/>
              <w:right w:w="14" w:type="dxa"/>
            </w:tcMar>
            <w:vAlign w:val="bottom"/>
            <w:hideMark/>
          </w:tcPr>
          <w:p w14:paraId="64D1834D" w14:textId="77777777" w:rsidR="00D564EF" w:rsidRDefault="00D564EF">
            <w:pPr>
              <w:jc w:val="right"/>
              <w:rPr>
                <w:rFonts w:ascii="Arial" w:hAnsi="Arial" w:cs="Arial"/>
                <w:sz w:val="18"/>
                <w:szCs w:val="18"/>
              </w:rPr>
            </w:pPr>
            <w:r>
              <w:rPr>
                <w:rFonts w:ascii="Arial" w:hAnsi="Arial" w:cs="Arial"/>
                <w:sz w:val="18"/>
                <w:szCs w:val="18"/>
              </w:rPr>
              <w:t>$3.06</w:t>
            </w:r>
          </w:p>
        </w:tc>
        <w:tc>
          <w:tcPr>
            <w:tcW w:w="65" w:type="dxa"/>
            <w:tcBorders>
              <w:bottom w:val="single" w:sz="6" w:space="0" w:color="0075C9"/>
            </w:tcBorders>
            <w:noWrap/>
            <w:tcMar>
              <w:top w:w="14" w:type="dxa"/>
              <w:left w:w="0" w:type="dxa"/>
              <w:bottom w:w="40" w:type="dxa"/>
              <w:right w:w="14" w:type="dxa"/>
            </w:tcMar>
            <w:vAlign w:val="bottom"/>
            <w:hideMark/>
          </w:tcPr>
          <w:p w14:paraId="54A70EBE"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27ED6CD6"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5A75111A" w14:textId="77777777" w:rsidR="00D564EF" w:rsidRDefault="00D564EF">
            <w:pPr>
              <w:rPr>
                <w:rFonts w:ascii="Arial" w:hAnsi="Arial" w:cs="Arial"/>
                <w:sz w:val="18"/>
                <w:szCs w:val="18"/>
              </w:rPr>
            </w:pPr>
            <w:r>
              <w:rPr>
                <w:rFonts w:ascii="Arial" w:hAnsi="Arial" w:cs="Arial"/>
                <w:sz w:val="18"/>
                <w:szCs w:val="18"/>
              </w:rPr>
              <w:t> </w:t>
            </w:r>
          </w:p>
        </w:tc>
        <w:tc>
          <w:tcPr>
            <w:tcW w:w="565" w:type="dxa"/>
            <w:tcBorders>
              <w:bottom w:val="single" w:sz="6" w:space="0" w:color="0075C9"/>
            </w:tcBorders>
            <w:tcMar>
              <w:top w:w="14" w:type="dxa"/>
              <w:left w:w="0" w:type="dxa"/>
              <w:bottom w:w="40" w:type="dxa"/>
              <w:right w:w="14" w:type="dxa"/>
            </w:tcMar>
            <w:vAlign w:val="bottom"/>
            <w:hideMark/>
          </w:tcPr>
          <w:p w14:paraId="581DF799" w14:textId="77777777" w:rsidR="00D564EF" w:rsidRDefault="00D564EF">
            <w:pPr>
              <w:jc w:val="right"/>
              <w:rPr>
                <w:rFonts w:ascii="Arial" w:hAnsi="Arial" w:cs="Arial"/>
                <w:sz w:val="18"/>
                <w:szCs w:val="18"/>
              </w:rPr>
            </w:pPr>
            <w:r>
              <w:rPr>
                <w:rFonts w:ascii="Arial" w:hAnsi="Arial" w:cs="Arial"/>
                <w:sz w:val="18"/>
                <w:szCs w:val="18"/>
              </w:rPr>
              <w:t>$3.18</w:t>
            </w:r>
          </w:p>
        </w:tc>
        <w:tc>
          <w:tcPr>
            <w:tcW w:w="65" w:type="dxa"/>
            <w:tcBorders>
              <w:bottom w:val="single" w:sz="6" w:space="0" w:color="0075C9"/>
            </w:tcBorders>
            <w:noWrap/>
            <w:tcMar>
              <w:top w:w="14" w:type="dxa"/>
              <w:left w:w="0" w:type="dxa"/>
              <w:bottom w:w="40" w:type="dxa"/>
              <w:right w:w="14" w:type="dxa"/>
            </w:tcMar>
            <w:vAlign w:val="bottom"/>
            <w:hideMark/>
          </w:tcPr>
          <w:p w14:paraId="10B08AAB"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5FC46CAE"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65" w:type="dxa"/>
            <w:tcBorders>
              <w:bottom w:val="single" w:sz="6" w:space="0" w:color="0075C9"/>
            </w:tcBorders>
            <w:tcMar>
              <w:top w:w="14" w:type="dxa"/>
              <w:left w:w="0" w:type="dxa"/>
              <w:bottom w:w="40" w:type="dxa"/>
              <w:right w:w="14" w:type="dxa"/>
            </w:tcMar>
            <w:vAlign w:val="bottom"/>
            <w:hideMark/>
          </w:tcPr>
          <w:p w14:paraId="0D8A2FA6" w14:textId="77777777" w:rsidR="00D564EF" w:rsidRDefault="00D564EF">
            <w:pPr>
              <w:rPr>
                <w:rFonts w:ascii="Arial" w:hAnsi="Arial" w:cs="Arial"/>
                <w:sz w:val="18"/>
                <w:szCs w:val="18"/>
              </w:rPr>
            </w:pPr>
            <w:r>
              <w:rPr>
                <w:rFonts w:ascii="Arial" w:hAnsi="Arial" w:cs="Arial"/>
                <w:sz w:val="18"/>
                <w:szCs w:val="18"/>
              </w:rPr>
              <w:t> </w:t>
            </w:r>
          </w:p>
        </w:tc>
        <w:tc>
          <w:tcPr>
            <w:tcW w:w="565" w:type="dxa"/>
            <w:tcBorders>
              <w:bottom w:val="single" w:sz="6" w:space="0" w:color="0075C9"/>
            </w:tcBorders>
            <w:tcMar>
              <w:top w:w="14" w:type="dxa"/>
              <w:left w:w="0" w:type="dxa"/>
              <w:bottom w:w="40" w:type="dxa"/>
              <w:right w:w="14" w:type="dxa"/>
            </w:tcMar>
            <w:vAlign w:val="bottom"/>
            <w:hideMark/>
          </w:tcPr>
          <w:p w14:paraId="09529E04" w14:textId="77777777" w:rsidR="00D564EF" w:rsidRDefault="00D564EF">
            <w:pPr>
              <w:jc w:val="right"/>
              <w:rPr>
                <w:rFonts w:ascii="Arial" w:hAnsi="Arial" w:cs="Arial"/>
                <w:sz w:val="18"/>
                <w:szCs w:val="18"/>
              </w:rPr>
            </w:pPr>
            <w:r>
              <w:rPr>
                <w:rFonts w:ascii="Arial" w:hAnsi="Arial" w:cs="Arial"/>
                <w:sz w:val="18"/>
                <w:szCs w:val="18"/>
              </w:rPr>
              <w:t>$2.75</w:t>
            </w:r>
          </w:p>
        </w:tc>
        <w:tc>
          <w:tcPr>
            <w:tcW w:w="65" w:type="dxa"/>
            <w:tcBorders>
              <w:bottom w:val="single" w:sz="6" w:space="0" w:color="0075C9"/>
            </w:tcBorders>
            <w:noWrap/>
            <w:tcMar>
              <w:top w:w="14" w:type="dxa"/>
              <w:left w:w="0" w:type="dxa"/>
              <w:bottom w:w="40" w:type="dxa"/>
              <w:right w:w="14" w:type="dxa"/>
            </w:tcMar>
            <w:vAlign w:val="bottom"/>
            <w:hideMark/>
          </w:tcPr>
          <w:p w14:paraId="4184C776" w14:textId="77777777" w:rsidR="00D564EF" w:rsidRDefault="00D564EF">
            <w:pPr>
              <w:rPr>
                <w:rFonts w:ascii="Arial" w:hAnsi="Arial" w:cs="Arial"/>
                <w:sz w:val="18"/>
                <w:szCs w:val="18"/>
              </w:rPr>
            </w:pPr>
            <w:r>
              <w:rPr>
                <w:rFonts w:ascii="Arial" w:hAnsi="Arial" w:cs="Arial"/>
                <w:sz w:val="18"/>
                <w:szCs w:val="18"/>
              </w:rPr>
              <w:t> </w:t>
            </w:r>
          </w:p>
        </w:tc>
        <w:tc>
          <w:tcPr>
            <w:tcW w:w="115" w:type="dxa"/>
            <w:tcBorders>
              <w:bottom w:val="single" w:sz="6" w:space="0" w:color="0075C9"/>
            </w:tcBorders>
            <w:vAlign w:val="bottom"/>
            <w:hideMark/>
          </w:tcPr>
          <w:p w14:paraId="1DE4C2B3" w14:textId="77777777" w:rsidR="00D564EF" w:rsidRPr="009C382F" w:rsidRDefault="00D564EF">
            <w:pPr>
              <w:pStyle w:val="la2"/>
              <w:rPr>
                <w:rFonts w:ascii="Arial" w:hAnsi="Arial" w:cs="Arial"/>
                <w:sz w:val="18"/>
                <w:szCs w:val="18"/>
              </w:rPr>
            </w:pPr>
            <w:r>
              <w:rPr>
                <w:rFonts w:ascii="Arial" w:hAnsi="Arial" w:cs="Arial"/>
                <w:sz w:val="18"/>
                <w:szCs w:val="18"/>
              </w:rPr>
              <w:t>  </w:t>
            </w:r>
          </w:p>
        </w:tc>
        <w:tc>
          <w:tcPr>
            <w:tcW w:w="72" w:type="dxa"/>
            <w:tcBorders>
              <w:bottom w:val="single" w:sz="6" w:space="0" w:color="0075C9"/>
            </w:tcBorders>
            <w:tcMar>
              <w:top w:w="14" w:type="dxa"/>
              <w:left w:w="0" w:type="dxa"/>
              <w:bottom w:w="40" w:type="dxa"/>
              <w:right w:w="14" w:type="dxa"/>
            </w:tcMar>
            <w:vAlign w:val="bottom"/>
            <w:hideMark/>
          </w:tcPr>
          <w:p w14:paraId="6C0E15C8" w14:textId="77777777" w:rsidR="00D564EF" w:rsidRDefault="00D564EF">
            <w:pPr>
              <w:rPr>
                <w:rFonts w:ascii="Arial" w:hAnsi="Arial" w:cs="Arial"/>
                <w:sz w:val="18"/>
                <w:szCs w:val="18"/>
              </w:rPr>
            </w:pPr>
            <w:r>
              <w:rPr>
                <w:rFonts w:ascii="Arial" w:hAnsi="Arial" w:cs="Arial"/>
                <w:sz w:val="18"/>
                <w:szCs w:val="18"/>
              </w:rPr>
              <w:t> </w:t>
            </w:r>
          </w:p>
        </w:tc>
        <w:tc>
          <w:tcPr>
            <w:tcW w:w="586" w:type="dxa"/>
            <w:tcBorders>
              <w:bottom w:val="single" w:sz="6" w:space="0" w:color="0075C9"/>
            </w:tcBorders>
            <w:tcMar>
              <w:top w:w="14" w:type="dxa"/>
              <w:left w:w="0" w:type="dxa"/>
              <w:bottom w:w="40" w:type="dxa"/>
              <w:right w:w="14" w:type="dxa"/>
            </w:tcMar>
            <w:vAlign w:val="bottom"/>
            <w:hideMark/>
          </w:tcPr>
          <w:p w14:paraId="736681CE" w14:textId="77777777" w:rsidR="00D564EF" w:rsidRDefault="00D564EF">
            <w:pPr>
              <w:jc w:val="right"/>
              <w:rPr>
                <w:rFonts w:ascii="Arial" w:hAnsi="Arial" w:cs="Arial"/>
                <w:sz w:val="18"/>
                <w:szCs w:val="18"/>
              </w:rPr>
            </w:pPr>
            <w:r>
              <w:rPr>
                <w:rFonts w:ascii="Arial" w:hAnsi="Arial" w:cs="Arial"/>
                <w:sz w:val="18"/>
                <w:szCs w:val="18"/>
              </w:rPr>
              <w:t>-10.1%</w:t>
            </w:r>
          </w:p>
        </w:tc>
        <w:tc>
          <w:tcPr>
            <w:tcW w:w="65" w:type="dxa"/>
            <w:tcBorders>
              <w:bottom w:val="single" w:sz="6" w:space="0" w:color="0075C9"/>
            </w:tcBorders>
            <w:noWrap/>
            <w:tcMar>
              <w:top w:w="14" w:type="dxa"/>
              <w:left w:w="0" w:type="dxa"/>
              <w:bottom w:w="40" w:type="dxa"/>
              <w:right w:w="14" w:type="dxa"/>
            </w:tcMar>
            <w:vAlign w:val="bottom"/>
            <w:hideMark/>
          </w:tcPr>
          <w:p w14:paraId="3E8EA842" w14:textId="77777777" w:rsidR="00D564EF" w:rsidRDefault="00D564EF">
            <w:pPr>
              <w:rPr>
                <w:rFonts w:ascii="Arial" w:hAnsi="Arial" w:cs="Arial"/>
                <w:sz w:val="18"/>
                <w:szCs w:val="18"/>
              </w:rPr>
            </w:pPr>
            <w:r>
              <w:rPr>
                <w:rFonts w:ascii="Arial" w:hAnsi="Arial" w:cs="Arial"/>
                <w:sz w:val="18"/>
                <w:szCs w:val="18"/>
              </w:rPr>
              <w:t> </w:t>
            </w:r>
          </w:p>
        </w:tc>
      </w:tr>
    </w:tbl>
    <w:p w14:paraId="19953F77" w14:textId="77777777" w:rsidR="00D564EF" w:rsidRPr="009C382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FY20 actual results are presented in FY21 constant dollar exchange rates, which removes the impact of currency fluctuations from period-over-period comparisons. </w:t>
      </w:r>
    </w:p>
    <w:p w14:paraId="0DB06C29"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Relative TSR Modifier </w:t>
      </w:r>
    </w:p>
    <w:p w14:paraId="443226A7"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The core metric results for the fiscal year 2019 PSAs were then subject to adjustment based on the relative TSR performance modifier, which compares our TSR for the three-fiscal year performance period to the TSR of the S&amp;P 500. Our absolute TSR for</w:t>
      </w:r>
    </w:p>
    <w:p w14:paraId="5301B2A1" w14:textId="77777777" w:rsidR="00D564EF" w:rsidRDefault="00D564EF">
      <w:pPr>
        <w:pStyle w:val="NormalWeb"/>
        <w:spacing w:before="0" w:beforeAutospacing="0" w:after="0" w:afterAutospacing="0"/>
        <w:rPr>
          <w:rFonts w:ascii="Arial" w:hAnsi="Arial" w:cs="Arial"/>
          <w:sz w:val="18"/>
          <w:szCs w:val="18"/>
        </w:rPr>
      </w:pPr>
      <w:r>
        <w:rPr>
          <w:rFonts w:ascii="Arial" w:hAnsi="Arial" w:cs="Arial"/>
          <w:sz w:val="18"/>
          <w:szCs w:val="18"/>
        </w:rPr>
        <w:t>the performance period satisfied the PSA payout requirement that TSR be positive. Our TSR relative to the S&amp;P 500 was at the 97</w:t>
      </w:r>
      <w:r>
        <w:rPr>
          <w:rFonts w:ascii="Arial" w:hAnsi="Arial" w:cs="Arial"/>
          <w:sz w:val="15"/>
          <w:szCs w:val="15"/>
          <w:vertAlign w:val="superscript"/>
        </w:rPr>
        <w:t>th</w:t>
      </w:r>
      <w:r>
        <w:rPr>
          <w:rFonts w:ascii="Arial" w:hAnsi="Arial" w:cs="Arial"/>
          <w:sz w:val="18"/>
          <w:szCs w:val="18"/>
        </w:rPr>
        <w:t xml:space="preserve"> percentile of the S&amp;P 500, well in excess of the 80th percentile performance that was a condition to receiving the maximum 150% modifier. Based on this result, the total payment percentage for the fiscal 2019 PSAs was increased by 50%, resulting in the payout to our Named Executives of 187.14% of the target fiscal 2019 PSA shares. </w:t>
      </w:r>
    </w:p>
    <w:p w14:paraId="032E9BCA"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Vesting of Mr. Nadella’s Long-Term Performance Stock Award </w:t>
      </w:r>
    </w:p>
    <w:p w14:paraId="2E1B4AEF" w14:textId="77777777" w:rsidR="00D564EF" w:rsidRDefault="00D564EF">
      <w:pPr>
        <w:pStyle w:val="NormalWeb"/>
        <w:keepNext/>
        <w:spacing w:before="120" w:beforeAutospacing="0" w:after="0" w:afterAutospacing="0"/>
        <w:rPr>
          <w:rFonts w:ascii="Arial" w:hAnsi="Arial" w:cs="Arial"/>
          <w:sz w:val="18"/>
          <w:szCs w:val="18"/>
        </w:rPr>
      </w:pPr>
      <w:r>
        <w:rPr>
          <w:rFonts w:ascii="Arial" w:hAnsi="Arial" w:cs="Arial"/>
          <w:sz w:val="18"/>
          <w:szCs w:val="18"/>
        </w:rPr>
        <w:t>Upon Mr. Nadella’s appointment to CEO on February 4, 2014, he was granted a one-time long-term performance-based stock award (“LTPSA”). LTPSA payouts are tied to Microsoft’s total shareholder return relative to the S&amp;P 500 (“relative TSR”) over three overlapping five-year performance periods. The third of these periods ended February 3, 2021. For each of the three five-year performance periods, the number of shares earned at threshold is 150,000, at target 600,000, and at maximum 900,000. During the third five-year performance period, Microsoft’s market capitalization increased $1,420 billion (from $413 billion to $1,833 billion). Microsoft’s relative TSR over this 5-year period was in the 97</w:t>
      </w:r>
      <w:r>
        <w:rPr>
          <w:rFonts w:ascii="Arial" w:hAnsi="Arial" w:cs="Arial"/>
          <w:sz w:val="15"/>
          <w:szCs w:val="15"/>
          <w:vertAlign w:val="superscript"/>
        </w:rPr>
        <w:t>th</w:t>
      </w:r>
      <w:r>
        <w:rPr>
          <w:rFonts w:ascii="Arial" w:hAnsi="Arial" w:cs="Arial"/>
          <w:sz w:val="18"/>
          <w:szCs w:val="18"/>
        </w:rPr>
        <w:t xml:space="preserve"> percentile, resulting in Mr. Nadella earning and vesting in the maximum 900,000 shares.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117B2A9F" w14:textId="77777777" w:rsidTr="00F75EE2">
        <w:trPr>
          <w:cantSplit/>
          <w:jc w:val="center"/>
        </w:trPr>
        <w:tc>
          <w:tcPr>
            <w:tcW w:w="248" w:type="dxa"/>
            <w:hideMark/>
          </w:tcPr>
          <w:p w14:paraId="68166F4B" w14:textId="77777777" w:rsidR="00D564EF" w:rsidRDefault="00D564EF" w:rsidP="00122388">
            <w:pPr>
              <w:pageBreakBefore/>
              <w:rPr>
                <w:rFonts w:ascii="Arial" w:hAnsi="Arial" w:cs="Arial"/>
                <w:sz w:val="14"/>
                <w:szCs w:val="14"/>
              </w:rPr>
            </w:pPr>
            <w:r>
              <w:rPr>
                <w:rFonts w:ascii="Arial" w:hAnsi="Arial" w:cs="Arial"/>
                <w:sz w:val="42"/>
                <w:szCs w:val="42"/>
              </w:rPr>
              <w:t>1</w:t>
            </w:r>
          </w:p>
        </w:tc>
        <w:tc>
          <w:tcPr>
            <w:tcW w:w="53" w:type="dxa"/>
            <w:vAlign w:val="bottom"/>
            <w:hideMark/>
          </w:tcPr>
          <w:p w14:paraId="3FB8712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21D8D38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636F7DF"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5CFF117"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2560D959"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F7EE495"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1213D2E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D8F29F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84A6D4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7A4E461A"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27E45E70"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7F07C66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6854385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202151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4EF984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6B29B5E"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5CFF240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4315702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87BE1E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3395558C"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2FFA96A"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2512FAE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6430875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4C555D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4063F9A8" w14:textId="77777777" w:rsidTr="00F75EE2">
        <w:trPr>
          <w:trHeight w:val="144"/>
          <w:jc w:val="center"/>
        </w:trPr>
        <w:tc>
          <w:tcPr>
            <w:tcW w:w="2163" w:type="dxa"/>
            <w:gridSpan w:val="3"/>
            <w:vAlign w:val="bottom"/>
            <w:hideMark/>
          </w:tcPr>
          <w:p w14:paraId="3D1EBF7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FA54BA5"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6353D0FB"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2185176F"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09E0C688"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F2D14A5"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4F7DAB1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31AB269"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523B1A12" w14:textId="77777777" w:rsidR="00D564EF" w:rsidRDefault="00D564EF">
            <w:pPr>
              <w:pStyle w:val="la2"/>
              <w:rPr>
                <w:rFonts w:ascii="Arial" w:hAnsi="Arial" w:cs="Arial"/>
                <w:sz w:val="2"/>
                <w:szCs w:val="2"/>
              </w:rPr>
            </w:pPr>
            <w:r>
              <w:rPr>
                <w:rFonts w:ascii="Arial" w:hAnsi="Arial" w:cs="Arial"/>
                <w:sz w:val="2"/>
                <w:szCs w:val="2"/>
              </w:rPr>
              <w:t> </w:t>
            </w:r>
          </w:p>
        </w:tc>
      </w:tr>
    </w:tbl>
    <w:p w14:paraId="566D890E" w14:textId="77777777" w:rsidR="00D564EF" w:rsidRPr="009C382F" w:rsidRDefault="00D564EF">
      <w:pPr>
        <w:pStyle w:val="NormalWeb"/>
        <w:spacing w:before="0" w:beforeAutospacing="0" w:after="0" w:afterAutospacing="0"/>
        <w:rPr>
          <w:sz w:val="16"/>
          <w:szCs w:val="16"/>
        </w:rPr>
      </w:pPr>
      <w:r>
        <w:rPr>
          <w:sz w:val="16"/>
          <w:szCs w:val="16"/>
        </w:rPr>
        <w:t> </w:t>
      </w:r>
    </w:p>
    <w:p w14:paraId="432FD4EC" w14:textId="77777777" w:rsidR="00D564EF" w:rsidRDefault="00D564EF">
      <w:pPr>
        <w:pStyle w:val="NormalWeb"/>
        <w:spacing w:before="180" w:beforeAutospacing="0" w:after="0" w:afterAutospacing="0"/>
        <w:rPr>
          <w:sz w:val="2"/>
          <w:szCs w:val="2"/>
        </w:rPr>
      </w:pPr>
      <w:r>
        <w:rPr>
          <w:sz w:val="2"/>
          <w:szCs w:val="2"/>
        </w:rPr>
        <w:t> </w:t>
      </w:r>
    </w:p>
    <w:p w14:paraId="1D083EB9"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Fiscal Year 2020 and 2021 PSAs (Open Performance Periods) </w:t>
      </w:r>
    </w:p>
    <w:p w14:paraId="605B02A4"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Performance under the fiscal year 2020 and 2021 PSAs will be determined following the end of the three-year performance periods ending June 30, 2022 and 2023, respectively. The number of shares of common stock to be earned will be based on an assessment of (1) performance against the metric goals during the applicable performance period, and (2) if Microsoft’s absolute TSR is positive during the period, Microsoft’s relative TSR during the period. With the growing importance of Teams on our business strategy, we increased the weight for Teams Monthly Active Usage metric and redistributed weights for the other metrics in fiscal year 2021. The metrics and relative weights under the fiscal year 2020 and 2021 PSAs are as follows: </w:t>
      </w:r>
    </w:p>
    <w:p w14:paraId="1E8139B4" w14:textId="77777777" w:rsidR="00D564EF" w:rsidRPr="00122388" w:rsidRDefault="00D564EF">
      <w:pPr>
        <w:pStyle w:val="NormalWeb"/>
        <w:keepNext/>
        <w:spacing w:before="0" w:beforeAutospacing="0" w:after="0" w:afterAutospacing="0"/>
        <w:rPr>
          <w:sz w:val="12"/>
        </w:rPr>
      </w:pPr>
      <w:r w:rsidRPr="00122388">
        <w:rPr>
          <w:sz w:val="12"/>
        </w:rPr>
        <w:t> </w:t>
      </w:r>
    </w:p>
    <w:tbl>
      <w:tblPr>
        <w:tblW w:w="0" w:type="auto"/>
        <w:tblLayout w:type="fixed"/>
        <w:tblCellMar>
          <w:top w:w="14" w:type="dxa"/>
          <w:left w:w="0" w:type="dxa"/>
          <w:right w:w="14" w:type="dxa"/>
        </w:tblCellMar>
        <w:tblLook w:val="04A0" w:firstRow="1" w:lastRow="0" w:firstColumn="1" w:lastColumn="0" w:noHBand="0" w:noVBand="1"/>
      </w:tblPr>
      <w:tblGrid>
        <w:gridCol w:w="7711"/>
        <w:gridCol w:w="115"/>
        <w:gridCol w:w="167"/>
        <w:gridCol w:w="812"/>
        <w:gridCol w:w="888"/>
        <w:gridCol w:w="77"/>
        <w:gridCol w:w="105"/>
        <w:gridCol w:w="874"/>
        <w:gridCol w:w="65"/>
      </w:tblGrid>
      <w:tr w:rsidR="00D564EF" w14:paraId="7FA1C705" w14:textId="77777777" w:rsidTr="009C7A2C">
        <w:trPr>
          <w:cantSplit/>
          <w:tblHeader/>
        </w:trPr>
        <w:tc>
          <w:tcPr>
            <w:tcW w:w="7711" w:type="dxa"/>
            <w:tcBorders>
              <w:bottom w:val="single" w:sz="8" w:space="0" w:color="000000"/>
            </w:tcBorders>
            <w:tcMar>
              <w:top w:w="14" w:type="dxa"/>
              <w:left w:w="0" w:type="dxa"/>
              <w:bottom w:w="40" w:type="dxa"/>
              <w:right w:w="14" w:type="dxa"/>
            </w:tcMar>
            <w:vAlign w:val="bottom"/>
            <w:hideMark/>
          </w:tcPr>
          <w:p w14:paraId="5E8F65FC" w14:textId="77777777" w:rsidR="00D564EF" w:rsidRPr="009C382F" w:rsidRDefault="00D564EF" w:rsidP="00122388">
            <w:pPr>
              <w:pStyle w:val="NormalWeb"/>
              <w:keepNext/>
              <w:spacing w:before="0" w:beforeAutospacing="0" w:after="0" w:afterAutospacing="0"/>
              <w:ind w:firstLine="106"/>
              <w:rPr>
                <w:rFonts w:ascii="Arial" w:hAnsi="Arial" w:cs="Arial"/>
                <w:sz w:val="18"/>
                <w:szCs w:val="18"/>
              </w:rPr>
            </w:pPr>
            <w:r w:rsidRPr="00122388">
              <w:rPr>
                <w:rFonts w:ascii="Arial" w:hAnsi="Arial" w:cs="Arial"/>
                <w:b/>
                <w:bCs/>
                <w:sz w:val="16"/>
                <w:szCs w:val="18"/>
              </w:rPr>
              <w:t>Metrics</w:t>
            </w:r>
          </w:p>
        </w:tc>
        <w:tc>
          <w:tcPr>
            <w:tcW w:w="115" w:type="dxa"/>
            <w:tcBorders>
              <w:bottom w:val="single" w:sz="8" w:space="0" w:color="000000"/>
            </w:tcBorders>
            <w:vAlign w:val="bottom"/>
            <w:hideMark/>
          </w:tcPr>
          <w:p w14:paraId="3E486C35" w14:textId="77777777" w:rsidR="00D564EF" w:rsidRDefault="00D564EF" w:rsidP="00122388">
            <w:pPr>
              <w:pStyle w:val="la2"/>
              <w:rPr>
                <w:rFonts w:ascii="Arial" w:hAnsi="Arial" w:cs="Arial"/>
                <w:sz w:val="18"/>
                <w:szCs w:val="18"/>
              </w:rPr>
            </w:pPr>
            <w:r w:rsidRPr="00122388">
              <w:rPr>
                <w:rFonts w:ascii="Arial" w:hAnsi="Arial" w:cs="Arial"/>
                <w:sz w:val="16"/>
                <w:szCs w:val="18"/>
              </w:rPr>
              <w:t>  </w:t>
            </w:r>
          </w:p>
        </w:tc>
        <w:tc>
          <w:tcPr>
            <w:tcW w:w="979" w:type="dxa"/>
            <w:gridSpan w:val="2"/>
            <w:tcBorders>
              <w:bottom w:val="single" w:sz="8" w:space="0" w:color="000000"/>
            </w:tcBorders>
            <w:tcMar>
              <w:top w:w="0" w:type="dxa"/>
              <w:left w:w="14" w:type="dxa"/>
              <w:bottom w:w="0" w:type="dxa"/>
              <w:right w:w="14" w:type="dxa"/>
            </w:tcMar>
            <w:vAlign w:val="bottom"/>
            <w:hideMark/>
          </w:tcPr>
          <w:p w14:paraId="7B6C0A29"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Fiscal Year</w:t>
            </w:r>
          </w:p>
          <w:p w14:paraId="7ACED016"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2020</w:t>
            </w:r>
          </w:p>
          <w:p w14:paraId="6B11CC4F"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Weights</w:t>
            </w:r>
          </w:p>
          <w:p w14:paraId="24D7D754" w14:textId="77777777" w:rsidR="00D564EF" w:rsidRDefault="00D564EF" w:rsidP="00122388">
            <w:pPr>
              <w:pStyle w:val="NormalWeb"/>
              <w:spacing w:before="0" w:beforeAutospacing="0" w:after="0" w:afterAutospacing="0"/>
              <w:jc w:val="right"/>
              <w:rPr>
                <w:rFonts w:ascii="Arial" w:hAnsi="Arial" w:cs="Arial"/>
                <w:sz w:val="18"/>
                <w:szCs w:val="18"/>
              </w:rPr>
            </w:pPr>
            <w:r w:rsidRPr="00122388">
              <w:rPr>
                <w:rFonts w:ascii="Arial" w:hAnsi="Arial" w:cs="Arial"/>
                <w:b/>
                <w:bCs/>
                <w:sz w:val="16"/>
                <w:szCs w:val="18"/>
              </w:rPr>
              <w:t>(%)</w:t>
            </w:r>
          </w:p>
        </w:tc>
        <w:tc>
          <w:tcPr>
            <w:tcW w:w="888" w:type="dxa"/>
            <w:tcBorders>
              <w:bottom w:val="single" w:sz="8" w:space="0" w:color="000000"/>
            </w:tcBorders>
            <w:vAlign w:val="bottom"/>
            <w:hideMark/>
          </w:tcPr>
          <w:p w14:paraId="076C8943"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77" w:type="dxa"/>
            <w:tcBorders>
              <w:bottom w:val="single" w:sz="8" w:space="0" w:color="000000"/>
            </w:tcBorders>
            <w:vAlign w:val="bottom"/>
            <w:hideMark/>
          </w:tcPr>
          <w:p w14:paraId="69DA7759" w14:textId="77777777" w:rsidR="00D564EF" w:rsidRPr="009C382F" w:rsidRDefault="00D564EF" w:rsidP="00122388">
            <w:pPr>
              <w:pStyle w:val="la2"/>
              <w:rPr>
                <w:rFonts w:ascii="Arial" w:hAnsi="Arial" w:cs="Arial"/>
                <w:sz w:val="18"/>
                <w:szCs w:val="18"/>
              </w:rPr>
            </w:pPr>
            <w:r w:rsidRPr="00122388">
              <w:rPr>
                <w:rFonts w:ascii="Arial" w:hAnsi="Arial" w:cs="Arial"/>
                <w:sz w:val="16"/>
                <w:szCs w:val="18"/>
              </w:rPr>
              <w:t>  </w:t>
            </w:r>
          </w:p>
        </w:tc>
        <w:tc>
          <w:tcPr>
            <w:tcW w:w="979" w:type="dxa"/>
            <w:gridSpan w:val="2"/>
            <w:tcBorders>
              <w:bottom w:val="single" w:sz="8" w:space="0" w:color="000000"/>
            </w:tcBorders>
            <w:tcMar>
              <w:top w:w="0" w:type="dxa"/>
              <w:left w:w="14" w:type="dxa"/>
              <w:bottom w:w="0" w:type="dxa"/>
              <w:right w:w="14" w:type="dxa"/>
            </w:tcMar>
            <w:vAlign w:val="bottom"/>
            <w:hideMark/>
          </w:tcPr>
          <w:p w14:paraId="7D219162"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Fiscal Year</w:t>
            </w:r>
          </w:p>
          <w:p w14:paraId="0BD346B4"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2021</w:t>
            </w:r>
          </w:p>
          <w:p w14:paraId="434C22A9"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Weights</w:t>
            </w:r>
          </w:p>
          <w:p w14:paraId="5ADA7ADE" w14:textId="77777777" w:rsidR="00D564EF" w:rsidRDefault="00D564EF" w:rsidP="00122388">
            <w:pPr>
              <w:pStyle w:val="NormalWeb"/>
              <w:spacing w:before="0" w:beforeAutospacing="0" w:after="0" w:afterAutospacing="0"/>
              <w:jc w:val="right"/>
              <w:rPr>
                <w:rFonts w:ascii="Arial" w:hAnsi="Arial" w:cs="Arial"/>
                <w:sz w:val="18"/>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0AA88FD0"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45206D62" w14:textId="77777777" w:rsidTr="009C7A2C">
        <w:trPr>
          <w:trHeight w:val="75"/>
        </w:trPr>
        <w:tc>
          <w:tcPr>
            <w:tcW w:w="7711" w:type="dxa"/>
            <w:vAlign w:val="center"/>
            <w:hideMark/>
          </w:tcPr>
          <w:p w14:paraId="7C5D0E50" w14:textId="77777777" w:rsidR="00D564EF" w:rsidRDefault="00D564EF" w:rsidP="00122388">
            <w:pPr>
              <w:rPr>
                <w:rFonts w:ascii="Arial" w:hAnsi="Arial" w:cs="Arial"/>
                <w:sz w:val="2"/>
                <w:szCs w:val="2"/>
              </w:rPr>
            </w:pPr>
            <w:r>
              <w:rPr>
                <w:rFonts w:ascii="Arial" w:hAnsi="Arial" w:cs="Arial"/>
                <w:sz w:val="2"/>
                <w:szCs w:val="2"/>
              </w:rPr>
              <w:t> </w:t>
            </w:r>
          </w:p>
        </w:tc>
        <w:tc>
          <w:tcPr>
            <w:tcW w:w="1982" w:type="dxa"/>
            <w:gridSpan w:val="4"/>
            <w:vAlign w:val="center"/>
            <w:hideMark/>
          </w:tcPr>
          <w:p w14:paraId="18FB0AE0" w14:textId="77777777" w:rsidR="00D564EF" w:rsidRDefault="00D564EF" w:rsidP="00122388">
            <w:pPr>
              <w:rPr>
                <w:rFonts w:ascii="Arial" w:hAnsi="Arial" w:cs="Arial"/>
                <w:sz w:val="2"/>
                <w:szCs w:val="2"/>
              </w:rPr>
            </w:pPr>
            <w:r>
              <w:rPr>
                <w:rFonts w:ascii="Arial" w:hAnsi="Arial" w:cs="Arial"/>
                <w:sz w:val="2"/>
                <w:szCs w:val="2"/>
              </w:rPr>
              <w:t> </w:t>
            </w:r>
          </w:p>
        </w:tc>
        <w:tc>
          <w:tcPr>
            <w:tcW w:w="1121" w:type="dxa"/>
            <w:gridSpan w:val="4"/>
            <w:vAlign w:val="center"/>
            <w:hideMark/>
          </w:tcPr>
          <w:p w14:paraId="71DCF7EF" w14:textId="77777777" w:rsidR="00D564EF" w:rsidRDefault="00D564EF" w:rsidP="00122388">
            <w:pPr>
              <w:rPr>
                <w:rFonts w:ascii="Arial" w:hAnsi="Arial" w:cs="Arial"/>
                <w:sz w:val="2"/>
                <w:szCs w:val="2"/>
              </w:rPr>
            </w:pPr>
            <w:r>
              <w:rPr>
                <w:rFonts w:ascii="Arial" w:hAnsi="Arial" w:cs="Arial"/>
                <w:sz w:val="2"/>
                <w:szCs w:val="2"/>
              </w:rPr>
              <w:t> </w:t>
            </w:r>
          </w:p>
        </w:tc>
      </w:tr>
      <w:tr w:rsidR="00D564EF" w14:paraId="75B34E64" w14:textId="77777777" w:rsidTr="009C7A2C">
        <w:trPr>
          <w:cantSplit/>
        </w:trPr>
        <w:tc>
          <w:tcPr>
            <w:tcW w:w="7711" w:type="dxa"/>
            <w:vMerge w:val="restart"/>
            <w:tcBorders>
              <w:bottom w:val="single" w:sz="6" w:space="0" w:color="0075C9"/>
            </w:tcBorders>
            <w:tcMar>
              <w:top w:w="14" w:type="dxa"/>
              <w:left w:w="0" w:type="dxa"/>
              <w:bottom w:w="40" w:type="dxa"/>
              <w:right w:w="14" w:type="dxa"/>
            </w:tcMar>
            <w:hideMark/>
          </w:tcPr>
          <w:p w14:paraId="08110F43" w14:textId="77777777" w:rsidR="00D564EF" w:rsidRPr="009C382F" w:rsidRDefault="00D564EF" w:rsidP="00122388">
            <w:pPr>
              <w:pStyle w:val="NormalWeb"/>
              <w:keepNext/>
              <w:spacing w:before="0" w:beforeAutospacing="0" w:after="0" w:afterAutospacing="0"/>
              <w:rPr>
                <w:rFonts w:ascii="Arial" w:hAnsi="Arial" w:cs="Arial"/>
                <w:sz w:val="12"/>
                <w:szCs w:val="12"/>
              </w:rPr>
            </w:pPr>
            <w:r>
              <w:rPr>
                <w:rFonts w:ascii="Arial" w:hAnsi="Arial" w:cs="Arial"/>
                <w:sz w:val="12"/>
                <w:szCs w:val="12"/>
              </w:rPr>
              <w:t> </w:t>
            </w:r>
          </w:p>
          <w:p w14:paraId="11833BD5" w14:textId="77777777" w:rsidR="00D564EF" w:rsidRDefault="00D564EF" w:rsidP="00122388">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Commercial Cloud Revenue</w:t>
            </w:r>
          </w:p>
        </w:tc>
        <w:tc>
          <w:tcPr>
            <w:tcW w:w="115" w:type="dxa"/>
            <w:vMerge w:val="restart"/>
            <w:tcBorders>
              <w:bottom w:val="single" w:sz="6" w:space="0" w:color="0075C9"/>
            </w:tcBorders>
            <w:vAlign w:val="bottom"/>
            <w:hideMark/>
          </w:tcPr>
          <w:p w14:paraId="729B2095"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67" w:type="dxa"/>
            <w:vMerge w:val="restart"/>
            <w:tcBorders>
              <w:bottom w:val="single" w:sz="6" w:space="0" w:color="0075C9"/>
            </w:tcBorders>
            <w:tcMar>
              <w:top w:w="14" w:type="dxa"/>
              <w:left w:w="0" w:type="dxa"/>
              <w:bottom w:w="40" w:type="dxa"/>
              <w:right w:w="14" w:type="dxa"/>
            </w:tcMar>
            <w:hideMark/>
          </w:tcPr>
          <w:p w14:paraId="443DFBE6" w14:textId="77777777" w:rsidR="00D564EF" w:rsidRDefault="00D564EF" w:rsidP="00122388">
            <w:pPr>
              <w:pStyle w:val="NormalWeb"/>
              <w:spacing w:before="0" w:beforeAutospacing="0" w:after="0" w:afterAutospacing="0"/>
              <w:rPr>
                <w:rFonts w:ascii="Arial" w:hAnsi="Arial" w:cs="Arial"/>
                <w:sz w:val="12"/>
                <w:szCs w:val="12"/>
              </w:rPr>
            </w:pPr>
            <w:r>
              <w:rPr>
                <w:rFonts w:ascii="Arial" w:hAnsi="Arial" w:cs="Arial"/>
                <w:sz w:val="12"/>
                <w:szCs w:val="12"/>
              </w:rPr>
              <w:t> </w:t>
            </w:r>
          </w:p>
          <w:p w14:paraId="18F5857E" w14:textId="77777777" w:rsidR="00D564EF" w:rsidRPr="00122388" w:rsidRDefault="00D564EF" w:rsidP="00122388">
            <w:pPr>
              <w:pStyle w:val="NormalWeb"/>
              <w:spacing w:before="0" w:beforeAutospacing="0" w:after="0" w:afterAutospacing="0"/>
              <w:rPr>
                <w:rFonts w:ascii="Arial" w:hAnsi="Arial" w:cs="Arial"/>
                <w:sz w:val="16"/>
                <w:szCs w:val="18"/>
              </w:rPr>
            </w:pPr>
            <w:r w:rsidRPr="00122388">
              <w:rPr>
                <w:rFonts w:ascii="Arial" w:hAnsi="Arial" w:cs="Arial"/>
                <w:sz w:val="16"/>
                <w:szCs w:val="18"/>
              </w:rPr>
              <w:t> </w:t>
            </w:r>
          </w:p>
        </w:tc>
        <w:tc>
          <w:tcPr>
            <w:tcW w:w="812" w:type="dxa"/>
            <w:vMerge w:val="restart"/>
            <w:tcBorders>
              <w:bottom w:val="single" w:sz="6" w:space="0" w:color="0075C9"/>
            </w:tcBorders>
            <w:tcMar>
              <w:top w:w="14" w:type="dxa"/>
              <w:left w:w="0" w:type="dxa"/>
              <w:bottom w:w="40" w:type="dxa"/>
              <w:right w:w="14" w:type="dxa"/>
            </w:tcMar>
            <w:hideMark/>
          </w:tcPr>
          <w:p w14:paraId="1E0EEB92" w14:textId="77777777" w:rsidR="00D564EF" w:rsidRDefault="00D564EF" w:rsidP="00122388">
            <w:pPr>
              <w:pStyle w:val="NormalWeb"/>
              <w:spacing w:before="0" w:beforeAutospacing="0" w:after="0" w:afterAutospacing="0"/>
              <w:rPr>
                <w:rFonts w:ascii="Arial" w:hAnsi="Arial" w:cs="Arial"/>
                <w:sz w:val="12"/>
                <w:szCs w:val="12"/>
              </w:rPr>
            </w:pPr>
            <w:r>
              <w:rPr>
                <w:rFonts w:ascii="Arial" w:hAnsi="Arial" w:cs="Arial"/>
                <w:sz w:val="12"/>
                <w:szCs w:val="12"/>
              </w:rPr>
              <w:t> </w:t>
            </w:r>
          </w:p>
          <w:p w14:paraId="3D700DBD"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sz w:val="16"/>
                <w:szCs w:val="18"/>
              </w:rPr>
              <w:t>35</w:t>
            </w:r>
          </w:p>
        </w:tc>
        <w:tc>
          <w:tcPr>
            <w:tcW w:w="888" w:type="dxa"/>
            <w:vMerge w:val="restart"/>
            <w:tcBorders>
              <w:bottom w:val="single" w:sz="6" w:space="0" w:color="0075C9"/>
            </w:tcBorders>
            <w:noWrap/>
            <w:tcMar>
              <w:top w:w="14" w:type="dxa"/>
              <w:left w:w="0" w:type="dxa"/>
              <w:bottom w:w="40" w:type="dxa"/>
              <w:right w:w="14" w:type="dxa"/>
            </w:tcMar>
            <w:hideMark/>
          </w:tcPr>
          <w:p w14:paraId="0ECBF35D" w14:textId="77777777" w:rsidR="00D564EF" w:rsidRDefault="00D564EF" w:rsidP="00122388">
            <w:pPr>
              <w:pStyle w:val="NormalWeb"/>
              <w:spacing w:before="0" w:beforeAutospacing="0" w:after="0" w:afterAutospacing="0"/>
              <w:rPr>
                <w:rFonts w:ascii="Arial" w:hAnsi="Arial" w:cs="Arial"/>
                <w:sz w:val="12"/>
                <w:szCs w:val="12"/>
              </w:rPr>
            </w:pPr>
            <w:r>
              <w:rPr>
                <w:rFonts w:ascii="Arial" w:hAnsi="Arial" w:cs="Arial"/>
                <w:sz w:val="12"/>
                <w:szCs w:val="12"/>
              </w:rPr>
              <w:t> </w:t>
            </w:r>
          </w:p>
          <w:p w14:paraId="4143F93F" w14:textId="77777777" w:rsidR="00D564EF" w:rsidRDefault="00D564EF" w:rsidP="00122388">
            <w:pPr>
              <w:pStyle w:val="NormalWeb"/>
              <w:spacing w:before="0" w:beforeAutospacing="0" w:after="0" w:afterAutospacing="0"/>
              <w:rPr>
                <w:rFonts w:ascii="Arial" w:hAnsi="Arial" w:cs="Arial"/>
                <w:sz w:val="18"/>
                <w:szCs w:val="18"/>
              </w:rPr>
            </w:pPr>
            <w:r w:rsidRPr="00122388">
              <w:rPr>
                <w:rFonts w:ascii="Arial" w:hAnsi="Arial" w:cs="Arial"/>
                <w:sz w:val="16"/>
                <w:szCs w:val="18"/>
              </w:rPr>
              <w:t> </w:t>
            </w:r>
          </w:p>
        </w:tc>
        <w:tc>
          <w:tcPr>
            <w:tcW w:w="77" w:type="dxa"/>
            <w:tcBorders>
              <w:bottom w:val="single" w:sz="6" w:space="0" w:color="0075C9"/>
            </w:tcBorders>
            <w:vAlign w:val="bottom"/>
            <w:hideMark/>
          </w:tcPr>
          <w:p w14:paraId="67BDC425" w14:textId="77777777" w:rsidR="00D564EF" w:rsidRDefault="00D564EF" w:rsidP="00122388">
            <w:pPr>
              <w:pStyle w:val="la2"/>
              <w:rPr>
                <w:rFonts w:ascii="Arial" w:hAnsi="Arial" w:cs="Arial"/>
                <w:sz w:val="18"/>
                <w:szCs w:val="18"/>
              </w:rPr>
            </w:pPr>
            <w:r w:rsidRPr="00122388">
              <w:rPr>
                <w:rFonts w:ascii="Arial" w:hAnsi="Arial" w:cs="Arial"/>
                <w:sz w:val="16"/>
                <w:szCs w:val="18"/>
              </w:rPr>
              <w:t>  </w:t>
            </w:r>
          </w:p>
        </w:tc>
        <w:tc>
          <w:tcPr>
            <w:tcW w:w="105" w:type="dxa"/>
            <w:tcBorders>
              <w:bottom w:val="single" w:sz="6" w:space="0" w:color="0075C9"/>
            </w:tcBorders>
            <w:tcMar>
              <w:top w:w="14" w:type="dxa"/>
              <w:left w:w="0" w:type="dxa"/>
              <w:bottom w:w="40" w:type="dxa"/>
              <w:right w:w="14" w:type="dxa"/>
            </w:tcMar>
            <w:vAlign w:val="bottom"/>
            <w:hideMark/>
          </w:tcPr>
          <w:p w14:paraId="761AAC9C"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74" w:type="dxa"/>
            <w:tcBorders>
              <w:bottom w:val="single" w:sz="6" w:space="0" w:color="0075C9"/>
            </w:tcBorders>
            <w:tcMar>
              <w:top w:w="14" w:type="dxa"/>
              <w:left w:w="0" w:type="dxa"/>
              <w:bottom w:w="40" w:type="dxa"/>
              <w:right w:w="14" w:type="dxa"/>
            </w:tcMar>
            <w:vAlign w:val="bottom"/>
            <w:hideMark/>
          </w:tcPr>
          <w:p w14:paraId="785CCF75" w14:textId="77777777" w:rsidR="00D564EF" w:rsidRDefault="00D564EF" w:rsidP="00122388">
            <w:pPr>
              <w:jc w:val="right"/>
              <w:rPr>
                <w:rFonts w:ascii="Arial" w:hAnsi="Arial" w:cs="Arial"/>
                <w:sz w:val="18"/>
                <w:szCs w:val="18"/>
              </w:rPr>
            </w:pPr>
            <w:r w:rsidRPr="00122388">
              <w:rPr>
                <w:rFonts w:ascii="Arial" w:hAnsi="Arial" w:cs="Arial"/>
                <w:sz w:val="16"/>
                <w:szCs w:val="18"/>
              </w:rPr>
              <w:t>H1 - 16.5</w:t>
            </w:r>
          </w:p>
        </w:tc>
        <w:tc>
          <w:tcPr>
            <w:tcW w:w="65" w:type="dxa"/>
            <w:tcBorders>
              <w:bottom w:val="single" w:sz="6" w:space="0" w:color="0075C9"/>
            </w:tcBorders>
            <w:noWrap/>
            <w:tcMar>
              <w:top w:w="14" w:type="dxa"/>
              <w:left w:w="0" w:type="dxa"/>
              <w:bottom w:w="40" w:type="dxa"/>
              <w:right w:w="14" w:type="dxa"/>
            </w:tcMar>
            <w:vAlign w:val="bottom"/>
            <w:hideMark/>
          </w:tcPr>
          <w:p w14:paraId="1B8FC633"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42638507" w14:textId="77777777" w:rsidTr="009C7A2C">
        <w:trPr>
          <w:cantSplit/>
        </w:trPr>
        <w:tc>
          <w:tcPr>
            <w:tcW w:w="7711" w:type="dxa"/>
            <w:vMerge/>
            <w:tcBorders>
              <w:bottom w:val="single" w:sz="6" w:space="0" w:color="0075C9"/>
            </w:tcBorders>
            <w:vAlign w:val="center"/>
            <w:hideMark/>
          </w:tcPr>
          <w:p w14:paraId="7AD3578C" w14:textId="77777777" w:rsidR="00D564EF" w:rsidRPr="009C382F" w:rsidRDefault="00D564EF" w:rsidP="00122388">
            <w:pPr>
              <w:rPr>
                <w:rFonts w:ascii="Arial" w:hAnsi="Arial" w:cs="Arial"/>
                <w:sz w:val="18"/>
                <w:szCs w:val="18"/>
              </w:rPr>
            </w:pPr>
          </w:p>
        </w:tc>
        <w:tc>
          <w:tcPr>
            <w:tcW w:w="115" w:type="dxa"/>
            <w:vMerge/>
            <w:tcBorders>
              <w:bottom w:val="single" w:sz="6" w:space="0" w:color="0075C9"/>
            </w:tcBorders>
            <w:vAlign w:val="center"/>
            <w:hideMark/>
          </w:tcPr>
          <w:p w14:paraId="18D29491" w14:textId="77777777" w:rsidR="00D564EF" w:rsidRPr="009C382F" w:rsidRDefault="00D564EF" w:rsidP="00122388">
            <w:pPr>
              <w:rPr>
                <w:rFonts w:ascii="Arial" w:hAnsi="Arial" w:cs="Arial"/>
                <w:sz w:val="18"/>
                <w:szCs w:val="18"/>
              </w:rPr>
            </w:pPr>
          </w:p>
        </w:tc>
        <w:tc>
          <w:tcPr>
            <w:tcW w:w="167" w:type="dxa"/>
            <w:vMerge/>
            <w:tcBorders>
              <w:bottom w:val="single" w:sz="6" w:space="0" w:color="0075C9"/>
            </w:tcBorders>
            <w:vAlign w:val="center"/>
            <w:hideMark/>
          </w:tcPr>
          <w:p w14:paraId="619A3825" w14:textId="77777777" w:rsidR="00D564EF" w:rsidRPr="009C382F" w:rsidRDefault="00D564EF" w:rsidP="00122388">
            <w:pPr>
              <w:rPr>
                <w:rFonts w:ascii="Arial" w:hAnsi="Arial" w:cs="Arial"/>
                <w:sz w:val="18"/>
                <w:szCs w:val="18"/>
              </w:rPr>
            </w:pPr>
          </w:p>
        </w:tc>
        <w:tc>
          <w:tcPr>
            <w:tcW w:w="812" w:type="dxa"/>
            <w:vMerge/>
            <w:tcBorders>
              <w:bottom w:val="single" w:sz="6" w:space="0" w:color="0075C9"/>
            </w:tcBorders>
            <w:vAlign w:val="center"/>
            <w:hideMark/>
          </w:tcPr>
          <w:p w14:paraId="7468C97E" w14:textId="77777777" w:rsidR="00D564EF" w:rsidRPr="009C382F" w:rsidRDefault="00D564EF" w:rsidP="00122388">
            <w:pPr>
              <w:rPr>
                <w:rFonts w:ascii="Arial" w:hAnsi="Arial" w:cs="Arial"/>
                <w:sz w:val="18"/>
                <w:szCs w:val="18"/>
              </w:rPr>
            </w:pPr>
          </w:p>
        </w:tc>
        <w:tc>
          <w:tcPr>
            <w:tcW w:w="888" w:type="dxa"/>
            <w:vMerge/>
            <w:tcBorders>
              <w:bottom w:val="single" w:sz="6" w:space="0" w:color="0075C9"/>
            </w:tcBorders>
            <w:vAlign w:val="center"/>
            <w:hideMark/>
          </w:tcPr>
          <w:p w14:paraId="7306CFBF" w14:textId="77777777" w:rsidR="00D564EF" w:rsidRPr="009C382F" w:rsidRDefault="00D564EF" w:rsidP="00122388">
            <w:pPr>
              <w:rPr>
                <w:rFonts w:ascii="Arial" w:hAnsi="Arial" w:cs="Arial"/>
                <w:sz w:val="18"/>
                <w:szCs w:val="18"/>
              </w:rPr>
            </w:pPr>
          </w:p>
        </w:tc>
        <w:tc>
          <w:tcPr>
            <w:tcW w:w="77" w:type="dxa"/>
            <w:tcBorders>
              <w:bottom w:val="single" w:sz="6" w:space="0" w:color="0075C9"/>
            </w:tcBorders>
            <w:vAlign w:val="bottom"/>
            <w:hideMark/>
          </w:tcPr>
          <w:p w14:paraId="675CBEA8" w14:textId="77777777" w:rsidR="00D564EF" w:rsidRPr="009C382F" w:rsidRDefault="00D564EF" w:rsidP="00122388">
            <w:pPr>
              <w:pStyle w:val="la2"/>
              <w:rPr>
                <w:rFonts w:ascii="Arial" w:hAnsi="Arial" w:cs="Arial"/>
                <w:sz w:val="18"/>
                <w:szCs w:val="18"/>
              </w:rPr>
            </w:pPr>
            <w:r w:rsidRPr="00122388">
              <w:rPr>
                <w:rFonts w:ascii="Arial" w:hAnsi="Arial" w:cs="Arial"/>
                <w:sz w:val="16"/>
                <w:szCs w:val="18"/>
              </w:rPr>
              <w:t>  </w:t>
            </w:r>
          </w:p>
        </w:tc>
        <w:tc>
          <w:tcPr>
            <w:tcW w:w="105" w:type="dxa"/>
            <w:tcBorders>
              <w:bottom w:val="single" w:sz="6" w:space="0" w:color="0075C9"/>
            </w:tcBorders>
            <w:tcMar>
              <w:top w:w="14" w:type="dxa"/>
              <w:left w:w="0" w:type="dxa"/>
              <w:bottom w:w="40" w:type="dxa"/>
              <w:right w:w="14" w:type="dxa"/>
            </w:tcMar>
            <w:vAlign w:val="bottom"/>
            <w:hideMark/>
          </w:tcPr>
          <w:p w14:paraId="6C0B1F00"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74" w:type="dxa"/>
            <w:tcBorders>
              <w:bottom w:val="single" w:sz="6" w:space="0" w:color="0075C9"/>
            </w:tcBorders>
            <w:tcMar>
              <w:top w:w="14" w:type="dxa"/>
              <w:left w:w="0" w:type="dxa"/>
              <w:bottom w:w="40" w:type="dxa"/>
              <w:right w:w="14" w:type="dxa"/>
            </w:tcMar>
            <w:vAlign w:val="bottom"/>
            <w:hideMark/>
          </w:tcPr>
          <w:p w14:paraId="01B13964" w14:textId="77777777" w:rsidR="00D564EF" w:rsidRDefault="00D564EF" w:rsidP="00122388">
            <w:pPr>
              <w:jc w:val="right"/>
              <w:rPr>
                <w:rFonts w:ascii="Arial" w:hAnsi="Arial" w:cs="Arial"/>
                <w:sz w:val="18"/>
                <w:szCs w:val="18"/>
              </w:rPr>
            </w:pPr>
            <w:r w:rsidRPr="00122388">
              <w:rPr>
                <w:rFonts w:ascii="Arial" w:hAnsi="Arial" w:cs="Arial"/>
                <w:sz w:val="16"/>
                <w:szCs w:val="18"/>
              </w:rPr>
              <w:t>H2 - 16.5</w:t>
            </w:r>
          </w:p>
        </w:tc>
        <w:tc>
          <w:tcPr>
            <w:tcW w:w="65" w:type="dxa"/>
            <w:tcBorders>
              <w:bottom w:val="single" w:sz="6" w:space="0" w:color="0075C9"/>
            </w:tcBorders>
            <w:noWrap/>
            <w:tcMar>
              <w:top w:w="14" w:type="dxa"/>
              <w:left w:w="0" w:type="dxa"/>
              <w:bottom w:w="40" w:type="dxa"/>
              <w:right w:w="14" w:type="dxa"/>
            </w:tcMar>
            <w:vAlign w:val="bottom"/>
            <w:hideMark/>
          </w:tcPr>
          <w:p w14:paraId="06F36482"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35E5A07A" w14:textId="77777777" w:rsidTr="009C7A2C">
        <w:trPr>
          <w:trHeight w:val="75"/>
        </w:trPr>
        <w:tc>
          <w:tcPr>
            <w:tcW w:w="7711" w:type="dxa"/>
            <w:vAlign w:val="center"/>
            <w:hideMark/>
          </w:tcPr>
          <w:p w14:paraId="7EF3380B" w14:textId="77777777" w:rsidR="00D564EF" w:rsidRDefault="00D564EF" w:rsidP="00122388">
            <w:pPr>
              <w:rPr>
                <w:rFonts w:ascii="Arial" w:hAnsi="Arial" w:cs="Arial"/>
                <w:sz w:val="2"/>
                <w:szCs w:val="2"/>
              </w:rPr>
            </w:pPr>
            <w:r>
              <w:rPr>
                <w:rFonts w:ascii="Arial" w:hAnsi="Arial" w:cs="Arial"/>
                <w:sz w:val="2"/>
                <w:szCs w:val="2"/>
              </w:rPr>
              <w:t> </w:t>
            </w:r>
          </w:p>
        </w:tc>
        <w:tc>
          <w:tcPr>
            <w:tcW w:w="1982" w:type="dxa"/>
            <w:gridSpan w:val="4"/>
            <w:vAlign w:val="center"/>
            <w:hideMark/>
          </w:tcPr>
          <w:p w14:paraId="53B9FF19" w14:textId="77777777" w:rsidR="00D564EF" w:rsidRDefault="00D564EF" w:rsidP="00122388">
            <w:pPr>
              <w:rPr>
                <w:rFonts w:ascii="Arial" w:hAnsi="Arial" w:cs="Arial"/>
                <w:sz w:val="2"/>
                <w:szCs w:val="2"/>
              </w:rPr>
            </w:pPr>
            <w:r>
              <w:rPr>
                <w:rFonts w:ascii="Arial" w:hAnsi="Arial" w:cs="Arial"/>
                <w:sz w:val="2"/>
                <w:szCs w:val="2"/>
              </w:rPr>
              <w:t> </w:t>
            </w:r>
          </w:p>
        </w:tc>
        <w:tc>
          <w:tcPr>
            <w:tcW w:w="1121" w:type="dxa"/>
            <w:gridSpan w:val="4"/>
            <w:vAlign w:val="center"/>
            <w:hideMark/>
          </w:tcPr>
          <w:p w14:paraId="217C3AB9" w14:textId="77777777" w:rsidR="00D564EF" w:rsidRDefault="00D564EF" w:rsidP="00122388">
            <w:pPr>
              <w:rPr>
                <w:rFonts w:ascii="Arial" w:hAnsi="Arial" w:cs="Arial"/>
                <w:sz w:val="2"/>
                <w:szCs w:val="2"/>
              </w:rPr>
            </w:pPr>
            <w:r>
              <w:rPr>
                <w:rFonts w:ascii="Arial" w:hAnsi="Arial" w:cs="Arial"/>
                <w:sz w:val="2"/>
                <w:szCs w:val="2"/>
              </w:rPr>
              <w:t> </w:t>
            </w:r>
          </w:p>
        </w:tc>
      </w:tr>
      <w:tr w:rsidR="00D564EF" w14:paraId="311B6789" w14:textId="77777777" w:rsidTr="009C7A2C">
        <w:trPr>
          <w:cantSplit/>
        </w:trPr>
        <w:tc>
          <w:tcPr>
            <w:tcW w:w="7711" w:type="dxa"/>
            <w:tcBorders>
              <w:bottom w:val="single" w:sz="6" w:space="0" w:color="0075C9"/>
            </w:tcBorders>
            <w:tcMar>
              <w:top w:w="14" w:type="dxa"/>
              <w:left w:w="0" w:type="dxa"/>
              <w:bottom w:w="40" w:type="dxa"/>
              <w:right w:w="14" w:type="dxa"/>
            </w:tcMar>
            <w:hideMark/>
          </w:tcPr>
          <w:p w14:paraId="454A36EC" w14:textId="77777777" w:rsidR="00D564EF" w:rsidRPr="009C382F" w:rsidRDefault="00D564EF" w:rsidP="00122388">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Commercial Cloud Subscribers</w:t>
            </w:r>
          </w:p>
        </w:tc>
        <w:tc>
          <w:tcPr>
            <w:tcW w:w="115" w:type="dxa"/>
            <w:tcBorders>
              <w:bottom w:val="single" w:sz="6" w:space="0" w:color="0075C9"/>
            </w:tcBorders>
            <w:vAlign w:val="bottom"/>
            <w:hideMark/>
          </w:tcPr>
          <w:p w14:paraId="4B29C3F7" w14:textId="77777777" w:rsidR="00D564EF" w:rsidRDefault="00D564EF" w:rsidP="00122388">
            <w:pPr>
              <w:pStyle w:val="la2"/>
              <w:rPr>
                <w:rFonts w:ascii="Arial" w:hAnsi="Arial" w:cs="Arial"/>
                <w:sz w:val="18"/>
                <w:szCs w:val="18"/>
              </w:rPr>
            </w:pPr>
            <w:r w:rsidRPr="00122388">
              <w:rPr>
                <w:rFonts w:ascii="Arial" w:hAnsi="Arial" w:cs="Arial"/>
                <w:sz w:val="16"/>
                <w:szCs w:val="18"/>
              </w:rPr>
              <w:t>  </w:t>
            </w:r>
          </w:p>
        </w:tc>
        <w:tc>
          <w:tcPr>
            <w:tcW w:w="167" w:type="dxa"/>
            <w:tcBorders>
              <w:bottom w:val="single" w:sz="6" w:space="0" w:color="0075C9"/>
            </w:tcBorders>
            <w:tcMar>
              <w:top w:w="14" w:type="dxa"/>
              <w:left w:w="0" w:type="dxa"/>
              <w:bottom w:w="40" w:type="dxa"/>
              <w:right w:w="14" w:type="dxa"/>
            </w:tcMar>
            <w:vAlign w:val="bottom"/>
            <w:hideMark/>
          </w:tcPr>
          <w:p w14:paraId="1C4FB878"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12" w:type="dxa"/>
            <w:tcBorders>
              <w:bottom w:val="single" w:sz="6" w:space="0" w:color="0075C9"/>
            </w:tcBorders>
            <w:tcMar>
              <w:top w:w="14" w:type="dxa"/>
              <w:left w:w="0" w:type="dxa"/>
              <w:bottom w:w="40" w:type="dxa"/>
              <w:right w:w="14" w:type="dxa"/>
            </w:tcMar>
            <w:vAlign w:val="bottom"/>
            <w:hideMark/>
          </w:tcPr>
          <w:p w14:paraId="39648FFD" w14:textId="77777777" w:rsidR="00D564EF" w:rsidRDefault="00D564EF" w:rsidP="00122388">
            <w:pPr>
              <w:jc w:val="right"/>
              <w:rPr>
                <w:rFonts w:ascii="Arial" w:hAnsi="Arial" w:cs="Arial"/>
                <w:sz w:val="18"/>
                <w:szCs w:val="18"/>
              </w:rPr>
            </w:pPr>
            <w:r w:rsidRPr="00122388">
              <w:rPr>
                <w:rFonts w:ascii="Arial" w:hAnsi="Arial" w:cs="Arial"/>
                <w:sz w:val="16"/>
                <w:szCs w:val="18"/>
              </w:rPr>
              <w:t>34</w:t>
            </w:r>
          </w:p>
        </w:tc>
        <w:tc>
          <w:tcPr>
            <w:tcW w:w="888" w:type="dxa"/>
            <w:tcBorders>
              <w:bottom w:val="single" w:sz="6" w:space="0" w:color="0075C9"/>
            </w:tcBorders>
            <w:noWrap/>
            <w:tcMar>
              <w:top w:w="14" w:type="dxa"/>
              <w:left w:w="0" w:type="dxa"/>
              <w:bottom w:w="40" w:type="dxa"/>
              <w:right w:w="14" w:type="dxa"/>
            </w:tcMar>
            <w:vAlign w:val="bottom"/>
            <w:hideMark/>
          </w:tcPr>
          <w:p w14:paraId="61F49FD2"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77" w:type="dxa"/>
            <w:tcBorders>
              <w:bottom w:val="single" w:sz="6" w:space="0" w:color="0075C9"/>
            </w:tcBorders>
            <w:vAlign w:val="bottom"/>
            <w:hideMark/>
          </w:tcPr>
          <w:p w14:paraId="00A41D00" w14:textId="77777777" w:rsidR="00D564EF" w:rsidRPr="009C382F" w:rsidRDefault="00D564EF" w:rsidP="00122388">
            <w:pPr>
              <w:pStyle w:val="la2"/>
              <w:rPr>
                <w:rFonts w:ascii="Arial" w:hAnsi="Arial" w:cs="Arial"/>
                <w:sz w:val="18"/>
                <w:szCs w:val="18"/>
              </w:rPr>
            </w:pPr>
            <w:r w:rsidRPr="00122388">
              <w:rPr>
                <w:rFonts w:ascii="Arial" w:hAnsi="Arial" w:cs="Arial"/>
                <w:sz w:val="16"/>
                <w:szCs w:val="18"/>
              </w:rPr>
              <w:t>  </w:t>
            </w:r>
          </w:p>
        </w:tc>
        <w:tc>
          <w:tcPr>
            <w:tcW w:w="105" w:type="dxa"/>
            <w:tcBorders>
              <w:bottom w:val="single" w:sz="6" w:space="0" w:color="0075C9"/>
            </w:tcBorders>
            <w:tcMar>
              <w:top w:w="14" w:type="dxa"/>
              <w:left w:w="0" w:type="dxa"/>
              <w:bottom w:w="40" w:type="dxa"/>
              <w:right w:w="14" w:type="dxa"/>
            </w:tcMar>
            <w:vAlign w:val="bottom"/>
            <w:hideMark/>
          </w:tcPr>
          <w:p w14:paraId="32F93715"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74" w:type="dxa"/>
            <w:tcBorders>
              <w:bottom w:val="single" w:sz="6" w:space="0" w:color="0075C9"/>
            </w:tcBorders>
            <w:tcMar>
              <w:top w:w="14" w:type="dxa"/>
              <w:left w:w="0" w:type="dxa"/>
              <w:bottom w:w="40" w:type="dxa"/>
              <w:right w:w="14" w:type="dxa"/>
            </w:tcMar>
            <w:vAlign w:val="bottom"/>
            <w:hideMark/>
          </w:tcPr>
          <w:p w14:paraId="1DC2EF4F" w14:textId="77777777" w:rsidR="00D564EF" w:rsidRDefault="00D564EF" w:rsidP="00122388">
            <w:pPr>
              <w:jc w:val="right"/>
              <w:rPr>
                <w:rFonts w:ascii="Arial" w:hAnsi="Arial" w:cs="Arial"/>
                <w:sz w:val="18"/>
                <w:szCs w:val="18"/>
              </w:rPr>
            </w:pPr>
            <w:r w:rsidRPr="00122388">
              <w:rPr>
                <w:rFonts w:ascii="Arial" w:hAnsi="Arial" w:cs="Arial"/>
                <w:sz w:val="16"/>
                <w:szCs w:val="18"/>
              </w:rPr>
              <w:t>32</w:t>
            </w:r>
          </w:p>
        </w:tc>
        <w:tc>
          <w:tcPr>
            <w:tcW w:w="65" w:type="dxa"/>
            <w:tcBorders>
              <w:bottom w:val="single" w:sz="6" w:space="0" w:color="0075C9"/>
            </w:tcBorders>
            <w:noWrap/>
            <w:tcMar>
              <w:top w:w="14" w:type="dxa"/>
              <w:left w:w="0" w:type="dxa"/>
              <w:bottom w:w="40" w:type="dxa"/>
              <w:right w:w="14" w:type="dxa"/>
            </w:tcMar>
            <w:vAlign w:val="bottom"/>
            <w:hideMark/>
          </w:tcPr>
          <w:p w14:paraId="5A635E09"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444E1CFD" w14:textId="77777777" w:rsidTr="009C7A2C">
        <w:trPr>
          <w:trHeight w:val="75"/>
        </w:trPr>
        <w:tc>
          <w:tcPr>
            <w:tcW w:w="7711" w:type="dxa"/>
            <w:vAlign w:val="center"/>
            <w:hideMark/>
          </w:tcPr>
          <w:p w14:paraId="035FAFEA" w14:textId="77777777" w:rsidR="00D564EF" w:rsidRDefault="00D564EF" w:rsidP="00122388">
            <w:pPr>
              <w:rPr>
                <w:rFonts w:ascii="Arial" w:hAnsi="Arial" w:cs="Arial"/>
                <w:sz w:val="2"/>
                <w:szCs w:val="2"/>
              </w:rPr>
            </w:pPr>
            <w:r>
              <w:rPr>
                <w:rFonts w:ascii="Arial" w:hAnsi="Arial" w:cs="Arial"/>
                <w:sz w:val="2"/>
                <w:szCs w:val="2"/>
              </w:rPr>
              <w:t> </w:t>
            </w:r>
          </w:p>
        </w:tc>
        <w:tc>
          <w:tcPr>
            <w:tcW w:w="1982" w:type="dxa"/>
            <w:gridSpan w:val="4"/>
            <w:vAlign w:val="center"/>
            <w:hideMark/>
          </w:tcPr>
          <w:p w14:paraId="08EC5FE1" w14:textId="77777777" w:rsidR="00D564EF" w:rsidRDefault="00D564EF" w:rsidP="00122388">
            <w:pPr>
              <w:rPr>
                <w:rFonts w:ascii="Arial" w:hAnsi="Arial" w:cs="Arial"/>
                <w:sz w:val="2"/>
                <w:szCs w:val="2"/>
              </w:rPr>
            </w:pPr>
            <w:r>
              <w:rPr>
                <w:rFonts w:ascii="Arial" w:hAnsi="Arial" w:cs="Arial"/>
                <w:sz w:val="2"/>
                <w:szCs w:val="2"/>
              </w:rPr>
              <w:t> </w:t>
            </w:r>
          </w:p>
        </w:tc>
        <w:tc>
          <w:tcPr>
            <w:tcW w:w="1121" w:type="dxa"/>
            <w:gridSpan w:val="4"/>
            <w:vAlign w:val="center"/>
            <w:hideMark/>
          </w:tcPr>
          <w:p w14:paraId="6F26F33B" w14:textId="77777777" w:rsidR="00D564EF" w:rsidRDefault="00D564EF" w:rsidP="00122388">
            <w:pPr>
              <w:rPr>
                <w:rFonts w:ascii="Arial" w:hAnsi="Arial" w:cs="Arial"/>
                <w:sz w:val="2"/>
                <w:szCs w:val="2"/>
              </w:rPr>
            </w:pPr>
            <w:r>
              <w:rPr>
                <w:rFonts w:ascii="Arial" w:hAnsi="Arial" w:cs="Arial"/>
                <w:sz w:val="2"/>
                <w:szCs w:val="2"/>
              </w:rPr>
              <w:t> </w:t>
            </w:r>
          </w:p>
        </w:tc>
      </w:tr>
      <w:tr w:rsidR="00D564EF" w14:paraId="02FCBB09" w14:textId="77777777" w:rsidTr="009C7A2C">
        <w:trPr>
          <w:cantSplit/>
        </w:trPr>
        <w:tc>
          <w:tcPr>
            <w:tcW w:w="7711" w:type="dxa"/>
            <w:tcBorders>
              <w:bottom w:val="single" w:sz="6" w:space="0" w:color="0075C9"/>
            </w:tcBorders>
            <w:tcMar>
              <w:top w:w="14" w:type="dxa"/>
              <w:left w:w="0" w:type="dxa"/>
              <w:bottom w:w="40" w:type="dxa"/>
              <w:right w:w="14" w:type="dxa"/>
            </w:tcMar>
            <w:hideMark/>
          </w:tcPr>
          <w:p w14:paraId="03BAE7D0" w14:textId="77777777" w:rsidR="00D564EF" w:rsidRPr="009C382F" w:rsidRDefault="00D564EF" w:rsidP="00122388">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Teams Monthly Active Usage</w:t>
            </w:r>
          </w:p>
        </w:tc>
        <w:tc>
          <w:tcPr>
            <w:tcW w:w="115" w:type="dxa"/>
            <w:tcBorders>
              <w:bottom w:val="single" w:sz="6" w:space="0" w:color="0075C9"/>
            </w:tcBorders>
            <w:vAlign w:val="bottom"/>
            <w:hideMark/>
          </w:tcPr>
          <w:p w14:paraId="345BB822" w14:textId="77777777" w:rsidR="00D564EF" w:rsidRDefault="00D564EF" w:rsidP="00122388">
            <w:pPr>
              <w:pStyle w:val="la2"/>
              <w:rPr>
                <w:rFonts w:ascii="Arial" w:hAnsi="Arial" w:cs="Arial"/>
                <w:sz w:val="18"/>
                <w:szCs w:val="18"/>
              </w:rPr>
            </w:pPr>
            <w:r w:rsidRPr="00122388">
              <w:rPr>
                <w:rFonts w:ascii="Arial" w:hAnsi="Arial" w:cs="Arial"/>
                <w:sz w:val="16"/>
                <w:szCs w:val="18"/>
              </w:rPr>
              <w:t>  </w:t>
            </w:r>
          </w:p>
        </w:tc>
        <w:tc>
          <w:tcPr>
            <w:tcW w:w="167" w:type="dxa"/>
            <w:tcBorders>
              <w:bottom w:val="single" w:sz="6" w:space="0" w:color="0075C9"/>
            </w:tcBorders>
            <w:tcMar>
              <w:top w:w="14" w:type="dxa"/>
              <w:left w:w="0" w:type="dxa"/>
              <w:bottom w:w="40" w:type="dxa"/>
              <w:right w:w="14" w:type="dxa"/>
            </w:tcMar>
            <w:vAlign w:val="bottom"/>
            <w:hideMark/>
          </w:tcPr>
          <w:p w14:paraId="3DB3B237"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12" w:type="dxa"/>
            <w:tcBorders>
              <w:bottom w:val="single" w:sz="6" w:space="0" w:color="0075C9"/>
            </w:tcBorders>
            <w:tcMar>
              <w:top w:w="14" w:type="dxa"/>
              <w:left w:w="0" w:type="dxa"/>
              <w:bottom w:w="40" w:type="dxa"/>
              <w:right w:w="14" w:type="dxa"/>
            </w:tcMar>
            <w:vAlign w:val="bottom"/>
            <w:hideMark/>
          </w:tcPr>
          <w:p w14:paraId="31C8B4DC" w14:textId="77777777" w:rsidR="00D564EF" w:rsidRDefault="00D564EF" w:rsidP="00122388">
            <w:pPr>
              <w:jc w:val="right"/>
              <w:rPr>
                <w:rFonts w:ascii="Arial" w:hAnsi="Arial" w:cs="Arial"/>
                <w:sz w:val="18"/>
                <w:szCs w:val="18"/>
              </w:rPr>
            </w:pPr>
            <w:r w:rsidRPr="00122388">
              <w:rPr>
                <w:rFonts w:ascii="Arial" w:hAnsi="Arial" w:cs="Arial"/>
                <w:sz w:val="16"/>
                <w:szCs w:val="18"/>
              </w:rPr>
              <w:t>10</w:t>
            </w:r>
          </w:p>
        </w:tc>
        <w:tc>
          <w:tcPr>
            <w:tcW w:w="888" w:type="dxa"/>
            <w:tcBorders>
              <w:bottom w:val="single" w:sz="6" w:space="0" w:color="0075C9"/>
            </w:tcBorders>
            <w:noWrap/>
            <w:tcMar>
              <w:top w:w="14" w:type="dxa"/>
              <w:left w:w="0" w:type="dxa"/>
              <w:bottom w:w="40" w:type="dxa"/>
              <w:right w:w="14" w:type="dxa"/>
            </w:tcMar>
            <w:vAlign w:val="bottom"/>
            <w:hideMark/>
          </w:tcPr>
          <w:p w14:paraId="7BCF1D55"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77" w:type="dxa"/>
            <w:tcBorders>
              <w:bottom w:val="single" w:sz="6" w:space="0" w:color="0075C9"/>
            </w:tcBorders>
            <w:vAlign w:val="bottom"/>
            <w:hideMark/>
          </w:tcPr>
          <w:p w14:paraId="53A535AC" w14:textId="77777777" w:rsidR="00D564EF" w:rsidRPr="009C382F" w:rsidRDefault="00D564EF" w:rsidP="00122388">
            <w:pPr>
              <w:pStyle w:val="la2"/>
              <w:rPr>
                <w:rFonts w:ascii="Arial" w:hAnsi="Arial" w:cs="Arial"/>
                <w:sz w:val="18"/>
                <w:szCs w:val="18"/>
              </w:rPr>
            </w:pPr>
            <w:r w:rsidRPr="00122388">
              <w:rPr>
                <w:rFonts w:ascii="Arial" w:hAnsi="Arial" w:cs="Arial"/>
                <w:sz w:val="16"/>
                <w:szCs w:val="18"/>
              </w:rPr>
              <w:t>  </w:t>
            </w:r>
          </w:p>
        </w:tc>
        <w:tc>
          <w:tcPr>
            <w:tcW w:w="105" w:type="dxa"/>
            <w:tcBorders>
              <w:bottom w:val="single" w:sz="6" w:space="0" w:color="0075C9"/>
            </w:tcBorders>
            <w:tcMar>
              <w:top w:w="14" w:type="dxa"/>
              <w:left w:w="0" w:type="dxa"/>
              <w:bottom w:w="40" w:type="dxa"/>
              <w:right w:w="14" w:type="dxa"/>
            </w:tcMar>
            <w:vAlign w:val="bottom"/>
            <w:hideMark/>
          </w:tcPr>
          <w:p w14:paraId="0408E1A1"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74" w:type="dxa"/>
            <w:tcBorders>
              <w:bottom w:val="single" w:sz="6" w:space="0" w:color="0075C9"/>
            </w:tcBorders>
            <w:tcMar>
              <w:top w:w="14" w:type="dxa"/>
              <w:left w:w="0" w:type="dxa"/>
              <w:bottom w:w="40" w:type="dxa"/>
              <w:right w:w="14" w:type="dxa"/>
            </w:tcMar>
            <w:vAlign w:val="bottom"/>
            <w:hideMark/>
          </w:tcPr>
          <w:p w14:paraId="63C47E4E" w14:textId="77777777" w:rsidR="00D564EF" w:rsidRDefault="00D564EF" w:rsidP="00122388">
            <w:pPr>
              <w:jc w:val="right"/>
              <w:rPr>
                <w:rFonts w:ascii="Arial" w:hAnsi="Arial" w:cs="Arial"/>
                <w:sz w:val="18"/>
                <w:szCs w:val="18"/>
              </w:rPr>
            </w:pPr>
            <w:r w:rsidRPr="00122388">
              <w:rPr>
                <w:rFonts w:ascii="Arial" w:hAnsi="Arial" w:cs="Arial"/>
                <w:sz w:val="16"/>
                <w:szCs w:val="18"/>
              </w:rPr>
              <w:t>20</w:t>
            </w:r>
          </w:p>
        </w:tc>
        <w:tc>
          <w:tcPr>
            <w:tcW w:w="65" w:type="dxa"/>
            <w:tcBorders>
              <w:bottom w:val="single" w:sz="6" w:space="0" w:color="0075C9"/>
            </w:tcBorders>
            <w:noWrap/>
            <w:tcMar>
              <w:top w:w="14" w:type="dxa"/>
              <w:left w:w="0" w:type="dxa"/>
              <w:bottom w:w="40" w:type="dxa"/>
              <w:right w:w="14" w:type="dxa"/>
            </w:tcMar>
            <w:vAlign w:val="bottom"/>
            <w:hideMark/>
          </w:tcPr>
          <w:p w14:paraId="042E659C"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10647235" w14:textId="77777777" w:rsidTr="009C7A2C">
        <w:trPr>
          <w:trHeight w:val="75"/>
        </w:trPr>
        <w:tc>
          <w:tcPr>
            <w:tcW w:w="7711" w:type="dxa"/>
            <w:vAlign w:val="center"/>
            <w:hideMark/>
          </w:tcPr>
          <w:p w14:paraId="34A005F0" w14:textId="77777777" w:rsidR="00D564EF" w:rsidRDefault="00D564EF" w:rsidP="00122388">
            <w:pPr>
              <w:rPr>
                <w:rFonts w:ascii="Arial" w:hAnsi="Arial" w:cs="Arial"/>
                <w:sz w:val="2"/>
                <w:szCs w:val="2"/>
              </w:rPr>
            </w:pPr>
            <w:r>
              <w:rPr>
                <w:rFonts w:ascii="Arial" w:hAnsi="Arial" w:cs="Arial"/>
                <w:sz w:val="2"/>
                <w:szCs w:val="2"/>
              </w:rPr>
              <w:t> </w:t>
            </w:r>
          </w:p>
        </w:tc>
        <w:tc>
          <w:tcPr>
            <w:tcW w:w="1982" w:type="dxa"/>
            <w:gridSpan w:val="4"/>
            <w:vAlign w:val="center"/>
            <w:hideMark/>
          </w:tcPr>
          <w:p w14:paraId="7A108E78" w14:textId="77777777" w:rsidR="00D564EF" w:rsidRDefault="00D564EF" w:rsidP="00122388">
            <w:pPr>
              <w:rPr>
                <w:rFonts w:ascii="Arial" w:hAnsi="Arial" w:cs="Arial"/>
                <w:sz w:val="2"/>
                <w:szCs w:val="2"/>
              </w:rPr>
            </w:pPr>
            <w:r>
              <w:rPr>
                <w:rFonts w:ascii="Arial" w:hAnsi="Arial" w:cs="Arial"/>
                <w:sz w:val="2"/>
                <w:szCs w:val="2"/>
              </w:rPr>
              <w:t> </w:t>
            </w:r>
          </w:p>
        </w:tc>
        <w:tc>
          <w:tcPr>
            <w:tcW w:w="1121" w:type="dxa"/>
            <w:gridSpan w:val="4"/>
            <w:vAlign w:val="center"/>
            <w:hideMark/>
          </w:tcPr>
          <w:p w14:paraId="683690F8" w14:textId="77777777" w:rsidR="00D564EF" w:rsidRDefault="00D564EF" w:rsidP="00122388">
            <w:pPr>
              <w:rPr>
                <w:rFonts w:ascii="Arial" w:hAnsi="Arial" w:cs="Arial"/>
                <w:sz w:val="2"/>
                <w:szCs w:val="2"/>
              </w:rPr>
            </w:pPr>
            <w:r>
              <w:rPr>
                <w:rFonts w:ascii="Arial" w:hAnsi="Arial" w:cs="Arial"/>
                <w:sz w:val="2"/>
                <w:szCs w:val="2"/>
              </w:rPr>
              <w:t> </w:t>
            </w:r>
          </w:p>
        </w:tc>
      </w:tr>
      <w:tr w:rsidR="00D564EF" w14:paraId="2875B845" w14:textId="77777777" w:rsidTr="009C7A2C">
        <w:trPr>
          <w:cantSplit/>
        </w:trPr>
        <w:tc>
          <w:tcPr>
            <w:tcW w:w="7711" w:type="dxa"/>
            <w:tcBorders>
              <w:bottom w:val="single" w:sz="6" w:space="0" w:color="0075C9"/>
            </w:tcBorders>
            <w:tcMar>
              <w:top w:w="14" w:type="dxa"/>
              <w:left w:w="0" w:type="dxa"/>
              <w:bottom w:w="40" w:type="dxa"/>
              <w:right w:w="14" w:type="dxa"/>
            </w:tcMar>
            <w:hideMark/>
          </w:tcPr>
          <w:p w14:paraId="787E153F" w14:textId="77777777" w:rsidR="00D564EF" w:rsidRPr="009C382F" w:rsidRDefault="00D564EF" w:rsidP="00122388">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Xbox Game Pass Subscribers</w:t>
            </w:r>
          </w:p>
        </w:tc>
        <w:tc>
          <w:tcPr>
            <w:tcW w:w="115" w:type="dxa"/>
            <w:tcBorders>
              <w:bottom w:val="single" w:sz="6" w:space="0" w:color="0075C9"/>
            </w:tcBorders>
            <w:vAlign w:val="bottom"/>
            <w:hideMark/>
          </w:tcPr>
          <w:p w14:paraId="1802025B" w14:textId="77777777" w:rsidR="00D564EF" w:rsidRDefault="00D564EF" w:rsidP="00122388">
            <w:pPr>
              <w:pStyle w:val="la2"/>
              <w:rPr>
                <w:rFonts w:ascii="Arial" w:hAnsi="Arial" w:cs="Arial"/>
                <w:sz w:val="18"/>
                <w:szCs w:val="18"/>
              </w:rPr>
            </w:pPr>
            <w:r w:rsidRPr="00122388">
              <w:rPr>
                <w:rFonts w:ascii="Arial" w:hAnsi="Arial" w:cs="Arial"/>
                <w:sz w:val="16"/>
                <w:szCs w:val="18"/>
              </w:rPr>
              <w:t>  </w:t>
            </w:r>
          </w:p>
        </w:tc>
        <w:tc>
          <w:tcPr>
            <w:tcW w:w="167" w:type="dxa"/>
            <w:tcBorders>
              <w:bottom w:val="single" w:sz="6" w:space="0" w:color="0075C9"/>
            </w:tcBorders>
            <w:tcMar>
              <w:top w:w="14" w:type="dxa"/>
              <w:left w:w="0" w:type="dxa"/>
              <w:bottom w:w="40" w:type="dxa"/>
              <w:right w:w="14" w:type="dxa"/>
            </w:tcMar>
            <w:vAlign w:val="bottom"/>
            <w:hideMark/>
          </w:tcPr>
          <w:p w14:paraId="20212943"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12" w:type="dxa"/>
            <w:tcBorders>
              <w:bottom w:val="single" w:sz="6" w:space="0" w:color="0075C9"/>
            </w:tcBorders>
            <w:tcMar>
              <w:top w:w="14" w:type="dxa"/>
              <w:left w:w="0" w:type="dxa"/>
              <w:bottom w:w="40" w:type="dxa"/>
              <w:right w:w="14" w:type="dxa"/>
            </w:tcMar>
            <w:vAlign w:val="bottom"/>
            <w:hideMark/>
          </w:tcPr>
          <w:p w14:paraId="3338BEC4" w14:textId="77777777" w:rsidR="00D564EF" w:rsidRDefault="00D564EF" w:rsidP="00122388">
            <w:pPr>
              <w:jc w:val="right"/>
              <w:rPr>
                <w:rFonts w:ascii="Arial" w:hAnsi="Arial" w:cs="Arial"/>
                <w:sz w:val="18"/>
                <w:szCs w:val="18"/>
              </w:rPr>
            </w:pPr>
            <w:r w:rsidRPr="00122388">
              <w:rPr>
                <w:rFonts w:ascii="Arial" w:hAnsi="Arial" w:cs="Arial"/>
                <w:sz w:val="16"/>
                <w:szCs w:val="18"/>
              </w:rPr>
              <w:t>7</w:t>
            </w:r>
          </w:p>
        </w:tc>
        <w:tc>
          <w:tcPr>
            <w:tcW w:w="888" w:type="dxa"/>
            <w:tcBorders>
              <w:bottom w:val="single" w:sz="6" w:space="0" w:color="0075C9"/>
            </w:tcBorders>
            <w:noWrap/>
            <w:tcMar>
              <w:top w:w="14" w:type="dxa"/>
              <w:left w:w="0" w:type="dxa"/>
              <w:bottom w:w="40" w:type="dxa"/>
              <w:right w:w="14" w:type="dxa"/>
            </w:tcMar>
            <w:vAlign w:val="bottom"/>
            <w:hideMark/>
          </w:tcPr>
          <w:p w14:paraId="22FB2D5C"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77" w:type="dxa"/>
            <w:tcBorders>
              <w:bottom w:val="single" w:sz="6" w:space="0" w:color="0075C9"/>
            </w:tcBorders>
            <w:vAlign w:val="bottom"/>
            <w:hideMark/>
          </w:tcPr>
          <w:p w14:paraId="1907F931" w14:textId="77777777" w:rsidR="00D564EF" w:rsidRPr="009C382F" w:rsidRDefault="00D564EF" w:rsidP="00122388">
            <w:pPr>
              <w:pStyle w:val="la2"/>
              <w:rPr>
                <w:rFonts w:ascii="Arial" w:hAnsi="Arial" w:cs="Arial"/>
                <w:sz w:val="18"/>
                <w:szCs w:val="18"/>
              </w:rPr>
            </w:pPr>
            <w:r w:rsidRPr="00122388">
              <w:rPr>
                <w:rFonts w:ascii="Arial" w:hAnsi="Arial" w:cs="Arial"/>
                <w:sz w:val="16"/>
                <w:szCs w:val="18"/>
              </w:rPr>
              <w:t>  </w:t>
            </w:r>
          </w:p>
        </w:tc>
        <w:tc>
          <w:tcPr>
            <w:tcW w:w="105" w:type="dxa"/>
            <w:tcBorders>
              <w:bottom w:val="single" w:sz="6" w:space="0" w:color="0075C9"/>
            </w:tcBorders>
            <w:tcMar>
              <w:top w:w="14" w:type="dxa"/>
              <w:left w:w="0" w:type="dxa"/>
              <w:bottom w:w="40" w:type="dxa"/>
              <w:right w:w="14" w:type="dxa"/>
            </w:tcMar>
            <w:vAlign w:val="bottom"/>
            <w:hideMark/>
          </w:tcPr>
          <w:p w14:paraId="61EF8D50"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74" w:type="dxa"/>
            <w:tcBorders>
              <w:bottom w:val="single" w:sz="6" w:space="0" w:color="0075C9"/>
            </w:tcBorders>
            <w:tcMar>
              <w:top w:w="14" w:type="dxa"/>
              <w:left w:w="0" w:type="dxa"/>
              <w:bottom w:w="40" w:type="dxa"/>
              <w:right w:w="14" w:type="dxa"/>
            </w:tcMar>
            <w:vAlign w:val="bottom"/>
            <w:hideMark/>
          </w:tcPr>
          <w:p w14:paraId="3E0D1EF6" w14:textId="77777777" w:rsidR="00D564EF" w:rsidRDefault="00D564EF" w:rsidP="00122388">
            <w:pPr>
              <w:jc w:val="right"/>
              <w:rPr>
                <w:rFonts w:ascii="Arial" w:hAnsi="Arial" w:cs="Arial"/>
                <w:sz w:val="18"/>
                <w:szCs w:val="18"/>
              </w:rPr>
            </w:pPr>
            <w:r w:rsidRPr="00122388">
              <w:rPr>
                <w:rFonts w:ascii="Arial" w:hAnsi="Arial" w:cs="Arial"/>
                <w:sz w:val="16"/>
                <w:szCs w:val="18"/>
              </w:rPr>
              <w:t>5</w:t>
            </w:r>
          </w:p>
        </w:tc>
        <w:tc>
          <w:tcPr>
            <w:tcW w:w="65" w:type="dxa"/>
            <w:tcBorders>
              <w:bottom w:val="single" w:sz="6" w:space="0" w:color="0075C9"/>
            </w:tcBorders>
            <w:noWrap/>
            <w:tcMar>
              <w:top w:w="14" w:type="dxa"/>
              <w:left w:w="0" w:type="dxa"/>
              <w:bottom w:w="40" w:type="dxa"/>
              <w:right w:w="14" w:type="dxa"/>
            </w:tcMar>
            <w:vAlign w:val="bottom"/>
            <w:hideMark/>
          </w:tcPr>
          <w:p w14:paraId="1869A899"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525324D9" w14:textId="77777777" w:rsidTr="009C7A2C">
        <w:trPr>
          <w:trHeight w:val="75"/>
        </w:trPr>
        <w:tc>
          <w:tcPr>
            <w:tcW w:w="7711" w:type="dxa"/>
            <w:vAlign w:val="center"/>
            <w:hideMark/>
          </w:tcPr>
          <w:p w14:paraId="472AFBDE" w14:textId="77777777" w:rsidR="00D564EF" w:rsidRDefault="00D564EF" w:rsidP="00122388">
            <w:pPr>
              <w:rPr>
                <w:rFonts w:ascii="Arial" w:hAnsi="Arial" w:cs="Arial"/>
                <w:sz w:val="2"/>
                <w:szCs w:val="2"/>
              </w:rPr>
            </w:pPr>
            <w:r>
              <w:rPr>
                <w:rFonts w:ascii="Arial" w:hAnsi="Arial" w:cs="Arial"/>
                <w:sz w:val="2"/>
                <w:szCs w:val="2"/>
              </w:rPr>
              <w:t> </w:t>
            </w:r>
          </w:p>
        </w:tc>
        <w:tc>
          <w:tcPr>
            <w:tcW w:w="1982" w:type="dxa"/>
            <w:gridSpan w:val="4"/>
            <w:vAlign w:val="center"/>
            <w:hideMark/>
          </w:tcPr>
          <w:p w14:paraId="570D5474" w14:textId="77777777" w:rsidR="00D564EF" w:rsidRDefault="00D564EF" w:rsidP="00122388">
            <w:pPr>
              <w:rPr>
                <w:rFonts w:ascii="Arial" w:hAnsi="Arial" w:cs="Arial"/>
                <w:sz w:val="2"/>
                <w:szCs w:val="2"/>
              </w:rPr>
            </w:pPr>
            <w:r>
              <w:rPr>
                <w:rFonts w:ascii="Arial" w:hAnsi="Arial" w:cs="Arial"/>
                <w:sz w:val="2"/>
                <w:szCs w:val="2"/>
              </w:rPr>
              <w:t> </w:t>
            </w:r>
          </w:p>
        </w:tc>
        <w:tc>
          <w:tcPr>
            <w:tcW w:w="1121" w:type="dxa"/>
            <w:gridSpan w:val="4"/>
            <w:vAlign w:val="center"/>
            <w:hideMark/>
          </w:tcPr>
          <w:p w14:paraId="356DDA0E" w14:textId="77777777" w:rsidR="00D564EF" w:rsidRDefault="00D564EF" w:rsidP="00122388">
            <w:pPr>
              <w:rPr>
                <w:rFonts w:ascii="Arial" w:hAnsi="Arial" w:cs="Arial"/>
                <w:sz w:val="2"/>
                <w:szCs w:val="2"/>
              </w:rPr>
            </w:pPr>
            <w:r>
              <w:rPr>
                <w:rFonts w:ascii="Arial" w:hAnsi="Arial" w:cs="Arial"/>
                <w:sz w:val="2"/>
                <w:szCs w:val="2"/>
              </w:rPr>
              <w:t> </w:t>
            </w:r>
          </w:p>
        </w:tc>
      </w:tr>
      <w:tr w:rsidR="00D564EF" w14:paraId="1996DE1F" w14:textId="77777777" w:rsidTr="009C7A2C">
        <w:trPr>
          <w:cantSplit/>
        </w:trPr>
        <w:tc>
          <w:tcPr>
            <w:tcW w:w="7711" w:type="dxa"/>
            <w:vMerge w:val="restart"/>
            <w:tcBorders>
              <w:bottom w:val="single" w:sz="6" w:space="0" w:color="0075C9"/>
            </w:tcBorders>
            <w:tcMar>
              <w:top w:w="14" w:type="dxa"/>
              <w:left w:w="0" w:type="dxa"/>
              <w:bottom w:w="40" w:type="dxa"/>
              <w:right w:w="14" w:type="dxa"/>
            </w:tcMar>
            <w:hideMark/>
          </w:tcPr>
          <w:p w14:paraId="5AB989E6" w14:textId="77777777" w:rsidR="00D564EF" w:rsidRPr="009C382F" w:rsidRDefault="00D564EF" w:rsidP="00122388">
            <w:pPr>
              <w:pStyle w:val="NormalWeb"/>
              <w:spacing w:before="0" w:beforeAutospacing="0" w:after="0" w:afterAutospacing="0"/>
              <w:rPr>
                <w:rFonts w:ascii="Arial" w:hAnsi="Arial" w:cs="Arial"/>
                <w:sz w:val="12"/>
                <w:szCs w:val="12"/>
              </w:rPr>
            </w:pPr>
            <w:r>
              <w:rPr>
                <w:rFonts w:ascii="Arial" w:hAnsi="Arial" w:cs="Arial"/>
                <w:sz w:val="12"/>
                <w:szCs w:val="12"/>
              </w:rPr>
              <w:t> </w:t>
            </w:r>
          </w:p>
          <w:p w14:paraId="1AEC1A11" w14:textId="77777777" w:rsidR="00D564EF" w:rsidRDefault="00D564EF" w:rsidP="00122388">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Surface Revenue</w:t>
            </w:r>
          </w:p>
        </w:tc>
        <w:tc>
          <w:tcPr>
            <w:tcW w:w="115" w:type="dxa"/>
            <w:vMerge w:val="restart"/>
            <w:tcBorders>
              <w:bottom w:val="single" w:sz="6" w:space="0" w:color="0075C9"/>
            </w:tcBorders>
            <w:vAlign w:val="bottom"/>
            <w:hideMark/>
          </w:tcPr>
          <w:p w14:paraId="6EB0CC06"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67" w:type="dxa"/>
            <w:vMerge w:val="restart"/>
            <w:tcBorders>
              <w:bottom w:val="single" w:sz="6" w:space="0" w:color="0075C9"/>
            </w:tcBorders>
            <w:tcMar>
              <w:top w:w="14" w:type="dxa"/>
              <w:left w:w="0" w:type="dxa"/>
              <w:bottom w:w="40" w:type="dxa"/>
              <w:right w:w="14" w:type="dxa"/>
            </w:tcMar>
            <w:hideMark/>
          </w:tcPr>
          <w:p w14:paraId="0F8FF7D2" w14:textId="77777777" w:rsidR="00D564EF" w:rsidRDefault="00D564EF" w:rsidP="00122388">
            <w:pPr>
              <w:pStyle w:val="NormalWeb"/>
              <w:spacing w:before="0" w:beforeAutospacing="0" w:after="0" w:afterAutospacing="0"/>
              <w:rPr>
                <w:rFonts w:ascii="Arial" w:hAnsi="Arial" w:cs="Arial"/>
                <w:sz w:val="12"/>
                <w:szCs w:val="12"/>
              </w:rPr>
            </w:pPr>
            <w:r>
              <w:rPr>
                <w:rFonts w:ascii="Arial" w:hAnsi="Arial" w:cs="Arial"/>
                <w:sz w:val="12"/>
                <w:szCs w:val="12"/>
              </w:rPr>
              <w:t> </w:t>
            </w:r>
          </w:p>
          <w:p w14:paraId="2122EDA9" w14:textId="77777777" w:rsidR="00D564EF" w:rsidRPr="00122388" w:rsidRDefault="00D564EF" w:rsidP="00122388">
            <w:pPr>
              <w:pStyle w:val="NormalWeb"/>
              <w:spacing w:before="0" w:beforeAutospacing="0" w:after="0" w:afterAutospacing="0"/>
              <w:rPr>
                <w:rFonts w:ascii="Arial" w:hAnsi="Arial" w:cs="Arial"/>
                <w:sz w:val="16"/>
                <w:szCs w:val="18"/>
              </w:rPr>
            </w:pPr>
            <w:r w:rsidRPr="00122388">
              <w:rPr>
                <w:rFonts w:ascii="Arial" w:hAnsi="Arial" w:cs="Arial"/>
                <w:sz w:val="16"/>
                <w:szCs w:val="18"/>
              </w:rPr>
              <w:t> </w:t>
            </w:r>
          </w:p>
        </w:tc>
        <w:tc>
          <w:tcPr>
            <w:tcW w:w="812" w:type="dxa"/>
            <w:vMerge w:val="restart"/>
            <w:tcBorders>
              <w:bottom w:val="single" w:sz="6" w:space="0" w:color="0075C9"/>
            </w:tcBorders>
            <w:tcMar>
              <w:top w:w="14" w:type="dxa"/>
              <w:left w:w="0" w:type="dxa"/>
              <w:bottom w:w="40" w:type="dxa"/>
              <w:right w:w="14" w:type="dxa"/>
            </w:tcMar>
            <w:hideMark/>
          </w:tcPr>
          <w:p w14:paraId="540432FA" w14:textId="77777777" w:rsidR="00D564EF" w:rsidRDefault="00D564EF" w:rsidP="00122388">
            <w:pPr>
              <w:pStyle w:val="NormalWeb"/>
              <w:spacing w:before="0" w:beforeAutospacing="0" w:after="0" w:afterAutospacing="0"/>
              <w:rPr>
                <w:rFonts w:ascii="Arial" w:hAnsi="Arial" w:cs="Arial"/>
                <w:sz w:val="12"/>
                <w:szCs w:val="12"/>
              </w:rPr>
            </w:pPr>
            <w:r>
              <w:rPr>
                <w:rFonts w:ascii="Arial" w:hAnsi="Arial" w:cs="Arial"/>
                <w:sz w:val="12"/>
                <w:szCs w:val="12"/>
              </w:rPr>
              <w:t> </w:t>
            </w:r>
          </w:p>
          <w:p w14:paraId="40247EB5"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sz w:val="16"/>
                <w:szCs w:val="18"/>
              </w:rPr>
              <w:t>7</w:t>
            </w:r>
          </w:p>
        </w:tc>
        <w:tc>
          <w:tcPr>
            <w:tcW w:w="888" w:type="dxa"/>
            <w:vMerge w:val="restart"/>
            <w:tcBorders>
              <w:bottom w:val="single" w:sz="6" w:space="0" w:color="0075C9"/>
            </w:tcBorders>
            <w:noWrap/>
            <w:tcMar>
              <w:top w:w="14" w:type="dxa"/>
              <w:left w:w="0" w:type="dxa"/>
              <w:bottom w:w="40" w:type="dxa"/>
              <w:right w:w="14" w:type="dxa"/>
            </w:tcMar>
            <w:hideMark/>
          </w:tcPr>
          <w:p w14:paraId="531DB015" w14:textId="77777777" w:rsidR="00D564EF" w:rsidRDefault="00D564EF" w:rsidP="00122388">
            <w:pPr>
              <w:pStyle w:val="NormalWeb"/>
              <w:spacing w:before="0" w:beforeAutospacing="0" w:after="0" w:afterAutospacing="0"/>
              <w:rPr>
                <w:rFonts w:ascii="Arial" w:hAnsi="Arial" w:cs="Arial"/>
                <w:sz w:val="12"/>
                <w:szCs w:val="12"/>
              </w:rPr>
            </w:pPr>
            <w:r>
              <w:rPr>
                <w:rFonts w:ascii="Arial" w:hAnsi="Arial" w:cs="Arial"/>
                <w:sz w:val="12"/>
                <w:szCs w:val="12"/>
              </w:rPr>
              <w:t> </w:t>
            </w:r>
          </w:p>
          <w:p w14:paraId="34F8F6A9" w14:textId="77777777" w:rsidR="00D564EF" w:rsidRDefault="00D564EF" w:rsidP="00122388">
            <w:pPr>
              <w:pStyle w:val="NormalWeb"/>
              <w:spacing w:before="0" w:beforeAutospacing="0" w:after="0" w:afterAutospacing="0"/>
              <w:rPr>
                <w:rFonts w:ascii="Arial" w:hAnsi="Arial" w:cs="Arial"/>
                <w:sz w:val="18"/>
                <w:szCs w:val="18"/>
              </w:rPr>
            </w:pPr>
            <w:r w:rsidRPr="00122388">
              <w:rPr>
                <w:rFonts w:ascii="Arial" w:hAnsi="Arial" w:cs="Arial"/>
                <w:sz w:val="16"/>
                <w:szCs w:val="18"/>
              </w:rPr>
              <w:t> </w:t>
            </w:r>
          </w:p>
        </w:tc>
        <w:tc>
          <w:tcPr>
            <w:tcW w:w="77" w:type="dxa"/>
            <w:tcBorders>
              <w:bottom w:val="single" w:sz="6" w:space="0" w:color="0075C9"/>
            </w:tcBorders>
            <w:vAlign w:val="bottom"/>
            <w:hideMark/>
          </w:tcPr>
          <w:p w14:paraId="4E1B93DA" w14:textId="77777777" w:rsidR="00D564EF" w:rsidRDefault="00D564EF" w:rsidP="00122388">
            <w:pPr>
              <w:pStyle w:val="la2"/>
              <w:rPr>
                <w:rFonts w:ascii="Arial" w:hAnsi="Arial" w:cs="Arial"/>
                <w:sz w:val="18"/>
                <w:szCs w:val="18"/>
              </w:rPr>
            </w:pPr>
            <w:r w:rsidRPr="00122388">
              <w:rPr>
                <w:rFonts w:ascii="Arial" w:hAnsi="Arial" w:cs="Arial"/>
                <w:sz w:val="16"/>
                <w:szCs w:val="18"/>
              </w:rPr>
              <w:t>  </w:t>
            </w:r>
          </w:p>
        </w:tc>
        <w:tc>
          <w:tcPr>
            <w:tcW w:w="105" w:type="dxa"/>
            <w:tcBorders>
              <w:bottom w:val="single" w:sz="6" w:space="0" w:color="0075C9"/>
            </w:tcBorders>
            <w:tcMar>
              <w:top w:w="14" w:type="dxa"/>
              <w:left w:w="0" w:type="dxa"/>
              <w:bottom w:w="40" w:type="dxa"/>
              <w:right w:w="14" w:type="dxa"/>
            </w:tcMar>
            <w:vAlign w:val="bottom"/>
            <w:hideMark/>
          </w:tcPr>
          <w:p w14:paraId="1303DF99"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74" w:type="dxa"/>
            <w:tcBorders>
              <w:bottom w:val="single" w:sz="6" w:space="0" w:color="0075C9"/>
            </w:tcBorders>
            <w:tcMar>
              <w:top w:w="14" w:type="dxa"/>
              <w:left w:w="0" w:type="dxa"/>
              <w:bottom w:w="40" w:type="dxa"/>
              <w:right w:w="14" w:type="dxa"/>
            </w:tcMar>
            <w:vAlign w:val="bottom"/>
            <w:hideMark/>
          </w:tcPr>
          <w:p w14:paraId="16A5BC6A" w14:textId="77777777" w:rsidR="00D564EF" w:rsidRDefault="00D564EF" w:rsidP="00122388">
            <w:pPr>
              <w:jc w:val="right"/>
              <w:rPr>
                <w:rFonts w:ascii="Arial" w:hAnsi="Arial" w:cs="Arial"/>
                <w:sz w:val="18"/>
                <w:szCs w:val="18"/>
              </w:rPr>
            </w:pPr>
            <w:r w:rsidRPr="00122388">
              <w:rPr>
                <w:rFonts w:ascii="Arial" w:hAnsi="Arial" w:cs="Arial"/>
                <w:sz w:val="16"/>
                <w:szCs w:val="18"/>
              </w:rPr>
              <w:t>H1 - 2.5</w:t>
            </w:r>
          </w:p>
        </w:tc>
        <w:tc>
          <w:tcPr>
            <w:tcW w:w="65" w:type="dxa"/>
            <w:tcBorders>
              <w:bottom w:val="single" w:sz="6" w:space="0" w:color="0075C9"/>
            </w:tcBorders>
            <w:noWrap/>
            <w:tcMar>
              <w:top w:w="14" w:type="dxa"/>
              <w:left w:w="0" w:type="dxa"/>
              <w:bottom w:w="40" w:type="dxa"/>
              <w:right w:w="14" w:type="dxa"/>
            </w:tcMar>
            <w:vAlign w:val="bottom"/>
            <w:hideMark/>
          </w:tcPr>
          <w:p w14:paraId="6F39DB16"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386EB35E" w14:textId="77777777" w:rsidTr="009C7A2C">
        <w:trPr>
          <w:cantSplit/>
        </w:trPr>
        <w:tc>
          <w:tcPr>
            <w:tcW w:w="7711" w:type="dxa"/>
            <w:vMerge/>
            <w:tcBorders>
              <w:bottom w:val="single" w:sz="6" w:space="0" w:color="0075C9"/>
            </w:tcBorders>
            <w:vAlign w:val="center"/>
            <w:hideMark/>
          </w:tcPr>
          <w:p w14:paraId="4BD3F9F1" w14:textId="77777777" w:rsidR="00D564EF" w:rsidRPr="009C382F" w:rsidRDefault="00D564EF" w:rsidP="00122388">
            <w:pPr>
              <w:rPr>
                <w:rFonts w:ascii="Arial" w:hAnsi="Arial" w:cs="Arial"/>
                <w:sz w:val="18"/>
                <w:szCs w:val="18"/>
              </w:rPr>
            </w:pPr>
          </w:p>
        </w:tc>
        <w:tc>
          <w:tcPr>
            <w:tcW w:w="115" w:type="dxa"/>
            <w:vMerge/>
            <w:tcBorders>
              <w:bottom w:val="single" w:sz="6" w:space="0" w:color="0075C9"/>
            </w:tcBorders>
            <w:vAlign w:val="center"/>
            <w:hideMark/>
          </w:tcPr>
          <w:p w14:paraId="1E28729C" w14:textId="77777777" w:rsidR="00D564EF" w:rsidRPr="009C382F" w:rsidRDefault="00D564EF" w:rsidP="00122388">
            <w:pPr>
              <w:rPr>
                <w:rFonts w:ascii="Arial" w:hAnsi="Arial" w:cs="Arial"/>
                <w:sz w:val="18"/>
                <w:szCs w:val="18"/>
              </w:rPr>
            </w:pPr>
          </w:p>
        </w:tc>
        <w:tc>
          <w:tcPr>
            <w:tcW w:w="167" w:type="dxa"/>
            <w:vMerge/>
            <w:tcBorders>
              <w:bottom w:val="single" w:sz="6" w:space="0" w:color="0075C9"/>
            </w:tcBorders>
            <w:vAlign w:val="center"/>
            <w:hideMark/>
          </w:tcPr>
          <w:p w14:paraId="10C19F45" w14:textId="77777777" w:rsidR="00D564EF" w:rsidRPr="009C382F" w:rsidRDefault="00D564EF" w:rsidP="00122388">
            <w:pPr>
              <w:rPr>
                <w:rFonts w:ascii="Arial" w:hAnsi="Arial" w:cs="Arial"/>
                <w:sz w:val="18"/>
                <w:szCs w:val="18"/>
              </w:rPr>
            </w:pPr>
          </w:p>
        </w:tc>
        <w:tc>
          <w:tcPr>
            <w:tcW w:w="812" w:type="dxa"/>
            <w:vMerge/>
            <w:tcBorders>
              <w:bottom w:val="single" w:sz="6" w:space="0" w:color="0075C9"/>
            </w:tcBorders>
            <w:vAlign w:val="center"/>
            <w:hideMark/>
          </w:tcPr>
          <w:p w14:paraId="6F07D050" w14:textId="77777777" w:rsidR="00D564EF" w:rsidRPr="009C382F" w:rsidRDefault="00D564EF" w:rsidP="00122388">
            <w:pPr>
              <w:rPr>
                <w:rFonts w:ascii="Arial" w:hAnsi="Arial" w:cs="Arial"/>
                <w:sz w:val="18"/>
                <w:szCs w:val="18"/>
              </w:rPr>
            </w:pPr>
          </w:p>
        </w:tc>
        <w:tc>
          <w:tcPr>
            <w:tcW w:w="888" w:type="dxa"/>
            <w:vMerge/>
            <w:tcBorders>
              <w:bottom w:val="single" w:sz="6" w:space="0" w:color="0075C9"/>
            </w:tcBorders>
            <w:vAlign w:val="center"/>
            <w:hideMark/>
          </w:tcPr>
          <w:p w14:paraId="19CF7A63" w14:textId="77777777" w:rsidR="00D564EF" w:rsidRPr="009C382F" w:rsidRDefault="00D564EF" w:rsidP="00122388">
            <w:pPr>
              <w:rPr>
                <w:rFonts w:ascii="Arial" w:hAnsi="Arial" w:cs="Arial"/>
                <w:sz w:val="18"/>
                <w:szCs w:val="18"/>
              </w:rPr>
            </w:pPr>
          </w:p>
        </w:tc>
        <w:tc>
          <w:tcPr>
            <w:tcW w:w="77" w:type="dxa"/>
            <w:tcBorders>
              <w:bottom w:val="single" w:sz="6" w:space="0" w:color="0075C9"/>
            </w:tcBorders>
            <w:vAlign w:val="bottom"/>
            <w:hideMark/>
          </w:tcPr>
          <w:p w14:paraId="4796DC0A" w14:textId="77777777" w:rsidR="00D564EF" w:rsidRPr="009C382F" w:rsidRDefault="00D564EF" w:rsidP="00122388">
            <w:pPr>
              <w:pStyle w:val="la2"/>
              <w:rPr>
                <w:rFonts w:ascii="Arial" w:hAnsi="Arial" w:cs="Arial"/>
                <w:sz w:val="18"/>
                <w:szCs w:val="18"/>
              </w:rPr>
            </w:pPr>
            <w:r w:rsidRPr="00122388">
              <w:rPr>
                <w:rFonts w:ascii="Arial" w:hAnsi="Arial" w:cs="Arial"/>
                <w:sz w:val="16"/>
                <w:szCs w:val="18"/>
              </w:rPr>
              <w:t>  </w:t>
            </w:r>
          </w:p>
        </w:tc>
        <w:tc>
          <w:tcPr>
            <w:tcW w:w="105" w:type="dxa"/>
            <w:tcBorders>
              <w:bottom w:val="single" w:sz="6" w:space="0" w:color="0075C9"/>
            </w:tcBorders>
            <w:tcMar>
              <w:top w:w="14" w:type="dxa"/>
              <w:left w:w="0" w:type="dxa"/>
              <w:bottom w:w="40" w:type="dxa"/>
              <w:right w:w="14" w:type="dxa"/>
            </w:tcMar>
            <w:vAlign w:val="bottom"/>
            <w:hideMark/>
          </w:tcPr>
          <w:p w14:paraId="01844EB1"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74" w:type="dxa"/>
            <w:tcBorders>
              <w:bottom w:val="single" w:sz="6" w:space="0" w:color="0075C9"/>
            </w:tcBorders>
            <w:tcMar>
              <w:top w:w="14" w:type="dxa"/>
              <w:left w:w="0" w:type="dxa"/>
              <w:bottom w:w="40" w:type="dxa"/>
              <w:right w:w="14" w:type="dxa"/>
            </w:tcMar>
            <w:vAlign w:val="bottom"/>
            <w:hideMark/>
          </w:tcPr>
          <w:p w14:paraId="4BCB94B9" w14:textId="77777777" w:rsidR="00D564EF" w:rsidRDefault="00D564EF" w:rsidP="00122388">
            <w:pPr>
              <w:jc w:val="right"/>
              <w:rPr>
                <w:rFonts w:ascii="Arial" w:hAnsi="Arial" w:cs="Arial"/>
                <w:sz w:val="18"/>
                <w:szCs w:val="18"/>
              </w:rPr>
            </w:pPr>
            <w:r w:rsidRPr="00122388">
              <w:rPr>
                <w:rFonts w:ascii="Arial" w:hAnsi="Arial" w:cs="Arial"/>
                <w:sz w:val="16"/>
                <w:szCs w:val="18"/>
              </w:rPr>
              <w:t>H2 - 2.5</w:t>
            </w:r>
          </w:p>
        </w:tc>
        <w:tc>
          <w:tcPr>
            <w:tcW w:w="65" w:type="dxa"/>
            <w:tcBorders>
              <w:bottom w:val="single" w:sz="6" w:space="0" w:color="0075C9"/>
            </w:tcBorders>
            <w:noWrap/>
            <w:tcMar>
              <w:top w:w="14" w:type="dxa"/>
              <w:left w:w="0" w:type="dxa"/>
              <w:bottom w:w="40" w:type="dxa"/>
              <w:right w:w="14" w:type="dxa"/>
            </w:tcMar>
            <w:vAlign w:val="bottom"/>
            <w:hideMark/>
          </w:tcPr>
          <w:p w14:paraId="5C154E6E"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6F630454" w14:textId="77777777" w:rsidTr="009C7A2C">
        <w:trPr>
          <w:trHeight w:val="75"/>
        </w:trPr>
        <w:tc>
          <w:tcPr>
            <w:tcW w:w="7711" w:type="dxa"/>
            <w:vAlign w:val="center"/>
            <w:hideMark/>
          </w:tcPr>
          <w:p w14:paraId="09E3FC16" w14:textId="77777777" w:rsidR="00D564EF" w:rsidRDefault="00D564EF" w:rsidP="00122388">
            <w:pPr>
              <w:rPr>
                <w:rFonts w:ascii="Arial" w:hAnsi="Arial" w:cs="Arial"/>
                <w:sz w:val="2"/>
                <w:szCs w:val="2"/>
              </w:rPr>
            </w:pPr>
            <w:r>
              <w:rPr>
                <w:rFonts w:ascii="Arial" w:hAnsi="Arial" w:cs="Arial"/>
                <w:sz w:val="2"/>
                <w:szCs w:val="2"/>
              </w:rPr>
              <w:t> </w:t>
            </w:r>
          </w:p>
        </w:tc>
        <w:tc>
          <w:tcPr>
            <w:tcW w:w="1982" w:type="dxa"/>
            <w:gridSpan w:val="4"/>
            <w:vAlign w:val="center"/>
            <w:hideMark/>
          </w:tcPr>
          <w:p w14:paraId="0A4A90CB" w14:textId="77777777" w:rsidR="00D564EF" w:rsidRDefault="00D564EF" w:rsidP="00122388">
            <w:pPr>
              <w:rPr>
                <w:rFonts w:ascii="Arial" w:hAnsi="Arial" w:cs="Arial"/>
                <w:sz w:val="2"/>
                <w:szCs w:val="2"/>
              </w:rPr>
            </w:pPr>
            <w:r>
              <w:rPr>
                <w:rFonts w:ascii="Arial" w:hAnsi="Arial" w:cs="Arial"/>
                <w:sz w:val="2"/>
                <w:szCs w:val="2"/>
              </w:rPr>
              <w:t> </w:t>
            </w:r>
          </w:p>
        </w:tc>
        <w:tc>
          <w:tcPr>
            <w:tcW w:w="1121" w:type="dxa"/>
            <w:gridSpan w:val="4"/>
            <w:vAlign w:val="center"/>
            <w:hideMark/>
          </w:tcPr>
          <w:p w14:paraId="69A16315" w14:textId="77777777" w:rsidR="00D564EF" w:rsidRDefault="00D564EF" w:rsidP="00122388">
            <w:pPr>
              <w:rPr>
                <w:rFonts w:ascii="Arial" w:hAnsi="Arial" w:cs="Arial"/>
                <w:sz w:val="2"/>
                <w:szCs w:val="2"/>
              </w:rPr>
            </w:pPr>
            <w:r>
              <w:rPr>
                <w:rFonts w:ascii="Arial" w:hAnsi="Arial" w:cs="Arial"/>
                <w:sz w:val="2"/>
                <w:szCs w:val="2"/>
              </w:rPr>
              <w:t> </w:t>
            </w:r>
          </w:p>
        </w:tc>
      </w:tr>
      <w:tr w:rsidR="00D564EF" w14:paraId="505284A3" w14:textId="77777777" w:rsidTr="009C7A2C">
        <w:trPr>
          <w:cantSplit/>
        </w:trPr>
        <w:tc>
          <w:tcPr>
            <w:tcW w:w="7711" w:type="dxa"/>
            <w:tcBorders>
              <w:bottom w:val="single" w:sz="6" w:space="0" w:color="0075C9"/>
            </w:tcBorders>
            <w:tcMar>
              <w:top w:w="14" w:type="dxa"/>
              <w:left w:w="0" w:type="dxa"/>
              <w:bottom w:w="40" w:type="dxa"/>
              <w:right w:w="14" w:type="dxa"/>
            </w:tcMar>
            <w:hideMark/>
          </w:tcPr>
          <w:p w14:paraId="44A9F357" w14:textId="77777777" w:rsidR="00D564EF" w:rsidRPr="009C382F" w:rsidRDefault="00D564EF" w:rsidP="00122388">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LinkedIn Sessions</w:t>
            </w:r>
          </w:p>
        </w:tc>
        <w:tc>
          <w:tcPr>
            <w:tcW w:w="115" w:type="dxa"/>
            <w:tcBorders>
              <w:bottom w:val="single" w:sz="6" w:space="0" w:color="0075C9"/>
            </w:tcBorders>
            <w:vAlign w:val="bottom"/>
            <w:hideMark/>
          </w:tcPr>
          <w:p w14:paraId="46E92EF1" w14:textId="77777777" w:rsidR="00D564EF" w:rsidRDefault="00D564EF" w:rsidP="00122388">
            <w:pPr>
              <w:pStyle w:val="la2"/>
              <w:rPr>
                <w:rFonts w:ascii="Arial" w:hAnsi="Arial" w:cs="Arial"/>
                <w:sz w:val="18"/>
                <w:szCs w:val="18"/>
              </w:rPr>
            </w:pPr>
            <w:r w:rsidRPr="00122388">
              <w:rPr>
                <w:rFonts w:ascii="Arial" w:hAnsi="Arial" w:cs="Arial"/>
                <w:sz w:val="16"/>
                <w:szCs w:val="18"/>
              </w:rPr>
              <w:t>  </w:t>
            </w:r>
          </w:p>
        </w:tc>
        <w:tc>
          <w:tcPr>
            <w:tcW w:w="167" w:type="dxa"/>
            <w:tcBorders>
              <w:bottom w:val="single" w:sz="6" w:space="0" w:color="0075C9"/>
            </w:tcBorders>
            <w:tcMar>
              <w:top w:w="14" w:type="dxa"/>
              <w:left w:w="0" w:type="dxa"/>
              <w:bottom w:w="40" w:type="dxa"/>
              <w:right w:w="14" w:type="dxa"/>
            </w:tcMar>
            <w:vAlign w:val="bottom"/>
            <w:hideMark/>
          </w:tcPr>
          <w:p w14:paraId="7ABAA153"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12" w:type="dxa"/>
            <w:tcBorders>
              <w:bottom w:val="single" w:sz="6" w:space="0" w:color="0075C9"/>
            </w:tcBorders>
            <w:tcMar>
              <w:top w:w="14" w:type="dxa"/>
              <w:left w:w="0" w:type="dxa"/>
              <w:bottom w:w="40" w:type="dxa"/>
              <w:right w:w="14" w:type="dxa"/>
            </w:tcMar>
            <w:vAlign w:val="bottom"/>
            <w:hideMark/>
          </w:tcPr>
          <w:p w14:paraId="64CBDBD2" w14:textId="77777777" w:rsidR="00D564EF" w:rsidRDefault="00D564EF" w:rsidP="00122388">
            <w:pPr>
              <w:jc w:val="right"/>
              <w:rPr>
                <w:rFonts w:ascii="Arial" w:hAnsi="Arial" w:cs="Arial"/>
                <w:sz w:val="18"/>
                <w:szCs w:val="18"/>
              </w:rPr>
            </w:pPr>
            <w:r w:rsidRPr="00122388">
              <w:rPr>
                <w:rFonts w:ascii="Arial" w:hAnsi="Arial" w:cs="Arial"/>
                <w:sz w:val="16"/>
                <w:szCs w:val="18"/>
              </w:rPr>
              <w:t>7</w:t>
            </w:r>
          </w:p>
        </w:tc>
        <w:tc>
          <w:tcPr>
            <w:tcW w:w="888" w:type="dxa"/>
            <w:tcBorders>
              <w:bottom w:val="single" w:sz="6" w:space="0" w:color="0075C9"/>
            </w:tcBorders>
            <w:noWrap/>
            <w:tcMar>
              <w:top w:w="14" w:type="dxa"/>
              <w:left w:w="0" w:type="dxa"/>
              <w:bottom w:w="40" w:type="dxa"/>
              <w:right w:w="14" w:type="dxa"/>
            </w:tcMar>
            <w:vAlign w:val="bottom"/>
            <w:hideMark/>
          </w:tcPr>
          <w:p w14:paraId="7BBCEC10"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77" w:type="dxa"/>
            <w:tcBorders>
              <w:bottom w:val="single" w:sz="6" w:space="0" w:color="0075C9"/>
            </w:tcBorders>
            <w:vAlign w:val="bottom"/>
            <w:hideMark/>
          </w:tcPr>
          <w:p w14:paraId="19B92DC8" w14:textId="77777777" w:rsidR="00D564EF" w:rsidRPr="009C382F" w:rsidRDefault="00D564EF" w:rsidP="00122388">
            <w:pPr>
              <w:pStyle w:val="la2"/>
              <w:rPr>
                <w:rFonts w:ascii="Arial" w:hAnsi="Arial" w:cs="Arial"/>
                <w:sz w:val="18"/>
                <w:szCs w:val="18"/>
              </w:rPr>
            </w:pPr>
            <w:r w:rsidRPr="00122388">
              <w:rPr>
                <w:rFonts w:ascii="Arial" w:hAnsi="Arial" w:cs="Arial"/>
                <w:sz w:val="16"/>
                <w:szCs w:val="18"/>
              </w:rPr>
              <w:t>  </w:t>
            </w:r>
          </w:p>
        </w:tc>
        <w:tc>
          <w:tcPr>
            <w:tcW w:w="105" w:type="dxa"/>
            <w:tcBorders>
              <w:bottom w:val="single" w:sz="6" w:space="0" w:color="0075C9"/>
            </w:tcBorders>
            <w:tcMar>
              <w:top w:w="14" w:type="dxa"/>
              <w:left w:w="0" w:type="dxa"/>
              <w:bottom w:w="40" w:type="dxa"/>
              <w:right w:w="14" w:type="dxa"/>
            </w:tcMar>
            <w:vAlign w:val="bottom"/>
            <w:hideMark/>
          </w:tcPr>
          <w:p w14:paraId="701E10D1" w14:textId="77777777" w:rsidR="00D564EF" w:rsidRDefault="00D564EF" w:rsidP="00122388">
            <w:pPr>
              <w:rPr>
                <w:rFonts w:ascii="Arial" w:hAnsi="Arial" w:cs="Arial"/>
                <w:sz w:val="18"/>
                <w:szCs w:val="18"/>
              </w:rPr>
            </w:pPr>
            <w:r w:rsidRPr="00122388">
              <w:rPr>
                <w:rFonts w:ascii="Arial" w:hAnsi="Arial" w:cs="Arial"/>
                <w:sz w:val="16"/>
                <w:szCs w:val="18"/>
              </w:rPr>
              <w:t> </w:t>
            </w:r>
          </w:p>
        </w:tc>
        <w:tc>
          <w:tcPr>
            <w:tcW w:w="874" w:type="dxa"/>
            <w:tcBorders>
              <w:bottom w:val="single" w:sz="6" w:space="0" w:color="0075C9"/>
            </w:tcBorders>
            <w:tcMar>
              <w:top w:w="14" w:type="dxa"/>
              <w:left w:w="0" w:type="dxa"/>
              <w:bottom w:w="40" w:type="dxa"/>
              <w:right w:w="14" w:type="dxa"/>
            </w:tcMar>
            <w:vAlign w:val="bottom"/>
            <w:hideMark/>
          </w:tcPr>
          <w:p w14:paraId="4C7826D9" w14:textId="77777777" w:rsidR="00D564EF" w:rsidRDefault="00D564EF" w:rsidP="00122388">
            <w:pPr>
              <w:jc w:val="right"/>
              <w:rPr>
                <w:rFonts w:ascii="Arial" w:hAnsi="Arial" w:cs="Arial"/>
                <w:sz w:val="18"/>
                <w:szCs w:val="18"/>
              </w:rPr>
            </w:pPr>
            <w:r w:rsidRPr="00122388">
              <w:rPr>
                <w:rFonts w:ascii="Arial" w:hAnsi="Arial" w:cs="Arial"/>
                <w:sz w:val="16"/>
                <w:szCs w:val="18"/>
              </w:rPr>
              <w:t>5</w:t>
            </w:r>
          </w:p>
        </w:tc>
        <w:tc>
          <w:tcPr>
            <w:tcW w:w="65" w:type="dxa"/>
            <w:tcBorders>
              <w:bottom w:val="single" w:sz="6" w:space="0" w:color="0075C9"/>
            </w:tcBorders>
            <w:noWrap/>
            <w:tcMar>
              <w:top w:w="14" w:type="dxa"/>
              <w:left w:w="0" w:type="dxa"/>
              <w:bottom w:w="40" w:type="dxa"/>
              <w:right w:w="14" w:type="dxa"/>
            </w:tcMar>
            <w:vAlign w:val="bottom"/>
            <w:hideMark/>
          </w:tcPr>
          <w:p w14:paraId="387735AA"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2155FD17" w14:textId="77777777" w:rsidTr="009C7A2C">
        <w:trPr>
          <w:trHeight w:val="75"/>
        </w:trPr>
        <w:tc>
          <w:tcPr>
            <w:tcW w:w="7711" w:type="dxa"/>
            <w:vAlign w:val="center"/>
            <w:hideMark/>
          </w:tcPr>
          <w:p w14:paraId="08B73ECE" w14:textId="77777777" w:rsidR="00D564EF" w:rsidRDefault="00D564EF" w:rsidP="00122388">
            <w:pPr>
              <w:rPr>
                <w:rFonts w:ascii="Arial" w:hAnsi="Arial" w:cs="Arial"/>
                <w:sz w:val="2"/>
                <w:szCs w:val="2"/>
              </w:rPr>
            </w:pPr>
            <w:r>
              <w:rPr>
                <w:rFonts w:ascii="Arial" w:hAnsi="Arial" w:cs="Arial"/>
                <w:sz w:val="2"/>
                <w:szCs w:val="2"/>
              </w:rPr>
              <w:t> </w:t>
            </w:r>
          </w:p>
        </w:tc>
        <w:tc>
          <w:tcPr>
            <w:tcW w:w="1982" w:type="dxa"/>
            <w:gridSpan w:val="4"/>
            <w:vAlign w:val="center"/>
            <w:hideMark/>
          </w:tcPr>
          <w:p w14:paraId="78F1134A" w14:textId="77777777" w:rsidR="00D564EF" w:rsidRDefault="00D564EF" w:rsidP="00122388">
            <w:pPr>
              <w:rPr>
                <w:rFonts w:ascii="Arial" w:hAnsi="Arial" w:cs="Arial"/>
                <w:sz w:val="2"/>
                <w:szCs w:val="2"/>
              </w:rPr>
            </w:pPr>
            <w:r>
              <w:rPr>
                <w:rFonts w:ascii="Arial" w:hAnsi="Arial" w:cs="Arial"/>
                <w:sz w:val="2"/>
                <w:szCs w:val="2"/>
              </w:rPr>
              <w:t> </w:t>
            </w:r>
          </w:p>
        </w:tc>
        <w:tc>
          <w:tcPr>
            <w:tcW w:w="1121" w:type="dxa"/>
            <w:gridSpan w:val="4"/>
            <w:vAlign w:val="center"/>
            <w:hideMark/>
          </w:tcPr>
          <w:p w14:paraId="537DEF66" w14:textId="77777777" w:rsidR="00D564EF" w:rsidRDefault="00D564EF" w:rsidP="00122388">
            <w:pPr>
              <w:rPr>
                <w:rFonts w:ascii="Arial" w:hAnsi="Arial" w:cs="Arial"/>
                <w:sz w:val="2"/>
                <w:szCs w:val="2"/>
              </w:rPr>
            </w:pPr>
            <w:r>
              <w:rPr>
                <w:rFonts w:ascii="Arial" w:hAnsi="Arial" w:cs="Arial"/>
                <w:sz w:val="2"/>
                <w:szCs w:val="2"/>
              </w:rPr>
              <w:t> </w:t>
            </w:r>
          </w:p>
        </w:tc>
      </w:tr>
      <w:tr w:rsidR="00D564EF" w14:paraId="52969246" w14:textId="77777777" w:rsidTr="009C7A2C">
        <w:trPr>
          <w:cantSplit/>
        </w:trPr>
        <w:tc>
          <w:tcPr>
            <w:tcW w:w="7711" w:type="dxa"/>
            <w:tcBorders>
              <w:bottom w:val="single" w:sz="6" w:space="0" w:color="0075C9"/>
            </w:tcBorders>
            <w:tcMar>
              <w:top w:w="14" w:type="dxa"/>
              <w:left w:w="0" w:type="dxa"/>
              <w:bottom w:w="40" w:type="dxa"/>
              <w:right w:w="14" w:type="dxa"/>
            </w:tcMar>
            <w:hideMark/>
          </w:tcPr>
          <w:p w14:paraId="7ADB1772" w14:textId="77777777" w:rsidR="00D564EF" w:rsidRPr="009C382F" w:rsidRDefault="00D564EF" w:rsidP="00122388">
            <w:pPr>
              <w:pStyle w:val="NormalWeb"/>
              <w:spacing w:before="0" w:beforeAutospacing="0" w:after="0" w:afterAutospacing="0"/>
              <w:ind w:left="346" w:hanging="240"/>
              <w:rPr>
                <w:rFonts w:ascii="Arial" w:hAnsi="Arial" w:cs="Arial"/>
                <w:sz w:val="18"/>
                <w:szCs w:val="18"/>
              </w:rPr>
            </w:pPr>
            <w:r w:rsidRPr="00122388">
              <w:rPr>
                <w:rFonts w:ascii="Arial" w:hAnsi="Arial" w:cs="Arial"/>
                <w:b/>
                <w:bCs/>
                <w:sz w:val="16"/>
                <w:szCs w:val="18"/>
              </w:rPr>
              <w:t>Total</w:t>
            </w:r>
          </w:p>
        </w:tc>
        <w:tc>
          <w:tcPr>
            <w:tcW w:w="115" w:type="dxa"/>
            <w:tcBorders>
              <w:bottom w:val="single" w:sz="6" w:space="0" w:color="0075C9"/>
            </w:tcBorders>
            <w:vAlign w:val="bottom"/>
            <w:hideMark/>
          </w:tcPr>
          <w:p w14:paraId="421F642E" w14:textId="77777777" w:rsidR="00D564EF" w:rsidRDefault="00D564EF" w:rsidP="00122388">
            <w:pPr>
              <w:pStyle w:val="la2"/>
              <w:rPr>
                <w:rFonts w:ascii="Arial" w:hAnsi="Arial" w:cs="Arial"/>
                <w:sz w:val="18"/>
                <w:szCs w:val="18"/>
              </w:rPr>
            </w:pPr>
            <w:r w:rsidRPr="00122388">
              <w:rPr>
                <w:rFonts w:ascii="Arial" w:hAnsi="Arial" w:cs="Arial"/>
                <w:sz w:val="16"/>
                <w:szCs w:val="18"/>
              </w:rPr>
              <w:t>  </w:t>
            </w:r>
          </w:p>
        </w:tc>
        <w:tc>
          <w:tcPr>
            <w:tcW w:w="167" w:type="dxa"/>
            <w:tcBorders>
              <w:bottom w:val="single" w:sz="6" w:space="0" w:color="0075C9"/>
            </w:tcBorders>
            <w:tcMar>
              <w:top w:w="14" w:type="dxa"/>
              <w:left w:w="0" w:type="dxa"/>
              <w:bottom w:w="40" w:type="dxa"/>
              <w:right w:w="14" w:type="dxa"/>
            </w:tcMar>
            <w:vAlign w:val="bottom"/>
            <w:hideMark/>
          </w:tcPr>
          <w:p w14:paraId="4953049D" w14:textId="77777777" w:rsidR="00D564EF" w:rsidRDefault="00D564EF" w:rsidP="00122388">
            <w:pPr>
              <w:rPr>
                <w:rFonts w:ascii="Arial" w:hAnsi="Arial" w:cs="Arial"/>
                <w:sz w:val="18"/>
                <w:szCs w:val="18"/>
              </w:rPr>
            </w:pPr>
            <w:r w:rsidRPr="00122388">
              <w:rPr>
                <w:rFonts w:ascii="Arial" w:hAnsi="Arial" w:cs="Arial"/>
                <w:b/>
                <w:bCs/>
                <w:sz w:val="16"/>
                <w:szCs w:val="18"/>
              </w:rPr>
              <w:t> </w:t>
            </w:r>
          </w:p>
        </w:tc>
        <w:tc>
          <w:tcPr>
            <w:tcW w:w="812" w:type="dxa"/>
            <w:tcBorders>
              <w:bottom w:val="single" w:sz="6" w:space="0" w:color="0075C9"/>
            </w:tcBorders>
            <w:tcMar>
              <w:top w:w="14" w:type="dxa"/>
              <w:left w:w="0" w:type="dxa"/>
              <w:bottom w:w="40" w:type="dxa"/>
              <w:right w:w="14" w:type="dxa"/>
            </w:tcMar>
            <w:vAlign w:val="bottom"/>
            <w:hideMark/>
          </w:tcPr>
          <w:p w14:paraId="10E4D4F4" w14:textId="77777777" w:rsidR="00D564EF" w:rsidRDefault="00D564EF" w:rsidP="00122388">
            <w:pPr>
              <w:jc w:val="right"/>
              <w:rPr>
                <w:rFonts w:ascii="Arial" w:hAnsi="Arial" w:cs="Arial"/>
                <w:sz w:val="18"/>
                <w:szCs w:val="18"/>
              </w:rPr>
            </w:pPr>
            <w:r w:rsidRPr="00122388">
              <w:rPr>
                <w:rFonts w:ascii="Arial" w:hAnsi="Arial" w:cs="Arial"/>
                <w:b/>
                <w:bCs/>
                <w:sz w:val="16"/>
                <w:szCs w:val="18"/>
              </w:rPr>
              <w:t>100</w:t>
            </w:r>
          </w:p>
        </w:tc>
        <w:tc>
          <w:tcPr>
            <w:tcW w:w="888" w:type="dxa"/>
            <w:tcBorders>
              <w:bottom w:val="single" w:sz="6" w:space="0" w:color="0075C9"/>
            </w:tcBorders>
            <w:noWrap/>
            <w:tcMar>
              <w:top w:w="14" w:type="dxa"/>
              <w:left w:w="0" w:type="dxa"/>
              <w:bottom w:w="40" w:type="dxa"/>
              <w:right w:w="14" w:type="dxa"/>
            </w:tcMar>
            <w:vAlign w:val="bottom"/>
            <w:hideMark/>
          </w:tcPr>
          <w:p w14:paraId="35CA46EB" w14:textId="77777777" w:rsidR="00D564EF" w:rsidRDefault="00D564EF" w:rsidP="00122388">
            <w:pPr>
              <w:rPr>
                <w:rFonts w:ascii="Arial" w:hAnsi="Arial" w:cs="Arial"/>
                <w:sz w:val="18"/>
                <w:szCs w:val="18"/>
              </w:rPr>
            </w:pPr>
            <w:r w:rsidRPr="00122388">
              <w:rPr>
                <w:rFonts w:ascii="Arial" w:hAnsi="Arial" w:cs="Arial"/>
                <w:b/>
                <w:bCs/>
                <w:sz w:val="16"/>
                <w:szCs w:val="18"/>
              </w:rPr>
              <w:t> </w:t>
            </w:r>
          </w:p>
        </w:tc>
        <w:tc>
          <w:tcPr>
            <w:tcW w:w="77" w:type="dxa"/>
            <w:tcBorders>
              <w:bottom w:val="single" w:sz="6" w:space="0" w:color="0075C9"/>
            </w:tcBorders>
            <w:vAlign w:val="bottom"/>
            <w:hideMark/>
          </w:tcPr>
          <w:p w14:paraId="2C0F7AA4" w14:textId="77777777" w:rsidR="00D564EF" w:rsidRPr="009C382F" w:rsidRDefault="00D564EF" w:rsidP="00122388">
            <w:pPr>
              <w:pStyle w:val="la2"/>
              <w:rPr>
                <w:rFonts w:ascii="Arial" w:hAnsi="Arial" w:cs="Arial"/>
                <w:sz w:val="18"/>
                <w:szCs w:val="18"/>
              </w:rPr>
            </w:pPr>
            <w:r w:rsidRPr="00122388">
              <w:rPr>
                <w:rFonts w:ascii="Arial" w:hAnsi="Arial" w:cs="Arial"/>
                <w:sz w:val="16"/>
                <w:szCs w:val="18"/>
              </w:rPr>
              <w:t>  </w:t>
            </w:r>
          </w:p>
        </w:tc>
        <w:tc>
          <w:tcPr>
            <w:tcW w:w="105" w:type="dxa"/>
            <w:tcBorders>
              <w:bottom w:val="single" w:sz="6" w:space="0" w:color="0075C9"/>
            </w:tcBorders>
            <w:tcMar>
              <w:top w:w="14" w:type="dxa"/>
              <w:left w:w="0" w:type="dxa"/>
              <w:bottom w:w="40" w:type="dxa"/>
              <w:right w:w="14" w:type="dxa"/>
            </w:tcMar>
            <w:vAlign w:val="bottom"/>
            <w:hideMark/>
          </w:tcPr>
          <w:p w14:paraId="68E0B42D" w14:textId="77777777" w:rsidR="00D564EF" w:rsidRDefault="00D564EF" w:rsidP="00122388">
            <w:pPr>
              <w:rPr>
                <w:rFonts w:ascii="Arial" w:hAnsi="Arial" w:cs="Arial"/>
                <w:sz w:val="18"/>
                <w:szCs w:val="18"/>
              </w:rPr>
            </w:pPr>
            <w:r w:rsidRPr="00122388">
              <w:rPr>
                <w:rFonts w:ascii="Arial" w:hAnsi="Arial" w:cs="Arial"/>
                <w:b/>
                <w:bCs/>
                <w:sz w:val="16"/>
                <w:szCs w:val="18"/>
              </w:rPr>
              <w:t> </w:t>
            </w:r>
          </w:p>
        </w:tc>
        <w:tc>
          <w:tcPr>
            <w:tcW w:w="874" w:type="dxa"/>
            <w:tcBorders>
              <w:bottom w:val="single" w:sz="6" w:space="0" w:color="0075C9"/>
            </w:tcBorders>
            <w:tcMar>
              <w:top w:w="14" w:type="dxa"/>
              <w:left w:w="0" w:type="dxa"/>
              <w:bottom w:w="40" w:type="dxa"/>
              <w:right w:w="14" w:type="dxa"/>
            </w:tcMar>
            <w:vAlign w:val="bottom"/>
            <w:hideMark/>
          </w:tcPr>
          <w:p w14:paraId="0F6D10F2" w14:textId="77777777" w:rsidR="00D564EF" w:rsidRDefault="00D564EF" w:rsidP="00122388">
            <w:pPr>
              <w:jc w:val="right"/>
              <w:rPr>
                <w:rFonts w:ascii="Arial" w:hAnsi="Arial" w:cs="Arial"/>
                <w:sz w:val="18"/>
                <w:szCs w:val="18"/>
              </w:rPr>
            </w:pPr>
            <w:r w:rsidRPr="00122388">
              <w:rPr>
                <w:rFonts w:ascii="Arial" w:hAnsi="Arial" w:cs="Arial"/>
                <w:b/>
                <w:bCs/>
                <w:sz w:val="16"/>
                <w:szCs w:val="18"/>
              </w:rPr>
              <w:t>100</w:t>
            </w:r>
          </w:p>
        </w:tc>
        <w:tc>
          <w:tcPr>
            <w:tcW w:w="65" w:type="dxa"/>
            <w:tcBorders>
              <w:bottom w:val="single" w:sz="6" w:space="0" w:color="0075C9"/>
            </w:tcBorders>
            <w:noWrap/>
            <w:tcMar>
              <w:top w:w="14" w:type="dxa"/>
              <w:left w:w="0" w:type="dxa"/>
              <w:bottom w:w="40" w:type="dxa"/>
              <w:right w:w="14" w:type="dxa"/>
            </w:tcMar>
            <w:vAlign w:val="bottom"/>
            <w:hideMark/>
          </w:tcPr>
          <w:p w14:paraId="662FCB49" w14:textId="77777777" w:rsidR="00D564EF" w:rsidRPr="00122388" w:rsidRDefault="00D564EF" w:rsidP="00122388">
            <w:pPr>
              <w:rPr>
                <w:rFonts w:ascii="Arial" w:hAnsi="Arial" w:cs="Arial"/>
                <w:sz w:val="16"/>
                <w:szCs w:val="18"/>
              </w:rPr>
            </w:pPr>
            <w:r w:rsidRPr="00122388">
              <w:rPr>
                <w:rFonts w:ascii="Arial" w:hAnsi="Arial" w:cs="Arial"/>
                <w:b/>
                <w:bCs/>
                <w:sz w:val="16"/>
                <w:szCs w:val="18"/>
              </w:rPr>
              <w:t> </w:t>
            </w:r>
          </w:p>
        </w:tc>
      </w:tr>
    </w:tbl>
    <w:p w14:paraId="757670B3" w14:textId="77777777" w:rsidR="00D564EF" w:rsidRPr="009C382F" w:rsidRDefault="00D564EF" w:rsidP="00122388">
      <w:pPr>
        <w:pStyle w:val="rrdsinglerule"/>
        <w:pBdr>
          <w:top w:val="single" w:sz="6" w:space="0" w:color="0075C9"/>
        </w:pBdr>
        <w:spacing w:before="300"/>
        <w:rPr>
          <w:sz w:val="24"/>
          <w:szCs w:val="24"/>
        </w:rPr>
      </w:pPr>
      <w:r>
        <w:t> </w:t>
      </w:r>
    </w:p>
    <w:p w14:paraId="5BCE8B19" w14:textId="77777777" w:rsidR="00D564EF" w:rsidRDefault="00D564EF">
      <w:pPr>
        <w:pStyle w:val="NormalWeb"/>
        <w:spacing w:before="80" w:beforeAutospacing="0" w:after="0" w:afterAutospacing="0"/>
        <w:rPr>
          <w:rFonts w:ascii="Arial" w:hAnsi="Arial" w:cs="Arial"/>
          <w:sz w:val="28"/>
          <w:szCs w:val="28"/>
        </w:rPr>
      </w:pPr>
      <w:bookmarkStart w:id="21" w:name="tx189481_6"/>
      <w:bookmarkStart w:id="22" w:name="toc189481_15"/>
      <w:bookmarkEnd w:id="21"/>
      <w:bookmarkEnd w:id="22"/>
      <w:r>
        <w:rPr>
          <w:rFonts w:ascii="Arial" w:hAnsi="Arial" w:cs="Arial"/>
          <w:b/>
          <w:bCs/>
          <w:color w:val="0075C9"/>
          <w:sz w:val="28"/>
          <w:szCs w:val="28"/>
        </w:rPr>
        <w:t xml:space="preserve">Section 6 – Other Compensation Policies and Information </w:t>
      </w:r>
    </w:p>
    <w:p w14:paraId="1DBB1287" w14:textId="77777777" w:rsidR="00D564EF" w:rsidRDefault="00D564EF">
      <w:pPr>
        <w:pStyle w:val="NormalWeb"/>
        <w:spacing w:before="120" w:beforeAutospacing="0" w:after="0" w:afterAutospacing="0"/>
        <w:rPr>
          <w:rFonts w:ascii="Arial" w:hAnsi="Arial" w:cs="Arial"/>
        </w:rPr>
      </w:pPr>
      <w:r>
        <w:rPr>
          <w:rFonts w:ascii="Arial" w:hAnsi="Arial" w:cs="Arial"/>
          <w:b/>
          <w:bCs/>
        </w:rPr>
        <w:t xml:space="preserve">No Significant Executive Benefits and Perquisites </w:t>
      </w:r>
    </w:p>
    <w:p w14:paraId="2CC293B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Our Named Executives are eligible for the same benefits available to our other full-time employees. In the U.S., our benefits include our section 401(k) plan, employee stock purchase plan, health care plan, life insurance plans, and other welfare benefit programs. In addition to the standard benefits offered to all U.S. employees, we maintain a nonqualified deferred compensation plan for our U.S. executive officers and senior managers. This deferred compensation plan is unfunded, and participation is voluntary. The deferred compensation plan allows our Named Executives to defer their base salary, the cash portion of their Incentive Plan awards, and certain on-hire bonuses. We do not contribute to the deferred compensation plan. Named Executives are eligible for matching gifts for charitable donations above the maximum for our other U.S.-based full-time employees. Mr. Courtois participates in the standard benefits for leadership team members in France, including profit sharing, a health examination, and a car allowance. </w:t>
      </w:r>
    </w:p>
    <w:p w14:paraId="3FA9C90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During fiscal year 2021, we provided no executive-only perquisites or other personal benefits to our Named Executives other than matching gifts made to charitable organizations. </w:t>
      </w:r>
    </w:p>
    <w:p w14:paraId="6F92849C"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Post-Employment Compensation </w:t>
      </w:r>
    </w:p>
    <w:p w14:paraId="62F637CD"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Our Named Executives do not have employment contracts. No Named Executive is entitled to any payments or benefits following a change in control of Microsoft. </w:t>
      </w:r>
    </w:p>
    <w:p w14:paraId="1AC7994E"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Our Named Executives may be eligible for additional vesting of their outstanding SAs following termination of employment on the same terms as our other employees. All U.S. employees who retire from Microsoft after (a) age 65 or (b) age 55 with 15 years of service are eligible for the continuation of vesting of outstanding SAs granted at hire or at the time of annual performance review, if the award was granted over one year before the date of retirement. A pro-rata portion of PSA shares will also continue vesting if the retirement occurs more than one year after the beginning of the performance period. As of June 30, 2021, only Mr. Smith was retirement eligible, and the value of his SAs and PSAs eligible for continued vesting if he retired on that date was $28,786,918 (assuming PSAs are earned at 100% of target). All employees whose employment with Microsoft terminates due to death or total and permanent disability generally fully vest in their outstanding SAs. Our PSAs vest for the target number of shares upon death or total and permanent disability. The value of our Named Executives’ SAs and PSAs that would have vested assuming a June 30, 2021 termination of employment due to death or total and permanent disability was: Mr. Nadella, $114,791,437; Ms. Hood, $55,975,525; Mr. Courtois $38,403,326; Mr. Smith, $46,935,050; and Mr. Young, $31,900,642.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2F84E017" w14:textId="77777777" w:rsidTr="00F75EE2">
        <w:trPr>
          <w:cantSplit/>
          <w:jc w:val="center"/>
        </w:trPr>
        <w:tc>
          <w:tcPr>
            <w:tcW w:w="248" w:type="dxa"/>
            <w:hideMark/>
          </w:tcPr>
          <w:p w14:paraId="7650F30A" w14:textId="77777777" w:rsidR="00D564EF" w:rsidRDefault="00D564EF" w:rsidP="00122388">
            <w:pPr>
              <w:pageBreakBefore/>
              <w:rPr>
                <w:rFonts w:ascii="Arial" w:hAnsi="Arial" w:cs="Arial"/>
                <w:sz w:val="14"/>
                <w:szCs w:val="14"/>
              </w:rPr>
            </w:pPr>
            <w:r>
              <w:rPr>
                <w:rFonts w:ascii="Arial" w:hAnsi="Arial" w:cs="Arial"/>
                <w:sz w:val="42"/>
                <w:szCs w:val="42"/>
              </w:rPr>
              <w:t>1</w:t>
            </w:r>
          </w:p>
        </w:tc>
        <w:tc>
          <w:tcPr>
            <w:tcW w:w="53" w:type="dxa"/>
            <w:vAlign w:val="bottom"/>
            <w:hideMark/>
          </w:tcPr>
          <w:p w14:paraId="1A88BF3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0B1B9EA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DA357EC"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E70C2FD"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6F53DF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957600A"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780C064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005A60F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6467EA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7974C858"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1036C8BD"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20BFBC6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76AA6DD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343B49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577380E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5244642"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5BA8088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585BDF8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79A6E7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5A8CCF2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6F4EC87"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5D22E88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F4096E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BEA1DC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5FD65E37" w14:textId="77777777" w:rsidTr="00F75EE2">
        <w:trPr>
          <w:trHeight w:val="144"/>
          <w:jc w:val="center"/>
        </w:trPr>
        <w:tc>
          <w:tcPr>
            <w:tcW w:w="2163" w:type="dxa"/>
            <w:gridSpan w:val="3"/>
            <w:vAlign w:val="bottom"/>
            <w:hideMark/>
          </w:tcPr>
          <w:p w14:paraId="17959DD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1D3E4AA"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18F83F21"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069A81A6"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706C7AA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CAAE943"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13C35BA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89ECA03"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0EB8BA79" w14:textId="77777777" w:rsidR="00D564EF" w:rsidRDefault="00D564EF">
            <w:pPr>
              <w:pStyle w:val="la2"/>
              <w:rPr>
                <w:rFonts w:ascii="Arial" w:hAnsi="Arial" w:cs="Arial"/>
                <w:sz w:val="2"/>
                <w:szCs w:val="2"/>
              </w:rPr>
            </w:pPr>
            <w:r>
              <w:rPr>
                <w:rFonts w:ascii="Arial" w:hAnsi="Arial" w:cs="Arial"/>
                <w:sz w:val="2"/>
                <w:szCs w:val="2"/>
              </w:rPr>
              <w:t> </w:t>
            </w:r>
          </w:p>
        </w:tc>
      </w:tr>
    </w:tbl>
    <w:p w14:paraId="3DE94EE7" w14:textId="77777777" w:rsidR="00D564EF" w:rsidRPr="009C382F" w:rsidRDefault="00D564EF">
      <w:pPr>
        <w:pStyle w:val="NormalWeb"/>
        <w:spacing w:before="0" w:beforeAutospacing="0" w:after="0" w:afterAutospacing="0"/>
        <w:rPr>
          <w:sz w:val="16"/>
          <w:szCs w:val="16"/>
        </w:rPr>
      </w:pPr>
      <w:r>
        <w:rPr>
          <w:sz w:val="16"/>
          <w:szCs w:val="16"/>
        </w:rPr>
        <w:t> </w:t>
      </w:r>
    </w:p>
    <w:p w14:paraId="3A84D57A" w14:textId="77777777" w:rsidR="00D564EF" w:rsidRDefault="00D564EF">
      <w:pPr>
        <w:pStyle w:val="NormalWeb"/>
        <w:spacing w:before="90" w:beforeAutospacing="0" w:after="0" w:afterAutospacing="0"/>
        <w:rPr>
          <w:sz w:val="2"/>
          <w:szCs w:val="2"/>
        </w:rPr>
      </w:pPr>
      <w:r>
        <w:rPr>
          <w:sz w:val="2"/>
          <w:szCs w:val="2"/>
        </w:rPr>
        <w:t> </w:t>
      </w:r>
    </w:p>
    <w:p w14:paraId="14FE6FD5"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In addition, our Named Executives are eligible to participate in the Microsoft Senior Executive Severance Benefit Plan (“Severance Plan”). The Severance Plan was adopted to help ensure continuity of key leaders by providing designated executives severance payments and benefits if their employment is terminated without cause. For purposes of the Severance Plan, “cause” means (i) a conviction or plea of guilty or no contest to a felony or certain misdemeanors; (ii) engaging in gross misconduct; (iii) repeated failure to substantially perform the duties of the Named Executive’s role; (iv) violation of any securities laws; or (v) violation of Microsoft’s policies designed to prevent violations of law. </w:t>
      </w:r>
    </w:p>
    <w:p w14:paraId="0014EEF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Severance Plan payments and benefits have four components – cash, stock vesting, continued health care, and outplacement assistance – all provided by Microsoft. Cash payments consist of (i) a severance payment equal to 12 months’ base salary plus target annual cash incentive award, payable in a lump sum within 60 days after termination of employment; and (ii) a pro-rata payment of the Named Executive’s target annual cash incentive award for the partial year of work, payable in a lump sum at the same time other Incentive Plan cash awards for the year are paid. Stock vesting applies to SAs and PSAs. SAs that otherwise would vest in the 12-month period after employment terminates continue to vest. After the first year of the PSA performance period is completed, a pro-rata portion of any PSA shares will also vest, and the number of shares subject to pro-ration is the lesser of the target award shares or the shares that are otherwise earned and payable after the end of the performance period. Continued contributions to premiums for COBRA health care continuation coverage and outplacement assistance will be provided on the same terms as are available to other employees whose employment is terminated without cause. There is no change-in-control provision in the Severance Plan. To receive the Severance Plan payments and benefits, the Named Executive must execute a separation agreement that includes a release of claims in favor of Microsoft, confidentiality and non-disparagement provisions, and 12-month non-compete/non-solicitation restrictions. </w:t>
      </w:r>
    </w:p>
    <w:p w14:paraId="3E1F154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Mr. Nadella participates in the Severance Plan on the same terms as our other executive officers. </w:t>
      </w:r>
    </w:p>
    <w:p w14:paraId="497FFF17"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Strong Clawback Policy </w:t>
      </w:r>
    </w:p>
    <w:p w14:paraId="4E69E29B" w14:textId="39E40C3B"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Accountability is a fundamental value of Microsoft. To reinforce this value through our executive compensation program, our executive officers and certain other senior executives are subject to a strong ‘no fault’ executive compensation recovery (“clawback”) policy. Under this policy, our Compensation Committee may seek to recover payments of incentive compensation if the performance results leading to a payment are later subject to a downward adjustment or restatement of financial or nonfinancial performance. Our Compensation Committee may use its judgment in determining the amount to be recovered where the incentive compensation was awarded subjectively. Our Compensation Committee may also seek recovery of up to the entire amount of any incentive compensation awarded during a period where a covered executive committed a significant legal or compliance violation. Our executive compensation recovery policy is available on our website at </w:t>
      </w:r>
      <w:hyperlink r:id="rId108" w:history="1">
        <w:r w:rsidRPr="00824861">
          <w:rPr>
            <w:rStyle w:val="Hyperlink"/>
            <w:rFonts w:ascii="Arial" w:hAnsi="Arial" w:cs="Arial"/>
            <w:sz w:val="16"/>
            <w:szCs w:val="18"/>
          </w:rPr>
          <w:t>aka.ms/policiesandguidelines</w:t>
        </w:r>
      </w:hyperlink>
      <w:r w:rsidRPr="00122388">
        <w:rPr>
          <w:rFonts w:ascii="Arial" w:hAnsi="Arial" w:cs="Arial"/>
          <w:sz w:val="16"/>
          <w:szCs w:val="18"/>
        </w:rPr>
        <w:t xml:space="preserve">. </w:t>
      </w:r>
    </w:p>
    <w:p w14:paraId="4F273890"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Robust Stock Ownership Policy </w:t>
      </w:r>
    </w:p>
    <w:p w14:paraId="2EB1C78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Our executive officers and certain other senior executives are required to maintain a minimum equity stake in Microsoft. This policy embodies our Compensation Committee’s belief that our most senior executives should maintain a significant personal financial stake in Microsoft to promote a long-term perspective in managing our business. In addition, the policy helps align executive and shareholder interests, which reduces incentive for excessive short-term risk taking. Each covered executive is required to acquire and maintain ownership of shares of Microsoft common stock equal to a specified multiple of his or her base salary, which for our Named Executives ranges from 8 to 15 times base salary, as shown in the table below. Each covered executive must retain 50% of all net shares (post-tax) that vest until achieving his or her minimum share ownership requirement. </w:t>
      </w:r>
    </w:p>
    <w:p w14:paraId="753F5582"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8635"/>
        <w:gridCol w:w="515"/>
        <w:gridCol w:w="78"/>
        <w:gridCol w:w="1521"/>
        <w:gridCol w:w="65"/>
      </w:tblGrid>
      <w:tr w:rsidR="00D564EF" w14:paraId="2AE67797" w14:textId="77777777" w:rsidTr="009C382F">
        <w:trPr>
          <w:tblHeader/>
        </w:trPr>
        <w:tc>
          <w:tcPr>
            <w:tcW w:w="8635" w:type="dxa"/>
            <w:vAlign w:val="center"/>
            <w:hideMark/>
          </w:tcPr>
          <w:p w14:paraId="19C05E88" w14:textId="77777777" w:rsidR="00D564EF" w:rsidRDefault="00D564EF"/>
        </w:tc>
        <w:tc>
          <w:tcPr>
            <w:tcW w:w="515" w:type="dxa"/>
            <w:vAlign w:val="bottom"/>
            <w:hideMark/>
          </w:tcPr>
          <w:p w14:paraId="03F73617" w14:textId="77777777" w:rsidR="00D564EF" w:rsidRDefault="00D564EF">
            <w:pPr>
              <w:rPr>
                <w:sz w:val="20"/>
              </w:rPr>
            </w:pPr>
          </w:p>
        </w:tc>
        <w:tc>
          <w:tcPr>
            <w:tcW w:w="78" w:type="dxa"/>
            <w:vAlign w:val="center"/>
            <w:hideMark/>
          </w:tcPr>
          <w:p w14:paraId="3DE2CA0D" w14:textId="77777777" w:rsidR="00D564EF" w:rsidRDefault="00D564EF">
            <w:pPr>
              <w:rPr>
                <w:sz w:val="20"/>
              </w:rPr>
            </w:pPr>
          </w:p>
        </w:tc>
        <w:tc>
          <w:tcPr>
            <w:tcW w:w="1521" w:type="dxa"/>
            <w:vAlign w:val="center"/>
            <w:hideMark/>
          </w:tcPr>
          <w:p w14:paraId="406E2951" w14:textId="77777777" w:rsidR="00D564EF" w:rsidRDefault="00D564EF">
            <w:pPr>
              <w:rPr>
                <w:sz w:val="20"/>
              </w:rPr>
            </w:pPr>
          </w:p>
        </w:tc>
        <w:tc>
          <w:tcPr>
            <w:tcW w:w="65" w:type="dxa"/>
            <w:vAlign w:val="center"/>
            <w:hideMark/>
          </w:tcPr>
          <w:p w14:paraId="5D33E509" w14:textId="77777777" w:rsidR="00D564EF" w:rsidRDefault="00D564EF">
            <w:pPr>
              <w:rPr>
                <w:sz w:val="20"/>
              </w:rPr>
            </w:pPr>
          </w:p>
        </w:tc>
      </w:tr>
      <w:tr w:rsidR="00D564EF" w14:paraId="3DA6A7C9" w14:textId="77777777" w:rsidTr="009C382F">
        <w:trPr>
          <w:cantSplit/>
          <w:tblHeader/>
        </w:trPr>
        <w:tc>
          <w:tcPr>
            <w:tcW w:w="8635" w:type="dxa"/>
            <w:tcBorders>
              <w:bottom w:val="single" w:sz="8" w:space="0" w:color="000000"/>
            </w:tcBorders>
            <w:tcMar>
              <w:top w:w="14" w:type="dxa"/>
              <w:left w:w="0" w:type="dxa"/>
              <w:bottom w:w="40" w:type="dxa"/>
              <w:right w:w="14" w:type="dxa"/>
            </w:tcMar>
            <w:vAlign w:val="bottom"/>
            <w:hideMark/>
          </w:tcPr>
          <w:p w14:paraId="6686B638"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sidRPr="00122388">
              <w:rPr>
                <w:rFonts w:ascii="Arial" w:hAnsi="Arial" w:cs="Arial"/>
                <w:b/>
                <w:bCs/>
                <w:sz w:val="16"/>
                <w:szCs w:val="18"/>
              </w:rPr>
              <w:t>Named Executive</w:t>
            </w:r>
          </w:p>
        </w:tc>
        <w:tc>
          <w:tcPr>
            <w:tcW w:w="515" w:type="dxa"/>
            <w:tcBorders>
              <w:bottom w:val="single" w:sz="8" w:space="0" w:color="000000"/>
            </w:tcBorders>
            <w:vAlign w:val="bottom"/>
            <w:hideMark/>
          </w:tcPr>
          <w:p w14:paraId="59095E6E"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599" w:type="dxa"/>
            <w:gridSpan w:val="2"/>
            <w:tcBorders>
              <w:bottom w:val="single" w:sz="8" w:space="0" w:color="000000"/>
            </w:tcBorders>
            <w:tcMar>
              <w:top w:w="0" w:type="dxa"/>
              <w:left w:w="14" w:type="dxa"/>
              <w:bottom w:w="0" w:type="dxa"/>
              <w:right w:w="14" w:type="dxa"/>
            </w:tcMar>
            <w:vAlign w:val="bottom"/>
            <w:hideMark/>
          </w:tcPr>
          <w:p w14:paraId="577884DD"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Share Ownership</w:t>
            </w:r>
          </w:p>
          <w:p w14:paraId="458E097F"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Requirement as of</w:t>
            </w:r>
          </w:p>
          <w:p w14:paraId="750F2699"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June 30, 2021</w:t>
            </w:r>
          </w:p>
        </w:tc>
        <w:tc>
          <w:tcPr>
            <w:tcW w:w="65" w:type="dxa"/>
            <w:tcBorders>
              <w:bottom w:val="single" w:sz="8" w:space="0" w:color="000000"/>
            </w:tcBorders>
            <w:vAlign w:val="bottom"/>
            <w:hideMark/>
          </w:tcPr>
          <w:p w14:paraId="6148B723"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6E3BA41E" w14:textId="77777777" w:rsidTr="009C382F">
        <w:trPr>
          <w:trHeight w:val="75"/>
        </w:trPr>
        <w:tc>
          <w:tcPr>
            <w:tcW w:w="8635" w:type="dxa"/>
            <w:vAlign w:val="center"/>
            <w:hideMark/>
          </w:tcPr>
          <w:p w14:paraId="3D7F9D57" w14:textId="77777777" w:rsidR="00D564EF" w:rsidRDefault="00D564EF">
            <w:pPr>
              <w:rPr>
                <w:rFonts w:ascii="Arial" w:hAnsi="Arial" w:cs="Arial"/>
                <w:sz w:val="2"/>
                <w:szCs w:val="2"/>
              </w:rPr>
            </w:pPr>
            <w:r>
              <w:rPr>
                <w:rFonts w:ascii="Arial" w:hAnsi="Arial" w:cs="Arial"/>
                <w:sz w:val="2"/>
                <w:szCs w:val="2"/>
              </w:rPr>
              <w:t> </w:t>
            </w:r>
          </w:p>
        </w:tc>
        <w:tc>
          <w:tcPr>
            <w:tcW w:w="2179" w:type="dxa"/>
            <w:gridSpan w:val="4"/>
            <w:vAlign w:val="center"/>
            <w:hideMark/>
          </w:tcPr>
          <w:p w14:paraId="63C3EBD8" w14:textId="77777777" w:rsidR="00D564EF" w:rsidRDefault="00D564EF">
            <w:pPr>
              <w:rPr>
                <w:rFonts w:ascii="Arial" w:hAnsi="Arial" w:cs="Arial"/>
                <w:sz w:val="2"/>
                <w:szCs w:val="2"/>
              </w:rPr>
            </w:pPr>
            <w:r>
              <w:rPr>
                <w:rFonts w:ascii="Arial" w:hAnsi="Arial" w:cs="Arial"/>
                <w:sz w:val="2"/>
                <w:szCs w:val="2"/>
              </w:rPr>
              <w:t> </w:t>
            </w:r>
          </w:p>
        </w:tc>
      </w:tr>
      <w:tr w:rsidR="00D564EF" w14:paraId="7E78E3E6" w14:textId="77777777" w:rsidTr="009C382F">
        <w:trPr>
          <w:cantSplit/>
        </w:trPr>
        <w:tc>
          <w:tcPr>
            <w:tcW w:w="8635" w:type="dxa"/>
            <w:tcBorders>
              <w:bottom w:val="single" w:sz="6" w:space="0" w:color="0075C9"/>
            </w:tcBorders>
            <w:tcMar>
              <w:top w:w="14" w:type="dxa"/>
              <w:left w:w="0" w:type="dxa"/>
              <w:bottom w:w="40" w:type="dxa"/>
              <w:right w:w="14" w:type="dxa"/>
            </w:tcMar>
            <w:hideMark/>
          </w:tcPr>
          <w:p w14:paraId="01140D43"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Satya Nadella</w:t>
            </w:r>
          </w:p>
        </w:tc>
        <w:tc>
          <w:tcPr>
            <w:tcW w:w="515" w:type="dxa"/>
            <w:tcBorders>
              <w:bottom w:val="single" w:sz="6" w:space="0" w:color="0075C9"/>
            </w:tcBorders>
            <w:vAlign w:val="bottom"/>
            <w:hideMark/>
          </w:tcPr>
          <w:p w14:paraId="794D6847"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78" w:type="dxa"/>
            <w:tcBorders>
              <w:bottom w:val="single" w:sz="6" w:space="0" w:color="0075C9"/>
            </w:tcBorders>
            <w:tcMar>
              <w:top w:w="14" w:type="dxa"/>
              <w:left w:w="0" w:type="dxa"/>
              <w:bottom w:w="40" w:type="dxa"/>
              <w:right w:w="14" w:type="dxa"/>
            </w:tcMar>
            <w:vAlign w:val="bottom"/>
            <w:hideMark/>
          </w:tcPr>
          <w:p w14:paraId="29A65AB1" w14:textId="77777777" w:rsidR="00D564EF" w:rsidRDefault="00D564EF">
            <w:pPr>
              <w:rPr>
                <w:rFonts w:ascii="Arial" w:hAnsi="Arial" w:cs="Arial"/>
                <w:sz w:val="18"/>
                <w:szCs w:val="18"/>
              </w:rPr>
            </w:pPr>
            <w:r w:rsidRPr="00122388">
              <w:rPr>
                <w:rFonts w:ascii="Arial" w:hAnsi="Arial" w:cs="Arial"/>
                <w:sz w:val="16"/>
                <w:szCs w:val="18"/>
              </w:rPr>
              <w:t> </w:t>
            </w:r>
          </w:p>
        </w:tc>
        <w:tc>
          <w:tcPr>
            <w:tcW w:w="1521" w:type="dxa"/>
            <w:tcBorders>
              <w:bottom w:val="single" w:sz="6" w:space="0" w:color="0075C9"/>
            </w:tcBorders>
            <w:tcMar>
              <w:top w:w="14" w:type="dxa"/>
              <w:left w:w="0" w:type="dxa"/>
              <w:bottom w:w="40" w:type="dxa"/>
              <w:right w:w="14" w:type="dxa"/>
            </w:tcMar>
            <w:vAlign w:val="bottom"/>
            <w:hideMark/>
          </w:tcPr>
          <w:p w14:paraId="6DF1F0B8" w14:textId="77777777" w:rsidR="00D564EF" w:rsidRDefault="00D564EF">
            <w:pPr>
              <w:jc w:val="right"/>
              <w:rPr>
                <w:rFonts w:ascii="Arial" w:hAnsi="Arial" w:cs="Arial"/>
                <w:sz w:val="18"/>
                <w:szCs w:val="18"/>
              </w:rPr>
            </w:pPr>
            <w:r w:rsidRPr="00122388">
              <w:rPr>
                <w:rFonts w:ascii="Arial" w:hAnsi="Arial" w:cs="Arial"/>
                <w:sz w:val="16"/>
                <w:szCs w:val="18"/>
              </w:rPr>
              <w:t>15x base salary</w:t>
            </w:r>
          </w:p>
        </w:tc>
        <w:tc>
          <w:tcPr>
            <w:tcW w:w="65" w:type="dxa"/>
            <w:tcBorders>
              <w:bottom w:val="single" w:sz="6" w:space="0" w:color="0075C9"/>
            </w:tcBorders>
            <w:noWrap/>
            <w:tcMar>
              <w:top w:w="14" w:type="dxa"/>
              <w:left w:w="0" w:type="dxa"/>
              <w:bottom w:w="40" w:type="dxa"/>
              <w:right w:w="14" w:type="dxa"/>
            </w:tcMar>
            <w:vAlign w:val="bottom"/>
            <w:hideMark/>
          </w:tcPr>
          <w:p w14:paraId="75ACBA6D"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3061E9E6" w14:textId="77777777" w:rsidTr="009C382F">
        <w:trPr>
          <w:trHeight w:val="75"/>
        </w:trPr>
        <w:tc>
          <w:tcPr>
            <w:tcW w:w="8635" w:type="dxa"/>
            <w:vAlign w:val="center"/>
            <w:hideMark/>
          </w:tcPr>
          <w:p w14:paraId="7ECBFBF1" w14:textId="77777777" w:rsidR="00D564EF" w:rsidRDefault="00D564EF">
            <w:pPr>
              <w:rPr>
                <w:rFonts w:ascii="Arial" w:hAnsi="Arial" w:cs="Arial"/>
                <w:sz w:val="2"/>
                <w:szCs w:val="2"/>
              </w:rPr>
            </w:pPr>
            <w:r>
              <w:rPr>
                <w:rFonts w:ascii="Arial" w:hAnsi="Arial" w:cs="Arial"/>
                <w:sz w:val="2"/>
                <w:szCs w:val="2"/>
              </w:rPr>
              <w:t> </w:t>
            </w:r>
          </w:p>
        </w:tc>
        <w:tc>
          <w:tcPr>
            <w:tcW w:w="2179" w:type="dxa"/>
            <w:gridSpan w:val="4"/>
            <w:vAlign w:val="center"/>
            <w:hideMark/>
          </w:tcPr>
          <w:p w14:paraId="728D4376" w14:textId="77777777" w:rsidR="00D564EF" w:rsidRDefault="00D564EF">
            <w:pPr>
              <w:rPr>
                <w:rFonts w:ascii="Arial" w:hAnsi="Arial" w:cs="Arial"/>
                <w:sz w:val="2"/>
                <w:szCs w:val="2"/>
              </w:rPr>
            </w:pPr>
            <w:r>
              <w:rPr>
                <w:rFonts w:ascii="Arial" w:hAnsi="Arial" w:cs="Arial"/>
                <w:sz w:val="2"/>
                <w:szCs w:val="2"/>
              </w:rPr>
              <w:t> </w:t>
            </w:r>
          </w:p>
        </w:tc>
      </w:tr>
      <w:tr w:rsidR="00D564EF" w14:paraId="0B9A48D6" w14:textId="77777777" w:rsidTr="009C382F">
        <w:trPr>
          <w:cantSplit/>
        </w:trPr>
        <w:tc>
          <w:tcPr>
            <w:tcW w:w="8635" w:type="dxa"/>
            <w:tcBorders>
              <w:bottom w:val="single" w:sz="6" w:space="0" w:color="0075C9"/>
            </w:tcBorders>
            <w:tcMar>
              <w:top w:w="14" w:type="dxa"/>
              <w:left w:w="0" w:type="dxa"/>
              <w:bottom w:w="40" w:type="dxa"/>
              <w:right w:w="14" w:type="dxa"/>
            </w:tcMar>
            <w:hideMark/>
          </w:tcPr>
          <w:p w14:paraId="3756E2EA"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Amy E. Hood</w:t>
            </w:r>
          </w:p>
        </w:tc>
        <w:tc>
          <w:tcPr>
            <w:tcW w:w="515" w:type="dxa"/>
            <w:tcBorders>
              <w:bottom w:val="single" w:sz="6" w:space="0" w:color="0075C9"/>
            </w:tcBorders>
            <w:vAlign w:val="bottom"/>
            <w:hideMark/>
          </w:tcPr>
          <w:p w14:paraId="1B4BF3FE"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78" w:type="dxa"/>
            <w:tcBorders>
              <w:bottom w:val="single" w:sz="6" w:space="0" w:color="0075C9"/>
            </w:tcBorders>
            <w:tcMar>
              <w:top w:w="14" w:type="dxa"/>
              <w:left w:w="0" w:type="dxa"/>
              <w:bottom w:w="40" w:type="dxa"/>
              <w:right w:w="14" w:type="dxa"/>
            </w:tcMar>
            <w:vAlign w:val="bottom"/>
            <w:hideMark/>
          </w:tcPr>
          <w:p w14:paraId="4BDC079A" w14:textId="77777777" w:rsidR="00D564EF" w:rsidRDefault="00D564EF">
            <w:pPr>
              <w:rPr>
                <w:rFonts w:ascii="Arial" w:hAnsi="Arial" w:cs="Arial"/>
                <w:sz w:val="18"/>
                <w:szCs w:val="18"/>
              </w:rPr>
            </w:pPr>
            <w:r w:rsidRPr="00122388">
              <w:rPr>
                <w:rFonts w:ascii="Arial" w:hAnsi="Arial" w:cs="Arial"/>
                <w:sz w:val="16"/>
                <w:szCs w:val="18"/>
              </w:rPr>
              <w:t> </w:t>
            </w:r>
          </w:p>
        </w:tc>
        <w:tc>
          <w:tcPr>
            <w:tcW w:w="1521" w:type="dxa"/>
            <w:tcBorders>
              <w:bottom w:val="single" w:sz="6" w:space="0" w:color="0075C9"/>
            </w:tcBorders>
            <w:tcMar>
              <w:top w:w="14" w:type="dxa"/>
              <w:left w:w="0" w:type="dxa"/>
              <w:bottom w:w="40" w:type="dxa"/>
              <w:right w:w="14" w:type="dxa"/>
            </w:tcMar>
            <w:vAlign w:val="bottom"/>
            <w:hideMark/>
          </w:tcPr>
          <w:p w14:paraId="531C7EDA" w14:textId="77777777" w:rsidR="00D564EF" w:rsidRDefault="00D564EF">
            <w:pPr>
              <w:jc w:val="right"/>
              <w:rPr>
                <w:rFonts w:ascii="Arial" w:hAnsi="Arial" w:cs="Arial"/>
                <w:sz w:val="18"/>
                <w:szCs w:val="18"/>
              </w:rPr>
            </w:pPr>
            <w:r w:rsidRPr="00122388">
              <w:rPr>
                <w:rFonts w:ascii="Arial" w:hAnsi="Arial" w:cs="Arial"/>
                <w:sz w:val="16"/>
                <w:szCs w:val="18"/>
              </w:rPr>
              <w:t>8x base salary</w:t>
            </w:r>
          </w:p>
        </w:tc>
        <w:tc>
          <w:tcPr>
            <w:tcW w:w="65" w:type="dxa"/>
            <w:tcBorders>
              <w:bottom w:val="single" w:sz="6" w:space="0" w:color="0075C9"/>
            </w:tcBorders>
            <w:noWrap/>
            <w:tcMar>
              <w:top w:w="14" w:type="dxa"/>
              <w:left w:w="0" w:type="dxa"/>
              <w:bottom w:w="40" w:type="dxa"/>
              <w:right w:w="14" w:type="dxa"/>
            </w:tcMar>
            <w:vAlign w:val="bottom"/>
            <w:hideMark/>
          </w:tcPr>
          <w:p w14:paraId="073B5E38"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41648E82" w14:textId="77777777" w:rsidTr="009C382F">
        <w:trPr>
          <w:trHeight w:val="75"/>
        </w:trPr>
        <w:tc>
          <w:tcPr>
            <w:tcW w:w="8635" w:type="dxa"/>
            <w:vAlign w:val="center"/>
            <w:hideMark/>
          </w:tcPr>
          <w:p w14:paraId="38E8FFF3" w14:textId="77777777" w:rsidR="00D564EF" w:rsidRDefault="00D564EF">
            <w:pPr>
              <w:rPr>
                <w:rFonts w:ascii="Arial" w:hAnsi="Arial" w:cs="Arial"/>
                <w:sz w:val="2"/>
                <w:szCs w:val="2"/>
              </w:rPr>
            </w:pPr>
            <w:r>
              <w:rPr>
                <w:rFonts w:ascii="Arial" w:hAnsi="Arial" w:cs="Arial"/>
                <w:sz w:val="2"/>
                <w:szCs w:val="2"/>
              </w:rPr>
              <w:t> </w:t>
            </w:r>
          </w:p>
        </w:tc>
        <w:tc>
          <w:tcPr>
            <w:tcW w:w="2179" w:type="dxa"/>
            <w:gridSpan w:val="4"/>
            <w:vAlign w:val="center"/>
            <w:hideMark/>
          </w:tcPr>
          <w:p w14:paraId="5DAFEEAF" w14:textId="77777777" w:rsidR="00D564EF" w:rsidRDefault="00D564EF">
            <w:pPr>
              <w:rPr>
                <w:rFonts w:ascii="Arial" w:hAnsi="Arial" w:cs="Arial"/>
                <w:sz w:val="2"/>
                <w:szCs w:val="2"/>
              </w:rPr>
            </w:pPr>
            <w:r>
              <w:rPr>
                <w:rFonts w:ascii="Arial" w:hAnsi="Arial" w:cs="Arial"/>
                <w:sz w:val="2"/>
                <w:szCs w:val="2"/>
              </w:rPr>
              <w:t> </w:t>
            </w:r>
          </w:p>
        </w:tc>
      </w:tr>
      <w:tr w:rsidR="00D564EF" w14:paraId="4BDF9E1A" w14:textId="77777777" w:rsidTr="009C382F">
        <w:trPr>
          <w:cantSplit/>
        </w:trPr>
        <w:tc>
          <w:tcPr>
            <w:tcW w:w="8635" w:type="dxa"/>
            <w:tcBorders>
              <w:bottom w:val="single" w:sz="6" w:space="0" w:color="0075C9"/>
            </w:tcBorders>
            <w:tcMar>
              <w:top w:w="14" w:type="dxa"/>
              <w:left w:w="0" w:type="dxa"/>
              <w:bottom w:w="40" w:type="dxa"/>
              <w:right w:w="14" w:type="dxa"/>
            </w:tcMar>
            <w:hideMark/>
          </w:tcPr>
          <w:p w14:paraId="49BBF063"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Jean-Philippe Courtois</w:t>
            </w:r>
          </w:p>
        </w:tc>
        <w:tc>
          <w:tcPr>
            <w:tcW w:w="515" w:type="dxa"/>
            <w:tcBorders>
              <w:bottom w:val="single" w:sz="6" w:space="0" w:color="0075C9"/>
            </w:tcBorders>
            <w:vAlign w:val="bottom"/>
            <w:hideMark/>
          </w:tcPr>
          <w:p w14:paraId="4A01D3AA"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78" w:type="dxa"/>
            <w:tcBorders>
              <w:bottom w:val="single" w:sz="6" w:space="0" w:color="0075C9"/>
            </w:tcBorders>
            <w:tcMar>
              <w:top w:w="14" w:type="dxa"/>
              <w:left w:w="0" w:type="dxa"/>
              <w:bottom w:w="40" w:type="dxa"/>
              <w:right w:w="14" w:type="dxa"/>
            </w:tcMar>
            <w:vAlign w:val="bottom"/>
            <w:hideMark/>
          </w:tcPr>
          <w:p w14:paraId="43220875" w14:textId="77777777" w:rsidR="00D564EF" w:rsidRDefault="00D564EF">
            <w:pPr>
              <w:rPr>
                <w:rFonts w:ascii="Arial" w:hAnsi="Arial" w:cs="Arial"/>
                <w:sz w:val="18"/>
                <w:szCs w:val="18"/>
              </w:rPr>
            </w:pPr>
            <w:r w:rsidRPr="00122388">
              <w:rPr>
                <w:rFonts w:ascii="Arial" w:hAnsi="Arial" w:cs="Arial"/>
                <w:sz w:val="16"/>
                <w:szCs w:val="18"/>
              </w:rPr>
              <w:t> </w:t>
            </w:r>
          </w:p>
        </w:tc>
        <w:tc>
          <w:tcPr>
            <w:tcW w:w="1521" w:type="dxa"/>
            <w:tcBorders>
              <w:bottom w:val="single" w:sz="6" w:space="0" w:color="0075C9"/>
            </w:tcBorders>
            <w:tcMar>
              <w:top w:w="14" w:type="dxa"/>
              <w:left w:w="0" w:type="dxa"/>
              <w:bottom w:w="40" w:type="dxa"/>
              <w:right w:w="14" w:type="dxa"/>
            </w:tcMar>
            <w:vAlign w:val="bottom"/>
            <w:hideMark/>
          </w:tcPr>
          <w:p w14:paraId="0BAB5955" w14:textId="77777777" w:rsidR="00D564EF" w:rsidRDefault="00D564EF">
            <w:pPr>
              <w:jc w:val="right"/>
              <w:rPr>
                <w:rFonts w:ascii="Arial" w:hAnsi="Arial" w:cs="Arial"/>
                <w:sz w:val="18"/>
                <w:szCs w:val="18"/>
              </w:rPr>
            </w:pPr>
            <w:r w:rsidRPr="00122388">
              <w:rPr>
                <w:rFonts w:ascii="Arial" w:hAnsi="Arial" w:cs="Arial"/>
                <w:sz w:val="16"/>
                <w:szCs w:val="18"/>
              </w:rPr>
              <w:t>8x base salary</w:t>
            </w:r>
          </w:p>
        </w:tc>
        <w:tc>
          <w:tcPr>
            <w:tcW w:w="65" w:type="dxa"/>
            <w:tcBorders>
              <w:bottom w:val="single" w:sz="6" w:space="0" w:color="0075C9"/>
            </w:tcBorders>
            <w:noWrap/>
            <w:tcMar>
              <w:top w:w="14" w:type="dxa"/>
              <w:left w:w="0" w:type="dxa"/>
              <w:bottom w:w="40" w:type="dxa"/>
              <w:right w:w="14" w:type="dxa"/>
            </w:tcMar>
            <w:vAlign w:val="bottom"/>
            <w:hideMark/>
          </w:tcPr>
          <w:p w14:paraId="478EC9C6"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653CADC2" w14:textId="77777777" w:rsidTr="009C382F">
        <w:trPr>
          <w:trHeight w:val="75"/>
        </w:trPr>
        <w:tc>
          <w:tcPr>
            <w:tcW w:w="8635" w:type="dxa"/>
            <w:vAlign w:val="center"/>
            <w:hideMark/>
          </w:tcPr>
          <w:p w14:paraId="5CC117DF" w14:textId="77777777" w:rsidR="00D564EF" w:rsidRDefault="00D564EF">
            <w:pPr>
              <w:rPr>
                <w:rFonts w:ascii="Arial" w:hAnsi="Arial" w:cs="Arial"/>
                <w:sz w:val="2"/>
                <w:szCs w:val="2"/>
              </w:rPr>
            </w:pPr>
            <w:r>
              <w:rPr>
                <w:rFonts w:ascii="Arial" w:hAnsi="Arial" w:cs="Arial"/>
                <w:sz w:val="2"/>
                <w:szCs w:val="2"/>
              </w:rPr>
              <w:t> </w:t>
            </w:r>
          </w:p>
        </w:tc>
        <w:tc>
          <w:tcPr>
            <w:tcW w:w="2179" w:type="dxa"/>
            <w:gridSpan w:val="4"/>
            <w:vAlign w:val="center"/>
            <w:hideMark/>
          </w:tcPr>
          <w:p w14:paraId="76BDAA56" w14:textId="77777777" w:rsidR="00D564EF" w:rsidRDefault="00D564EF">
            <w:pPr>
              <w:rPr>
                <w:rFonts w:ascii="Arial" w:hAnsi="Arial" w:cs="Arial"/>
                <w:sz w:val="2"/>
                <w:szCs w:val="2"/>
              </w:rPr>
            </w:pPr>
            <w:r>
              <w:rPr>
                <w:rFonts w:ascii="Arial" w:hAnsi="Arial" w:cs="Arial"/>
                <w:sz w:val="2"/>
                <w:szCs w:val="2"/>
              </w:rPr>
              <w:t> </w:t>
            </w:r>
          </w:p>
        </w:tc>
      </w:tr>
      <w:tr w:rsidR="00D564EF" w14:paraId="1031A757" w14:textId="77777777" w:rsidTr="009C382F">
        <w:trPr>
          <w:cantSplit/>
        </w:trPr>
        <w:tc>
          <w:tcPr>
            <w:tcW w:w="8635" w:type="dxa"/>
            <w:tcBorders>
              <w:bottom w:val="single" w:sz="6" w:space="0" w:color="0075C9"/>
            </w:tcBorders>
            <w:tcMar>
              <w:top w:w="14" w:type="dxa"/>
              <w:left w:w="0" w:type="dxa"/>
              <w:bottom w:w="40" w:type="dxa"/>
              <w:right w:w="14" w:type="dxa"/>
            </w:tcMar>
            <w:hideMark/>
          </w:tcPr>
          <w:p w14:paraId="63E2E9E1"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Bradford L. Smith</w:t>
            </w:r>
          </w:p>
        </w:tc>
        <w:tc>
          <w:tcPr>
            <w:tcW w:w="515" w:type="dxa"/>
            <w:tcBorders>
              <w:bottom w:val="single" w:sz="6" w:space="0" w:color="0075C9"/>
            </w:tcBorders>
            <w:vAlign w:val="bottom"/>
            <w:hideMark/>
          </w:tcPr>
          <w:p w14:paraId="133346FD"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78" w:type="dxa"/>
            <w:tcBorders>
              <w:bottom w:val="single" w:sz="6" w:space="0" w:color="0075C9"/>
            </w:tcBorders>
            <w:tcMar>
              <w:top w:w="14" w:type="dxa"/>
              <w:left w:w="0" w:type="dxa"/>
              <w:bottom w:w="40" w:type="dxa"/>
              <w:right w:w="14" w:type="dxa"/>
            </w:tcMar>
            <w:vAlign w:val="bottom"/>
            <w:hideMark/>
          </w:tcPr>
          <w:p w14:paraId="3137211E" w14:textId="77777777" w:rsidR="00D564EF" w:rsidRDefault="00D564EF">
            <w:pPr>
              <w:rPr>
                <w:rFonts w:ascii="Arial" w:hAnsi="Arial" w:cs="Arial"/>
                <w:sz w:val="18"/>
                <w:szCs w:val="18"/>
              </w:rPr>
            </w:pPr>
            <w:r w:rsidRPr="00122388">
              <w:rPr>
                <w:rFonts w:ascii="Arial" w:hAnsi="Arial" w:cs="Arial"/>
                <w:sz w:val="16"/>
                <w:szCs w:val="18"/>
              </w:rPr>
              <w:t> </w:t>
            </w:r>
          </w:p>
        </w:tc>
        <w:tc>
          <w:tcPr>
            <w:tcW w:w="1521" w:type="dxa"/>
            <w:tcBorders>
              <w:bottom w:val="single" w:sz="6" w:space="0" w:color="0075C9"/>
            </w:tcBorders>
            <w:tcMar>
              <w:top w:w="14" w:type="dxa"/>
              <w:left w:w="0" w:type="dxa"/>
              <w:bottom w:w="40" w:type="dxa"/>
              <w:right w:w="14" w:type="dxa"/>
            </w:tcMar>
            <w:vAlign w:val="bottom"/>
            <w:hideMark/>
          </w:tcPr>
          <w:p w14:paraId="2AFE4122" w14:textId="77777777" w:rsidR="00D564EF" w:rsidRDefault="00D564EF">
            <w:pPr>
              <w:jc w:val="right"/>
              <w:rPr>
                <w:rFonts w:ascii="Arial" w:hAnsi="Arial" w:cs="Arial"/>
                <w:sz w:val="18"/>
                <w:szCs w:val="18"/>
              </w:rPr>
            </w:pPr>
            <w:r w:rsidRPr="00122388">
              <w:rPr>
                <w:rFonts w:ascii="Arial" w:hAnsi="Arial" w:cs="Arial"/>
                <w:sz w:val="16"/>
                <w:szCs w:val="18"/>
              </w:rPr>
              <w:t>8x base salary</w:t>
            </w:r>
          </w:p>
        </w:tc>
        <w:tc>
          <w:tcPr>
            <w:tcW w:w="65" w:type="dxa"/>
            <w:tcBorders>
              <w:bottom w:val="single" w:sz="6" w:space="0" w:color="0075C9"/>
            </w:tcBorders>
            <w:noWrap/>
            <w:tcMar>
              <w:top w:w="14" w:type="dxa"/>
              <w:left w:w="0" w:type="dxa"/>
              <w:bottom w:w="40" w:type="dxa"/>
              <w:right w:w="14" w:type="dxa"/>
            </w:tcMar>
            <w:vAlign w:val="bottom"/>
            <w:hideMark/>
          </w:tcPr>
          <w:p w14:paraId="771588E5"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4BF1157D" w14:textId="77777777" w:rsidTr="009C382F">
        <w:trPr>
          <w:trHeight w:val="75"/>
        </w:trPr>
        <w:tc>
          <w:tcPr>
            <w:tcW w:w="8635" w:type="dxa"/>
            <w:vAlign w:val="center"/>
            <w:hideMark/>
          </w:tcPr>
          <w:p w14:paraId="5BED68AE" w14:textId="77777777" w:rsidR="00D564EF" w:rsidRDefault="00D564EF">
            <w:pPr>
              <w:rPr>
                <w:rFonts w:ascii="Arial" w:hAnsi="Arial" w:cs="Arial"/>
                <w:sz w:val="2"/>
                <w:szCs w:val="2"/>
              </w:rPr>
            </w:pPr>
            <w:r>
              <w:rPr>
                <w:rFonts w:ascii="Arial" w:hAnsi="Arial" w:cs="Arial"/>
                <w:sz w:val="2"/>
                <w:szCs w:val="2"/>
              </w:rPr>
              <w:t> </w:t>
            </w:r>
          </w:p>
        </w:tc>
        <w:tc>
          <w:tcPr>
            <w:tcW w:w="2179" w:type="dxa"/>
            <w:gridSpan w:val="4"/>
            <w:vAlign w:val="center"/>
            <w:hideMark/>
          </w:tcPr>
          <w:p w14:paraId="3DD5BE44" w14:textId="77777777" w:rsidR="00D564EF" w:rsidRDefault="00D564EF">
            <w:pPr>
              <w:rPr>
                <w:rFonts w:ascii="Arial" w:hAnsi="Arial" w:cs="Arial"/>
                <w:sz w:val="2"/>
                <w:szCs w:val="2"/>
              </w:rPr>
            </w:pPr>
            <w:r>
              <w:rPr>
                <w:rFonts w:ascii="Arial" w:hAnsi="Arial" w:cs="Arial"/>
                <w:sz w:val="2"/>
                <w:szCs w:val="2"/>
              </w:rPr>
              <w:t> </w:t>
            </w:r>
          </w:p>
        </w:tc>
      </w:tr>
      <w:tr w:rsidR="00D564EF" w14:paraId="7CF1DA1B" w14:textId="77777777" w:rsidTr="009C382F">
        <w:trPr>
          <w:cantSplit/>
        </w:trPr>
        <w:tc>
          <w:tcPr>
            <w:tcW w:w="8635" w:type="dxa"/>
            <w:tcBorders>
              <w:bottom w:val="single" w:sz="6" w:space="0" w:color="0075C9"/>
            </w:tcBorders>
            <w:tcMar>
              <w:top w:w="14" w:type="dxa"/>
              <w:left w:w="0" w:type="dxa"/>
              <w:bottom w:w="40" w:type="dxa"/>
              <w:right w:w="14" w:type="dxa"/>
            </w:tcMar>
            <w:hideMark/>
          </w:tcPr>
          <w:p w14:paraId="7AD22DA1"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Christopher D. Young</w:t>
            </w:r>
          </w:p>
        </w:tc>
        <w:tc>
          <w:tcPr>
            <w:tcW w:w="515" w:type="dxa"/>
            <w:tcBorders>
              <w:bottom w:val="single" w:sz="6" w:space="0" w:color="0075C9"/>
            </w:tcBorders>
            <w:vAlign w:val="bottom"/>
            <w:hideMark/>
          </w:tcPr>
          <w:p w14:paraId="6C2D75CB"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78" w:type="dxa"/>
            <w:tcBorders>
              <w:bottom w:val="single" w:sz="6" w:space="0" w:color="0075C9"/>
            </w:tcBorders>
            <w:tcMar>
              <w:top w:w="14" w:type="dxa"/>
              <w:left w:w="0" w:type="dxa"/>
              <w:bottom w:w="40" w:type="dxa"/>
              <w:right w:w="14" w:type="dxa"/>
            </w:tcMar>
            <w:vAlign w:val="bottom"/>
            <w:hideMark/>
          </w:tcPr>
          <w:p w14:paraId="270CD3C6" w14:textId="77777777" w:rsidR="00D564EF" w:rsidRDefault="00D564EF">
            <w:pPr>
              <w:rPr>
                <w:rFonts w:ascii="Arial" w:hAnsi="Arial" w:cs="Arial"/>
                <w:sz w:val="18"/>
                <w:szCs w:val="18"/>
              </w:rPr>
            </w:pPr>
            <w:r w:rsidRPr="00122388">
              <w:rPr>
                <w:rFonts w:ascii="Arial" w:hAnsi="Arial" w:cs="Arial"/>
                <w:sz w:val="16"/>
                <w:szCs w:val="18"/>
              </w:rPr>
              <w:t> </w:t>
            </w:r>
          </w:p>
        </w:tc>
        <w:tc>
          <w:tcPr>
            <w:tcW w:w="1521" w:type="dxa"/>
            <w:tcBorders>
              <w:bottom w:val="single" w:sz="6" w:space="0" w:color="0075C9"/>
            </w:tcBorders>
            <w:tcMar>
              <w:top w:w="14" w:type="dxa"/>
              <w:left w:w="0" w:type="dxa"/>
              <w:bottom w:w="40" w:type="dxa"/>
              <w:right w:w="14" w:type="dxa"/>
            </w:tcMar>
            <w:vAlign w:val="bottom"/>
            <w:hideMark/>
          </w:tcPr>
          <w:p w14:paraId="3225237B" w14:textId="77777777" w:rsidR="00D564EF" w:rsidRDefault="00D564EF">
            <w:pPr>
              <w:jc w:val="right"/>
              <w:rPr>
                <w:rFonts w:ascii="Arial" w:hAnsi="Arial" w:cs="Arial"/>
                <w:sz w:val="18"/>
                <w:szCs w:val="18"/>
              </w:rPr>
            </w:pPr>
            <w:r w:rsidRPr="00122388">
              <w:rPr>
                <w:rFonts w:ascii="Arial" w:hAnsi="Arial" w:cs="Arial"/>
                <w:sz w:val="16"/>
                <w:szCs w:val="18"/>
              </w:rPr>
              <w:t>8x base salary</w:t>
            </w:r>
          </w:p>
        </w:tc>
        <w:tc>
          <w:tcPr>
            <w:tcW w:w="65" w:type="dxa"/>
            <w:tcBorders>
              <w:bottom w:val="single" w:sz="6" w:space="0" w:color="0075C9"/>
            </w:tcBorders>
            <w:noWrap/>
            <w:tcMar>
              <w:top w:w="14" w:type="dxa"/>
              <w:left w:w="0" w:type="dxa"/>
              <w:bottom w:w="40" w:type="dxa"/>
              <w:right w:w="14" w:type="dxa"/>
            </w:tcMar>
            <w:vAlign w:val="bottom"/>
            <w:hideMark/>
          </w:tcPr>
          <w:p w14:paraId="55CEE346" w14:textId="77777777" w:rsidR="00D564EF" w:rsidRPr="00122388" w:rsidRDefault="00D564EF">
            <w:pPr>
              <w:rPr>
                <w:rFonts w:ascii="Arial" w:hAnsi="Arial" w:cs="Arial"/>
                <w:sz w:val="16"/>
                <w:szCs w:val="18"/>
              </w:rPr>
            </w:pPr>
            <w:r w:rsidRPr="00122388">
              <w:rPr>
                <w:rFonts w:ascii="Arial" w:hAnsi="Arial" w:cs="Arial"/>
                <w:sz w:val="16"/>
                <w:szCs w:val="18"/>
              </w:rPr>
              <w:t> </w:t>
            </w:r>
          </w:p>
        </w:tc>
      </w:tr>
    </w:tbl>
    <w:p w14:paraId="65492A4E" w14:textId="27353D3A"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In fiscal year 2021, each of our Named Executives (other than Mr. Young, who joined Microsoft in November 2020) complied with our stock ownership policy. Our stock ownership policy is available on our website at </w:t>
      </w:r>
      <w:hyperlink r:id="rId109" w:history="1">
        <w:r w:rsidRPr="00824861">
          <w:rPr>
            <w:rStyle w:val="Hyperlink"/>
            <w:rFonts w:ascii="Arial" w:hAnsi="Arial" w:cs="Arial"/>
            <w:sz w:val="16"/>
            <w:szCs w:val="18"/>
          </w:rPr>
          <w:t>aka.ms/policiesandguidelines</w:t>
        </w:r>
      </w:hyperlink>
      <w:r w:rsidRPr="00122388">
        <w:rPr>
          <w:rFonts w:ascii="Arial" w:hAnsi="Arial" w:cs="Arial"/>
          <w:sz w:val="16"/>
          <w:szCs w:val="18"/>
        </w:rPr>
        <w:t xml:space="preserve">. </w:t>
      </w:r>
    </w:p>
    <w:p w14:paraId="42E8CCC6"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Hedging and Pledging Policy </w:t>
      </w:r>
    </w:p>
    <w:p w14:paraId="7804AAF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Our Named Executives are subject to our Derivatives Trading, Hedging, and Pledging policy described on page 14.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6C50977D" w14:textId="77777777" w:rsidTr="00F75EE2">
        <w:trPr>
          <w:cantSplit/>
          <w:jc w:val="center"/>
        </w:trPr>
        <w:tc>
          <w:tcPr>
            <w:tcW w:w="248" w:type="dxa"/>
            <w:hideMark/>
          </w:tcPr>
          <w:p w14:paraId="66206454" w14:textId="77777777" w:rsidR="00D564EF" w:rsidRDefault="00D564EF" w:rsidP="00122388">
            <w:pPr>
              <w:pageBreakBefore/>
              <w:rPr>
                <w:rFonts w:ascii="Arial" w:hAnsi="Arial" w:cs="Arial"/>
                <w:sz w:val="14"/>
                <w:szCs w:val="14"/>
              </w:rPr>
            </w:pPr>
            <w:r>
              <w:rPr>
                <w:rFonts w:ascii="Arial" w:hAnsi="Arial" w:cs="Arial"/>
                <w:sz w:val="42"/>
                <w:szCs w:val="42"/>
              </w:rPr>
              <w:t>1</w:t>
            </w:r>
          </w:p>
        </w:tc>
        <w:tc>
          <w:tcPr>
            <w:tcW w:w="53" w:type="dxa"/>
            <w:vAlign w:val="bottom"/>
            <w:hideMark/>
          </w:tcPr>
          <w:p w14:paraId="03B5E22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73B2B54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9E087CF"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5C6DA28"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8ABEEB8"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6F1FFE7"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1CF332D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38F10CA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27E901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1C6AE27B"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4B7F4287"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6C28179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591D36C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0CB11C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19762D47"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5B3CDCA"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3DEAA5C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6DE6DCF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CB804D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4A9E7190"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B7789C3"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73ECDF9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614BB22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FFF32E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7562BA49" w14:textId="77777777" w:rsidTr="00F75EE2">
        <w:trPr>
          <w:trHeight w:val="144"/>
          <w:jc w:val="center"/>
        </w:trPr>
        <w:tc>
          <w:tcPr>
            <w:tcW w:w="2163" w:type="dxa"/>
            <w:gridSpan w:val="3"/>
            <w:vAlign w:val="bottom"/>
            <w:hideMark/>
          </w:tcPr>
          <w:p w14:paraId="6AD092D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E9F1D3F"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1931E88F"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2AB3744B"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4181198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0BCC69B"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351BE022"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9723832"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7DE28058" w14:textId="77777777" w:rsidR="00D564EF" w:rsidRDefault="00D564EF">
            <w:pPr>
              <w:pStyle w:val="la2"/>
              <w:rPr>
                <w:rFonts w:ascii="Arial" w:hAnsi="Arial" w:cs="Arial"/>
                <w:sz w:val="2"/>
                <w:szCs w:val="2"/>
              </w:rPr>
            </w:pPr>
            <w:r>
              <w:rPr>
                <w:rFonts w:ascii="Arial" w:hAnsi="Arial" w:cs="Arial"/>
                <w:sz w:val="2"/>
                <w:szCs w:val="2"/>
              </w:rPr>
              <w:t> </w:t>
            </w:r>
          </w:p>
        </w:tc>
      </w:tr>
    </w:tbl>
    <w:p w14:paraId="67916858" w14:textId="77777777" w:rsidR="00D564EF" w:rsidRPr="009C382F" w:rsidRDefault="00D564EF">
      <w:pPr>
        <w:pStyle w:val="NormalWeb"/>
        <w:spacing w:before="0" w:beforeAutospacing="0" w:after="0" w:afterAutospacing="0"/>
        <w:rPr>
          <w:sz w:val="16"/>
          <w:szCs w:val="16"/>
        </w:rPr>
      </w:pPr>
      <w:r>
        <w:rPr>
          <w:sz w:val="16"/>
          <w:szCs w:val="16"/>
        </w:rPr>
        <w:t> </w:t>
      </w:r>
    </w:p>
    <w:p w14:paraId="505CF27A" w14:textId="77777777" w:rsidR="00D564EF" w:rsidRDefault="00D564EF" w:rsidP="00122388">
      <w:pPr>
        <w:pStyle w:val="NormalWeb"/>
        <w:spacing w:before="120" w:beforeAutospacing="0" w:after="0" w:afterAutospacing="0"/>
        <w:rPr>
          <w:sz w:val="2"/>
          <w:szCs w:val="2"/>
        </w:rPr>
      </w:pPr>
      <w:r>
        <w:rPr>
          <w:sz w:val="2"/>
          <w:szCs w:val="2"/>
        </w:rPr>
        <w:t> </w:t>
      </w:r>
    </w:p>
    <w:p w14:paraId="18CF0B7D"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Deductibility of Executive Compensation </w:t>
      </w:r>
    </w:p>
    <w:p w14:paraId="59F873B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Section 162(m) of the Internal Revenue Code (“Section 162(m)”) imposes an annual deduction limit of $1 million on the amount of compensation paid to each of the CEO, the CFO, and certain other current or former named executive officers (together, “covered employees”). Compensation to our Named Executives over this limit is nondeductible. </w:t>
      </w:r>
    </w:p>
    <w:p w14:paraId="2B7CA50D"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687"/>
        <w:gridCol w:w="91"/>
        <w:gridCol w:w="2629"/>
        <w:gridCol w:w="108"/>
        <w:gridCol w:w="2412"/>
        <w:gridCol w:w="91"/>
        <w:gridCol w:w="2796"/>
      </w:tblGrid>
      <w:tr w:rsidR="00D564EF" w14:paraId="7DC822AB" w14:textId="77777777" w:rsidTr="00C5051C">
        <w:trPr>
          <w:cantSplit/>
          <w:jc w:val="center"/>
        </w:trPr>
        <w:tc>
          <w:tcPr>
            <w:tcW w:w="2687" w:type="dxa"/>
            <w:tcBorders>
              <w:bottom w:val="single" w:sz="6" w:space="0" w:color="999999"/>
            </w:tcBorders>
            <w:hideMark/>
          </w:tcPr>
          <w:p w14:paraId="67D4AE93" w14:textId="77777777" w:rsidR="00D564EF" w:rsidRDefault="00D564EF">
            <w:pPr>
              <w:rPr>
                <w:rFonts w:ascii="Arial" w:hAnsi="Arial" w:cs="Arial"/>
                <w:szCs w:val="24"/>
              </w:rPr>
            </w:pPr>
            <w:r>
              <w:rPr>
                <w:rFonts w:ascii="Arial" w:hAnsi="Arial" w:cs="Arial"/>
              </w:rPr>
              <w:t> </w:t>
            </w:r>
          </w:p>
          <w:p w14:paraId="653A28D9" w14:textId="77777777" w:rsidR="00D564EF" w:rsidRPr="009C382F" w:rsidRDefault="00D564EF">
            <w:pPr>
              <w:pStyle w:val="la2"/>
              <w:rPr>
                <w:rFonts w:ascii="Arial" w:hAnsi="Arial" w:cs="Arial"/>
              </w:rPr>
            </w:pPr>
            <w:r>
              <w:rPr>
                <w:rFonts w:ascii="Arial" w:hAnsi="Arial" w:cs="Arial"/>
              </w:rPr>
              <w:t> </w:t>
            </w:r>
          </w:p>
        </w:tc>
        <w:tc>
          <w:tcPr>
            <w:tcW w:w="91" w:type="dxa"/>
            <w:vMerge w:val="restart"/>
            <w:vAlign w:val="bottom"/>
            <w:hideMark/>
          </w:tcPr>
          <w:p w14:paraId="033DF8CF" w14:textId="77777777" w:rsidR="00D564EF" w:rsidRDefault="00D564EF">
            <w:pPr>
              <w:pStyle w:val="la2"/>
              <w:rPr>
                <w:rFonts w:ascii="Arial" w:hAnsi="Arial" w:cs="Arial"/>
              </w:rPr>
            </w:pPr>
            <w:r>
              <w:rPr>
                <w:rFonts w:ascii="Arial" w:hAnsi="Arial" w:cs="Arial"/>
              </w:rPr>
              <w:t> </w:t>
            </w:r>
          </w:p>
        </w:tc>
        <w:tc>
          <w:tcPr>
            <w:tcW w:w="5149" w:type="dxa"/>
            <w:gridSpan w:val="3"/>
            <w:vMerge w:val="restart"/>
            <w:vAlign w:val="bottom"/>
            <w:hideMark/>
          </w:tcPr>
          <w:p w14:paraId="7B7EC6DB"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Annual Compensation Risk Assessment    </w:t>
            </w:r>
          </w:p>
          <w:p w14:paraId="499FBF77" w14:textId="77777777" w:rsidR="00D564EF" w:rsidRDefault="00D564EF">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91" w:type="dxa"/>
            <w:tcBorders>
              <w:bottom w:val="single" w:sz="6" w:space="0" w:color="999999"/>
            </w:tcBorders>
            <w:vAlign w:val="bottom"/>
            <w:hideMark/>
          </w:tcPr>
          <w:p w14:paraId="10810509" w14:textId="77777777" w:rsidR="00D564EF" w:rsidRDefault="00D564EF">
            <w:pPr>
              <w:pStyle w:val="la2"/>
              <w:rPr>
                <w:rFonts w:ascii="Arial" w:hAnsi="Arial" w:cs="Arial"/>
                <w:sz w:val="24"/>
                <w:szCs w:val="24"/>
              </w:rPr>
            </w:pPr>
            <w:r>
              <w:rPr>
                <w:rFonts w:ascii="Arial" w:hAnsi="Arial" w:cs="Arial"/>
              </w:rPr>
              <w:t> </w:t>
            </w:r>
          </w:p>
        </w:tc>
        <w:tc>
          <w:tcPr>
            <w:tcW w:w="2796" w:type="dxa"/>
            <w:tcBorders>
              <w:bottom w:val="single" w:sz="6" w:space="0" w:color="999999"/>
            </w:tcBorders>
            <w:hideMark/>
          </w:tcPr>
          <w:p w14:paraId="40AAE4B7" w14:textId="77777777" w:rsidR="00D564EF" w:rsidRDefault="00D564EF">
            <w:pPr>
              <w:rPr>
                <w:rFonts w:ascii="Arial" w:hAnsi="Arial" w:cs="Arial"/>
              </w:rPr>
            </w:pPr>
            <w:r>
              <w:rPr>
                <w:rFonts w:ascii="Arial" w:hAnsi="Arial" w:cs="Arial"/>
              </w:rPr>
              <w:t> </w:t>
            </w:r>
          </w:p>
          <w:p w14:paraId="77150E07" w14:textId="77777777" w:rsidR="00D564EF" w:rsidRPr="009C382F" w:rsidRDefault="00D564EF">
            <w:pPr>
              <w:pStyle w:val="la2"/>
              <w:rPr>
                <w:rFonts w:ascii="Arial" w:hAnsi="Arial" w:cs="Arial"/>
              </w:rPr>
            </w:pPr>
            <w:r>
              <w:rPr>
                <w:rFonts w:ascii="Arial" w:hAnsi="Arial" w:cs="Arial"/>
              </w:rPr>
              <w:t> </w:t>
            </w:r>
          </w:p>
        </w:tc>
      </w:tr>
      <w:tr w:rsidR="00D564EF" w14:paraId="075A4109" w14:textId="77777777" w:rsidTr="00C5051C">
        <w:trPr>
          <w:cantSplit/>
          <w:jc w:val="center"/>
        </w:trPr>
        <w:tc>
          <w:tcPr>
            <w:tcW w:w="2687" w:type="dxa"/>
            <w:tcBorders>
              <w:left w:val="single" w:sz="6" w:space="0" w:color="999999"/>
            </w:tcBorders>
            <w:tcMar>
              <w:top w:w="14" w:type="dxa"/>
              <w:left w:w="160" w:type="dxa"/>
              <w:bottom w:w="0" w:type="dxa"/>
              <w:right w:w="14" w:type="dxa"/>
            </w:tcMar>
            <w:hideMark/>
          </w:tcPr>
          <w:p w14:paraId="01E6EB58" w14:textId="77777777" w:rsidR="00D564EF" w:rsidRPr="00122388" w:rsidRDefault="00D564EF">
            <w:pPr>
              <w:rPr>
                <w:rFonts w:ascii="Arial" w:hAnsi="Arial" w:cs="Arial"/>
                <w:sz w:val="16"/>
                <w:szCs w:val="18"/>
              </w:rPr>
            </w:pPr>
            <w:r w:rsidRPr="00122388">
              <w:rPr>
                <w:rFonts w:ascii="Arial" w:hAnsi="Arial" w:cs="Arial"/>
                <w:sz w:val="16"/>
                <w:szCs w:val="18"/>
              </w:rPr>
              <w:t> </w:t>
            </w:r>
          </w:p>
          <w:p w14:paraId="12DF2DC4"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91" w:type="dxa"/>
            <w:vMerge/>
            <w:vAlign w:val="center"/>
            <w:hideMark/>
          </w:tcPr>
          <w:p w14:paraId="16EB84C9" w14:textId="77777777" w:rsidR="00D564EF" w:rsidRPr="009C382F" w:rsidRDefault="00D564EF">
            <w:pPr>
              <w:rPr>
                <w:rFonts w:ascii="Arial" w:hAnsi="Arial" w:cs="Arial"/>
                <w:szCs w:val="24"/>
              </w:rPr>
            </w:pPr>
          </w:p>
        </w:tc>
        <w:tc>
          <w:tcPr>
            <w:tcW w:w="5149" w:type="dxa"/>
            <w:gridSpan w:val="3"/>
            <w:vMerge/>
            <w:vAlign w:val="center"/>
            <w:hideMark/>
          </w:tcPr>
          <w:p w14:paraId="6451CF8F" w14:textId="77777777" w:rsidR="00D564EF" w:rsidRPr="009C382F" w:rsidRDefault="00D564EF">
            <w:pPr>
              <w:rPr>
                <w:rFonts w:ascii="Arial" w:hAnsi="Arial" w:cs="Arial"/>
                <w:sz w:val="6"/>
                <w:szCs w:val="6"/>
              </w:rPr>
            </w:pPr>
          </w:p>
        </w:tc>
        <w:tc>
          <w:tcPr>
            <w:tcW w:w="91" w:type="dxa"/>
            <w:vAlign w:val="bottom"/>
            <w:hideMark/>
          </w:tcPr>
          <w:p w14:paraId="31949829"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796" w:type="dxa"/>
            <w:tcBorders>
              <w:right w:val="single" w:sz="6" w:space="0" w:color="999999"/>
            </w:tcBorders>
            <w:tcMar>
              <w:top w:w="14" w:type="dxa"/>
              <w:left w:w="0" w:type="dxa"/>
              <w:bottom w:w="0" w:type="dxa"/>
              <w:right w:w="40" w:type="dxa"/>
            </w:tcMar>
            <w:hideMark/>
          </w:tcPr>
          <w:p w14:paraId="2C9E365C" w14:textId="77777777" w:rsidR="00D564EF" w:rsidRPr="00122388" w:rsidRDefault="00D564EF">
            <w:pPr>
              <w:rPr>
                <w:rFonts w:ascii="Arial" w:hAnsi="Arial" w:cs="Arial"/>
                <w:sz w:val="16"/>
                <w:szCs w:val="18"/>
              </w:rPr>
            </w:pPr>
            <w:r w:rsidRPr="00122388">
              <w:rPr>
                <w:rFonts w:ascii="Arial" w:hAnsi="Arial" w:cs="Arial"/>
                <w:sz w:val="16"/>
                <w:szCs w:val="18"/>
              </w:rPr>
              <w:t> </w:t>
            </w:r>
          </w:p>
          <w:p w14:paraId="4C983C9D"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r w:rsidR="00D564EF" w14:paraId="4D4553BE" w14:textId="77777777" w:rsidTr="00C5051C">
        <w:trPr>
          <w:cantSplit/>
          <w:jc w:val="center"/>
        </w:trPr>
        <w:tc>
          <w:tcPr>
            <w:tcW w:w="10814" w:type="dxa"/>
            <w:gridSpan w:val="7"/>
            <w:tcBorders>
              <w:left w:val="single" w:sz="6" w:space="0" w:color="999999"/>
              <w:right w:val="single" w:sz="6" w:space="0" w:color="999999"/>
            </w:tcBorders>
            <w:tcMar>
              <w:top w:w="14" w:type="dxa"/>
              <w:left w:w="160" w:type="dxa"/>
              <w:bottom w:w="0" w:type="dxa"/>
              <w:right w:w="40" w:type="dxa"/>
            </w:tcMar>
            <w:hideMark/>
          </w:tcPr>
          <w:p w14:paraId="2C7D9C42" w14:textId="77777777" w:rsidR="00D564EF" w:rsidRPr="009C382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9E06D56" w14:textId="77777777" w:rsidR="00D564EF" w:rsidRPr="00122388" w:rsidRDefault="00D564EF">
            <w:pPr>
              <w:pStyle w:val="NormalWeb"/>
              <w:spacing w:before="0" w:beforeAutospacing="0" w:after="0" w:afterAutospacing="0"/>
              <w:ind w:left="319" w:right="319"/>
              <w:rPr>
                <w:rFonts w:ascii="Arial" w:hAnsi="Arial" w:cs="Arial"/>
                <w:sz w:val="16"/>
                <w:szCs w:val="18"/>
              </w:rPr>
            </w:pPr>
            <w:r w:rsidRPr="00122388">
              <w:rPr>
                <w:rFonts w:ascii="Arial" w:hAnsi="Arial" w:cs="Arial"/>
                <w:sz w:val="16"/>
                <w:szCs w:val="18"/>
              </w:rPr>
              <w:t>We performed an annual assessment for our Compensation and Audit Committees of our Board of Directors to determine whether the risks arising from our fiscal year 2021 compensation policies and practices were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w:t>
            </w:r>
          </w:p>
          <w:p w14:paraId="61CF6284" w14:textId="77777777" w:rsidR="00D564EF" w:rsidRDefault="00D564EF">
            <w:pPr>
              <w:pStyle w:val="NormalWeb"/>
              <w:spacing w:before="0" w:beforeAutospacing="0" w:after="0" w:afterAutospacing="0"/>
              <w:rPr>
                <w:rFonts w:ascii="Arial" w:hAnsi="Arial" w:cs="Arial"/>
                <w:sz w:val="16"/>
                <w:szCs w:val="16"/>
              </w:rPr>
            </w:pPr>
            <w:r>
              <w:rPr>
                <w:rFonts w:ascii="Arial" w:hAnsi="Arial" w:cs="Arial"/>
                <w:sz w:val="16"/>
                <w:szCs w:val="16"/>
              </w:rPr>
              <w:t> </w:t>
            </w:r>
          </w:p>
          <w:p w14:paraId="6C035FD5" w14:textId="77777777" w:rsidR="00D564EF" w:rsidRPr="00122388" w:rsidRDefault="00D564EF">
            <w:pPr>
              <w:pStyle w:val="NormalWeb"/>
              <w:keepNext/>
              <w:spacing w:before="0" w:beforeAutospacing="0" w:after="0" w:afterAutospacing="0"/>
              <w:ind w:left="319" w:right="319"/>
              <w:rPr>
                <w:rFonts w:ascii="Arial" w:hAnsi="Arial" w:cs="Arial"/>
                <w:sz w:val="16"/>
                <w:szCs w:val="18"/>
              </w:rPr>
            </w:pPr>
            <w:r w:rsidRPr="00122388">
              <w:rPr>
                <w:rFonts w:ascii="Arial" w:hAnsi="Arial" w:cs="Arial"/>
                <w:sz w:val="16"/>
                <w:szCs w:val="18"/>
              </w:rPr>
              <w:t>The structure of our compensation program for our executive officers does not incentivize unnecessary or excessive risk-taking. The base salary component of compensation does not encourage risk-taking because it is a fixed amount. The Incentive Plan awards have these risk-limiting characteristics:</w:t>
            </w:r>
          </w:p>
          <w:p w14:paraId="58804E36"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D564EF" w14:paraId="646E5FE6" w14:textId="77777777" w:rsidTr="00C5051C">
        <w:trPr>
          <w:cantSplit/>
          <w:jc w:val="center"/>
        </w:trPr>
        <w:tc>
          <w:tcPr>
            <w:tcW w:w="5407" w:type="dxa"/>
            <w:gridSpan w:val="3"/>
            <w:tcBorders>
              <w:left w:val="single" w:sz="6" w:space="0" w:color="999999"/>
              <w:bottom w:val="single" w:sz="6" w:space="0" w:color="999999"/>
            </w:tcBorders>
            <w:tcMar>
              <w:top w:w="14" w:type="dxa"/>
              <w:left w:w="160" w:type="dxa"/>
              <w:bottom w:w="0" w:type="dxa"/>
              <w:right w:w="14" w:type="dxa"/>
            </w:tcMar>
            <w:hideMark/>
          </w:tcPr>
          <w:p w14:paraId="77AA8FF7" w14:textId="77777777" w:rsidR="00D564EF" w:rsidRPr="00122388" w:rsidRDefault="00D564EF">
            <w:pPr>
              <w:pStyle w:val="NormalWeb"/>
              <w:spacing w:before="0" w:beforeAutospacing="0" w:after="0" w:afterAutospacing="0"/>
              <w:ind w:left="559" w:right="266"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Cash incentive awards under the Incentive Plan are limited to 200% of a target cash incentive award</w:t>
            </w:r>
          </w:p>
          <w:p w14:paraId="6561DEC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6AD6A36" w14:textId="77777777" w:rsidR="00D564EF" w:rsidRPr="00122388" w:rsidRDefault="00D564EF">
            <w:pPr>
              <w:pStyle w:val="NormalWeb"/>
              <w:spacing w:before="0" w:beforeAutospacing="0" w:after="0" w:afterAutospacing="0"/>
              <w:ind w:left="559" w:right="266"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Cash incentive awards are structured 50% (70% for CEO) based on pre-established goals (balance of growth and profitability goals) and 50% (30% for CEO) based on operational performance as assessed across three performance categories, diversifying the risk associated with any single aspect of performance</w:t>
            </w:r>
          </w:p>
          <w:p w14:paraId="75D0909A"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D484EDE" w14:textId="77777777" w:rsidR="00D564EF" w:rsidRPr="00122388" w:rsidRDefault="00D564EF">
            <w:pPr>
              <w:pStyle w:val="NormalWeb"/>
              <w:spacing w:before="0" w:beforeAutospacing="0" w:after="0" w:afterAutospacing="0"/>
              <w:ind w:left="559" w:right="266"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The majority of Incentive Plan award value is delivered in awards for shares of Microsoft common stock with multi-year vesting schedules or performance periods, which aligns the interests of our executive officers to long-term shareholder interests</w:t>
            </w:r>
          </w:p>
          <w:p w14:paraId="3A067C4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5DAA3A2" w14:textId="77777777" w:rsidR="00D564EF" w:rsidRPr="00122388" w:rsidRDefault="00D564EF">
            <w:pPr>
              <w:pStyle w:val="NormalWeb"/>
              <w:spacing w:before="0" w:beforeAutospacing="0" w:after="0" w:afterAutospacing="0"/>
              <w:ind w:left="559" w:right="266"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We maintain robust executive stock ownership requirements ranging from 5x to 15x annual salary, which reduces incentive for excessive short-term risk taking</w:t>
            </w:r>
          </w:p>
          <w:p w14:paraId="4FC450A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956BF21" w14:textId="77777777" w:rsidR="00D564EF" w:rsidRPr="00122388" w:rsidRDefault="00D564EF">
            <w:pPr>
              <w:pStyle w:val="NormalWeb"/>
              <w:spacing w:before="0" w:beforeAutospacing="0" w:after="0" w:afterAutospacing="0"/>
              <w:ind w:left="559" w:right="266"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PSA metrics further diversify the elements of the program to minimize the incentive to produce any particular outcome</w:t>
            </w:r>
          </w:p>
          <w:p w14:paraId="4FEF3220" w14:textId="77777777" w:rsidR="00D564EF" w:rsidRDefault="00D564EF">
            <w:pPr>
              <w:pStyle w:val="NormalWeb"/>
              <w:spacing w:before="0" w:beforeAutospacing="0" w:after="20" w:afterAutospacing="0"/>
              <w:rPr>
                <w:rFonts w:ascii="Arial" w:hAnsi="Arial" w:cs="Arial"/>
              </w:rPr>
            </w:pPr>
            <w:r>
              <w:rPr>
                <w:rFonts w:ascii="Arial" w:hAnsi="Arial" w:cs="Arial"/>
              </w:rPr>
              <w:t> </w:t>
            </w:r>
          </w:p>
        </w:tc>
        <w:tc>
          <w:tcPr>
            <w:tcW w:w="108" w:type="dxa"/>
            <w:tcBorders>
              <w:bottom w:val="single" w:sz="6" w:space="0" w:color="999999"/>
            </w:tcBorders>
            <w:vAlign w:val="bottom"/>
            <w:hideMark/>
          </w:tcPr>
          <w:p w14:paraId="2662C700"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5299" w:type="dxa"/>
            <w:gridSpan w:val="3"/>
            <w:tcBorders>
              <w:bottom w:val="single" w:sz="6" w:space="0" w:color="999999"/>
              <w:right w:val="single" w:sz="6" w:space="0" w:color="999999"/>
            </w:tcBorders>
            <w:tcMar>
              <w:top w:w="14" w:type="dxa"/>
              <w:left w:w="0" w:type="dxa"/>
              <w:bottom w:w="0" w:type="dxa"/>
              <w:right w:w="40" w:type="dxa"/>
            </w:tcMar>
            <w:hideMark/>
          </w:tcPr>
          <w:p w14:paraId="36790884" w14:textId="77777777" w:rsidR="00D564EF" w:rsidRPr="00122388" w:rsidRDefault="00D564EF">
            <w:pPr>
              <w:pStyle w:val="NormalWeb"/>
              <w:spacing w:before="0" w:beforeAutospacing="0" w:after="0" w:afterAutospacing="0"/>
              <w:ind w:left="214" w:right="319" w:hanging="214"/>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PSAs use Company-wide measures that are not specific to any one executive officer’s sphere of responsibility and that apply equally to all participants to encourage a unified and responsible approach to achieving financial and strategic goals</w:t>
            </w:r>
          </w:p>
          <w:p w14:paraId="5C488EA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695DA02" w14:textId="77777777" w:rsidR="00D564EF" w:rsidRPr="00122388" w:rsidRDefault="00D564EF">
            <w:pPr>
              <w:pStyle w:val="NormalWeb"/>
              <w:spacing w:before="0" w:beforeAutospacing="0" w:after="0" w:afterAutospacing="0"/>
              <w:ind w:left="214" w:right="319" w:hanging="214"/>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Overlapping performance periods for PSAs limit the impact of short-term business performance or share price fluctuations on final outcomes</w:t>
            </w:r>
          </w:p>
          <w:p w14:paraId="1DD97F2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BEFE1BF" w14:textId="77777777" w:rsidR="00D564EF" w:rsidRPr="00122388" w:rsidRDefault="00D564EF">
            <w:pPr>
              <w:pStyle w:val="NormalWeb"/>
              <w:spacing w:before="0" w:beforeAutospacing="0" w:after="0" w:afterAutospacing="0"/>
              <w:ind w:left="214" w:right="319" w:hanging="214"/>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Equity awards are not made in the form of stock options, which may provide an asymmetrical incentive to take unnecessary or excessive risks to increase the market price of Microsoft common stock</w:t>
            </w:r>
          </w:p>
          <w:p w14:paraId="7CB4296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6A596DC" w14:textId="77777777" w:rsidR="00D564EF" w:rsidRPr="00122388" w:rsidRDefault="00D564EF">
            <w:pPr>
              <w:pStyle w:val="NormalWeb"/>
              <w:spacing w:before="0" w:beforeAutospacing="0" w:after="0" w:afterAutospacing="0"/>
              <w:ind w:left="214" w:right="319" w:hanging="214"/>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Members of our Compensation Committee (or for Mr. Nadella, the independent members of our Board of Directors) approve all Incentive Plan awards to executive officers, including performance achievement levels that determine final payout outcomes</w:t>
            </w:r>
          </w:p>
          <w:p w14:paraId="3999372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5E6E7EE" w14:textId="77777777" w:rsidR="00D564EF" w:rsidRPr="00122388" w:rsidRDefault="00D564EF">
            <w:pPr>
              <w:pStyle w:val="NormalWeb"/>
              <w:spacing w:before="0" w:beforeAutospacing="0" w:after="0" w:afterAutospacing="0"/>
              <w:ind w:left="214" w:right="319" w:hanging="214"/>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Awards are subject to the Company’s Executive Compensation Recovery policy</w:t>
            </w:r>
          </w:p>
          <w:p w14:paraId="465C77D7"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7961F0DD"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Awards are subject to our Executive Compensation Recovery Policy, described in this Section 6 – Other Compensation Policies and Information – Strong Clawback Policy. </w:t>
      </w:r>
    </w:p>
    <w:p w14:paraId="3D62473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Executive officers are subject to our executive stock ownership requirements, described in this Section 6 – Other Compensation Policies and Information – Robust Stock Ownership Policy. </w:t>
      </w:r>
    </w:p>
    <w:p w14:paraId="7E530FC6" w14:textId="77777777" w:rsidR="00D564EF" w:rsidRDefault="00D564EF" w:rsidP="00122388">
      <w:pPr>
        <w:pStyle w:val="rrdsinglerule"/>
        <w:pBdr>
          <w:top w:val="single" w:sz="6" w:space="0" w:color="0075C9"/>
        </w:pBdr>
        <w:spacing w:before="300"/>
        <w:rPr>
          <w:sz w:val="24"/>
          <w:szCs w:val="24"/>
        </w:rPr>
      </w:pPr>
      <w:r>
        <w:t> </w:t>
      </w:r>
    </w:p>
    <w:p w14:paraId="5391165D" w14:textId="77777777" w:rsidR="00D564EF" w:rsidRDefault="00D564EF">
      <w:pPr>
        <w:pStyle w:val="NormalWeb"/>
        <w:spacing w:before="80" w:beforeAutospacing="0" w:after="0" w:afterAutospacing="0"/>
        <w:rPr>
          <w:rFonts w:ascii="Arial" w:hAnsi="Arial" w:cs="Arial"/>
          <w:sz w:val="28"/>
          <w:szCs w:val="28"/>
        </w:rPr>
      </w:pPr>
      <w:bookmarkStart w:id="23" w:name="toc189481_16"/>
      <w:bookmarkEnd w:id="23"/>
      <w:r>
        <w:rPr>
          <w:rFonts w:ascii="Arial" w:hAnsi="Arial" w:cs="Arial"/>
          <w:b/>
          <w:bCs/>
          <w:color w:val="0075C9"/>
          <w:sz w:val="28"/>
          <w:szCs w:val="28"/>
        </w:rPr>
        <w:t xml:space="preserve">Compensation Committee Report </w:t>
      </w:r>
    </w:p>
    <w:p w14:paraId="0013DC4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14:paraId="14F7731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Compensation Committee </w:t>
      </w:r>
    </w:p>
    <w:p w14:paraId="74079352"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Sandra E. Peterson (Chair) </w:t>
      </w:r>
    </w:p>
    <w:p w14:paraId="61ABA758"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Charles W. Scharf </w:t>
      </w:r>
    </w:p>
    <w:p w14:paraId="113FBAA8"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Emma N. Walmsley </w:t>
      </w:r>
    </w:p>
    <w:p w14:paraId="54E870C8"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Padmasree Warrior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4F5DECB8" w14:textId="77777777" w:rsidTr="00F75EE2">
        <w:trPr>
          <w:cantSplit/>
          <w:jc w:val="center"/>
        </w:trPr>
        <w:tc>
          <w:tcPr>
            <w:tcW w:w="248" w:type="dxa"/>
            <w:hideMark/>
          </w:tcPr>
          <w:p w14:paraId="743B99DF" w14:textId="77777777" w:rsidR="00D564EF" w:rsidRDefault="00D564EF" w:rsidP="00122388">
            <w:pPr>
              <w:pageBreakBefore/>
              <w:rPr>
                <w:rFonts w:ascii="Arial" w:hAnsi="Arial" w:cs="Arial"/>
                <w:sz w:val="14"/>
                <w:szCs w:val="14"/>
              </w:rPr>
            </w:pPr>
            <w:r>
              <w:rPr>
                <w:rFonts w:ascii="Arial" w:hAnsi="Arial" w:cs="Arial"/>
                <w:sz w:val="42"/>
                <w:szCs w:val="42"/>
              </w:rPr>
              <w:t>1</w:t>
            </w:r>
          </w:p>
        </w:tc>
        <w:tc>
          <w:tcPr>
            <w:tcW w:w="53" w:type="dxa"/>
            <w:vAlign w:val="bottom"/>
            <w:hideMark/>
          </w:tcPr>
          <w:p w14:paraId="2D8AEB7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4577D3A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0FE7F16"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E5E404A"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60D533C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E30D593"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627E58A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241B8FA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063C29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1E2D7739"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5143810D"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25BAA42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0438D44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33536D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7B847CC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4B51AB2"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52CDDE2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3ECF6C0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6714DA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33BC96B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4EFF520"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649BC15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4655E67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8779A0E"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540B6C19" w14:textId="77777777" w:rsidTr="00F75EE2">
        <w:trPr>
          <w:trHeight w:val="144"/>
          <w:jc w:val="center"/>
        </w:trPr>
        <w:tc>
          <w:tcPr>
            <w:tcW w:w="2163" w:type="dxa"/>
            <w:gridSpan w:val="3"/>
            <w:vAlign w:val="bottom"/>
            <w:hideMark/>
          </w:tcPr>
          <w:p w14:paraId="614F1C51"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2FE4896"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60337151"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308F0D90"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7B081EAE"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18E0375"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402757E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064F052"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7B645B31" w14:textId="77777777" w:rsidR="00D564EF" w:rsidRDefault="00D564EF">
            <w:pPr>
              <w:pStyle w:val="la2"/>
              <w:rPr>
                <w:rFonts w:ascii="Arial" w:hAnsi="Arial" w:cs="Arial"/>
                <w:sz w:val="2"/>
                <w:szCs w:val="2"/>
              </w:rPr>
            </w:pPr>
            <w:r>
              <w:rPr>
                <w:rFonts w:ascii="Arial" w:hAnsi="Arial" w:cs="Arial"/>
                <w:sz w:val="2"/>
                <w:szCs w:val="2"/>
              </w:rPr>
              <w:t> </w:t>
            </w:r>
          </w:p>
        </w:tc>
      </w:tr>
    </w:tbl>
    <w:p w14:paraId="553EDA51" w14:textId="77777777" w:rsidR="00D564EF" w:rsidRPr="00A04CDF" w:rsidRDefault="00D564EF">
      <w:pPr>
        <w:pStyle w:val="NormalWeb"/>
        <w:spacing w:before="0" w:beforeAutospacing="0" w:after="0" w:afterAutospacing="0"/>
        <w:rPr>
          <w:sz w:val="8"/>
          <w:szCs w:val="16"/>
        </w:rPr>
      </w:pPr>
      <w:r w:rsidRPr="00A04CDF">
        <w:rPr>
          <w:sz w:val="8"/>
          <w:szCs w:val="16"/>
        </w:rPr>
        <w:t> </w:t>
      </w:r>
    </w:p>
    <w:p w14:paraId="674A2A18" w14:textId="77777777" w:rsidR="00D564EF" w:rsidRDefault="00D564EF" w:rsidP="00122388">
      <w:pPr>
        <w:pStyle w:val="NormalWeb"/>
        <w:spacing w:before="120" w:beforeAutospacing="0" w:after="0" w:afterAutospacing="0"/>
        <w:rPr>
          <w:sz w:val="2"/>
          <w:szCs w:val="2"/>
        </w:rPr>
      </w:pPr>
      <w:r>
        <w:rPr>
          <w:sz w:val="2"/>
          <w:szCs w:val="2"/>
        </w:rPr>
        <w:t> </w:t>
      </w:r>
    </w:p>
    <w:p w14:paraId="233DBE4D" w14:textId="77777777" w:rsidR="00D564EF" w:rsidRDefault="00D564EF">
      <w:pPr>
        <w:pStyle w:val="rrdsinglerule"/>
        <w:pBdr>
          <w:top w:val="single" w:sz="6" w:space="0" w:color="0075C9"/>
        </w:pBdr>
        <w:spacing w:before="0"/>
        <w:rPr>
          <w:sz w:val="24"/>
          <w:szCs w:val="24"/>
        </w:rPr>
      </w:pPr>
      <w:r>
        <w:t> </w:t>
      </w:r>
    </w:p>
    <w:p w14:paraId="12BA52D0" w14:textId="77777777" w:rsidR="00D564EF" w:rsidRDefault="00D564EF">
      <w:pPr>
        <w:pStyle w:val="NormalWeb"/>
        <w:spacing w:before="0" w:beforeAutospacing="0" w:after="0" w:afterAutospacing="0"/>
        <w:rPr>
          <w:rFonts w:ascii="Arial" w:hAnsi="Arial" w:cs="Arial"/>
          <w:sz w:val="28"/>
          <w:szCs w:val="28"/>
        </w:rPr>
      </w:pPr>
      <w:bookmarkStart w:id="24" w:name="toc189481_17"/>
      <w:bookmarkEnd w:id="24"/>
      <w:r>
        <w:rPr>
          <w:rFonts w:ascii="Arial" w:hAnsi="Arial" w:cs="Arial"/>
          <w:b/>
          <w:bCs/>
          <w:color w:val="0075C9"/>
          <w:sz w:val="28"/>
          <w:szCs w:val="28"/>
        </w:rPr>
        <w:t xml:space="preserve">Fiscal Year 2021 Compensation Tables </w:t>
      </w:r>
    </w:p>
    <w:p w14:paraId="1107A9F1" w14:textId="77777777" w:rsidR="00D564EF" w:rsidRDefault="00D564EF" w:rsidP="00A04CDF">
      <w:pPr>
        <w:pStyle w:val="NormalWeb"/>
        <w:spacing w:before="90" w:beforeAutospacing="0" w:after="0" w:afterAutospacing="0"/>
        <w:rPr>
          <w:rFonts w:ascii="Arial" w:hAnsi="Arial" w:cs="Arial"/>
        </w:rPr>
      </w:pPr>
      <w:bookmarkStart w:id="25" w:name="toc189481_18"/>
      <w:bookmarkEnd w:id="25"/>
      <w:r>
        <w:rPr>
          <w:rFonts w:ascii="Arial" w:hAnsi="Arial" w:cs="Arial"/>
          <w:b/>
          <w:bCs/>
        </w:rPr>
        <w:t xml:space="preserve">Summary Compensation Table </w:t>
      </w:r>
    </w:p>
    <w:p w14:paraId="6E0F34C0" w14:textId="77777777" w:rsidR="00D564EF" w:rsidRPr="00122388" w:rsidRDefault="00D564EF" w:rsidP="00A04CDF">
      <w:pPr>
        <w:pStyle w:val="NormalWeb"/>
        <w:keepNext/>
        <w:spacing w:before="60" w:beforeAutospacing="0" w:after="0" w:afterAutospacing="0"/>
        <w:rPr>
          <w:rFonts w:ascii="Arial" w:hAnsi="Arial" w:cs="Arial"/>
          <w:sz w:val="16"/>
          <w:szCs w:val="18"/>
        </w:rPr>
      </w:pPr>
      <w:r w:rsidRPr="00122388">
        <w:rPr>
          <w:rFonts w:ascii="Arial" w:hAnsi="Arial" w:cs="Arial"/>
          <w:sz w:val="16"/>
          <w:szCs w:val="18"/>
        </w:rPr>
        <w:t xml:space="preserve">This table contains information about compensation awarded to our Named Executives for the fiscal years ended June 30, 2021, 2020, and 2019. None of our Named Executives received stock options during those years. </w:t>
      </w:r>
    </w:p>
    <w:p w14:paraId="58679E6A" w14:textId="77777777" w:rsidR="00D564EF" w:rsidRPr="00A04CDF" w:rsidRDefault="00D564EF">
      <w:pPr>
        <w:pStyle w:val="NormalWeb"/>
        <w:keepNext/>
        <w:spacing w:before="0" w:beforeAutospacing="0" w:after="0" w:afterAutospacing="0"/>
        <w:rPr>
          <w:sz w:val="6"/>
        </w:rPr>
      </w:pPr>
      <w:r w:rsidRPr="00A04CDF">
        <w:rPr>
          <w:sz w:val="6"/>
        </w:rPr>
        <w:t> </w:t>
      </w:r>
    </w:p>
    <w:tbl>
      <w:tblPr>
        <w:tblW w:w="0" w:type="auto"/>
        <w:tblLayout w:type="fixed"/>
        <w:tblCellMar>
          <w:top w:w="14" w:type="dxa"/>
          <w:left w:w="0" w:type="dxa"/>
          <w:right w:w="14" w:type="dxa"/>
        </w:tblCellMar>
        <w:tblLook w:val="04A0" w:firstRow="1" w:lastRow="0" w:firstColumn="1" w:lastColumn="0" w:noHBand="0" w:noVBand="1"/>
      </w:tblPr>
      <w:tblGrid>
        <w:gridCol w:w="2986"/>
        <w:gridCol w:w="65"/>
        <w:gridCol w:w="65"/>
        <w:gridCol w:w="415"/>
        <w:gridCol w:w="65"/>
        <w:gridCol w:w="65"/>
        <w:gridCol w:w="65"/>
        <w:gridCol w:w="815"/>
        <w:gridCol w:w="65"/>
        <w:gridCol w:w="65"/>
        <w:gridCol w:w="65"/>
        <w:gridCol w:w="815"/>
        <w:gridCol w:w="65"/>
        <w:gridCol w:w="65"/>
        <w:gridCol w:w="65"/>
        <w:gridCol w:w="915"/>
        <w:gridCol w:w="65"/>
        <w:gridCol w:w="65"/>
        <w:gridCol w:w="88"/>
        <w:gridCol w:w="1246"/>
        <w:gridCol w:w="65"/>
        <w:gridCol w:w="65"/>
        <w:gridCol w:w="119"/>
        <w:gridCol w:w="1215"/>
        <w:gridCol w:w="65"/>
        <w:gridCol w:w="115"/>
        <w:gridCol w:w="65"/>
        <w:gridCol w:w="915"/>
        <w:gridCol w:w="65"/>
      </w:tblGrid>
      <w:tr w:rsidR="00D564EF" w14:paraId="394C382E" w14:textId="77777777" w:rsidTr="009C382F">
        <w:trPr>
          <w:cantSplit/>
          <w:tblHeader/>
        </w:trPr>
        <w:tc>
          <w:tcPr>
            <w:tcW w:w="2986" w:type="dxa"/>
            <w:tcBorders>
              <w:bottom w:val="single" w:sz="8" w:space="0" w:color="000000"/>
            </w:tcBorders>
            <w:vAlign w:val="bottom"/>
            <w:hideMark/>
          </w:tcPr>
          <w:p w14:paraId="1A351B4E" w14:textId="77777777" w:rsidR="00D564EF" w:rsidRPr="00122388" w:rsidRDefault="00D564EF" w:rsidP="00122388">
            <w:pPr>
              <w:pStyle w:val="NormalWeb"/>
              <w:keepNext/>
              <w:spacing w:before="0" w:beforeAutospacing="0" w:after="0" w:afterAutospacing="0"/>
              <w:ind w:firstLine="106"/>
              <w:rPr>
                <w:rFonts w:ascii="Arial" w:hAnsi="Arial" w:cs="Arial"/>
                <w:sz w:val="16"/>
                <w:szCs w:val="18"/>
              </w:rPr>
            </w:pPr>
            <w:r w:rsidRPr="00122388">
              <w:rPr>
                <w:rFonts w:ascii="Arial" w:hAnsi="Arial" w:cs="Arial"/>
                <w:b/>
                <w:bCs/>
                <w:sz w:val="16"/>
                <w:szCs w:val="18"/>
              </w:rPr>
              <w:t>Named Executive and</w:t>
            </w:r>
          </w:p>
          <w:p w14:paraId="02654E2A" w14:textId="77777777" w:rsidR="00D564EF" w:rsidRPr="00122388" w:rsidRDefault="00D564EF" w:rsidP="00122388">
            <w:pPr>
              <w:pStyle w:val="NormalWeb"/>
              <w:keepNext/>
              <w:spacing w:before="0" w:beforeAutospacing="0" w:after="0" w:afterAutospacing="0"/>
              <w:ind w:firstLine="106"/>
              <w:rPr>
                <w:rFonts w:ascii="Arial" w:hAnsi="Arial" w:cs="Arial"/>
                <w:sz w:val="16"/>
                <w:szCs w:val="18"/>
              </w:rPr>
            </w:pPr>
            <w:r w:rsidRPr="00122388">
              <w:rPr>
                <w:rFonts w:ascii="Arial" w:hAnsi="Arial" w:cs="Arial"/>
                <w:b/>
                <w:bCs/>
                <w:sz w:val="16"/>
                <w:szCs w:val="18"/>
              </w:rPr>
              <w:t>Principal Position</w:t>
            </w:r>
          </w:p>
        </w:tc>
        <w:tc>
          <w:tcPr>
            <w:tcW w:w="65" w:type="dxa"/>
            <w:tcBorders>
              <w:bottom w:val="single" w:sz="8" w:space="0" w:color="000000"/>
            </w:tcBorders>
            <w:vAlign w:val="bottom"/>
            <w:hideMark/>
          </w:tcPr>
          <w:p w14:paraId="03745809"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480" w:type="dxa"/>
            <w:gridSpan w:val="2"/>
            <w:tcBorders>
              <w:bottom w:val="single" w:sz="8" w:space="0" w:color="000000"/>
            </w:tcBorders>
            <w:tcMar>
              <w:top w:w="0" w:type="dxa"/>
              <w:left w:w="14" w:type="dxa"/>
              <w:bottom w:w="0" w:type="dxa"/>
              <w:right w:w="14" w:type="dxa"/>
            </w:tcMar>
            <w:vAlign w:val="bottom"/>
            <w:hideMark/>
          </w:tcPr>
          <w:p w14:paraId="2161FC48" w14:textId="77777777" w:rsidR="00D564EF" w:rsidRPr="00122388" w:rsidRDefault="00D564EF" w:rsidP="00122388">
            <w:pPr>
              <w:jc w:val="right"/>
              <w:rPr>
                <w:rFonts w:ascii="Arial" w:hAnsi="Arial" w:cs="Arial"/>
                <w:sz w:val="16"/>
                <w:szCs w:val="18"/>
              </w:rPr>
            </w:pPr>
            <w:r w:rsidRPr="00122388">
              <w:rPr>
                <w:rFonts w:ascii="Arial" w:hAnsi="Arial" w:cs="Arial"/>
                <w:b/>
                <w:bCs/>
                <w:sz w:val="16"/>
                <w:szCs w:val="18"/>
              </w:rPr>
              <w:t>Year</w:t>
            </w:r>
          </w:p>
        </w:tc>
        <w:tc>
          <w:tcPr>
            <w:tcW w:w="65" w:type="dxa"/>
            <w:tcBorders>
              <w:bottom w:val="single" w:sz="8" w:space="0" w:color="000000"/>
            </w:tcBorders>
            <w:vAlign w:val="bottom"/>
            <w:hideMark/>
          </w:tcPr>
          <w:p w14:paraId="47182AAA"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c>
          <w:tcPr>
            <w:tcW w:w="65" w:type="dxa"/>
            <w:tcBorders>
              <w:bottom w:val="single" w:sz="8" w:space="0" w:color="000000"/>
            </w:tcBorders>
            <w:vAlign w:val="bottom"/>
            <w:hideMark/>
          </w:tcPr>
          <w:p w14:paraId="0529A885"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0" w:type="dxa"/>
            <w:gridSpan w:val="2"/>
            <w:tcBorders>
              <w:bottom w:val="single" w:sz="8" w:space="0" w:color="000000"/>
            </w:tcBorders>
            <w:tcMar>
              <w:top w:w="0" w:type="dxa"/>
              <w:left w:w="14" w:type="dxa"/>
              <w:bottom w:w="0" w:type="dxa"/>
              <w:right w:w="14" w:type="dxa"/>
            </w:tcMar>
            <w:vAlign w:val="bottom"/>
            <w:hideMark/>
          </w:tcPr>
          <w:p w14:paraId="2A32AF90"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Salary</w:t>
            </w:r>
          </w:p>
          <w:p w14:paraId="7585F875"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2F9995D8"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c>
          <w:tcPr>
            <w:tcW w:w="65" w:type="dxa"/>
            <w:tcBorders>
              <w:bottom w:val="single" w:sz="8" w:space="0" w:color="000000"/>
            </w:tcBorders>
            <w:vAlign w:val="bottom"/>
            <w:hideMark/>
          </w:tcPr>
          <w:p w14:paraId="32164454"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0" w:type="dxa"/>
            <w:gridSpan w:val="2"/>
            <w:tcBorders>
              <w:bottom w:val="single" w:sz="8" w:space="0" w:color="000000"/>
            </w:tcBorders>
            <w:tcMar>
              <w:top w:w="0" w:type="dxa"/>
              <w:left w:w="14" w:type="dxa"/>
              <w:bottom w:w="0" w:type="dxa"/>
              <w:right w:w="14" w:type="dxa"/>
            </w:tcMar>
            <w:vAlign w:val="bottom"/>
            <w:hideMark/>
          </w:tcPr>
          <w:p w14:paraId="1B482196"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Bonus</w:t>
            </w:r>
            <w:r>
              <w:rPr>
                <w:rFonts w:ascii="Arial" w:hAnsi="Arial" w:cs="Arial"/>
                <w:b/>
                <w:bCs/>
                <w:sz w:val="15"/>
                <w:szCs w:val="15"/>
                <w:vertAlign w:val="superscript"/>
              </w:rPr>
              <w:t>1</w:t>
            </w:r>
          </w:p>
          <w:p w14:paraId="393D2D84"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7B07F95D"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c>
          <w:tcPr>
            <w:tcW w:w="65" w:type="dxa"/>
            <w:tcBorders>
              <w:bottom w:val="single" w:sz="8" w:space="0" w:color="000000"/>
            </w:tcBorders>
            <w:vAlign w:val="bottom"/>
            <w:hideMark/>
          </w:tcPr>
          <w:p w14:paraId="7BF671DF"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980" w:type="dxa"/>
            <w:gridSpan w:val="2"/>
            <w:tcBorders>
              <w:bottom w:val="single" w:sz="8" w:space="0" w:color="000000"/>
            </w:tcBorders>
            <w:tcMar>
              <w:top w:w="0" w:type="dxa"/>
              <w:left w:w="14" w:type="dxa"/>
              <w:bottom w:w="0" w:type="dxa"/>
              <w:right w:w="14" w:type="dxa"/>
            </w:tcMar>
            <w:vAlign w:val="bottom"/>
            <w:hideMark/>
          </w:tcPr>
          <w:p w14:paraId="387B796A"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Stock</w:t>
            </w:r>
          </w:p>
          <w:p w14:paraId="73EDA5A8"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Awards</w:t>
            </w:r>
            <w:r>
              <w:rPr>
                <w:rFonts w:ascii="Arial" w:hAnsi="Arial" w:cs="Arial"/>
                <w:b/>
                <w:bCs/>
                <w:sz w:val="15"/>
                <w:szCs w:val="15"/>
                <w:vertAlign w:val="superscript"/>
              </w:rPr>
              <w:t>2</w:t>
            </w:r>
          </w:p>
          <w:p w14:paraId="7EF9092D"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32E1F9F6"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c>
          <w:tcPr>
            <w:tcW w:w="65" w:type="dxa"/>
            <w:tcBorders>
              <w:bottom w:val="single" w:sz="8" w:space="0" w:color="000000"/>
            </w:tcBorders>
            <w:vAlign w:val="bottom"/>
            <w:hideMark/>
          </w:tcPr>
          <w:p w14:paraId="223F1A86"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334" w:type="dxa"/>
            <w:gridSpan w:val="2"/>
            <w:tcBorders>
              <w:bottom w:val="single" w:sz="8" w:space="0" w:color="000000"/>
            </w:tcBorders>
            <w:tcMar>
              <w:top w:w="0" w:type="dxa"/>
              <w:left w:w="14" w:type="dxa"/>
              <w:bottom w:w="0" w:type="dxa"/>
              <w:right w:w="14" w:type="dxa"/>
            </w:tcMar>
            <w:vAlign w:val="bottom"/>
            <w:hideMark/>
          </w:tcPr>
          <w:p w14:paraId="69E95D72"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Non-equity</w:t>
            </w:r>
          </w:p>
          <w:p w14:paraId="38B2C54B"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Incentive Plan</w:t>
            </w:r>
          </w:p>
          <w:p w14:paraId="3D4790C8"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Compensation</w:t>
            </w:r>
            <w:r>
              <w:rPr>
                <w:rFonts w:ascii="Arial" w:hAnsi="Arial" w:cs="Arial"/>
                <w:b/>
                <w:bCs/>
                <w:sz w:val="15"/>
                <w:szCs w:val="15"/>
                <w:vertAlign w:val="superscript"/>
              </w:rPr>
              <w:t>3</w:t>
            </w:r>
          </w:p>
          <w:p w14:paraId="7D8A2DE2"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390F2027"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c>
          <w:tcPr>
            <w:tcW w:w="65" w:type="dxa"/>
            <w:tcBorders>
              <w:bottom w:val="single" w:sz="8" w:space="0" w:color="000000"/>
            </w:tcBorders>
            <w:vAlign w:val="bottom"/>
            <w:hideMark/>
          </w:tcPr>
          <w:p w14:paraId="1451451F"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334" w:type="dxa"/>
            <w:gridSpan w:val="2"/>
            <w:tcBorders>
              <w:bottom w:val="single" w:sz="8" w:space="0" w:color="000000"/>
            </w:tcBorders>
            <w:tcMar>
              <w:top w:w="0" w:type="dxa"/>
              <w:left w:w="14" w:type="dxa"/>
              <w:bottom w:w="0" w:type="dxa"/>
              <w:right w:w="14" w:type="dxa"/>
            </w:tcMar>
            <w:vAlign w:val="bottom"/>
            <w:hideMark/>
          </w:tcPr>
          <w:p w14:paraId="0CD57EA5"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All Other</w:t>
            </w:r>
          </w:p>
          <w:p w14:paraId="7568453F"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Compensation</w:t>
            </w:r>
            <w:r>
              <w:rPr>
                <w:rFonts w:ascii="Arial" w:hAnsi="Arial" w:cs="Arial"/>
                <w:b/>
                <w:bCs/>
                <w:sz w:val="15"/>
                <w:szCs w:val="15"/>
                <w:vertAlign w:val="superscript"/>
              </w:rPr>
              <w:t>4</w:t>
            </w:r>
          </w:p>
          <w:p w14:paraId="3C3582C4"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6BE65CDC"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c>
          <w:tcPr>
            <w:tcW w:w="115" w:type="dxa"/>
            <w:tcBorders>
              <w:bottom w:val="single" w:sz="8" w:space="0" w:color="000000"/>
            </w:tcBorders>
            <w:vAlign w:val="bottom"/>
            <w:hideMark/>
          </w:tcPr>
          <w:p w14:paraId="7F8564F2"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980" w:type="dxa"/>
            <w:gridSpan w:val="2"/>
            <w:tcBorders>
              <w:bottom w:val="single" w:sz="8" w:space="0" w:color="000000"/>
            </w:tcBorders>
            <w:tcMar>
              <w:top w:w="0" w:type="dxa"/>
              <w:left w:w="14" w:type="dxa"/>
              <w:bottom w:w="0" w:type="dxa"/>
              <w:right w:w="14" w:type="dxa"/>
            </w:tcMar>
            <w:vAlign w:val="bottom"/>
            <w:hideMark/>
          </w:tcPr>
          <w:p w14:paraId="3B7E9006"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Total</w:t>
            </w:r>
          </w:p>
          <w:p w14:paraId="0168169E" w14:textId="77777777" w:rsidR="00D564EF" w:rsidRPr="00122388" w:rsidRDefault="00D564EF" w:rsidP="00122388">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1138561C" w14:textId="77777777" w:rsidR="00D564EF" w:rsidRPr="00122388" w:rsidRDefault="00D564EF" w:rsidP="00122388">
            <w:pPr>
              <w:rPr>
                <w:rFonts w:ascii="Arial" w:hAnsi="Arial" w:cs="Arial"/>
                <w:sz w:val="16"/>
                <w:szCs w:val="18"/>
              </w:rPr>
            </w:pPr>
            <w:r w:rsidRPr="00122388">
              <w:rPr>
                <w:rFonts w:ascii="Arial" w:hAnsi="Arial" w:cs="Arial"/>
                <w:sz w:val="16"/>
                <w:szCs w:val="18"/>
              </w:rPr>
              <w:t> </w:t>
            </w:r>
          </w:p>
        </w:tc>
      </w:tr>
      <w:tr w:rsidR="00D564EF" w14:paraId="7D4E185C" w14:textId="77777777" w:rsidTr="009C382F">
        <w:trPr>
          <w:cantSplit/>
        </w:trPr>
        <w:tc>
          <w:tcPr>
            <w:tcW w:w="2986" w:type="dxa"/>
            <w:vMerge w:val="restart"/>
            <w:tcBorders>
              <w:bottom w:val="single" w:sz="6" w:space="0" w:color="0075C9"/>
            </w:tcBorders>
            <w:hideMark/>
          </w:tcPr>
          <w:p w14:paraId="3C14110B" w14:textId="77777777" w:rsidR="00D564EF" w:rsidRPr="009C382F" w:rsidRDefault="00D564EF" w:rsidP="00122388">
            <w:pPr>
              <w:pStyle w:val="NormalWeb"/>
              <w:keepNext/>
              <w:spacing w:before="0" w:beforeAutospacing="0" w:after="0" w:afterAutospacing="0"/>
              <w:rPr>
                <w:rFonts w:ascii="Arial" w:hAnsi="Arial" w:cs="Arial"/>
                <w:sz w:val="2"/>
                <w:szCs w:val="2"/>
              </w:rPr>
            </w:pPr>
            <w:r>
              <w:rPr>
                <w:rFonts w:ascii="Arial" w:hAnsi="Arial" w:cs="Arial"/>
                <w:sz w:val="2"/>
                <w:szCs w:val="2"/>
              </w:rPr>
              <w:t> </w:t>
            </w:r>
          </w:p>
          <w:p w14:paraId="68DEAA5C" w14:textId="77777777" w:rsidR="00D564EF" w:rsidRPr="00122388" w:rsidRDefault="00D564EF" w:rsidP="00122388">
            <w:pPr>
              <w:pStyle w:val="NormalWeb"/>
              <w:spacing w:before="0" w:beforeAutospacing="0" w:after="0" w:afterAutospacing="0"/>
              <w:ind w:left="346" w:hanging="240"/>
              <w:rPr>
                <w:rFonts w:ascii="Arial" w:hAnsi="Arial" w:cs="Arial"/>
                <w:sz w:val="16"/>
                <w:szCs w:val="18"/>
              </w:rPr>
            </w:pPr>
            <w:r w:rsidRPr="00122388">
              <w:rPr>
                <w:rFonts w:ascii="Arial" w:hAnsi="Arial" w:cs="Arial"/>
                <w:b/>
                <w:bCs/>
                <w:color w:val="0075C9"/>
                <w:sz w:val="16"/>
                <w:szCs w:val="18"/>
              </w:rPr>
              <w:t>Satya Nadella</w:t>
            </w:r>
          </w:p>
          <w:p w14:paraId="413A83AF" w14:textId="77777777" w:rsidR="00D564EF" w:rsidRPr="00122388" w:rsidRDefault="00D564EF" w:rsidP="00122388">
            <w:pPr>
              <w:pStyle w:val="NormalWeb"/>
              <w:spacing w:before="0" w:beforeAutospacing="0" w:after="0" w:afterAutospacing="0"/>
              <w:rPr>
                <w:rFonts w:ascii="Arial" w:hAnsi="Arial" w:cs="Arial"/>
                <w:sz w:val="2"/>
                <w:szCs w:val="8"/>
              </w:rPr>
            </w:pPr>
            <w:r w:rsidRPr="00122388">
              <w:rPr>
                <w:rFonts w:ascii="Arial" w:hAnsi="Arial" w:cs="Arial"/>
                <w:sz w:val="2"/>
                <w:szCs w:val="8"/>
              </w:rPr>
              <w:t> </w:t>
            </w:r>
          </w:p>
          <w:p w14:paraId="7CDA9881"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Chairman and Chief</w:t>
            </w:r>
          </w:p>
          <w:p w14:paraId="69197516"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Executive Officer</w:t>
            </w:r>
          </w:p>
        </w:tc>
        <w:tc>
          <w:tcPr>
            <w:tcW w:w="65" w:type="dxa"/>
            <w:tcBorders>
              <w:bottom w:val="single" w:sz="6" w:space="0" w:color="595959"/>
            </w:tcBorders>
            <w:vAlign w:val="bottom"/>
            <w:hideMark/>
          </w:tcPr>
          <w:p w14:paraId="10ADC04F"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74B75F1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595959"/>
            </w:tcBorders>
            <w:hideMark/>
          </w:tcPr>
          <w:p w14:paraId="39C76DF0"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2021</w:t>
            </w:r>
          </w:p>
        </w:tc>
        <w:tc>
          <w:tcPr>
            <w:tcW w:w="65" w:type="dxa"/>
            <w:tcBorders>
              <w:bottom w:val="single" w:sz="6" w:space="0" w:color="595959"/>
            </w:tcBorders>
            <w:noWrap/>
            <w:hideMark/>
          </w:tcPr>
          <w:p w14:paraId="32D16AC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26FA1EEC"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64811A4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47D9E7C4"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2,500,000</w:t>
            </w:r>
          </w:p>
        </w:tc>
        <w:tc>
          <w:tcPr>
            <w:tcW w:w="65" w:type="dxa"/>
            <w:tcBorders>
              <w:bottom w:val="single" w:sz="6" w:space="0" w:color="595959"/>
            </w:tcBorders>
            <w:noWrap/>
            <w:hideMark/>
          </w:tcPr>
          <w:p w14:paraId="0D9D191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5ED8DE8C"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40DE947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35F2CA36"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595959"/>
            </w:tcBorders>
            <w:noWrap/>
            <w:hideMark/>
          </w:tcPr>
          <w:p w14:paraId="3E4454C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5E763ED9"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7955E6C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6F82E888"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33,036,030</w:t>
            </w:r>
          </w:p>
        </w:tc>
        <w:tc>
          <w:tcPr>
            <w:tcW w:w="65" w:type="dxa"/>
            <w:tcBorders>
              <w:bottom w:val="single" w:sz="6" w:space="0" w:color="595959"/>
            </w:tcBorders>
            <w:noWrap/>
            <w:hideMark/>
          </w:tcPr>
          <w:p w14:paraId="0C1FA90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35A39874"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595959"/>
            </w:tcBorders>
            <w:hideMark/>
          </w:tcPr>
          <w:p w14:paraId="601C751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595959"/>
            </w:tcBorders>
            <w:hideMark/>
          </w:tcPr>
          <w:p w14:paraId="3EC553EA"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14,212,500</w:t>
            </w:r>
          </w:p>
        </w:tc>
        <w:tc>
          <w:tcPr>
            <w:tcW w:w="65" w:type="dxa"/>
            <w:tcBorders>
              <w:bottom w:val="single" w:sz="6" w:space="0" w:color="595959"/>
            </w:tcBorders>
            <w:noWrap/>
            <w:hideMark/>
          </w:tcPr>
          <w:p w14:paraId="3331204F"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7EB14A8A"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595959"/>
            </w:tcBorders>
            <w:hideMark/>
          </w:tcPr>
          <w:p w14:paraId="72859A2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595959"/>
            </w:tcBorders>
            <w:hideMark/>
          </w:tcPr>
          <w:p w14:paraId="0A779420"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109,750</w:t>
            </w:r>
          </w:p>
        </w:tc>
        <w:tc>
          <w:tcPr>
            <w:tcW w:w="65" w:type="dxa"/>
            <w:tcBorders>
              <w:bottom w:val="single" w:sz="6" w:space="0" w:color="595959"/>
            </w:tcBorders>
            <w:noWrap/>
            <w:hideMark/>
          </w:tcPr>
          <w:p w14:paraId="287A4DE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595959"/>
            </w:tcBorders>
            <w:vAlign w:val="bottom"/>
            <w:hideMark/>
          </w:tcPr>
          <w:p w14:paraId="770AFB7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7B5EFE8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0657F863"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49,858,280</w:t>
            </w:r>
          </w:p>
        </w:tc>
        <w:tc>
          <w:tcPr>
            <w:tcW w:w="65" w:type="dxa"/>
            <w:tcBorders>
              <w:bottom w:val="single" w:sz="6" w:space="0" w:color="595959"/>
            </w:tcBorders>
            <w:noWrap/>
            <w:hideMark/>
          </w:tcPr>
          <w:p w14:paraId="77E0920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6FD413F7" w14:textId="77777777" w:rsidTr="009C382F">
        <w:trPr>
          <w:cantSplit/>
        </w:trPr>
        <w:tc>
          <w:tcPr>
            <w:tcW w:w="2986" w:type="dxa"/>
            <w:vMerge/>
            <w:tcBorders>
              <w:bottom w:val="single" w:sz="6" w:space="0" w:color="0075C9"/>
            </w:tcBorders>
            <w:vAlign w:val="center"/>
            <w:hideMark/>
          </w:tcPr>
          <w:p w14:paraId="3809861F" w14:textId="77777777" w:rsidR="00D564EF" w:rsidRPr="00122388" w:rsidRDefault="00D564EF" w:rsidP="00122388">
            <w:pPr>
              <w:rPr>
                <w:rFonts w:ascii="Arial" w:hAnsi="Arial" w:cs="Arial"/>
                <w:sz w:val="16"/>
                <w:szCs w:val="18"/>
              </w:rPr>
            </w:pPr>
          </w:p>
        </w:tc>
        <w:tc>
          <w:tcPr>
            <w:tcW w:w="65" w:type="dxa"/>
            <w:tcBorders>
              <w:bottom w:val="single" w:sz="6" w:space="0" w:color="595959"/>
            </w:tcBorders>
            <w:vAlign w:val="bottom"/>
            <w:hideMark/>
          </w:tcPr>
          <w:p w14:paraId="606B211C"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08E224D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595959"/>
            </w:tcBorders>
            <w:hideMark/>
          </w:tcPr>
          <w:p w14:paraId="66AAF9C8"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2020</w:t>
            </w:r>
          </w:p>
        </w:tc>
        <w:tc>
          <w:tcPr>
            <w:tcW w:w="65" w:type="dxa"/>
            <w:tcBorders>
              <w:bottom w:val="single" w:sz="6" w:space="0" w:color="595959"/>
            </w:tcBorders>
            <w:noWrap/>
            <w:hideMark/>
          </w:tcPr>
          <w:p w14:paraId="483D4CA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72B2FBE2"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5775FD0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64797738"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2,500,000</w:t>
            </w:r>
          </w:p>
        </w:tc>
        <w:tc>
          <w:tcPr>
            <w:tcW w:w="65" w:type="dxa"/>
            <w:tcBorders>
              <w:bottom w:val="single" w:sz="6" w:space="0" w:color="595959"/>
            </w:tcBorders>
            <w:noWrap/>
            <w:hideMark/>
          </w:tcPr>
          <w:p w14:paraId="22DF929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760745E7"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10119EB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0F02864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595959"/>
            </w:tcBorders>
            <w:noWrap/>
            <w:hideMark/>
          </w:tcPr>
          <w:p w14:paraId="6EE5592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6F9A42CC"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0C01824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30EF7C24"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30,718,608</w:t>
            </w:r>
          </w:p>
        </w:tc>
        <w:tc>
          <w:tcPr>
            <w:tcW w:w="65" w:type="dxa"/>
            <w:tcBorders>
              <w:bottom w:val="single" w:sz="6" w:space="0" w:color="595959"/>
            </w:tcBorders>
            <w:noWrap/>
            <w:hideMark/>
          </w:tcPr>
          <w:p w14:paraId="6E7A3A3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6217E7E1"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595959"/>
            </w:tcBorders>
            <w:hideMark/>
          </w:tcPr>
          <w:p w14:paraId="4A27A0D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595959"/>
            </w:tcBorders>
            <w:hideMark/>
          </w:tcPr>
          <w:p w14:paraId="6D524CD7"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10,992,000</w:t>
            </w:r>
          </w:p>
        </w:tc>
        <w:tc>
          <w:tcPr>
            <w:tcW w:w="65" w:type="dxa"/>
            <w:tcBorders>
              <w:bottom w:val="single" w:sz="6" w:space="0" w:color="595959"/>
            </w:tcBorders>
            <w:noWrap/>
            <w:hideMark/>
          </w:tcPr>
          <w:p w14:paraId="095AD42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7C89ECB4"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595959"/>
            </w:tcBorders>
            <w:hideMark/>
          </w:tcPr>
          <w:p w14:paraId="524A9DFD"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595959"/>
            </w:tcBorders>
            <w:hideMark/>
          </w:tcPr>
          <w:p w14:paraId="139BE2A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111,180</w:t>
            </w:r>
          </w:p>
        </w:tc>
        <w:tc>
          <w:tcPr>
            <w:tcW w:w="65" w:type="dxa"/>
            <w:tcBorders>
              <w:bottom w:val="single" w:sz="6" w:space="0" w:color="595959"/>
            </w:tcBorders>
            <w:noWrap/>
            <w:hideMark/>
          </w:tcPr>
          <w:p w14:paraId="5E520DA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595959"/>
            </w:tcBorders>
            <w:vAlign w:val="bottom"/>
            <w:hideMark/>
          </w:tcPr>
          <w:p w14:paraId="0CE2D7B3"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7579B68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595D5F31"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44,321,788</w:t>
            </w:r>
          </w:p>
        </w:tc>
        <w:tc>
          <w:tcPr>
            <w:tcW w:w="65" w:type="dxa"/>
            <w:tcBorders>
              <w:bottom w:val="single" w:sz="6" w:space="0" w:color="595959"/>
            </w:tcBorders>
            <w:noWrap/>
            <w:hideMark/>
          </w:tcPr>
          <w:p w14:paraId="6E19D38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21EDCA6D" w14:textId="77777777" w:rsidTr="009C382F">
        <w:trPr>
          <w:cantSplit/>
        </w:trPr>
        <w:tc>
          <w:tcPr>
            <w:tcW w:w="2986" w:type="dxa"/>
            <w:vMerge/>
            <w:tcBorders>
              <w:bottom w:val="single" w:sz="6" w:space="0" w:color="0075C9"/>
            </w:tcBorders>
            <w:vAlign w:val="center"/>
            <w:hideMark/>
          </w:tcPr>
          <w:p w14:paraId="360EE0BE" w14:textId="77777777" w:rsidR="00D564EF" w:rsidRPr="00122388" w:rsidRDefault="00D564EF" w:rsidP="00122388">
            <w:pPr>
              <w:rPr>
                <w:rFonts w:ascii="Arial" w:hAnsi="Arial" w:cs="Arial"/>
                <w:sz w:val="16"/>
                <w:szCs w:val="18"/>
              </w:rPr>
            </w:pPr>
          </w:p>
        </w:tc>
        <w:tc>
          <w:tcPr>
            <w:tcW w:w="65" w:type="dxa"/>
            <w:tcBorders>
              <w:bottom w:val="single" w:sz="6" w:space="0" w:color="0075C9"/>
            </w:tcBorders>
            <w:vAlign w:val="bottom"/>
            <w:hideMark/>
          </w:tcPr>
          <w:p w14:paraId="73D0B628"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28E9144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0075C9"/>
            </w:tcBorders>
            <w:hideMark/>
          </w:tcPr>
          <w:p w14:paraId="10BB58BC"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2019</w:t>
            </w:r>
          </w:p>
        </w:tc>
        <w:tc>
          <w:tcPr>
            <w:tcW w:w="65" w:type="dxa"/>
            <w:tcBorders>
              <w:bottom w:val="single" w:sz="6" w:space="0" w:color="0075C9"/>
            </w:tcBorders>
            <w:noWrap/>
            <w:hideMark/>
          </w:tcPr>
          <w:p w14:paraId="7E47EA9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27FF1824"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004DF7F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4A2EA53B"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2,333,333</w:t>
            </w:r>
          </w:p>
        </w:tc>
        <w:tc>
          <w:tcPr>
            <w:tcW w:w="65" w:type="dxa"/>
            <w:tcBorders>
              <w:bottom w:val="single" w:sz="6" w:space="0" w:color="0075C9"/>
            </w:tcBorders>
            <w:noWrap/>
            <w:hideMark/>
          </w:tcPr>
          <w:p w14:paraId="7A85B4D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76781769"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7827200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1004F415"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0075C9"/>
            </w:tcBorders>
            <w:noWrap/>
            <w:hideMark/>
          </w:tcPr>
          <w:p w14:paraId="2914720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1066D9A0"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54B77E4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1E73671F"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29,668,651</w:t>
            </w:r>
          </w:p>
        </w:tc>
        <w:tc>
          <w:tcPr>
            <w:tcW w:w="65" w:type="dxa"/>
            <w:tcBorders>
              <w:bottom w:val="single" w:sz="6" w:space="0" w:color="0075C9"/>
            </w:tcBorders>
            <w:noWrap/>
            <w:hideMark/>
          </w:tcPr>
          <w:p w14:paraId="4C47CC2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796EECD8"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0075C9"/>
            </w:tcBorders>
            <w:hideMark/>
          </w:tcPr>
          <w:p w14:paraId="2F81190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0075C9"/>
            </w:tcBorders>
            <w:hideMark/>
          </w:tcPr>
          <w:p w14:paraId="06A9CD15"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10,796,868</w:t>
            </w:r>
          </w:p>
        </w:tc>
        <w:tc>
          <w:tcPr>
            <w:tcW w:w="65" w:type="dxa"/>
            <w:tcBorders>
              <w:bottom w:val="single" w:sz="6" w:space="0" w:color="0075C9"/>
            </w:tcBorders>
            <w:noWrap/>
            <w:hideMark/>
          </w:tcPr>
          <w:p w14:paraId="3B2D403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5204A663"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0075C9"/>
            </w:tcBorders>
            <w:hideMark/>
          </w:tcPr>
          <w:p w14:paraId="1770173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0075C9"/>
            </w:tcBorders>
            <w:hideMark/>
          </w:tcPr>
          <w:p w14:paraId="42370DAB"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111,363</w:t>
            </w:r>
          </w:p>
        </w:tc>
        <w:tc>
          <w:tcPr>
            <w:tcW w:w="65" w:type="dxa"/>
            <w:tcBorders>
              <w:bottom w:val="single" w:sz="6" w:space="0" w:color="0075C9"/>
            </w:tcBorders>
            <w:noWrap/>
            <w:hideMark/>
          </w:tcPr>
          <w:p w14:paraId="5514228D"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0075C9"/>
            </w:tcBorders>
            <w:vAlign w:val="bottom"/>
            <w:hideMark/>
          </w:tcPr>
          <w:p w14:paraId="007E555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099D97F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7DDBCDFF"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42,910,215</w:t>
            </w:r>
          </w:p>
        </w:tc>
        <w:tc>
          <w:tcPr>
            <w:tcW w:w="65" w:type="dxa"/>
            <w:tcBorders>
              <w:bottom w:val="single" w:sz="6" w:space="0" w:color="0075C9"/>
            </w:tcBorders>
            <w:noWrap/>
            <w:hideMark/>
          </w:tcPr>
          <w:p w14:paraId="747AB13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39CDDCBB" w14:textId="77777777" w:rsidTr="009C382F">
        <w:trPr>
          <w:cantSplit/>
        </w:trPr>
        <w:tc>
          <w:tcPr>
            <w:tcW w:w="2986" w:type="dxa"/>
            <w:vMerge w:val="restart"/>
            <w:tcBorders>
              <w:bottom w:val="single" w:sz="6" w:space="0" w:color="0075C9"/>
            </w:tcBorders>
            <w:hideMark/>
          </w:tcPr>
          <w:p w14:paraId="3A7B6EAC" w14:textId="77777777" w:rsidR="00D564EF" w:rsidRDefault="00D564EF" w:rsidP="00122388">
            <w:pPr>
              <w:pStyle w:val="NormalWeb"/>
              <w:spacing w:before="0" w:beforeAutospacing="0" w:after="0" w:afterAutospacing="0"/>
              <w:rPr>
                <w:rFonts w:ascii="Arial" w:hAnsi="Arial" w:cs="Arial"/>
                <w:sz w:val="2"/>
                <w:szCs w:val="2"/>
              </w:rPr>
            </w:pPr>
            <w:r>
              <w:rPr>
                <w:rFonts w:ascii="Arial" w:hAnsi="Arial" w:cs="Arial"/>
                <w:sz w:val="2"/>
                <w:szCs w:val="2"/>
              </w:rPr>
              <w:t> </w:t>
            </w:r>
          </w:p>
          <w:p w14:paraId="2C51835E" w14:textId="77777777" w:rsidR="00D564EF" w:rsidRPr="00122388" w:rsidRDefault="00D564EF" w:rsidP="00122388">
            <w:pPr>
              <w:pStyle w:val="NormalWeb"/>
              <w:spacing w:before="0" w:beforeAutospacing="0" w:after="0" w:afterAutospacing="0"/>
              <w:ind w:left="346" w:hanging="240"/>
              <w:rPr>
                <w:rFonts w:ascii="Arial" w:hAnsi="Arial" w:cs="Arial"/>
                <w:sz w:val="16"/>
                <w:szCs w:val="18"/>
              </w:rPr>
            </w:pPr>
            <w:r w:rsidRPr="00122388">
              <w:rPr>
                <w:rFonts w:ascii="Arial" w:hAnsi="Arial" w:cs="Arial"/>
                <w:b/>
                <w:bCs/>
                <w:color w:val="0075C9"/>
                <w:sz w:val="16"/>
                <w:szCs w:val="18"/>
              </w:rPr>
              <w:t>Amy E. Hood</w:t>
            </w:r>
          </w:p>
          <w:p w14:paraId="4E29808B" w14:textId="77777777" w:rsidR="00D564EF" w:rsidRPr="00122388" w:rsidRDefault="00D564EF" w:rsidP="00122388">
            <w:pPr>
              <w:pStyle w:val="NormalWeb"/>
              <w:spacing w:before="0" w:beforeAutospacing="0" w:after="0" w:afterAutospacing="0"/>
              <w:rPr>
                <w:rFonts w:ascii="Arial" w:hAnsi="Arial" w:cs="Arial"/>
                <w:sz w:val="2"/>
                <w:szCs w:val="8"/>
              </w:rPr>
            </w:pPr>
            <w:r w:rsidRPr="00122388">
              <w:rPr>
                <w:rFonts w:ascii="Arial" w:hAnsi="Arial" w:cs="Arial"/>
                <w:sz w:val="2"/>
                <w:szCs w:val="8"/>
              </w:rPr>
              <w:t> </w:t>
            </w:r>
          </w:p>
          <w:p w14:paraId="293534B5"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Executive Vice President and</w:t>
            </w:r>
          </w:p>
          <w:p w14:paraId="7933BFEB"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Chief Financial Officer</w:t>
            </w:r>
          </w:p>
        </w:tc>
        <w:tc>
          <w:tcPr>
            <w:tcW w:w="65" w:type="dxa"/>
            <w:tcBorders>
              <w:bottom w:val="single" w:sz="6" w:space="0" w:color="595959"/>
            </w:tcBorders>
            <w:vAlign w:val="bottom"/>
            <w:hideMark/>
          </w:tcPr>
          <w:p w14:paraId="5156951A"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01A2F4A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595959"/>
            </w:tcBorders>
            <w:hideMark/>
          </w:tcPr>
          <w:p w14:paraId="6390FF03"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2021</w:t>
            </w:r>
          </w:p>
        </w:tc>
        <w:tc>
          <w:tcPr>
            <w:tcW w:w="65" w:type="dxa"/>
            <w:tcBorders>
              <w:bottom w:val="single" w:sz="6" w:space="0" w:color="595959"/>
            </w:tcBorders>
            <w:noWrap/>
            <w:hideMark/>
          </w:tcPr>
          <w:p w14:paraId="4C940D7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66D4E7A4"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10C769E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4D359469"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995,833</w:t>
            </w:r>
          </w:p>
        </w:tc>
        <w:tc>
          <w:tcPr>
            <w:tcW w:w="65" w:type="dxa"/>
            <w:tcBorders>
              <w:bottom w:val="single" w:sz="6" w:space="0" w:color="595959"/>
            </w:tcBorders>
            <w:noWrap/>
            <w:hideMark/>
          </w:tcPr>
          <w:p w14:paraId="1B8B586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4BCB8CEF"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5AEA900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73A44943"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595959"/>
            </w:tcBorders>
            <w:noWrap/>
            <w:hideMark/>
          </w:tcPr>
          <w:p w14:paraId="009B7EB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6857D66A"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0CC98E5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2B6702F1"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17,864,404</w:t>
            </w:r>
          </w:p>
        </w:tc>
        <w:tc>
          <w:tcPr>
            <w:tcW w:w="65" w:type="dxa"/>
            <w:tcBorders>
              <w:bottom w:val="single" w:sz="6" w:space="0" w:color="595959"/>
            </w:tcBorders>
            <w:noWrap/>
            <w:hideMark/>
          </w:tcPr>
          <w:p w14:paraId="29E88EC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59BA16BF"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595959"/>
            </w:tcBorders>
            <w:hideMark/>
          </w:tcPr>
          <w:p w14:paraId="53078EE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595959"/>
            </w:tcBorders>
            <w:hideMark/>
          </w:tcPr>
          <w:p w14:paraId="640214E0"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4,543,490</w:t>
            </w:r>
          </w:p>
        </w:tc>
        <w:tc>
          <w:tcPr>
            <w:tcW w:w="65" w:type="dxa"/>
            <w:tcBorders>
              <w:bottom w:val="single" w:sz="6" w:space="0" w:color="595959"/>
            </w:tcBorders>
            <w:noWrap/>
            <w:hideMark/>
          </w:tcPr>
          <w:p w14:paraId="3EE7B0DD"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5978DFC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595959"/>
            </w:tcBorders>
            <w:hideMark/>
          </w:tcPr>
          <w:p w14:paraId="0D2ED3A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595959"/>
            </w:tcBorders>
            <w:hideMark/>
          </w:tcPr>
          <w:p w14:paraId="587A842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62,414</w:t>
            </w:r>
          </w:p>
        </w:tc>
        <w:tc>
          <w:tcPr>
            <w:tcW w:w="65" w:type="dxa"/>
            <w:tcBorders>
              <w:bottom w:val="single" w:sz="6" w:space="0" w:color="595959"/>
            </w:tcBorders>
            <w:noWrap/>
            <w:hideMark/>
          </w:tcPr>
          <w:p w14:paraId="6F2BFDB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595959"/>
            </w:tcBorders>
            <w:vAlign w:val="bottom"/>
            <w:hideMark/>
          </w:tcPr>
          <w:p w14:paraId="05B14ED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7E2B580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5FDC6239"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23,466,141</w:t>
            </w:r>
          </w:p>
        </w:tc>
        <w:tc>
          <w:tcPr>
            <w:tcW w:w="65" w:type="dxa"/>
            <w:tcBorders>
              <w:bottom w:val="single" w:sz="6" w:space="0" w:color="595959"/>
            </w:tcBorders>
            <w:noWrap/>
            <w:hideMark/>
          </w:tcPr>
          <w:p w14:paraId="24B11DB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46A032B0" w14:textId="77777777" w:rsidTr="009C382F">
        <w:trPr>
          <w:cantSplit/>
        </w:trPr>
        <w:tc>
          <w:tcPr>
            <w:tcW w:w="2986" w:type="dxa"/>
            <w:vMerge/>
            <w:tcBorders>
              <w:bottom w:val="single" w:sz="6" w:space="0" w:color="0075C9"/>
            </w:tcBorders>
            <w:vAlign w:val="center"/>
            <w:hideMark/>
          </w:tcPr>
          <w:p w14:paraId="2999D750" w14:textId="77777777" w:rsidR="00D564EF" w:rsidRPr="00122388" w:rsidRDefault="00D564EF" w:rsidP="00122388">
            <w:pPr>
              <w:rPr>
                <w:rFonts w:ascii="Arial" w:hAnsi="Arial" w:cs="Arial"/>
                <w:sz w:val="16"/>
                <w:szCs w:val="18"/>
              </w:rPr>
            </w:pPr>
          </w:p>
        </w:tc>
        <w:tc>
          <w:tcPr>
            <w:tcW w:w="65" w:type="dxa"/>
            <w:tcBorders>
              <w:bottom w:val="single" w:sz="6" w:space="0" w:color="595959"/>
            </w:tcBorders>
            <w:vAlign w:val="bottom"/>
            <w:hideMark/>
          </w:tcPr>
          <w:p w14:paraId="0DE5E8B0"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481C6C7F"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595959"/>
            </w:tcBorders>
            <w:hideMark/>
          </w:tcPr>
          <w:p w14:paraId="057B25B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2020</w:t>
            </w:r>
          </w:p>
        </w:tc>
        <w:tc>
          <w:tcPr>
            <w:tcW w:w="65" w:type="dxa"/>
            <w:tcBorders>
              <w:bottom w:val="single" w:sz="6" w:space="0" w:color="595959"/>
            </w:tcBorders>
            <w:noWrap/>
            <w:hideMark/>
          </w:tcPr>
          <w:p w14:paraId="6061E42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267B42E7"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61C2665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79DE04CD"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975,000</w:t>
            </w:r>
          </w:p>
        </w:tc>
        <w:tc>
          <w:tcPr>
            <w:tcW w:w="65" w:type="dxa"/>
            <w:tcBorders>
              <w:bottom w:val="single" w:sz="6" w:space="0" w:color="595959"/>
            </w:tcBorders>
            <w:noWrap/>
            <w:hideMark/>
          </w:tcPr>
          <w:p w14:paraId="556B38D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0D6F65A6"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059B3BD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2F546DB8"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595959"/>
            </w:tcBorders>
            <w:noWrap/>
            <w:hideMark/>
          </w:tcPr>
          <w:p w14:paraId="5501FCE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48508B61"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54FFD11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7504684B"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14,792,679</w:t>
            </w:r>
          </w:p>
        </w:tc>
        <w:tc>
          <w:tcPr>
            <w:tcW w:w="65" w:type="dxa"/>
            <w:tcBorders>
              <w:bottom w:val="single" w:sz="6" w:space="0" w:color="595959"/>
            </w:tcBorders>
            <w:noWrap/>
            <w:hideMark/>
          </w:tcPr>
          <w:p w14:paraId="4521ED6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419D281D"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595959"/>
            </w:tcBorders>
            <w:hideMark/>
          </w:tcPr>
          <w:p w14:paraId="4518B40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595959"/>
            </w:tcBorders>
            <w:hideMark/>
          </w:tcPr>
          <w:p w14:paraId="5FBE718A"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3,734,981</w:t>
            </w:r>
          </w:p>
        </w:tc>
        <w:tc>
          <w:tcPr>
            <w:tcW w:w="65" w:type="dxa"/>
            <w:tcBorders>
              <w:bottom w:val="single" w:sz="6" w:space="0" w:color="595959"/>
            </w:tcBorders>
            <w:noWrap/>
            <w:hideMark/>
          </w:tcPr>
          <w:p w14:paraId="2816998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060D3E3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595959"/>
            </w:tcBorders>
            <w:hideMark/>
          </w:tcPr>
          <w:p w14:paraId="451994B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595959"/>
            </w:tcBorders>
            <w:hideMark/>
          </w:tcPr>
          <w:p w14:paraId="016AC8D6"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123,574</w:t>
            </w:r>
          </w:p>
        </w:tc>
        <w:tc>
          <w:tcPr>
            <w:tcW w:w="65" w:type="dxa"/>
            <w:tcBorders>
              <w:bottom w:val="single" w:sz="6" w:space="0" w:color="595959"/>
            </w:tcBorders>
            <w:noWrap/>
            <w:hideMark/>
          </w:tcPr>
          <w:p w14:paraId="78A76E7D"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595959"/>
            </w:tcBorders>
            <w:vAlign w:val="bottom"/>
            <w:hideMark/>
          </w:tcPr>
          <w:p w14:paraId="4A46ACD1"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1460B99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5DBCFD18"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19,626,234</w:t>
            </w:r>
          </w:p>
        </w:tc>
        <w:tc>
          <w:tcPr>
            <w:tcW w:w="65" w:type="dxa"/>
            <w:tcBorders>
              <w:bottom w:val="single" w:sz="6" w:space="0" w:color="595959"/>
            </w:tcBorders>
            <w:noWrap/>
            <w:hideMark/>
          </w:tcPr>
          <w:p w14:paraId="36466BB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5FF5D27C" w14:textId="77777777" w:rsidTr="009C382F">
        <w:trPr>
          <w:cantSplit/>
        </w:trPr>
        <w:tc>
          <w:tcPr>
            <w:tcW w:w="2986" w:type="dxa"/>
            <w:vMerge/>
            <w:tcBorders>
              <w:bottom w:val="single" w:sz="6" w:space="0" w:color="0075C9"/>
            </w:tcBorders>
            <w:vAlign w:val="center"/>
            <w:hideMark/>
          </w:tcPr>
          <w:p w14:paraId="0AC55B8A" w14:textId="77777777" w:rsidR="00D564EF" w:rsidRPr="00122388" w:rsidRDefault="00D564EF" w:rsidP="00122388">
            <w:pPr>
              <w:rPr>
                <w:rFonts w:ascii="Arial" w:hAnsi="Arial" w:cs="Arial"/>
                <w:sz w:val="16"/>
                <w:szCs w:val="18"/>
              </w:rPr>
            </w:pPr>
          </w:p>
        </w:tc>
        <w:tc>
          <w:tcPr>
            <w:tcW w:w="65" w:type="dxa"/>
            <w:tcBorders>
              <w:bottom w:val="single" w:sz="6" w:space="0" w:color="0075C9"/>
            </w:tcBorders>
            <w:vAlign w:val="bottom"/>
            <w:hideMark/>
          </w:tcPr>
          <w:p w14:paraId="50556931"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77B14F2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0075C9"/>
            </w:tcBorders>
            <w:hideMark/>
          </w:tcPr>
          <w:p w14:paraId="6836302E"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2019</w:t>
            </w:r>
          </w:p>
        </w:tc>
        <w:tc>
          <w:tcPr>
            <w:tcW w:w="65" w:type="dxa"/>
            <w:tcBorders>
              <w:bottom w:val="single" w:sz="6" w:space="0" w:color="0075C9"/>
            </w:tcBorders>
            <w:noWrap/>
            <w:hideMark/>
          </w:tcPr>
          <w:p w14:paraId="01E34AB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07B67846"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7E30B97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2E482F97"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958,333</w:t>
            </w:r>
          </w:p>
        </w:tc>
        <w:tc>
          <w:tcPr>
            <w:tcW w:w="65" w:type="dxa"/>
            <w:tcBorders>
              <w:bottom w:val="single" w:sz="6" w:space="0" w:color="0075C9"/>
            </w:tcBorders>
            <w:noWrap/>
            <w:hideMark/>
          </w:tcPr>
          <w:p w14:paraId="225679E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6A8FD97A"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2B97048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5B945A8C"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0075C9"/>
            </w:tcBorders>
            <w:noWrap/>
            <w:hideMark/>
          </w:tcPr>
          <w:p w14:paraId="6562819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0F12DB7F"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617B55D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5399674F"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15,316,653</w:t>
            </w:r>
          </w:p>
        </w:tc>
        <w:tc>
          <w:tcPr>
            <w:tcW w:w="65" w:type="dxa"/>
            <w:tcBorders>
              <w:bottom w:val="single" w:sz="6" w:space="0" w:color="0075C9"/>
            </w:tcBorders>
            <w:noWrap/>
            <w:hideMark/>
          </w:tcPr>
          <w:p w14:paraId="3F1D16B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59FE5715"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0075C9"/>
            </w:tcBorders>
            <w:hideMark/>
          </w:tcPr>
          <w:p w14:paraId="0D5F953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0075C9"/>
            </w:tcBorders>
            <w:hideMark/>
          </w:tcPr>
          <w:p w14:paraId="26EC885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3,855,040</w:t>
            </w:r>
          </w:p>
        </w:tc>
        <w:tc>
          <w:tcPr>
            <w:tcW w:w="65" w:type="dxa"/>
            <w:tcBorders>
              <w:bottom w:val="single" w:sz="6" w:space="0" w:color="0075C9"/>
            </w:tcBorders>
            <w:noWrap/>
            <w:hideMark/>
          </w:tcPr>
          <w:p w14:paraId="5B3678BF"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53C311C0"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0075C9"/>
            </w:tcBorders>
            <w:hideMark/>
          </w:tcPr>
          <w:p w14:paraId="7D8CCED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0075C9"/>
            </w:tcBorders>
            <w:hideMark/>
          </w:tcPr>
          <w:p w14:paraId="1DE7CAA6"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97,608</w:t>
            </w:r>
          </w:p>
        </w:tc>
        <w:tc>
          <w:tcPr>
            <w:tcW w:w="65" w:type="dxa"/>
            <w:tcBorders>
              <w:bottom w:val="single" w:sz="6" w:space="0" w:color="0075C9"/>
            </w:tcBorders>
            <w:noWrap/>
            <w:hideMark/>
          </w:tcPr>
          <w:p w14:paraId="6056132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0075C9"/>
            </w:tcBorders>
            <w:vAlign w:val="bottom"/>
            <w:hideMark/>
          </w:tcPr>
          <w:p w14:paraId="612998A1"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13D1540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609217FD"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20,227,634</w:t>
            </w:r>
          </w:p>
        </w:tc>
        <w:tc>
          <w:tcPr>
            <w:tcW w:w="65" w:type="dxa"/>
            <w:tcBorders>
              <w:bottom w:val="single" w:sz="6" w:space="0" w:color="0075C9"/>
            </w:tcBorders>
            <w:noWrap/>
            <w:hideMark/>
          </w:tcPr>
          <w:p w14:paraId="5FAF37A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22033F94" w14:textId="77777777" w:rsidTr="009C382F">
        <w:trPr>
          <w:cantSplit/>
        </w:trPr>
        <w:tc>
          <w:tcPr>
            <w:tcW w:w="2986" w:type="dxa"/>
            <w:vMerge w:val="restart"/>
            <w:tcBorders>
              <w:bottom w:val="single" w:sz="6" w:space="0" w:color="0075C9"/>
            </w:tcBorders>
            <w:hideMark/>
          </w:tcPr>
          <w:p w14:paraId="7498C552" w14:textId="77777777" w:rsidR="00D564EF" w:rsidRDefault="00D564EF" w:rsidP="00122388">
            <w:pPr>
              <w:pStyle w:val="NormalWeb"/>
              <w:spacing w:before="0" w:beforeAutospacing="0" w:after="0" w:afterAutospacing="0"/>
              <w:rPr>
                <w:rFonts w:ascii="Arial" w:hAnsi="Arial" w:cs="Arial"/>
                <w:sz w:val="2"/>
                <w:szCs w:val="2"/>
              </w:rPr>
            </w:pPr>
            <w:r>
              <w:rPr>
                <w:rFonts w:ascii="Arial" w:hAnsi="Arial" w:cs="Arial"/>
                <w:sz w:val="2"/>
                <w:szCs w:val="2"/>
              </w:rPr>
              <w:t> </w:t>
            </w:r>
          </w:p>
          <w:p w14:paraId="23D6D8AC" w14:textId="77777777" w:rsidR="00D564EF" w:rsidRPr="00122388" w:rsidRDefault="00D564EF" w:rsidP="00122388">
            <w:pPr>
              <w:pStyle w:val="NormalWeb"/>
              <w:spacing w:before="0" w:beforeAutospacing="0" w:after="0" w:afterAutospacing="0"/>
              <w:ind w:left="346" w:hanging="240"/>
              <w:rPr>
                <w:rFonts w:ascii="Arial" w:hAnsi="Arial" w:cs="Arial"/>
                <w:sz w:val="16"/>
                <w:szCs w:val="18"/>
              </w:rPr>
            </w:pPr>
            <w:r w:rsidRPr="00122388">
              <w:rPr>
                <w:rFonts w:ascii="Arial" w:hAnsi="Arial" w:cs="Arial"/>
                <w:b/>
                <w:bCs/>
                <w:color w:val="0075C9"/>
                <w:sz w:val="16"/>
                <w:szCs w:val="18"/>
              </w:rPr>
              <w:t>Jean-Philippe Courtois</w:t>
            </w:r>
            <w:r>
              <w:rPr>
                <w:rFonts w:ascii="Arial" w:hAnsi="Arial" w:cs="Arial"/>
                <w:color w:val="0075C9"/>
                <w:sz w:val="15"/>
                <w:szCs w:val="15"/>
                <w:vertAlign w:val="superscript"/>
              </w:rPr>
              <w:t>5</w:t>
            </w:r>
          </w:p>
          <w:p w14:paraId="0442F7F5" w14:textId="77777777" w:rsidR="00D564EF" w:rsidRPr="00122388" w:rsidRDefault="00D564EF" w:rsidP="00122388">
            <w:pPr>
              <w:pStyle w:val="NormalWeb"/>
              <w:spacing w:before="0" w:beforeAutospacing="0" w:after="0" w:afterAutospacing="0"/>
              <w:rPr>
                <w:rFonts w:ascii="Arial" w:hAnsi="Arial" w:cs="Arial"/>
                <w:sz w:val="2"/>
                <w:szCs w:val="8"/>
              </w:rPr>
            </w:pPr>
            <w:r w:rsidRPr="00122388">
              <w:rPr>
                <w:rFonts w:ascii="Arial" w:hAnsi="Arial" w:cs="Arial"/>
                <w:sz w:val="2"/>
                <w:szCs w:val="8"/>
              </w:rPr>
              <w:t> </w:t>
            </w:r>
          </w:p>
          <w:p w14:paraId="182F31B2"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Executive Vice President,</w:t>
            </w:r>
          </w:p>
          <w:p w14:paraId="65923C46"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President, Global Sales,</w:t>
            </w:r>
          </w:p>
          <w:p w14:paraId="361F35A1"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Marketing and Operations</w:t>
            </w:r>
          </w:p>
        </w:tc>
        <w:tc>
          <w:tcPr>
            <w:tcW w:w="65" w:type="dxa"/>
            <w:tcBorders>
              <w:bottom w:val="single" w:sz="6" w:space="0" w:color="595959"/>
            </w:tcBorders>
            <w:vAlign w:val="bottom"/>
            <w:hideMark/>
          </w:tcPr>
          <w:p w14:paraId="6659200D"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042F864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595959"/>
            </w:tcBorders>
            <w:hideMark/>
          </w:tcPr>
          <w:p w14:paraId="2E3E95A1"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2021</w:t>
            </w:r>
          </w:p>
        </w:tc>
        <w:tc>
          <w:tcPr>
            <w:tcW w:w="65" w:type="dxa"/>
            <w:tcBorders>
              <w:bottom w:val="single" w:sz="6" w:space="0" w:color="595959"/>
            </w:tcBorders>
            <w:noWrap/>
            <w:hideMark/>
          </w:tcPr>
          <w:p w14:paraId="31FEFA6F"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1DDA4FF7"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5B3A6FD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6BE0DB39"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932,167</w:t>
            </w:r>
          </w:p>
        </w:tc>
        <w:tc>
          <w:tcPr>
            <w:tcW w:w="65" w:type="dxa"/>
            <w:tcBorders>
              <w:bottom w:val="single" w:sz="6" w:space="0" w:color="595959"/>
            </w:tcBorders>
            <w:noWrap/>
            <w:hideMark/>
          </w:tcPr>
          <w:p w14:paraId="2C47174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3E5535D8"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65FF6FA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136ACE0F"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595959"/>
            </w:tcBorders>
            <w:noWrap/>
            <w:hideMark/>
          </w:tcPr>
          <w:p w14:paraId="036FC30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7198E7FC"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12089A9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6F1F905C"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12,141,344</w:t>
            </w:r>
          </w:p>
        </w:tc>
        <w:tc>
          <w:tcPr>
            <w:tcW w:w="65" w:type="dxa"/>
            <w:tcBorders>
              <w:bottom w:val="single" w:sz="6" w:space="0" w:color="595959"/>
            </w:tcBorders>
            <w:noWrap/>
            <w:hideMark/>
          </w:tcPr>
          <w:p w14:paraId="28F1FCC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667B32BC"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595959"/>
            </w:tcBorders>
            <w:hideMark/>
          </w:tcPr>
          <w:p w14:paraId="1F564B5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595959"/>
            </w:tcBorders>
            <w:hideMark/>
          </w:tcPr>
          <w:p w14:paraId="4C94F171"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3,670,406</w:t>
            </w:r>
          </w:p>
        </w:tc>
        <w:tc>
          <w:tcPr>
            <w:tcW w:w="65" w:type="dxa"/>
            <w:tcBorders>
              <w:bottom w:val="single" w:sz="6" w:space="0" w:color="595959"/>
            </w:tcBorders>
            <w:noWrap/>
            <w:hideMark/>
          </w:tcPr>
          <w:p w14:paraId="08FF55A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46863DE3"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595959"/>
            </w:tcBorders>
            <w:hideMark/>
          </w:tcPr>
          <w:p w14:paraId="2701133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595959"/>
            </w:tcBorders>
            <w:hideMark/>
          </w:tcPr>
          <w:p w14:paraId="6F4B1871"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65,948</w:t>
            </w:r>
          </w:p>
        </w:tc>
        <w:tc>
          <w:tcPr>
            <w:tcW w:w="65" w:type="dxa"/>
            <w:tcBorders>
              <w:bottom w:val="single" w:sz="6" w:space="0" w:color="595959"/>
            </w:tcBorders>
            <w:noWrap/>
            <w:hideMark/>
          </w:tcPr>
          <w:p w14:paraId="2EF5A3B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595959"/>
            </w:tcBorders>
            <w:vAlign w:val="bottom"/>
            <w:hideMark/>
          </w:tcPr>
          <w:p w14:paraId="2097205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60C16B0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77348E56"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16,809,865</w:t>
            </w:r>
          </w:p>
        </w:tc>
        <w:tc>
          <w:tcPr>
            <w:tcW w:w="65" w:type="dxa"/>
            <w:tcBorders>
              <w:bottom w:val="single" w:sz="6" w:space="0" w:color="595959"/>
            </w:tcBorders>
            <w:noWrap/>
            <w:hideMark/>
          </w:tcPr>
          <w:p w14:paraId="3645776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7CF3A9D2" w14:textId="77777777" w:rsidTr="009C382F">
        <w:trPr>
          <w:cantSplit/>
        </w:trPr>
        <w:tc>
          <w:tcPr>
            <w:tcW w:w="2986" w:type="dxa"/>
            <w:vMerge/>
            <w:tcBorders>
              <w:bottom w:val="single" w:sz="6" w:space="0" w:color="0075C9"/>
            </w:tcBorders>
            <w:vAlign w:val="center"/>
            <w:hideMark/>
          </w:tcPr>
          <w:p w14:paraId="71AAE655" w14:textId="77777777" w:rsidR="00D564EF" w:rsidRPr="00122388" w:rsidRDefault="00D564EF" w:rsidP="00122388">
            <w:pPr>
              <w:rPr>
                <w:rFonts w:ascii="Arial" w:hAnsi="Arial" w:cs="Arial"/>
                <w:sz w:val="16"/>
                <w:szCs w:val="18"/>
              </w:rPr>
            </w:pPr>
          </w:p>
        </w:tc>
        <w:tc>
          <w:tcPr>
            <w:tcW w:w="65" w:type="dxa"/>
            <w:tcBorders>
              <w:bottom w:val="single" w:sz="6" w:space="0" w:color="595959"/>
            </w:tcBorders>
            <w:vAlign w:val="bottom"/>
            <w:hideMark/>
          </w:tcPr>
          <w:p w14:paraId="4453355A"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47329BE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595959"/>
            </w:tcBorders>
            <w:hideMark/>
          </w:tcPr>
          <w:p w14:paraId="7B92ECF0"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2020</w:t>
            </w:r>
          </w:p>
        </w:tc>
        <w:tc>
          <w:tcPr>
            <w:tcW w:w="65" w:type="dxa"/>
            <w:tcBorders>
              <w:bottom w:val="single" w:sz="6" w:space="0" w:color="595959"/>
            </w:tcBorders>
            <w:noWrap/>
            <w:hideMark/>
          </w:tcPr>
          <w:p w14:paraId="4E98AA1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51C2651C"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29ADCFD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0C0A6D4E"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777,000</w:t>
            </w:r>
          </w:p>
        </w:tc>
        <w:tc>
          <w:tcPr>
            <w:tcW w:w="65" w:type="dxa"/>
            <w:tcBorders>
              <w:bottom w:val="single" w:sz="6" w:space="0" w:color="595959"/>
            </w:tcBorders>
            <w:noWrap/>
            <w:hideMark/>
          </w:tcPr>
          <w:p w14:paraId="070FFDC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0B87E78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77CAFCC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414FBE4D"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595959"/>
            </w:tcBorders>
            <w:noWrap/>
            <w:hideMark/>
          </w:tcPr>
          <w:p w14:paraId="2B44546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77660738"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202FE47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685C32BF"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10,475,186</w:t>
            </w:r>
          </w:p>
        </w:tc>
        <w:tc>
          <w:tcPr>
            <w:tcW w:w="65" w:type="dxa"/>
            <w:tcBorders>
              <w:bottom w:val="single" w:sz="6" w:space="0" w:color="595959"/>
            </w:tcBorders>
            <w:noWrap/>
            <w:hideMark/>
          </w:tcPr>
          <w:p w14:paraId="3413A5D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70CE5537"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595959"/>
            </w:tcBorders>
            <w:hideMark/>
          </w:tcPr>
          <w:p w14:paraId="36A8019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595959"/>
            </w:tcBorders>
            <w:hideMark/>
          </w:tcPr>
          <w:p w14:paraId="6651B2D4"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2,591,432</w:t>
            </w:r>
          </w:p>
        </w:tc>
        <w:tc>
          <w:tcPr>
            <w:tcW w:w="65" w:type="dxa"/>
            <w:tcBorders>
              <w:bottom w:val="single" w:sz="6" w:space="0" w:color="595959"/>
            </w:tcBorders>
            <w:noWrap/>
            <w:hideMark/>
          </w:tcPr>
          <w:p w14:paraId="674658F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10CFCF6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595959"/>
            </w:tcBorders>
            <w:hideMark/>
          </w:tcPr>
          <w:p w14:paraId="0F555E5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595959"/>
            </w:tcBorders>
            <w:hideMark/>
          </w:tcPr>
          <w:p w14:paraId="59101B79"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105,686</w:t>
            </w:r>
          </w:p>
        </w:tc>
        <w:tc>
          <w:tcPr>
            <w:tcW w:w="65" w:type="dxa"/>
            <w:tcBorders>
              <w:bottom w:val="single" w:sz="6" w:space="0" w:color="595959"/>
            </w:tcBorders>
            <w:noWrap/>
            <w:hideMark/>
          </w:tcPr>
          <w:p w14:paraId="59FAC6D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595959"/>
            </w:tcBorders>
            <w:vAlign w:val="bottom"/>
            <w:hideMark/>
          </w:tcPr>
          <w:p w14:paraId="04AA6CA4"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191676D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0DD9F6D7"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13,949,304</w:t>
            </w:r>
          </w:p>
        </w:tc>
        <w:tc>
          <w:tcPr>
            <w:tcW w:w="65" w:type="dxa"/>
            <w:tcBorders>
              <w:bottom w:val="single" w:sz="6" w:space="0" w:color="595959"/>
            </w:tcBorders>
            <w:noWrap/>
            <w:hideMark/>
          </w:tcPr>
          <w:p w14:paraId="7DDF5CAF"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7828750A" w14:textId="77777777" w:rsidTr="009C382F">
        <w:trPr>
          <w:cantSplit/>
        </w:trPr>
        <w:tc>
          <w:tcPr>
            <w:tcW w:w="2986" w:type="dxa"/>
            <w:vMerge/>
            <w:tcBorders>
              <w:bottom w:val="single" w:sz="6" w:space="0" w:color="0075C9"/>
            </w:tcBorders>
            <w:vAlign w:val="center"/>
            <w:hideMark/>
          </w:tcPr>
          <w:p w14:paraId="2AC6CE0F" w14:textId="77777777" w:rsidR="00D564EF" w:rsidRPr="00122388" w:rsidRDefault="00D564EF" w:rsidP="00122388">
            <w:pPr>
              <w:rPr>
                <w:rFonts w:ascii="Arial" w:hAnsi="Arial" w:cs="Arial"/>
                <w:sz w:val="16"/>
                <w:szCs w:val="18"/>
              </w:rPr>
            </w:pPr>
          </w:p>
        </w:tc>
        <w:tc>
          <w:tcPr>
            <w:tcW w:w="65" w:type="dxa"/>
            <w:tcBorders>
              <w:bottom w:val="single" w:sz="6" w:space="0" w:color="0075C9"/>
            </w:tcBorders>
            <w:vAlign w:val="bottom"/>
            <w:hideMark/>
          </w:tcPr>
          <w:p w14:paraId="27DBD72A"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37DA2533" w14:textId="77777777" w:rsidR="00D564EF" w:rsidRPr="00A04CDF" w:rsidRDefault="00D564EF" w:rsidP="00A04CD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0075C9"/>
            </w:tcBorders>
            <w:hideMark/>
          </w:tcPr>
          <w:p w14:paraId="46D1DF2F" w14:textId="77777777" w:rsidR="00D564EF" w:rsidRPr="00A04CDF" w:rsidRDefault="00D564EF" w:rsidP="00A04CDF">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2019</w:t>
            </w:r>
          </w:p>
        </w:tc>
        <w:tc>
          <w:tcPr>
            <w:tcW w:w="65" w:type="dxa"/>
            <w:tcBorders>
              <w:bottom w:val="single" w:sz="6" w:space="0" w:color="0075C9"/>
            </w:tcBorders>
            <w:noWrap/>
            <w:hideMark/>
          </w:tcPr>
          <w:p w14:paraId="7C6BD6C0" w14:textId="77777777" w:rsidR="00D564EF" w:rsidRPr="00A04CDF" w:rsidRDefault="00D564EF" w:rsidP="00A04CD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501A8B4B"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255EACB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3C14B49C"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798,000</w:t>
            </w:r>
          </w:p>
        </w:tc>
        <w:tc>
          <w:tcPr>
            <w:tcW w:w="65" w:type="dxa"/>
            <w:tcBorders>
              <w:bottom w:val="single" w:sz="6" w:space="0" w:color="0075C9"/>
            </w:tcBorders>
            <w:noWrap/>
            <w:hideMark/>
          </w:tcPr>
          <w:p w14:paraId="01618D2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166FF745"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606DC21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6DBC089E"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0075C9"/>
            </w:tcBorders>
            <w:noWrap/>
            <w:hideMark/>
          </w:tcPr>
          <w:p w14:paraId="61A37B2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57B8546B"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558B712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617FB3D0"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11,309,474</w:t>
            </w:r>
          </w:p>
        </w:tc>
        <w:tc>
          <w:tcPr>
            <w:tcW w:w="65" w:type="dxa"/>
            <w:tcBorders>
              <w:bottom w:val="single" w:sz="6" w:space="0" w:color="0075C9"/>
            </w:tcBorders>
            <w:noWrap/>
            <w:hideMark/>
          </w:tcPr>
          <w:p w14:paraId="7B220E9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6495F956"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0075C9"/>
            </w:tcBorders>
            <w:hideMark/>
          </w:tcPr>
          <w:p w14:paraId="688B53A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0075C9"/>
            </w:tcBorders>
            <w:hideMark/>
          </w:tcPr>
          <w:p w14:paraId="4414E75D"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2,889,049</w:t>
            </w:r>
          </w:p>
        </w:tc>
        <w:tc>
          <w:tcPr>
            <w:tcW w:w="65" w:type="dxa"/>
            <w:tcBorders>
              <w:bottom w:val="single" w:sz="6" w:space="0" w:color="0075C9"/>
            </w:tcBorders>
            <w:noWrap/>
            <w:hideMark/>
          </w:tcPr>
          <w:p w14:paraId="70FCAF6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28E0F8DA"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0075C9"/>
            </w:tcBorders>
            <w:hideMark/>
          </w:tcPr>
          <w:p w14:paraId="59B78A2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0075C9"/>
            </w:tcBorders>
            <w:hideMark/>
          </w:tcPr>
          <w:p w14:paraId="713BD487"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88,231</w:t>
            </w:r>
          </w:p>
        </w:tc>
        <w:tc>
          <w:tcPr>
            <w:tcW w:w="65" w:type="dxa"/>
            <w:tcBorders>
              <w:bottom w:val="single" w:sz="6" w:space="0" w:color="0075C9"/>
            </w:tcBorders>
            <w:noWrap/>
            <w:hideMark/>
          </w:tcPr>
          <w:p w14:paraId="1F55417F"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0075C9"/>
            </w:tcBorders>
            <w:vAlign w:val="bottom"/>
            <w:hideMark/>
          </w:tcPr>
          <w:p w14:paraId="24BE61C1"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36B900E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72657FCD"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15,084,754</w:t>
            </w:r>
          </w:p>
        </w:tc>
        <w:tc>
          <w:tcPr>
            <w:tcW w:w="65" w:type="dxa"/>
            <w:tcBorders>
              <w:bottom w:val="single" w:sz="6" w:space="0" w:color="0075C9"/>
            </w:tcBorders>
            <w:noWrap/>
            <w:hideMark/>
          </w:tcPr>
          <w:p w14:paraId="3AE4D76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5D237810" w14:textId="77777777" w:rsidTr="009C382F">
        <w:trPr>
          <w:cantSplit/>
        </w:trPr>
        <w:tc>
          <w:tcPr>
            <w:tcW w:w="2986" w:type="dxa"/>
            <w:vMerge w:val="restart"/>
            <w:tcBorders>
              <w:bottom w:val="single" w:sz="6" w:space="0" w:color="0075C9"/>
            </w:tcBorders>
            <w:hideMark/>
          </w:tcPr>
          <w:p w14:paraId="431EECAE" w14:textId="77777777" w:rsidR="00D564EF" w:rsidRDefault="00D564EF" w:rsidP="00122388">
            <w:pPr>
              <w:pStyle w:val="NormalWeb"/>
              <w:spacing w:before="0" w:beforeAutospacing="0" w:after="0" w:afterAutospacing="0"/>
              <w:rPr>
                <w:rFonts w:ascii="Arial" w:hAnsi="Arial" w:cs="Arial"/>
                <w:sz w:val="2"/>
                <w:szCs w:val="2"/>
              </w:rPr>
            </w:pPr>
            <w:r>
              <w:rPr>
                <w:rFonts w:ascii="Arial" w:hAnsi="Arial" w:cs="Arial"/>
                <w:sz w:val="2"/>
                <w:szCs w:val="2"/>
              </w:rPr>
              <w:t> </w:t>
            </w:r>
          </w:p>
          <w:p w14:paraId="146AA65B" w14:textId="77777777" w:rsidR="00D564EF" w:rsidRPr="00122388" w:rsidRDefault="00D564EF" w:rsidP="00122388">
            <w:pPr>
              <w:pStyle w:val="NormalWeb"/>
              <w:spacing w:before="0" w:beforeAutospacing="0" w:after="0" w:afterAutospacing="0"/>
              <w:ind w:left="346" w:hanging="240"/>
              <w:rPr>
                <w:rFonts w:ascii="Arial" w:hAnsi="Arial" w:cs="Arial"/>
                <w:sz w:val="16"/>
                <w:szCs w:val="18"/>
              </w:rPr>
            </w:pPr>
            <w:r w:rsidRPr="00122388">
              <w:rPr>
                <w:rFonts w:ascii="Arial" w:hAnsi="Arial" w:cs="Arial"/>
                <w:b/>
                <w:bCs/>
                <w:color w:val="0075C9"/>
                <w:sz w:val="16"/>
                <w:szCs w:val="18"/>
              </w:rPr>
              <w:t>Bradford L. Smith</w:t>
            </w:r>
          </w:p>
          <w:p w14:paraId="5A7CAE0D" w14:textId="77777777" w:rsidR="00D564EF" w:rsidRPr="00122388" w:rsidRDefault="00D564EF" w:rsidP="00122388">
            <w:pPr>
              <w:pStyle w:val="NormalWeb"/>
              <w:spacing w:before="0" w:beforeAutospacing="0" w:after="0" w:afterAutospacing="0"/>
              <w:rPr>
                <w:rFonts w:ascii="Arial" w:hAnsi="Arial" w:cs="Arial"/>
                <w:sz w:val="2"/>
                <w:szCs w:val="8"/>
              </w:rPr>
            </w:pPr>
            <w:r w:rsidRPr="00122388">
              <w:rPr>
                <w:rFonts w:ascii="Arial" w:hAnsi="Arial" w:cs="Arial"/>
                <w:sz w:val="2"/>
                <w:szCs w:val="8"/>
              </w:rPr>
              <w:t> </w:t>
            </w:r>
          </w:p>
          <w:p w14:paraId="7C2DFD03"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President and Chief</w:t>
            </w:r>
          </w:p>
          <w:p w14:paraId="0B50698F"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Legal Officer</w:t>
            </w:r>
            <w:r>
              <w:rPr>
                <w:rFonts w:ascii="Arial" w:hAnsi="Arial" w:cs="Arial"/>
                <w:i/>
                <w:iCs/>
                <w:sz w:val="15"/>
                <w:szCs w:val="15"/>
                <w:vertAlign w:val="superscript"/>
              </w:rPr>
              <w:t>6</w:t>
            </w:r>
          </w:p>
        </w:tc>
        <w:tc>
          <w:tcPr>
            <w:tcW w:w="65" w:type="dxa"/>
            <w:tcBorders>
              <w:bottom w:val="single" w:sz="6" w:space="0" w:color="595959"/>
            </w:tcBorders>
            <w:vAlign w:val="bottom"/>
            <w:hideMark/>
          </w:tcPr>
          <w:p w14:paraId="26EE4407"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1DB4996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595959"/>
            </w:tcBorders>
            <w:hideMark/>
          </w:tcPr>
          <w:p w14:paraId="346E14F5"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2021</w:t>
            </w:r>
          </w:p>
        </w:tc>
        <w:tc>
          <w:tcPr>
            <w:tcW w:w="65" w:type="dxa"/>
            <w:tcBorders>
              <w:bottom w:val="single" w:sz="6" w:space="0" w:color="595959"/>
            </w:tcBorders>
            <w:noWrap/>
            <w:hideMark/>
          </w:tcPr>
          <w:p w14:paraId="7E26BD3D"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2F36BCE1"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61F8D6F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225C53D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943,333</w:t>
            </w:r>
          </w:p>
        </w:tc>
        <w:tc>
          <w:tcPr>
            <w:tcW w:w="65" w:type="dxa"/>
            <w:tcBorders>
              <w:bottom w:val="single" w:sz="6" w:space="0" w:color="595959"/>
            </w:tcBorders>
            <w:noWrap/>
            <w:hideMark/>
          </w:tcPr>
          <w:p w14:paraId="4B0863B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1BE59DA6"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52DDB80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1EEAC741"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595959"/>
            </w:tcBorders>
            <w:noWrap/>
            <w:hideMark/>
          </w:tcPr>
          <w:p w14:paraId="2FEADE1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60579550"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1B08004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1D001C1C"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15,098,855</w:t>
            </w:r>
          </w:p>
        </w:tc>
        <w:tc>
          <w:tcPr>
            <w:tcW w:w="65" w:type="dxa"/>
            <w:tcBorders>
              <w:bottom w:val="single" w:sz="6" w:space="0" w:color="595959"/>
            </w:tcBorders>
            <w:noWrap/>
            <w:hideMark/>
          </w:tcPr>
          <w:p w14:paraId="2843100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2FC9A1D3"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595959"/>
            </w:tcBorders>
            <w:hideMark/>
          </w:tcPr>
          <w:p w14:paraId="6551DC9D"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595959"/>
            </w:tcBorders>
            <w:hideMark/>
          </w:tcPr>
          <w:p w14:paraId="10895F6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4,303,958</w:t>
            </w:r>
          </w:p>
        </w:tc>
        <w:tc>
          <w:tcPr>
            <w:tcW w:w="65" w:type="dxa"/>
            <w:tcBorders>
              <w:bottom w:val="single" w:sz="6" w:space="0" w:color="595959"/>
            </w:tcBorders>
            <w:noWrap/>
            <w:hideMark/>
          </w:tcPr>
          <w:p w14:paraId="011CFF1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507373B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595959"/>
            </w:tcBorders>
            <w:hideMark/>
          </w:tcPr>
          <w:p w14:paraId="782C1E0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595959"/>
            </w:tcBorders>
            <w:hideMark/>
          </w:tcPr>
          <w:p w14:paraId="4F8A092E"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109,750</w:t>
            </w:r>
          </w:p>
        </w:tc>
        <w:tc>
          <w:tcPr>
            <w:tcW w:w="65" w:type="dxa"/>
            <w:tcBorders>
              <w:bottom w:val="single" w:sz="6" w:space="0" w:color="595959"/>
            </w:tcBorders>
            <w:noWrap/>
            <w:hideMark/>
          </w:tcPr>
          <w:p w14:paraId="7D8EFA8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595959"/>
            </w:tcBorders>
            <w:vAlign w:val="bottom"/>
            <w:hideMark/>
          </w:tcPr>
          <w:p w14:paraId="712F1969"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36EECCD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02359CD8"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20,455,896</w:t>
            </w:r>
          </w:p>
        </w:tc>
        <w:tc>
          <w:tcPr>
            <w:tcW w:w="65" w:type="dxa"/>
            <w:tcBorders>
              <w:bottom w:val="single" w:sz="6" w:space="0" w:color="595959"/>
            </w:tcBorders>
            <w:noWrap/>
            <w:hideMark/>
          </w:tcPr>
          <w:p w14:paraId="5DCEAF2F"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3E71BDE3" w14:textId="77777777" w:rsidTr="009C382F">
        <w:trPr>
          <w:cantSplit/>
        </w:trPr>
        <w:tc>
          <w:tcPr>
            <w:tcW w:w="2986" w:type="dxa"/>
            <w:vMerge/>
            <w:tcBorders>
              <w:bottom w:val="single" w:sz="6" w:space="0" w:color="0075C9"/>
            </w:tcBorders>
            <w:vAlign w:val="center"/>
            <w:hideMark/>
          </w:tcPr>
          <w:p w14:paraId="34C1F46D" w14:textId="77777777" w:rsidR="00D564EF" w:rsidRPr="00122388" w:rsidRDefault="00D564EF" w:rsidP="00122388">
            <w:pPr>
              <w:rPr>
                <w:rFonts w:ascii="Arial" w:hAnsi="Arial" w:cs="Arial"/>
                <w:sz w:val="16"/>
                <w:szCs w:val="18"/>
              </w:rPr>
            </w:pPr>
          </w:p>
        </w:tc>
        <w:tc>
          <w:tcPr>
            <w:tcW w:w="65" w:type="dxa"/>
            <w:tcBorders>
              <w:bottom w:val="single" w:sz="6" w:space="0" w:color="595959"/>
            </w:tcBorders>
            <w:vAlign w:val="bottom"/>
            <w:hideMark/>
          </w:tcPr>
          <w:p w14:paraId="0FCAC1AF"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7075000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595959"/>
            </w:tcBorders>
            <w:hideMark/>
          </w:tcPr>
          <w:p w14:paraId="538E37B9"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2020</w:t>
            </w:r>
          </w:p>
        </w:tc>
        <w:tc>
          <w:tcPr>
            <w:tcW w:w="65" w:type="dxa"/>
            <w:tcBorders>
              <w:bottom w:val="single" w:sz="6" w:space="0" w:color="595959"/>
            </w:tcBorders>
            <w:noWrap/>
            <w:hideMark/>
          </w:tcPr>
          <w:p w14:paraId="11FC9CB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23159AAF"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0EDC02D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2966C994"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860,000</w:t>
            </w:r>
          </w:p>
        </w:tc>
        <w:tc>
          <w:tcPr>
            <w:tcW w:w="65" w:type="dxa"/>
            <w:tcBorders>
              <w:bottom w:val="single" w:sz="6" w:space="0" w:color="595959"/>
            </w:tcBorders>
            <w:noWrap/>
            <w:hideMark/>
          </w:tcPr>
          <w:p w14:paraId="674FFED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02EF7FC8"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3905C5B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595959"/>
            </w:tcBorders>
            <w:hideMark/>
          </w:tcPr>
          <w:p w14:paraId="2D7DED5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595959"/>
            </w:tcBorders>
            <w:noWrap/>
            <w:hideMark/>
          </w:tcPr>
          <w:p w14:paraId="5306415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3205D604"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24F0136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2924EF85"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12,402,137</w:t>
            </w:r>
          </w:p>
        </w:tc>
        <w:tc>
          <w:tcPr>
            <w:tcW w:w="65" w:type="dxa"/>
            <w:tcBorders>
              <w:bottom w:val="single" w:sz="6" w:space="0" w:color="595959"/>
            </w:tcBorders>
            <w:noWrap/>
            <w:hideMark/>
          </w:tcPr>
          <w:p w14:paraId="0905956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3640C929"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595959"/>
            </w:tcBorders>
            <w:hideMark/>
          </w:tcPr>
          <w:p w14:paraId="6E720DB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595959"/>
            </w:tcBorders>
            <w:hideMark/>
          </w:tcPr>
          <w:p w14:paraId="288463C5"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3,294,445</w:t>
            </w:r>
          </w:p>
        </w:tc>
        <w:tc>
          <w:tcPr>
            <w:tcW w:w="65" w:type="dxa"/>
            <w:tcBorders>
              <w:bottom w:val="single" w:sz="6" w:space="0" w:color="595959"/>
            </w:tcBorders>
            <w:noWrap/>
            <w:hideMark/>
          </w:tcPr>
          <w:p w14:paraId="79F44B0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vAlign w:val="bottom"/>
            <w:hideMark/>
          </w:tcPr>
          <w:p w14:paraId="2BEEB91D"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595959"/>
            </w:tcBorders>
            <w:hideMark/>
          </w:tcPr>
          <w:p w14:paraId="00404D4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595959"/>
            </w:tcBorders>
            <w:hideMark/>
          </w:tcPr>
          <w:p w14:paraId="3DE24C8D"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111,131</w:t>
            </w:r>
          </w:p>
        </w:tc>
        <w:tc>
          <w:tcPr>
            <w:tcW w:w="65" w:type="dxa"/>
            <w:tcBorders>
              <w:bottom w:val="single" w:sz="6" w:space="0" w:color="595959"/>
            </w:tcBorders>
            <w:noWrap/>
            <w:hideMark/>
          </w:tcPr>
          <w:p w14:paraId="2D9FA54D"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595959"/>
            </w:tcBorders>
            <w:vAlign w:val="bottom"/>
            <w:hideMark/>
          </w:tcPr>
          <w:p w14:paraId="6095484C"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595959"/>
            </w:tcBorders>
            <w:hideMark/>
          </w:tcPr>
          <w:p w14:paraId="5A0376D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595959"/>
            </w:tcBorders>
            <w:hideMark/>
          </w:tcPr>
          <w:p w14:paraId="51F2A07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16,667,713</w:t>
            </w:r>
          </w:p>
        </w:tc>
        <w:tc>
          <w:tcPr>
            <w:tcW w:w="65" w:type="dxa"/>
            <w:tcBorders>
              <w:bottom w:val="single" w:sz="6" w:space="0" w:color="595959"/>
            </w:tcBorders>
            <w:noWrap/>
            <w:hideMark/>
          </w:tcPr>
          <w:p w14:paraId="640211C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1D13DE98" w14:textId="77777777" w:rsidTr="009C382F">
        <w:trPr>
          <w:cantSplit/>
        </w:trPr>
        <w:tc>
          <w:tcPr>
            <w:tcW w:w="2986" w:type="dxa"/>
            <w:vMerge/>
            <w:tcBorders>
              <w:bottom w:val="single" w:sz="6" w:space="0" w:color="0075C9"/>
            </w:tcBorders>
            <w:vAlign w:val="center"/>
            <w:hideMark/>
          </w:tcPr>
          <w:p w14:paraId="2C8E9431" w14:textId="77777777" w:rsidR="00D564EF" w:rsidRPr="00122388" w:rsidRDefault="00D564EF" w:rsidP="00122388">
            <w:pPr>
              <w:rPr>
                <w:rFonts w:ascii="Arial" w:hAnsi="Arial" w:cs="Arial"/>
                <w:sz w:val="16"/>
                <w:szCs w:val="18"/>
              </w:rPr>
            </w:pPr>
          </w:p>
        </w:tc>
        <w:tc>
          <w:tcPr>
            <w:tcW w:w="65" w:type="dxa"/>
            <w:tcBorders>
              <w:bottom w:val="single" w:sz="6" w:space="0" w:color="0075C9"/>
            </w:tcBorders>
            <w:vAlign w:val="bottom"/>
            <w:hideMark/>
          </w:tcPr>
          <w:p w14:paraId="74D7F6C3"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1C22845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0075C9"/>
            </w:tcBorders>
            <w:hideMark/>
          </w:tcPr>
          <w:p w14:paraId="733AB31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2019</w:t>
            </w:r>
          </w:p>
        </w:tc>
        <w:tc>
          <w:tcPr>
            <w:tcW w:w="65" w:type="dxa"/>
            <w:tcBorders>
              <w:bottom w:val="single" w:sz="6" w:space="0" w:color="0075C9"/>
            </w:tcBorders>
            <w:noWrap/>
            <w:hideMark/>
          </w:tcPr>
          <w:p w14:paraId="2DF4BAB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20ABDE04"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7C7109A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178B5EF3"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850,000</w:t>
            </w:r>
          </w:p>
        </w:tc>
        <w:tc>
          <w:tcPr>
            <w:tcW w:w="65" w:type="dxa"/>
            <w:tcBorders>
              <w:bottom w:val="single" w:sz="6" w:space="0" w:color="0075C9"/>
            </w:tcBorders>
            <w:noWrap/>
            <w:hideMark/>
          </w:tcPr>
          <w:p w14:paraId="58C654B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4BABB78F"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15ADB7B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446D2432"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0</w:t>
            </w:r>
          </w:p>
        </w:tc>
        <w:tc>
          <w:tcPr>
            <w:tcW w:w="65" w:type="dxa"/>
            <w:tcBorders>
              <w:bottom w:val="single" w:sz="6" w:space="0" w:color="0075C9"/>
            </w:tcBorders>
            <w:noWrap/>
            <w:hideMark/>
          </w:tcPr>
          <w:p w14:paraId="2A1267A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1F1F7B8A"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15D3190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5E72F3DC"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13,045,437</w:t>
            </w:r>
          </w:p>
        </w:tc>
        <w:tc>
          <w:tcPr>
            <w:tcW w:w="65" w:type="dxa"/>
            <w:tcBorders>
              <w:bottom w:val="single" w:sz="6" w:space="0" w:color="0075C9"/>
            </w:tcBorders>
            <w:noWrap/>
            <w:hideMark/>
          </w:tcPr>
          <w:p w14:paraId="7B02171C"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1A3D855C"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0075C9"/>
            </w:tcBorders>
            <w:hideMark/>
          </w:tcPr>
          <w:p w14:paraId="4531DB62"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0075C9"/>
            </w:tcBorders>
            <w:hideMark/>
          </w:tcPr>
          <w:p w14:paraId="24BA2AF3"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3,366,148</w:t>
            </w:r>
          </w:p>
        </w:tc>
        <w:tc>
          <w:tcPr>
            <w:tcW w:w="65" w:type="dxa"/>
            <w:tcBorders>
              <w:bottom w:val="single" w:sz="6" w:space="0" w:color="0075C9"/>
            </w:tcBorders>
            <w:noWrap/>
            <w:hideMark/>
          </w:tcPr>
          <w:p w14:paraId="150E78C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673C5597"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0075C9"/>
            </w:tcBorders>
            <w:hideMark/>
          </w:tcPr>
          <w:p w14:paraId="10AC5FE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0075C9"/>
            </w:tcBorders>
            <w:hideMark/>
          </w:tcPr>
          <w:p w14:paraId="3FE78618"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111,412</w:t>
            </w:r>
          </w:p>
        </w:tc>
        <w:tc>
          <w:tcPr>
            <w:tcW w:w="65" w:type="dxa"/>
            <w:tcBorders>
              <w:bottom w:val="single" w:sz="6" w:space="0" w:color="0075C9"/>
            </w:tcBorders>
            <w:noWrap/>
            <w:hideMark/>
          </w:tcPr>
          <w:p w14:paraId="30101F83"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0075C9"/>
            </w:tcBorders>
            <w:vAlign w:val="bottom"/>
            <w:hideMark/>
          </w:tcPr>
          <w:p w14:paraId="7595A16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085EE5B0"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3B9E33A1"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17,372,997</w:t>
            </w:r>
          </w:p>
        </w:tc>
        <w:tc>
          <w:tcPr>
            <w:tcW w:w="65" w:type="dxa"/>
            <w:tcBorders>
              <w:bottom w:val="single" w:sz="6" w:space="0" w:color="0075C9"/>
            </w:tcBorders>
            <w:noWrap/>
            <w:hideMark/>
          </w:tcPr>
          <w:p w14:paraId="3F2F852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r w:rsidR="00D564EF" w14:paraId="1AFFEA74" w14:textId="77777777" w:rsidTr="009C382F">
        <w:trPr>
          <w:cantSplit/>
        </w:trPr>
        <w:tc>
          <w:tcPr>
            <w:tcW w:w="2986" w:type="dxa"/>
            <w:tcBorders>
              <w:bottom w:val="single" w:sz="6" w:space="0" w:color="0075C9"/>
            </w:tcBorders>
            <w:hideMark/>
          </w:tcPr>
          <w:p w14:paraId="1E4F3441" w14:textId="77777777" w:rsidR="00D564EF" w:rsidRPr="00122388" w:rsidRDefault="00D564EF" w:rsidP="00122388">
            <w:pPr>
              <w:pStyle w:val="NormalWeb"/>
              <w:spacing w:before="0" w:beforeAutospacing="0" w:after="0" w:afterAutospacing="0"/>
              <w:ind w:left="346" w:hanging="240"/>
              <w:rPr>
                <w:rFonts w:ascii="Arial" w:hAnsi="Arial" w:cs="Arial"/>
                <w:sz w:val="16"/>
                <w:szCs w:val="18"/>
              </w:rPr>
            </w:pPr>
            <w:r w:rsidRPr="00122388">
              <w:rPr>
                <w:rFonts w:ascii="Arial" w:hAnsi="Arial" w:cs="Arial"/>
                <w:b/>
                <w:bCs/>
                <w:color w:val="0075C9"/>
                <w:sz w:val="16"/>
                <w:szCs w:val="18"/>
              </w:rPr>
              <w:t>Christopher D. Young</w:t>
            </w:r>
            <w:r>
              <w:rPr>
                <w:rFonts w:ascii="Arial" w:hAnsi="Arial" w:cs="Arial"/>
                <w:color w:val="0075C9"/>
                <w:sz w:val="15"/>
                <w:szCs w:val="15"/>
                <w:vertAlign w:val="superscript"/>
              </w:rPr>
              <w:t>7</w:t>
            </w:r>
          </w:p>
          <w:p w14:paraId="5F945C95" w14:textId="77777777" w:rsidR="00D564EF" w:rsidRPr="00122388" w:rsidRDefault="00D564EF" w:rsidP="00122388">
            <w:pPr>
              <w:pStyle w:val="NormalWeb"/>
              <w:spacing w:before="0" w:beforeAutospacing="0" w:after="0" w:afterAutospacing="0"/>
              <w:rPr>
                <w:rFonts w:ascii="Arial" w:hAnsi="Arial" w:cs="Arial"/>
                <w:sz w:val="2"/>
                <w:szCs w:val="8"/>
              </w:rPr>
            </w:pPr>
            <w:r w:rsidRPr="00122388">
              <w:rPr>
                <w:rFonts w:ascii="Arial" w:hAnsi="Arial" w:cs="Arial"/>
                <w:sz w:val="2"/>
                <w:szCs w:val="8"/>
              </w:rPr>
              <w:t> </w:t>
            </w:r>
          </w:p>
          <w:p w14:paraId="59B09818"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Executive Vice President,</w:t>
            </w:r>
          </w:p>
          <w:p w14:paraId="66C7B3FF"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Business Development,</w:t>
            </w:r>
          </w:p>
          <w:p w14:paraId="16513154" w14:textId="77777777" w:rsidR="00D564EF" w:rsidRPr="00122388" w:rsidRDefault="00D564EF" w:rsidP="00122388">
            <w:pPr>
              <w:pStyle w:val="NormalWeb"/>
              <w:spacing w:before="0" w:beforeAutospacing="0" w:after="0" w:afterAutospacing="0"/>
              <w:ind w:left="106"/>
              <w:rPr>
                <w:rFonts w:ascii="Arial" w:hAnsi="Arial" w:cs="Arial"/>
                <w:sz w:val="16"/>
                <w:szCs w:val="18"/>
              </w:rPr>
            </w:pPr>
            <w:r w:rsidRPr="00122388">
              <w:rPr>
                <w:rFonts w:ascii="Arial" w:hAnsi="Arial" w:cs="Arial"/>
                <w:i/>
                <w:iCs/>
                <w:sz w:val="16"/>
                <w:szCs w:val="18"/>
              </w:rPr>
              <w:t>Strategy, and Ventures</w:t>
            </w:r>
          </w:p>
        </w:tc>
        <w:tc>
          <w:tcPr>
            <w:tcW w:w="65" w:type="dxa"/>
            <w:tcBorders>
              <w:bottom w:val="single" w:sz="6" w:space="0" w:color="0075C9"/>
            </w:tcBorders>
            <w:vAlign w:val="bottom"/>
            <w:hideMark/>
          </w:tcPr>
          <w:p w14:paraId="43DE2860"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3CBFC1F1"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415" w:type="dxa"/>
            <w:tcBorders>
              <w:bottom w:val="single" w:sz="6" w:space="0" w:color="0075C9"/>
            </w:tcBorders>
            <w:hideMark/>
          </w:tcPr>
          <w:p w14:paraId="238016F0"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2021</w:t>
            </w:r>
          </w:p>
        </w:tc>
        <w:tc>
          <w:tcPr>
            <w:tcW w:w="65" w:type="dxa"/>
            <w:tcBorders>
              <w:bottom w:val="single" w:sz="6" w:space="0" w:color="0075C9"/>
            </w:tcBorders>
            <w:noWrap/>
            <w:hideMark/>
          </w:tcPr>
          <w:p w14:paraId="03FCCD9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146873AD"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062A6874"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23F5CAE3"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541,875</w:t>
            </w:r>
          </w:p>
        </w:tc>
        <w:tc>
          <w:tcPr>
            <w:tcW w:w="65" w:type="dxa"/>
            <w:tcBorders>
              <w:bottom w:val="single" w:sz="6" w:space="0" w:color="0075C9"/>
            </w:tcBorders>
            <w:noWrap/>
            <w:hideMark/>
          </w:tcPr>
          <w:p w14:paraId="27752867"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549BCB43"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77D1ACF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815" w:type="dxa"/>
            <w:tcBorders>
              <w:bottom w:val="single" w:sz="6" w:space="0" w:color="0075C9"/>
            </w:tcBorders>
            <w:hideMark/>
          </w:tcPr>
          <w:p w14:paraId="41E67C71"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3,500,000</w:t>
            </w:r>
          </w:p>
        </w:tc>
        <w:tc>
          <w:tcPr>
            <w:tcW w:w="65" w:type="dxa"/>
            <w:tcBorders>
              <w:bottom w:val="single" w:sz="6" w:space="0" w:color="0075C9"/>
            </w:tcBorders>
            <w:noWrap/>
            <w:hideMark/>
          </w:tcPr>
          <w:p w14:paraId="4240D1B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4BBB45EE"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6A76A87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652A5B89"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22,594,634</w:t>
            </w:r>
          </w:p>
        </w:tc>
        <w:tc>
          <w:tcPr>
            <w:tcW w:w="65" w:type="dxa"/>
            <w:tcBorders>
              <w:bottom w:val="single" w:sz="6" w:space="0" w:color="0075C9"/>
            </w:tcBorders>
            <w:noWrap/>
            <w:hideMark/>
          </w:tcPr>
          <w:p w14:paraId="25068358"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05E98204"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88" w:type="dxa"/>
            <w:tcBorders>
              <w:bottom w:val="single" w:sz="6" w:space="0" w:color="0075C9"/>
            </w:tcBorders>
            <w:hideMark/>
          </w:tcPr>
          <w:p w14:paraId="6A2D8C06"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46" w:type="dxa"/>
            <w:tcBorders>
              <w:bottom w:val="single" w:sz="6" w:space="0" w:color="0075C9"/>
            </w:tcBorders>
            <w:hideMark/>
          </w:tcPr>
          <w:p w14:paraId="7061A156"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1,788,188</w:t>
            </w:r>
          </w:p>
        </w:tc>
        <w:tc>
          <w:tcPr>
            <w:tcW w:w="65" w:type="dxa"/>
            <w:tcBorders>
              <w:bottom w:val="single" w:sz="6" w:space="0" w:color="0075C9"/>
            </w:tcBorders>
            <w:noWrap/>
            <w:hideMark/>
          </w:tcPr>
          <w:p w14:paraId="6C77544E"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vAlign w:val="bottom"/>
            <w:hideMark/>
          </w:tcPr>
          <w:p w14:paraId="38EA1C1D"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119" w:type="dxa"/>
            <w:tcBorders>
              <w:bottom w:val="single" w:sz="6" w:space="0" w:color="0075C9"/>
            </w:tcBorders>
            <w:hideMark/>
          </w:tcPr>
          <w:p w14:paraId="08454E0B"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215" w:type="dxa"/>
            <w:tcBorders>
              <w:bottom w:val="single" w:sz="6" w:space="0" w:color="0075C9"/>
            </w:tcBorders>
            <w:hideMark/>
          </w:tcPr>
          <w:p w14:paraId="65CFB6BD"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70,386</w:t>
            </w:r>
          </w:p>
        </w:tc>
        <w:tc>
          <w:tcPr>
            <w:tcW w:w="65" w:type="dxa"/>
            <w:tcBorders>
              <w:bottom w:val="single" w:sz="6" w:space="0" w:color="0075C9"/>
            </w:tcBorders>
            <w:noWrap/>
            <w:hideMark/>
          </w:tcPr>
          <w:p w14:paraId="6CA25A15"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115" w:type="dxa"/>
            <w:tcBorders>
              <w:bottom w:val="single" w:sz="6" w:space="0" w:color="0075C9"/>
            </w:tcBorders>
            <w:vAlign w:val="bottom"/>
            <w:hideMark/>
          </w:tcPr>
          <w:p w14:paraId="2B66C746" w14:textId="77777777" w:rsidR="00D564EF" w:rsidRPr="00122388" w:rsidRDefault="00D564EF" w:rsidP="00122388">
            <w:pPr>
              <w:pStyle w:val="la2"/>
              <w:rPr>
                <w:rFonts w:ascii="Arial" w:hAnsi="Arial" w:cs="Arial"/>
                <w:sz w:val="16"/>
                <w:szCs w:val="18"/>
              </w:rPr>
            </w:pPr>
            <w:r w:rsidRPr="00122388">
              <w:rPr>
                <w:rFonts w:ascii="Arial" w:hAnsi="Arial" w:cs="Arial"/>
                <w:sz w:val="16"/>
                <w:szCs w:val="18"/>
              </w:rPr>
              <w:t>  </w:t>
            </w:r>
          </w:p>
        </w:tc>
        <w:tc>
          <w:tcPr>
            <w:tcW w:w="65" w:type="dxa"/>
            <w:tcBorders>
              <w:bottom w:val="single" w:sz="6" w:space="0" w:color="0075C9"/>
            </w:tcBorders>
            <w:hideMark/>
          </w:tcPr>
          <w:p w14:paraId="20F794C9"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c>
          <w:tcPr>
            <w:tcW w:w="915" w:type="dxa"/>
            <w:tcBorders>
              <w:bottom w:val="single" w:sz="6" w:space="0" w:color="0075C9"/>
            </w:tcBorders>
            <w:hideMark/>
          </w:tcPr>
          <w:p w14:paraId="55139A04" w14:textId="77777777" w:rsidR="00D564EF" w:rsidRPr="00122388" w:rsidRDefault="00D564EF" w:rsidP="00122388">
            <w:pPr>
              <w:pStyle w:val="NormalWeb"/>
              <w:spacing w:before="0" w:beforeAutospacing="0" w:after="0" w:afterAutospacing="0" w:line="280" w:lineRule="atLeast"/>
              <w:jc w:val="right"/>
              <w:rPr>
                <w:rFonts w:ascii="Arial" w:hAnsi="Arial" w:cs="Arial"/>
                <w:sz w:val="16"/>
                <w:szCs w:val="18"/>
              </w:rPr>
            </w:pPr>
            <w:r w:rsidRPr="00122388">
              <w:rPr>
                <w:rFonts w:ascii="Arial" w:hAnsi="Arial" w:cs="Arial"/>
                <w:sz w:val="16"/>
                <w:szCs w:val="18"/>
              </w:rPr>
              <w:t>28,495,083</w:t>
            </w:r>
          </w:p>
        </w:tc>
        <w:tc>
          <w:tcPr>
            <w:tcW w:w="65" w:type="dxa"/>
            <w:tcBorders>
              <w:bottom w:val="single" w:sz="6" w:space="0" w:color="0075C9"/>
            </w:tcBorders>
            <w:noWrap/>
            <w:hideMark/>
          </w:tcPr>
          <w:p w14:paraId="6C0871BA" w14:textId="77777777" w:rsidR="00D564EF" w:rsidRPr="00122388" w:rsidRDefault="00D564EF" w:rsidP="00122388">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 </w:t>
            </w:r>
          </w:p>
        </w:tc>
      </w:tr>
    </w:tbl>
    <w:p w14:paraId="66D21D9C" w14:textId="77777777" w:rsidR="00D564EF" w:rsidRPr="00122388" w:rsidRDefault="00D564EF" w:rsidP="00A04CDF">
      <w:pPr>
        <w:pStyle w:val="NormalWeb"/>
        <w:spacing w:before="40" w:beforeAutospacing="0" w:after="0" w:afterAutospacing="0"/>
        <w:ind w:left="360" w:hanging="360"/>
        <w:rPr>
          <w:rFonts w:ascii="Arial" w:hAnsi="Arial" w:cs="Arial"/>
          <w:sz w:val="12"/>
          <w:szCs w:val="12"/>
        </w:rPr>
      </w:pPr>
      <w:r w:rsidRPr="00122388">
        <w:rPr>
          <w:rFonts w:ascii="Arial" w:hAnsi="Arial" w:cs="Arial"/>
          <w:sz w:val="12"/>
          <w:szCs w:val="12"/>
        </w:rPr>
        <w:t>(1)</w:t>
      </w:r>
      <w:r w:rsidRPr="00122388">
        <w:rPr>
          <w:rFonts w:ascii="Arial" w:hAnsi="Arial" w:cs="Arial"/>
          <w:sz w:val="12"/>
          <w:szCs w:val="12"/>
        </w:rPr>
        <w:tab/>
        <w:t xml:space="preserve">Includes on-hire cash bonus made in connection with Mr. Young’s commencement of employment as described on page 44. </w:t>
      </w:r>
    </w:p>
    <w:p w14:paraId="25C6CFBA" w14:textId="77777777" w:rsidR="00D564EF" w:rsidRPr="00122388" w:rsidRDefault="00D564EF" w:rsidP="00A04CDF">
      <w:pPr>
        <w:pStyle w:val="NormalWeb"/>
        <w:spacing w:before="40" w:beforeAutospacing="0" w:after="0" w:afterAutospacing="0"/>
        <w:ind w:left="360" w:hanging="360"/>
        <w:rPr>
          <w:rFonts w:ascii="Arial" w:hAnsi="Arial" w:cs="Arial"/>
          <w:sz w:val="12"/>
          <w:szCs w:val="12"/>
        </w:rPr>
      </w:pPr>
      <w:r w:rsidRPr="00122388">
        <w:rPr>
          <w:rFonts w:ascii="Arial" w:hAnsi="Arial" w:cs="Arial"/>
          <w:sz w:val="12"/>
          <w:szCs w:val="12"/>
        </w:rPr>
        <w:t>(2)</w:t>
      </w:r>
      <w:r w:rsidRPr="00122388">
        <w:rPr>
          <w:rFonts w:ascii="Arial" w:hAnsi="Arial" w:cs="Arial"/>
          <w:sz w:val="12"/>
          <w:szCs w:val="12"/>
        </w:rPr>
        <w:tab/>
        <w:t xml:space="preserve">Includes the grant date fair values for SAs and PSAs calculated in accordance with Financial Accounting Standards Board (“FASB”) Accounting Standards Codification (“ASC”) Topic 718 based on the market price of the shares subject to the award on the date of grant. The value of SAs is reduced by the present value of estimated future dividends because dividends are not paid on SA shares until vesting. The value of PSAs is calculated using a Monte-Carlo simulation valuation performed as of the date of grant by an independent third party. Because the grant date for a PSA occurs when performance targets are approved, and we approved performance targets in each of fiscal years 2021, 2020, and 2019, PSA values in this column include: (i) for fiscal year 2021, 33.33% of each of the fiscal year 2021 PSAs, the fiscal year 2020 PSAs, and the fiscal year 2019 PSAs; (ii) for fiscal year 2020, 33.33% of each of the fiscal year 2020 PSAs, the fiscal year 2019 PSAs, and the fiscal year 2018 PSAs; and (iii) for fiscal year 2019, 33.33% of each of the fiscal year 2019 PSAs, the fiscal year 2018 PSAs, and the fiscal year 2017 PSAs. The grant date fair values of included PSAs, assuming at the grant date that the highest level of performance conditions will be achieved for each PSA are: (i) for fiscal year 2021, Mr. Nadella, $52,529,846; Ms. Hood, $22,824,789; Mr. Courtois, $15,383,505; Mr. Smith, $18,984,417; and Mr. Young, $2,775,988; (ii) for fiscal year 2020, Mr. Nadella, $37,150,358; Ms. Hood, $18,704,870; Mr. Courtois, $13,664,213; and Mr. Smith, $15,866,522; (ii) for fiscal year 2019, Mr. Nadella, $35,050,220; Ms. Hood, $19,823,991; Mr. Courtois, $15,380,642; and Mr. Smith, $17,211,903. </w:t>
      </w:r>
    </w:p>
    <w:p w14:paraId="571BD52E" w14:textId="77777777" w:rsidR="00D564EF" w:rsidRPr="00122388" w:rsidRDefault="00D564EF" w:rsidP="00A04CDF">
      <w:pPr>
        <w:pStyle w:val="NormalWeb"/>
        <w:spacing w:before="40" w:beforeAutospacing="0" w:after="0" w:afterAutospacing="0"/>
        <w:ind w:left="360" w:hanging="360"/>
        <w:rPr>
          <w:rFonts w:ascii="Arial" w:hAnsi="Arial" w:cs="Arial"/>
          <w:sz w:val="12"/>
          <w:szCs w:val="12"/>
        </w:rPr>
      </w:pPr>
      <w:r w:rsidRPr="00122388">
        <w:rPr>
          <w:rFonts w:ascii="Arial" w:hAnsi="Arial" w:cs="Arial"/>
          <w:sz w:val="12"/>
          <w:szCs w:val="12"/>
        </w:rPr>
        <w:t>(3)</w:t>
      </w:r>
      <w:r w:rsidRPr="00122388">
        <w:rPr>
          <w:rFonts w:ascii="Arial" w:hAnsi="Arial" w:cs="Arial"/>
          <w:sz w:val="12"/>
          <w:szCs w:val="12"/>
        </w:rPr>
        <w:tab/>
        <w:t xml:space="preserve">Includes Incentive Plan cash incentives. </w:t>
      </w:r>
    </w:p>
    <w:p w14:paraId="61CE31E8" w14:textId="77777777" w:rsidR="00D564EF" w:rsidRPr="00122388" w:rsidRDefault="00D564EF" w:rsidP="00A04CDF">
      <w:pPr>
        <w:pStyle w:val="NormalWeb"/>
        <w:spacing w:before="40" w:beforeAutospacing="0" w:after="0" w:afterAutospacing="0"/>
        <w:ind w:left="360" w:hanging="360"/>
        <w:rPr>
          <w:rFonts w:ascii="Arial" w:hAnsi="Arial" w:cs="Arial"/>
          <w:sz w:val="12"/>
          <w:szCs w:val="12"/>
        </w:rPr>
      </w:pPr>
      <w:r w:rsidRPr="00122388">
        <w:rPr>
          <w:rFonts w:ascii="Arial" w:hAnsi="Arial" w:cs="Arial"/>
          <w:sz w:val="12"/>
          <w:szCs w:val="12"/>
        </w:rPr>
        <w:t>(4)</w:t>
      </w:r>
      <w:r w:rsidRPr="00122388">
        <w:rPr>
          <w:rFonts w:ascii="Arial" w:hAnsi="Arial" w:cs="Arial"/>
          <w:sz w:val="12"/>
          <w:szCs w:val="12"/>
        </w:rPr>
        <w:tab/>
        <w:t xml:space="preserve">None of our Named Executives received reimbursements for relocation expenses or tax-gross-up payments in the last three fiscal years. Details about the amounts in the “All Other Compensation” column for fiscal year 2021 are set forth in the table below. </w:t>
      </w:r>
    </w:p>
    <w:p w14:paraId="3E5D7636" w14:textId="77777777" w:rsidR="00D564EF" w:rsidRDefault="00D564EF" w:rsidP="00A04CDF">
      <w:pPr>
        <w:pStyle w:val="NormalWeb"/>
        <w:keepNext/>
        <w:spacing w:before="60" w:beforeAutospacing="0" w:after="0" w:afterAutospacing="0"/>
        <w:ind w:left="360"/>
        <w:rPr>
          <w:rFonts w:ascii="Arial" w:hAnsi="Arial" w:cs="Arial"/>
          <w:sz w:val="14"/>
          <w:szCs w:val="14"/>
        </w:rPr>
      </w:pPr>
      <w:r w:rsidRPr="00122388">
        <w:rPr>
          <w:rFonts w:ascii="Arial" w:hAnsi="Arial" w:cs="Arial"/>
          <w:b/>
          <w:bCs/>
          <w:sz w:val="12"/>
          <w:szCs w:val="12"/>
        </w:rPr>
        <w:t>All other compensation details</w:t>
      </w:r>
      <w:r>
        <w:rPr>
          <w:rFonts w:ascii="Arial" w:hAnsi="Arial" w:cs="Arial"/>
          <w:b/>
          <w:bCs/>
          <w:sz w:val="14"/>
          <w:szCs w:val="14"/>
        </w:rPr>
        <w:t xml:space="preserve"> </w:t>
      </w:r>
    </w:p>
    <w:p w14:paraId="228CC2CC" w14:textId="77777777" w:rsidR="00D564EF" w:rsidRPr="00A04CDF" w:rsidRDefault="00D564EF">
      <w:pPr>
        <w:pStyle w:val="NormalWeb"/>
        <w:keepNext/>
        <w:spacing w:before="0" w:beforeAutospacing="0" w:after="0" w:afterAutospacing="0"/>
        <w:rPr>
          <w:sz w:val="6"/>
          <w:szCs w:val="12"/>
        </w:rPr>
      </w:pPr>
      <w:r w:rsidRPr="00A04CDF">
        <w:rPr>
          <w:sz w:val="6"/>
          <w:szCs w:val="12"/>
        </w:rPr>
        <w:t> </w:t>
      </w:r>
    </w:p>
    <w:tbl>
      <w:tblPr>
        <w:tblW w:w="0" w:type="auto"/>
        <w:tblInd w:w="360" w:type="dxa"/>
        <w:tblLayout w:type="fixed"/>
        <w:tblCellMar>
          <w:top w:w="14" w:type="dxa"/>
          <w:left w:w="0" w:type="dxa"/>
          <w:right w:w="14" w:type="dxa"/>
        </w:tblCellMar>
        <w:tblLook w:val="04A0" w:firstRow="1" w:lastRow="0" w:firstColumn="1" w:lastColumn="0" w:noHBand="0" w:noVBand="1"/>
      </w:tblPr>
      <w:tblGrid>
        <w:gridCol w:w="3555"/>
        <w:gridCol w:w="311"/>
        <w:gridCol w:w="147"/>
        <w:gridCol w:w="1023"/>
        <w:gridCol w:w="56"/>
        <w:gridCol w:w="311"/>
        <w:gridCol w:w="130"/>
        <w:gridCol w:w="907"/>
        <w:gridCol w:w="56"/>
        <w:gridCol w:w="311"/>
        <w:gridCol w:w="70"/>
        <w:gridCol w:w="692"/>
        <w:gridCol w:w="56"/>
        <w:gridCol w:w="311"/>
        <w:gridCol w:w="56"/>
        <w:gridCol w:w="473"/>
        <w:gridCol w:w="56"/>
        <w:gridCol w:w="155"/>
        <w:gridCol w:w="56"/>
        <w:gridCol w:w="557"/>
        <w:gridCol w:w="155"/>
      </w:tblGrid>
      <w:tr w:rsidR="00D564EF" w14:paraId="282C4307" w14:textId="77777777" w:rsidTr="009C7A2C">
        <w:trPr>
          <w:tblHeader/>
        </w:trPr>
        <w:tc>
          <w:tcPr>
            <w:tcW w:w="3555" w:type="dxa"/>
            <w:tcBorders>
              <w:bottom w:val="single" w:sz="8" w:space="0" w:color="000000"/>
            </w:tcBorders>
            <w:tcMar>
              <w:top w:w="14" w:type="dxa"/>
              <w:left w:w="0" w:type="dxa"/>
              <w:bottom w:w="40" w:type="dxa"/>
              <w:right w:w="14" w:type="dxa"/>
            </w:tcMar>
            <w:vAlign w:val="bottom"/>
            <w:hideMark/>
          </w:tcPr>
          <w:p w14:paraId="0D19C309" w14:textId="77777777" w:rsidR="00D564EF" w:rsidRPr="009C382F" w:rsidRDefault="00D564EF" w:rsidP="00122388">
            <w:pPr>
              <w:pStyle w:val="NormalWeb"/>
              <w:keepNext/>
              <w:spacing w:before="0" w:beforeAutospacing="0" w:after="0" w:afterAutospacing="0"/>
              <w:ind w:firstLine="127"/>
              <w:rPr>
                <w:rFonts w:ascii="Arial" w:hAnsi="Arial" w:cs="Arial"/>
                <w:sz w:val="15"/>
                <w:szCs w:val="15"/>
              </w:rPr>
            </w:pPr>
            <w:r w:rsidRPr="00122388">
              <w:rPr>
                <w:rFonts w:ascii="Arial" w:hAnsi="Arial" w:cs="Arial"/>
                <w:b/>
                <w:bCs/>
                <w:sz w:val="13"/>
                <w:szCs w:val="15"/>
              </w:rPr>
              <w:t>Named Executive</w:t>
            </w:r>
          </w:p>
        </w:tc>
        <w:tc>
          <w:tcPr>
            <w:tcW w:w="311" w:type="dxa"/>
            <w:tcBorders>
              <w:bottom w:val="single" w:sz="8" w:space="0" w:color="000000"/>
            </w:tcBorders>
            <w:vAlign w:val="bottom"/>
            <w:hideMark/>
          </w:tcPr>
          <w:p w14:paraId="305BE937" w14:textId="77777777" w:rsidR="00D564EF" w:rsidRDefault="00D564EF" w:rsidP="00122388">
            <w:pPr>
              <w:pStyle w:val="la2"/>
              <w:rPr>
                <w:rFonts w:ascii="Arial" w:hAnsi="Arial" w:cs="Arial"/>
                <w:sz w:val="15"/>
                <w:szCs w:val="15"/>
              </w:rPr>
            </w:pPr>
            <w:r w:rsidRPr="00122388">
              <w:rPr>
                <w:rFonts w:ascii="Arial" w:hAnsi="Arial" w:cs="Arial"/>
                <w:sz w:val="13"/>
                <w:szCs w:val="15"/>
              </w:rPr>
              <w:t>  </w:t>
            </w:r>
          </w:p>
        </w:tc>
        <w:tc>
          <w:tcPr>
            <w:tcW w:w="1170" w:type="dxa"/>
            <w:gridSpan w:val="2"/>
            <w:tcBorders>
              <w:bottom w:val="single" w:sz="8" w:space="0" w:color="000000"/>
            </w:tcBorders>
            <w:tcMar>
              <w:top w:w="0" w:type="dxa"/>
              <w:left w:w="14" w:type="dxa"/>
              <w:bottom w:w="0" w:type="dxa"/>
              <w:right w:w="14" w:type="dxa"/>
            </w:tcMar>
            <w:vAlign w:val="bottom"/>
            <w:hideMark/>
          </w:tcPr>
          <w:p w14:paraId="510EBE9E" w14:textId="77777777" w:rsidR="00D564EF" w:rsidRPr="00122388" w:rsidRDefault="00D564EF" w:rsidP="00122388">
            <w:pPr>
              <w:pStyle w:val="NormalWeb"/>
              <w:spacing w:before="0" w:beforeAutospacing="0" w:after="0" w:afterAutospacing="0"/>
              <w:jc w:val="right"/>
              <w:rPr>
                <w:rFonts w:ascii="Arial" w:hAnsi="Arial" w:cs="Arial"/>
                <w:sz w:val="13"/>
                <w:szCs w:val="15"/>
              </w:rPr>
            </w:pPr>
            <w:r w:rsidRPr="00122388">
              <w:rPr>
                <w:rFonts w:ascii="Arial" w:hAnsi="Arial" w:cs="Arial"/>
                <w:b/>
                <w:bCs/>
                <w:sz w:val="13"/>
                <w:szCs w:val="15"/>
              </w:rPr>
              <w:t>Retirement Plan</w:t>
            </w:r>
          </w:p>
          <w:p w14:paraId="3DB392DC" w14:textId="77777777" w:rsidR="00D564EF" w:rsidRPr="00122388" w:rsidRDefault="00D564EF" w:rsidP="00122388">
            <w:pPr>
              <w:pStyle w:val="NormalWeb"/>
              <w:spacing w:before="0" w:beforeAutospacing="0" w:after="0" w:afterAutospacing="0"/>
              <w:jc w:val="right"/>
              <w:rPr>
                <w:rFonts w:ascii="Arial" w:hAnsi="Arial" w:cs="Arial"/>
                <w:sz w:val="13"/>
                <w:szCs w:val="15"/>
              </w:rPr>
            </w:pPr>
            <w:r w:rsidRPr="00122388">
              <w:rPr>
                <w:rFonts w:ascii="Arial" w:hAnsi="Arial" w:cs="Arial"/>
                <w:b/>
                <w:bCs/>
                <w:sz w:val="13"/>
                <w:szCs w:val="15"/>
              </w:rPr>
              <w:t>Contributions</w:t>
            </w:r>
            <w:r>
              <w:rPr>
                <w:rFonts w:ascii="Arial" w:hAnsi="Arial" w:cs="Arial"/>
                <w:b/>
                <w:bCs/>
                <w:sz w:val="13"/>
                <w:szCs w:val="13"/>
                <w:vertAlign w:val="superscript"/>
              </w:rPr>
              <w:t>A</w:t>
            </w:r>
          </w:p>
          <w:p w14:paraId="2D15C522" w14:textId="77777777" w:rsidR="00D564EF" w:rsidRDefault="00D564EF" w:rsidP="00122388">
            <w:pPr>
              <w:pStyle w:val="NormalWeb"/>
              <w:spacing w:before="0" w:beforeAutospacing="0" w:after="0" w:afterAutospacing="0"/>
              <w:jc w:val="right"/>
              <w:rPr>
                <w:rFonts w:ascii="Arial" w:hAnsi="Arial" w:cs="Arial"/>
                <w:sz w:val="15"/>
                <w:szCs w:val="15"/>
              </w:rPr>
            </w:pPr>
            <w:r w:rsidRPr="00122388">
              <w:rPr>
                <w:rFonts w:ascii="Arial" w:hAnsi="Arial" w:cs="Arial"/>
                <w:b/>
                <w:bCs/>
                <w:sz w:val="13"/>
                <w:szCs w:val="15"/>
              </w:rPr>
              <w:t>($)</w:t>
            </w:r>
          </w:p>
        </w:tc>
        <w:tc>
          <w:tcPr>
            <w:tcW w:w="56" w:type="dxa"/>
            <w:tcBorders>
              <w:bottom w:val="single" w:sz="8" w:space="0" w:color="000000"/>
            </w:tcBorders>
            <w:vAlign w:val="bottom"/>
            <w:hideMark/>
          </w:tcPr>
          <w:p w14:paraId="37388092"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8" w:space="0" w:color="000000"/>
            </w:tcBorders>
            <w:vAlign w:val="bottom"/>
            <w:hideMark/>
          </w:tcPr>
          <w:p w14:paraId="0DA92501"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1037" w:type="dxa"/>
            <w:gridSpan w:val="2"/>
            <w:tcBorders>
              <w:bottom w:val="single" w:sz="8" w:space="0" w:color="000000"/>
            </w:tcBorders>
            <w:tcMar>
              <w:top w:w="0" w:type="dxa"/>
              <w:left w:w="14" w:type="dxa"/>
              <w:bottom w:w="0" w:type="dxa"/>
              <w:right w:w="14" w:type="dxa"/>
            </w:tcMar>
            <w:vAlign w:val="bottom"/>
            <w:hideMark/>
          </w:tcPr>
          <w:p w14:paraId="2CFD412D" w14:textId="77777777" w:rsidR="00D564EF" w:rsidRPr="00122388" w:rsidRDefault="00D564EF" w:rsidP="00122388">
            <w:pPr>
              <w:pStyle w:val="NormalWeb"/>
              <w:spacing w:before="0" w:beforeAutospacing="0" w:after="0" w:afterAutospacing="0"/>
              <w:jc w:val="right"/>
              <w:rPr>
                <w:rFonts w:ascii="Arial" w:hAnsi="Arial" w:cs="Arial"/>
                <w:sz w:val="13"/>
                <w:szCs w:val="15"/>
              </w:rPr>
            </w:pPr>
            <w:r w:rsidRPr="00122388">
              <w:rPr>
                <w:rFonts w:ascii="Arial" w:hAnsi="Arial" w:cs="Arial"/>
                <w:b/>
                <w:bCs/>
                <w:sz w:val="13"/>
                <w:szCs w:val="15"/>
              </w:rPr>
              <w:t>Broad-Based</w:t>
            </w:r>
          </w:p>
          <w:p w14:paraId="0ABA1C77" w14:textId="77777777" w:rsidR="00D564EF" w:rsidRPr="00122388" w:rsidRDefault="00D564EF" w:rsidP="00122388">
            <w:pPr>
              <w:pStyle w:val="NormalWeb"/>
              <w:spacing w:before="0" w:beforeAutospacing="0" w:after="0" w:afterAutospacing="0"/>
              <w:jc w:val="right"/>
              <w:rPr>
                <w:rFonts w:ascii="Arial" w:hAnsi="Arial" w:cs="Arial"/>
                <w:sz w:val="13"/>
                <w:szCs w:val="15"/>
              </w:rPr>
            </w:pPr>
            <w:r w:rsidRPr="00122388">
              <w:rPr>
                <w:rFonts w:ascii="Arial" w:hAnsi="Arial" w:cs="Arial"/>
                <w:b/>
                <w:bCs/>
                <w:sz w:val="13"/>
                <w:szCs w:val="15"/>
              </w:rPr>
              <w:t>Plan Benefits</w:t>
            </w:r>
            <w:r>
              <w:rPr>
                <w:rFonts w:ascii="Arial" w:hAnsi="Arial" w:cs="Arial"/>
                <w:b/>
                <w:bCs/>
                <w:sz w:val="13"/>
                <w:szCs w:val="13"/>
                <w:vertAlign w:val="superscript"/>
              </w:rPr>
              <w:t>B</w:t>
            </w:r>
          </w:p>
          <w:p w14:paraId="20E2AECA" w14:textId="77777777" w:rsidR="00D564EF" w:rsidRDefault="00D564EF" w:rsidP="00122388">
            <w:pPr>
              <w:pStyle w:val="NormalWeb"/>
              <w:spacing w:before="0" w:beforeAutospacing="0" w:after="0" w:afterAutospacing="0"/>
              <w:jc w:val="right"/>
              <w:rPr>
                <w:rFonts w:ascii="Arial" w:hAnsi="Arial" w:cs="Arial"/>
                <w:sz w:val="15"/>
                <w:szCs w:val="15"/>
              </w:rPr>
            </w:pPr>
            <w:r w:rsidRPr="00122388">
              <w:rPr>
                <w:rFonts w:ascii="Arial" w:hAnsi="Arial" w:cs="Arial"/>
                <w:b/>
                <w:bCs/>
                <w:sz w:val="13"/>
                <w:szCs w:val="15"/>
              </w:rPr>
              <w:t>($)</w:t>
            </w:r>
          </w:p>
        </w:tc>
        <w:tc>
          <w:tcPr>
            <w:tcW w:w="56" w:type="dxa"/>
            <w:tcBorders>
              <w:bottom w:val="single" w:sz="8" w:space="0" w:color="000000"/>
            </w:tcBorders>
            <w:vAlign w:val="bottom"/>
            <w:hideMark/>
          </w:tcPr>
          <w:p w14:paraId="33583FA5"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8" w:space="0" w:color="000000"/>
            </w:tcBorders>
            <w:vAlign w:val="bottom"/>
            <w:hideMark/>
          </w:tcPr>
          <w:p w14:paraId="5B8E62A0"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762" w:type="dxa"/>
            <w:gridSpan w:val="2"/>
            <w:tcBorders>
              <w:bottom w:val="single" w:sz="8" w:space="0" w:color="000000"/>
            </w:tcBorders>
            <w:tcMar>
              <w:top w:w="0" w:type="dxa"/>
              <w:left w:w="14" w:type="dxa"/>
              <w:bottom w:w="0" w:type="dxa"/>
              <w:right w:w="14" w:type="dxa"/>
            </w:tcMar>
            <w:vAlign w:val="bottom"/>
            <w:hideMark/>
          </w:tcPr>
          <w:p w14:paraId="006A6B1F" w14:textId="77777777" w:rsidR="00D564EF" w:rsidRPr="00122388" w:rsidRDefault="00D564EF" w:rsidP="00122388">
            <w:pPr>
              <w:pStyle w:val="NormalWeb"/>
              <w:spacing w:before="0" w:beforeAutospacing="0" w:after="0" w:afterAutospacing="0"/>
              <w:jc w:val="right"/>
              <w:rPr>
                <w:rFonts w:ascii="Arial" w:hAnsi="Arial" w:cs="Arial"/>
                <w:sz w:val="13"/>
                <w:szCs w:val="15"/>
              </w:rPr>
            </w:pPr>
            <w:r w:rsidRPr="00122388">
              <w:rPr>
                <w:rFonts w:ascii="Arial" w:hAnsi="Arial" w:cs="Arial"/>
                <w:b/>
                <w:bCs/>
                <w:sz w:val="13"/>
                <w:szCs w:val="15"/>
              </w:rPr>
              <w:t>Charitable</w:t>
            </w:r>
          </w:p>
          <w:p w14:paraId="0D9C3352" w14:textId="77777777" w:rsidR="00D564EF" w:rsidRPr="00122388" w:rsidRDefault="00D564EF" w:rsidP="00122388">
            <w:pPr>
              <w:pStyle w:val="NormalWeb"/>
              <w:spacing w:before="0" w:beforeAutospacing="0" w:after="0" w:afterAutospacing="0"/>
              <w:jc w:val="right"/>
              <w:rPr>
                <w:rFonts w:ascii="Arial" w:hAnsi="Arial" w:cs="Arial"/>
                <w:sz w:val="13"/>
                <w:szCs w:val="15"/>
              </w:rPr>
            </w:pPr>
            <w:r w:rsidRPr="00122388">
              <w:rPr>
                <w:rFonts w:ascii="Arial" w:hAnsi="Arial" w:cs="Arial"/>
                <w:b/>
                <w:bCs/>
                <w:sz w:val="13"/>
                <w:szCs w:val="15"/>
              </w:rPr>
              <w:t>Gifts</w:t>
            </w:r>
            <w:r>
              <w:rPr>
                <w:rFonts w:ascii="Arial" w:hAnsi="Arial" w:cs="Arial"/>
                <w:b/>
                <w:bCs/>
                <w:sz w:val="13"/>
                <w:szCs w:val="13"/>
                <w:vertAlign w:val="superscript"/>
              </w:rPr>
              <w:t>C</w:t>
            </w:r>
          </w:p>
          <w:p w14:paraId="3C6986F7" w14:textId="77777777" w:rsidR="00D564EF" w:rsidRDefault="00D564EF" w:rsidP="00122388">
            <w:pPr>
              <w:pStyle w:val="NormalWeb"/>
              <w:spacing w:before="0" w:beforeAutospacing="0" w:after="0" w:afterAutospacing="0"/>
              <w:jc w:val="right"/>
              <w:rPr>
                <w:rFonts w:ascii="Arial" w:hAnsi="Arial" w:cs="Arial"/>
                <w:sz w:val="15"/>
                <w:szCs w:val="15"/>
              </w:rPr>
            </w:pPr>
            <w:r w:rsidRPr="00122388">
              <w:rPr>
                <w:rFonts w:ascii="Arial" w:hAnsi="Arial" w:cs="Arial"/>
                <w:b/>
                <w:bCs/>
                <w:sz w:val="13"/>
                <w:szCs w:val="15"/>
              </w:rPr>
              <w:t>($)</w:t>
            </w:r>
          </w:p>
        </w:tc>
        <w:tc>
          <w:tcPr>
            <w:tcW w:w="56" w:type="dxa"/>
            <w:tcBorders>
              <w:bottom w:val="single" w:sz="8" w:space="0" w:color="000000"/>
            </w:tcBorders>
            <w:vAlign w:val="bottom"/>
            <w:hideMark/>
          </w:tcPr>
          <w:p w14:paraId="376B7D39"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8" w:space="0" w:color="000000"/>
            </w:tcBorders>
            <w:vAlign w:val="bottom"/>
            <w:hideMark/>
          </w:tcPr>
          <w:p w14:paraId="31AFBA71"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29" w:type="dxa"/>
            <w:gridSpan w:val="2"/>
            <w:tcBorders>
              <w:bottom w:val="single" w:sz="8" w:space="0" w:color="000000"/>
            </w:tcBorders>
            <w:tcMar>
              <w:top w:w="0" w:type="dxa"/>
              <w:left w:w="14" w:type="dxa"/>
              <w:bottom w:w="0" w:type="dxa"/>
              <w:right w:w="14" w:type="dxa"/>
            </w:tcMar>
            <w:vAlign w:val="bottom"/>
            <w:hideMark/>
          </w:tcPr>
          <w:p w14:paraId="3D904683" w14:textId="77777777" w:rsidR="00D564EF" w:rsidRPr="00122388" w:rsidRDefault="00D564EF" w:rsidP="00122388">
            <w:pPr>
              <w:pStyle w:val="NormalWeb"/>
              <w:spacing w:before="0" w:beforeAutospacing="0" w:after="0" w:afterAutospacing="0"/>
              <w:jc w:val="right"/>
              <w:rPr>
                <w:rFonts w:ascii="Arial" w:hAnsi="Arial" w:cs="Arial"/>
                <w:sz w:val="13"/>
                <w:szCs w:val="15"/>
              </w:rPr>
            </w:pPr>
            <w:r w:rsidRPr="00122388">
              <w:rPr>
                <w:rFonts w:ascii="Arial" w:hAnsi="Arial" w:cs="Arial"/>
                <w:b/>
                <w:bCs/>
                <w:sz w:val="13"/>
                <w:szCs w:val="15"/>
              </w:rPr>
              <w:t>Other</w:t>
            </w:r>
            <w:r>
              <w:rPr>
                <w:rFonts w:ascii="Arial" w:hAnsi="Arial" w:cs="Arial"/>
                <w:b/>
                <w:bCs/>
                <w:sz w:val="13"/>
                <w:szCs w:val="13"/>
                <w:vertAlign w:val="superscript"/>
              </w:rPr>
              <w:t>D</w:t>
            </w:r>
          </w:p>
          <w:p w14:paraId="62EDD1AD" w14:textId="77777777" w:rsidR="00D564EF" w:rsidRDefault="00D564EF" w:rsidP="00122388">
            <w:pPr>
              <w:pStyle w:val="NormalWeb"/>
              <w:spacing w:before="0" w:beforeAutospacing="0" w:after="0" w:afterAutospacing="0"/>
              <w:jc w:val="right"/>
              <w:rPr>
                <w:rFonts w:ascii="Arial" w:hAnsi="Arial" w:cs="Arial"/>
                <w:sz w:val="15"/>
                <w:szCs w:val="15"/>
              </w:rPr>
            </w:pPr>
            <w:r w:rsidRPr="00122388">
              <w:rPr>
                <w:rFonts w:ascii="Arial" w:hAnsi="Arial" w:cs="Arial"/>
                <w:b/>
                <w:bCs/>
                <w:sz w:val="13"/>
                <w:szCs w:val="15"/>
              </w:rPr>
              <w:t>($)</w:t>
            </w:r>
          </w:p>
        </w:tc>
        <w:tc>
          <w:tcPr>
            <w:tcW w:w="56" w:type="dxa"/>
            <w:tcBorders>
              <w:bottom w:val="single" w:sz="8" w:space="0" w:color="000000"/>
            </w:tcBorders>
            <w:vAlign w:val="bottom"/>
            <w:hideMark/>
          </w:tcPr>
          <w:p w14:paraId="5891BBA1"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55" w:type="dxa"/>
            <w:tcBorders>
              <w:bottom w:val="single" w:sz="8" w:space="0" w:color="000000"/>
            </w:tcBorders>
            <w:vAlign w:val="bottom"/>
            <w:hideMark/>
          </w:tcPr>
          <w:p w14:paraId="69D7EAE6"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613" w:type="dxa"/>
            <w:gridSpan w:val="2"/>
            <w:tcBorders>
              <w:bottom w:val="single" w:sz="8" w:space="0" w:color="000000"/>
            </w:tcBorders>
            <w:tcMar>
              <w:top w:w="0" w:type="dxa"/>
              <w:left w:w="14" w:type="dxa"/>
              <w:bottom w:w="0" w:type="dxa"/>
              <w:right w:w="14" w:type="dxa"/>
            </w:tcMar>
            <w:vAlign w:val="bottom"/>
            <w:hideMark/>
          </w:tcPr>
          <w:p w14:paraId="1B5B6A79" w14:textId="77777777" w:rsidR="00D564EF" w:rsidRPr="00122388" w:rsidRDefault="00D564EF" w:rsidP="00122388">
            <w:pPr>
              <w:pStyle w:val="NormalWeb"/>
              <w:spacing w:before="0" w:beforeAutospacing="0" w:after="0" w:afterAutospacing="0"/>
              <w:jc w:val="right"/>
              <w:rPr>
                <w:rFonts w:ascii="Arial" w:hAnsi="Arial" w:cs="Arial"/>
                <w:sz w:val="13"/>
                <w:szCs w:val="15"/>
              </w:rPr>
            </w:pPr>
            <w:r w:rsidRPr="00122388">
              <w:rPr>
                <w:rFonts w:ascii="Arial" w:hAnsi="Arial" w:cs="Arial"/>
                <w:b/>
                <w:bCs/>
                <w:sz w:val="13"/>
                <w:szCs w:val="15"/>
              </w:rPr>
              <w:t>Total</w:t>
            </w:r>
          </w:p>
          <w:p w14:paraId="1D107389" w14:textId="77777777" w:rsidR="00D564EF" w:rsidRDefault="00D564EF" w:rsidP="00122388">
            <w:pPr>
              <w:pStyle w:val="NormalWeb"/>
              <w:spacing w:before="0" w:beforeAutospacing="0" w:after="0" w:afterAutospacing="0"/>
              <w:jc w:val="right"/>
              <w:rPr>
                <w:rFonts w:ascii="Arial" w:hAnsi="Arial" w:cs="Arial"/>
                <w:sz w:val="15"/>
                <w:szCs w:val="15"/>
              </w:rPr>
            </w:pPr>
            <w:r w:rsidRPr="00122388">
              <w:rPr>
                <w:rFonts w:ascii="Arial" w:hAnsi="Arial" w:cs="Arial"/>
                <w:b/>
                <w:bCs/>
                <w:sz w:val="13"/>
                <w:szCs w:val="15"/>
              </w:rPr>
              <w:t>($)</w:t>
            </w:r>
          </w:p>
        </w:tc>
        <w:tc>
          <w:tcPr>
            <w:tcW w:w="155" w:type="dxa"/>
            <w:tcBorders>
              <w:bottom w:val="single" w:sz="8" w:space="0" w:color="000000"/>
            </w:tcBorders>
            <w:vAlign w:val="bottom"/>
            <w:hideMark/>
          </w:tcPr>
          <w:p w14:paraId="1B2CFE80" w14:textId="77777777" w:rsidR="00D564EF" w:rsidRPr="00122388" w:rsidRDefault="00D564EF" w:rsidP="00122388">
            <w:pPr>
              <w:rPr>
                <w:rFonts w:ascii="Arial" w:hAnsi="Arial" w:cs="Arial"/>
                <w:sz w:val="13"/>
                <w:szCs w:val="15"/>
              </w:rPr>
            </w:pPr>
            <w:r w:rsidRPr="00122388">
              <w:rPr>
                <w:rFonts w:ascii="Arial" w:hAnsi="Arial" w:cs="Arial"/>
                <w:sz w:val="13"/>
                <w:szCs w:val="15"/>
              </w:rPr>
              <w:t> </w:t>
            </w:r>
          </w:p>
        </w:tc>
      </w:tr>
      <w:tr w:rsidR="00D564EF" w14:paraId="26035407" w14:textId="77777777" w:rsidTr="009C7A2C">
        <w:trPr>
          <w:trHeight w:val="75"/>
        </w:trPr>
        <w:tc>
          <w:tcPr>
            <w:tcW w:w="3555" w:type="dxa"/>
            <w:vAlign w:val="center"/>
            <w:hideMark/>
          </w:tcPr>
          <w:p w14:paraId="451424CE" w14:textId="77777777" w:rsidR="00D564EF" w:rsidRDefault="00D564EF" w:rsidP="00122388">
            <w:pPr>
              <w:rPr>
                <w:rFonts w:ascii="Arial" w:hAnsi="Arial" w:cs="Arial"/>
                <w:sz w:val="2"/>
                <w:szCs w:val="2"/>
              </w:rPr>
            </w:pPr>
            <w:r>
              <w:rPr>
                <w:rFonts w:ascii="Arial" w:hAnsi="Arial" w:cs="Arial"/>
                <w:sz w:val="2"/>
                <w:szCs w:val="2"/>
              </w:rPr>
              <w:t> </w:t>
            </w:r>
          </w:p>
        </w:tc>
        <w:tc>
          <w:tcPr>
            <w:tcW w:w="1537" w:type="dxa"/>
            <w:gridSpan w:val="4"/>
            <w:vAlign w:val="center"/>
            <w:hideMark/>
          </w:tcPr>
          <w:p w14:paraId="30D4D4B2" w14:textId="77777777" w:rsidR="00D564EF" w:rsidRDefault="00D564EF" w:rsidP="00122388">
            <w:pPr>
              <w:rPr>
                <w:rFonts w:ascii="Arial" w:hAnsi="Arial" w:cs="Arial"/>
                <w:sz w:val="2"/>
                <w:szCs w:val="2"/>
              </w:rPr>
            </w:pPr>
            <w:r>
              <w:rPr>
                <w:rFonts w:ascii="Arial" w:hAnsi="Arial" w:cs="Arial"/>
                <w:sz w:val="2"/>
                <w:szCs w:val="2"/>
              </w:rPr>
              <w:t> </w:t>
            </w:r>
          </w:p>
        </w:tc>
        <w:tc>
          <w:tcPr>
            <w:tcW w:w="1404" w:type="dxa"/>
            <w:gridSpan w:val="4"/>
            <w:vAlign w:val="center"/>
            <w:hideMark/>
          </w:tcPr>
          <w:p w14:paraId="6FF06CAE" w14:textId="77777777" w:rsidR="00D564EF" w:rsidRDefault="00D564EF" w:rsidP="00122388">
            <w:pPr>
              <w:rPr>
                <w:rFonts w:ascii="Arial" w:hAnsi="Arial" w:cs="Arial"/>
                <w:sz w:val="2"/>
                <w:szCs w:val="2"/>
              </w:rPr>
            </w:pPr>
            <w:r>
              <w:rPr>
                <w:rFonts w:ascii="Arial" w:hAnsi="Arial" w:cs="Arial"/>
                <w:sz w:val="2"/>
                <w:szCs w:val="2"/>
              </w:rPr>
              <w:t> </w:t>
            </w:r>
          </w:p>
        </w:tc>
        <w:tc>
          <w:tcPr>
            <w:tcW w:w="1129" w:type="dxa"/>
            <w:gridSpan w:val="4"/>
            <w:vAlign w:val="center"/>
            <w:hideMark/>
          </w:tcPr>
          <w:p w14:paraId="75863C01" w14:textId="77777777" w:rsidR="00D564EF" w:rsidRDefault="00D564EF" w:rsidP="00122388">
            <w:pPr>
              <w:rPr>
                <w:rFonts w:ascii="Arial" w:hAnsi="Arial" w:cs="Arial"/>
                <w:sz w:val="2"/>
                <w:szCs w:val="2"/>
              </w:rPr>
            </w:pPr>
            <w:r>
              <w:rPr>
                <w:rFonts w:ascii="Arial" w:hAnsi="Arial" w:cs="Arial"/>
                <w:sz w:val="2"/>
                <w:szCs w:val="2"/>
              </w:rPr>
              <w:t> </w:t>
            </w:r>
          </w:p>
        </w:tc>
        <w:tc>
          <w:tcPr>
            <w:tcW w:w="896" w:type="dxa"/>
            <w:gridSpan w:val="4"/>
            <w:vAlign w:val="center"/>
            <w:hideMark/>
          </w:tcPr>
          <w:p w14:paraId="39B8E8AD" w14:textId="77777777" w:rsidR="00D564EF" w:rsidRDefault="00D564EF" w:rsidP="00122388">
            <w:pPr>
              <w:rPr>
                <w:rFonts w:ascii="Arial" w:hAnsi="Arial" w:cs="Arial"/>
                <w:sz w:val="2"/>
                <w:szCs w:val="2"/>
              </w:rPr>
            </w:pPr>
            <w:r>
              <w:rPr>
                <w:rFonts w:ascii="Arial" w:hAnsi="Arial" w:cs="Arial"/>
                <w:sz w:val="2"/>
                <w:szCs w:val="2"/>
              </w:rPr>
              <w:t> </w:t>
            </w:r>
          </w:p>
        </w:tc>
        <w:tc>
          <w:tcPr>
            <w:tcW w:w="923" w:type="dxa"/>
            <w:gridSpan w:val="4"/>
            <w:vAlign w:val="center"/>
            <w:hideMark/>
          </w:tcPr>
          <w:p w14:paraId="05C3077F" w14:textId="77777777" w:rsidR="00D564EF" w:rsidRDefault="00D564EF" w:rsidP="00122388">
            <w:pPr>
              <w:rPr>
                <w:rFonts w:ascii="Arial" w:hAnsi="Arial" w:cs="Arial"/>
                <w:sz w:val="2"/>
                <w:szCs w:val="2"/>
              </w:rPr>
            </w:pPr>
            <w:r>
              <w:rPr>
                <w:rFonts w:ascii="Arial" w:hAnsi="Arial" w:cs="Arial"/>
                <w:sz w:val="2"/>
                <w:szCs w:val="2"/>
              </w:rPr>
              <w:t> </w:t>
            </w:r>
          </w:p>
        </w:tc>
      </w:tr>
      <w:tr w:rsidR="00D564EF" w14:paraId="402B59E5" w14:textId="77777777" w:rsidTr="009C7A2C">
        <w:tc>
          <w:tcPr>
            <w:tcW w:w="3555" w:type="dxa"/>
            <w:tcBorders>
              <w:bottom w:val="single" w:sz="6" w:space="0" w:color="0075C9"/>
            </w:tcBorders>
            <w:tcMar>
              <w:top w:w="14" w:type="dxa"/>
              <w:left w:w="0" w:type="dxa"/>
              <w:bottom w:w="40" w:type="dxa"/>
              <w:right w:w="14" w:type="dxa"/>
            </w:tcMar>
            <w:hideMark/>
          </w:tcPr>
          <w:p w14:paraId="68BB4F8E" w14:textId="77777777" w:rsidR="00D564EF" w:rsidRPr="009C382F" w:rsidRDefault="00D564EF" w:rsidP="00122388">
            <w:pPr>
              <w:pStyle w:val="NormalWeb"/>
              <w:keepNext/>
              <w:spacing w:before="0" w:beforeAutospacing="0" w:after="0" w:afterAutospacing="0"/>
              <w:ind w:left="384" w:hanging="240"/>
              <w:rPr>
                <w:rFonts w:ascii="Arial" w:hAnsi="Arial" w:cs="Arial"/>
                <w:sz w:val="15"/>
                <w:szCs w:val="15"/>
              </w:rPr>
            </w:pPr>
            <w:r w:rsidRPr="00122388">
              <w:rPr>
                <w:rFonts w:ascii="Arial" w:hAnsi="Arial" w:cs="Arial"/>
                <w:b/>
                <w:bCs/>
                <w:color w:val="0075C9"/>
                <w:sz w:val="13"/>
                <w:szCs w:val="15"/>
              </w:rPr>
              <w:t>Satya Nadella</w:t>
            </w:r>
          </w:p>
        </w:tc>
        <w:tc>
          <w:tcPr>
            <w:tcW w:w="311" w:type="dxa"/>
            <w:tcBorders>
              <w:bottom w:val="single" w:sz="6" w:space="0" w:color="0075C9"/>
            </w:tcBorders>
            <w:vAlign w:val="bottom"/>
            <w:hideMark/>
          </w:tcPr>
          <w:p w14:paraId="74E7F192" w14:textId="77777777" w:rsidR="00D564EF" w:rsidRDefault="00D564EF" w:rsidP="00122388">
            <w:pPr>
              <w:pStyle w:val="la2"/>
              <w:rPr>
                <w:rFonts w:ascii="Arial" w:hAnsi="Arial" w:cs="Arial"/>
                <w:sz w:val="15"/>
                <w:szCs w:val="15"/>
              </w:rPr>
            </w:pPr>
            <w:r w:rsidRPr="00122388">
              <w:rPr>
                <w:rFonts w:ascii="Arial" w:hAnsi="Arial" w:cs="Arial"/>
                <w:sz w:val="13"/>
                <w:szCs w:val="15"/>
              </w:rPr>
              <w:t>  </w:t>
            </w:r>
          </w:p>
        </w:tc>
        <w:tc>
          <w:tcPr>
            <w:tcW w:w="147" w:type="dxa"/>
            <w:tcBorders>
              <w:bottom w:val="single" w:sz="6" w:space="0" w:color="0075C9"/>
            </w:tcBorders>
            <w:tcMar>
              <w:top w:w="14" w:type="dxa"/>
              <w:left w:w="0" w:type="dxa"/>
              <w:bottom w:w="40" w:type="dxa"/>
              <w:right w:w="14" w:type="dxa"/>
            </w:tcMar>
            <w:vAlign w:val="bottom"/>
            <w:hideMark/>
          </w:tcPr>
          <w:p w14:paraId="012B58F7"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023" w:type="dxa"/>
            <w:tcBorders>
              <w:bottom w:val="single" w:sz="6" w:space="0" w:color="0075C9"/>
            </w:tcBorders>
            <w:tcMar>
              <w:top w:w="14" w:type="dxa"/>
              <w:left w:w="0" w:type="dxa"/>
              <w:bottom w:w="40" w:type="dxa"/>
              <w:right w:w="14" w:type="dxa"/>
            </w:tcMar>
            <w:vAlign w:val="bottom"/>
            <w:hideMark/>
          </w:tcPr>
          <w:p w14:paraId="7700B6FF" w14:textId="77777777" w:rsidR="00D564EF" w:rsidRDefault="00D564EF" w:rsidP="00122388">
            <w:pPr>
              <w:jc w:val="right"/>
              <w:rPr>
                <w:rFonts w:ascii="Arial" w:hAnsi="Arial" w:cs="Arial"/>
                <w:sz w:val="15"/>
                <w:szCs w:val="15"/>
              </w:rPr>
            </w:pPr>
            <w:r w:rsidRPr="00122388">
              <w:rPr>
                <w:rFonts w:ascii="Arial" w:hAnsi="Arial" w:cs="Arial"/>
                <w:sz w:val="13"/>
                <w:szCs w:val="15"/>
              </w:rPr>
              <w:t>9,750</w:t>
            </w:r>
          </w:p>
        </w:tc>
        <w:tc>
          <w:tcPr>
            <w:tcW w:w="56" w:type="dxa"/>
            <w:tcBorders>
              <w:bottom w:val="single" w:sz="6" w:space="0" w:color="0075C9"/>
            </w:tcBorders>
            <w:noWrap/>
            <w:tcMar>
              <w:top w:w="14" w:type="dxa"/>
              <w:left w:w="0" w:type="dxa"/>
              <w:bottom w:w="40" w:type="dxa"/>
              <w:right w:w="14" w:type="dxa"/>
            </w:tcMar>
            <w:vAlign w:val="bottom"/>
            <w:hideMark/>
          </w:tcPr>
          <w:p w14:paraId="71794879"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54DE4EA7"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130" w:type="dxa"/>
            <w:tcBorders>
              <w:bottom w:val="single" w:sz="6" w:space="0" w:color="0075C9"/>
            </w:tcBorders>
            <w:tcMar>
              <w:top w:w="14" w:type="dxa"/>
              <w:left w:w="0" w:type="dxa"/>
              <w:bottom w:w="40" w:type="dxa"/>
              <w:right w:w="14" w:type="dxa"/>
            </w:tcMar>
            <w:vAlign w:val="bottom"/>
            <w:hideMark/>
          </w:tcPr>
          <w:p w14:paraId="6F7C50E1"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907" w:type="dxa"/>
            <w:tcBorders>
              <w:bottom w:val="single" w:sz="6" w:space="0" w:color="0075C9"/>
            </w:tcBorders>
            <w:tcMar>
              <w:top w:w="14" w:type="dxa"/>
              <w:left w:w="0" w:type="dxa"/>
              <w:bottom w:w="40" w:type="dxa"/>
              <w:right w:w="14" w:type="dxa"/>
            </w:tcMar>
            <w:vAlign w:val="bottom"/>
            <w:hideMark/>
          </w:tcPr>
          <w:p w14:paraId="0F37BD61" w14:textId="77777777" w:rsidR="00D564EF" w:rsidRDefault="00D564EF" w:rsidP="00122388">
            <w:pPr>
              <w:jc w:val="right"/>
              <w:rPr>
                <w:rFonts w:ascii="Arial" w:hAnsi="Arial" w:cs="Arial"/>
                <w:sz w:val="15"/>
                <w:szCs w:val="15"/>
              </w:rPr>
            </w:pPr>
            <w:r w:rsidRPr="00122388">
              <w:rPr>
                <w:rFonts w:ascii="Arial" w:hAnsi="Arial" w:cs="Arial"/>
                <w:sz w:val="13"/>
                <w:szCs w:val="15"/>
              </w:rPr>
              <w:t>0</w:t>
            </w:r>
          </w:p>
        </w:tc>
        <w:tc>
          <w:tcPr>
            <w:tcW w:w="56" w:type="dxa"/>
            <w:tcBorders>
              <w:bottom w:val="single" w:sz="6" w:space="0" w:color="0075C9"/>
            </w:tcBorders>
            <w:noWrap/>
            <w:tcMar>
              <w:top w:w="14" w:type="dxa"/>
              <w:left w:w="0" w:type="dxa"/>
              <w:bottom w:w="40" w:type="dxa"/>
              <w:right w:w="14" w:type="dxa"/>
            </w:tcMar>
            <w:vAlign w:val="bottom"/>
            <w:hideMark/>
          </w:tcPr>
          <w:p w14:paraId="6868EC9B"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1C49E342"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70" w:type="dxa"/>
            <w:tcBorders>
              <w:bottom w:val="single" w:sz="6" w:space="0" w:color="0075C9"/>
            </w:tcBorders>
            <w:tcMar>
              <w:top w:w="14" w:type="dxa"/>
              <w:left w:w="0" w:type="dxa"/>
              <w:bottom w:w="40" w:type="dxa"/>
              <w:right w:w="14" w:type="dxa"/>
            </w:tcMar>
            <w:vAlign w:val="bottom"/>
            <w:hideMark/>
          </w:tcPr>
          <w:p w14:paraId="59A0127F"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692" w:type="dxa"/>
            <w:tcBorders>
              <w:bottom w:val="single" w:sz="6" w:space="0" w:color="0075C9"/>
            </w:tcBorders>
            <w:tcMar>
              <w:top w:w="14" w:type="dxa"/>
              <w:left w:w="0" w:type="dxa"/>
              <w:bottom w:w="40" w:type="dxa"/>
              <w:right w:w="14" w:type="dxa"/>
            </w:tcMar>
            <w:vAlign w:val="bottom"/>
            <w:hideMark/>
          </w:tcPr>
          <w:p w14:paraId="6CF282D4" w14:textId="77777777" w:rsidR="00D564EF" w:rsidRDefault="00D564EF" w:rsidP="00122388">
            <w:pPr>
              <w:jc w:val="right"/>
              <w:rPr>
                <w:rFonts w:ascii="Arial" w:hAnsi="Arial" w:cs="Arial"/>
                <w:sz w:val="15"/>
                <w:szCs w:val="15"/>
              </w:rPr>
            </w:pPr>
            <w:r w:rsidRPr="00122388">
              <w:rPr>
                <w:rFonts w:ascii="Arial" w:hAnsi="Arial" w:cs="Arial"/>
                <w:sz w:val="13"/>
                <w:szCs w:val="15"/>
              </w:rPr>
              <w:t>100,000</w:t>
            </w:r>
          </w:p>
        </w:tc>
        <w:tc>
          <w:tcPr>
            <w:tcW w:w="56" w:type="dxa"/>
            <w:tcBorders>
              <w:bottom w:val="single" w:sz="6" w:space="0" w:color="0075C9"/>
            </w:tcBorders>
            <w:noWrap/>
            <w:tcMar>
              <w:top w:w="14" w:type="dxa"/>
              <w:left w:w="0" w:type="dxa"/>
              <w:bottom w:w="40" w:type="dxa"/>
              <w:right w:w="14" w:type="dxa"/>
            </w:tcMar>
            <w:vAlign w:val="bottom"/>
            <w:hideMark/>
          </w:tcPr>
          <w:p w14:paraId="2E91E00D"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2D4D0EE4"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00411534"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473" w:type="dxa"/>
            <w:tcBorders>
              <w:bottom w:val="single" w:sz="6" w:space="0" w:color="0075C9"/>
            </w:tcBorders>
            <w:tcMar>
              <w:top w:w="14" w:type="dxa"/>
              <w:left w:w="0" w:type="dxa"/>
              <w:bottom w:w="40" w:type="dxa"/>
              <w:right w:w="14" w:type="dxa"/>
            </w:tcMar>
            <w:vAlign w:val="bottom"/>
            <w:hideMark/>
          </w:tcPr>
          <w:p w14:paraId="5BD70D3B" w14:textId="77777777" w:rsidR="00D564EF" w:rsidRDefault="00D564EF" w:rsidP="00122388">
            <w:pPr>
              <w:jc w:val="right"/>
              <w:rPr>
                <w:rFonts w:ascii="Arial" w:hAnsi="Arial" w:cs="Arial"/>
                <w:sz w:val="15"/>
                <w:szCs w:val="15"/>
              </w:rPr>
            </w:pPr>
            <w:r w:rsidRPr="00122388">
              <w:rPr>
                <w:rFonts w:ascii="Arial" w:hAnsi="Arial" w:cs="Arial"/>
                <w:sz w:val="13"/>
                <w:szCs w:val="15"/>
              </w:rPr>
              <w:t>0</w:t>
            </w:r>
          </w:p>
        </w:tc>
        <w:tc>
          <w:tcPr>
            <w:tcW w:w="56" w:type="dxa"/>
            <w:tcBorders>
              <w:bottom w:val="single" w:sz="6" w:space="0" w:color="0075C9"/>
            </w:tcBorders>
            <w:noWrap/>
            <w:tcMar>
              <w:top w:w="14" w:type="dxa"/>
              <w:left w:w="0" w:type="dxa"/>
              <w:bottom w:w="40" w:type="dxa"/>
              <w:right w:w="14" w:type="dxa"/>
            </w:tcMar>
            <w:vAlign w:val="bottom"/>
            <w:hideMark/>
          </w:tcPr>
          <w:p w14:paraId="64238A1E"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55" w:type="dxa"/>
            <w:tcBorders>
              <w:bottom w:val="single" w:sz="6" w:space="0" w:color="0075C9"/>
            </w:tcBorders>
            <w:vAlign w:val="bottom"/>
            <w:hideMark/>
          </w:tcPr>
          <w:p w14:paraId="42768886"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58605E89"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557" w:type="dxa"/>
            <w:tcBorders>
              <w:bottom w:val="single" w:sz="6" w:space="0" w:color="0075C9"/>
            </w:tcBorders>
            <w:tcMar>
              <w:top w:w="14" w:type="dxa"/>
              <w:left w:w="0" w:type="dxa"/>
              <w:bottom w:w="40" w:type="dxa"/>
              <w:right w:w="14" w:type="dxa"/>
            </w:tcMar>
            <w:vAlign w:val="bottom"/>
            <w:hideMark/>
          </w:tcPr>
          <w:p w14:paraId="04179028" w14:textId="77777777" w:rsidR="00D564EF" w:rsidRDefault="00D564EF" w:rsidP="00122388">
            <w:pPr>
              <w:jc w:val="right"/>
              <w:rPr>
                <w:rFonts w:ascii="Arial" w:hAnsi="Arial" w:cs="Arial"/>
                <w:sz w:val="15"/>
                <w:szCs w:val="15"/>
              </w:rPr>
            </w:pPr>
            <w:r w:rsidRPr="00122388">
              <w:rPr>
                <w:rFonts w:ascii="Arial" w:hAnsi="Arial" w:cs="Arial"/>
                <w:sz w:val="13"/>
                <w:szCs w:val="15"/>
              </w:rPr>
              <w:t>109,750</w:t>
            </w:r>
          </w:p>
        </w:tc>
        <w:tc>
          <w:tcPr>
            <w:tcW w:w="155" w:type="dxa"/>
            <w:tcBorders>
              <w:bottom w:val="single" w:sz="6" w:space="0" w:color="0075C9"/>
            </w:tcBorders>
            <w:noWrap/>
            <w:tcMar>
              <w:top w:w="14" w:type="dxa"/>
              <w:left w:w="0" w:type="dxa"/>
              <w:bottom w:w="40" w:type="dxa"/>
              <w:right w:w="14" w:type="dxa"/>
            </w:tcMar>
            <w:vAlign w:val="bottom"/>
            <w:hideMark/>
          </w:tcPr>
          <w:p w14:paraId="1701EE9A" w14:textId="77777777" w:rsidR="00D564EF" w:rsidRPr="00122388" w:rsidRDefault="00D564EF" w:rsidP="00122388">
            <w:pPr>
              <w:rPr>
                <w:rFonts w:ascii="Arial" w:hAnsi="Arial" w:cs="Arial"/>
                <w:sz w:val="13"/>
                <w:szCs w:val="15"/>
              </w:rPr>
            </w:pPr>
            <w:r w:rsidRPr="00122388">
              <w:rPr>
                <w:rFonts w:ascii="Arial" w:hAnsi="Arial" w:cs="Arial"/>
                <w:sz w:val="13"/>
                <w:szCs w:val="15"/>
              </w:rPr>
              <w:t> </w:t>
            </w:r>
          </w:p>
        </w:tc>
      </w:tr>
      <w:tr w:rsidR="00D564EF" w14:paraId="50FBA3EF" w14:textId="77777777" w:rsidTr="009C7A2C">
        <w:trPr>
          <w:trHeight w:val="75"/>
        </w:trPr>
        <w:tc>
          <w:tcPr>
            <w:tcW w:w="3555" w:type="dxa"/>
            <w:vAlign w:val="center"/>
            <w:hideMark/>
          </w:tcPr>
          <w:p w14:paraId="5A2478C3" w14:textId="77777777" w:rsidR="00D564EF" w:rsidRDefault="00D564EF" w:rsidP="00122388">
            <w:pPr>
              <w:rPr>
                <w:rFonts w:ascii="Arial" w:hAnsi="Arial" w:cs="Arial"/>
                <w:sz w:val="2"/>
                <w:szCs w:val="2"/>
              </w:rPr>
            </w:pPr>
            <w:r>
              <w:rPr>
                <w:rFonts w:ascii="Arial" w:hAnsi="Arial" w:cs="Arial"/>
                <w:sz w:val="2"/>
                <w:szCs w:val="2"/>
              </w:rPr>
              <w:t> </w:t>
            </w:r>
          </w:p>
        </w:tc>
        <w:tc>
          <w:tcPr>
            <w:tcW w:w="1537" w:type="dxa"/>
            <w:gridSpan w:val="4"/>
            <w:vAlign w:val="center"/>
            <w:hideMark/>
          </w:tcPr>
          <w:p w14:paraId="4439B11F" w14:textId="77777777" w:rsidR="00D564EF" w:rsidRDefault="00D564EF" w:rsidP="00122388">
            <w:pPr>
              <w:rPr>
                <w:rFonts w:ascii="Arial" w:hAnsi="Arial" w:cs="Arial"/>
                <w:sz w:val="2"/>
                <w:szCs w:val="2"/>
              </w:rPr>
            </w:pPr>
            <w:r>
              <w:rPr>
                <w:rFonts w:ascii="Arial" w:hAnsi="Arial" w:cs="Arial"/>
                <w:sz w:val="2"/>
                <w:szCs w:val="2"/>
              </w:rPr>
              <w:t> </w:t>
            </w:r>
          </w:p>
        </w:tc>
        <w:tc>
          <w:tcPr>
            <w:tcW w:w="1404" w:type="dxa"/>
            <w:gridSpan w:val="4"/>
            <w:vAlign w:val="center"/>
            <w:hideMark/>
          </w:tcPr>
          <w:p w14:paraId="744CDBC2" w14:textId="77777777" w:rsidR="00D564EF" w:rsidRDefault="00D564EF" w:rsidP="00122388">
            <w:pPr>
              <w:rPr>
                <w:rFonts w:ascii="Arial" w:hAnsi="Arial" w:cs="Arial"/>
                <w:sz w:val="2"/>
                <w:szCs w:val="2"/>
              </w:rPr>
            </w:pPr>
            <w:r>
              <w:rPr>
                <w:rFonts w:ascii="Arial" w:hAnsi="Arial" w:cs="Arial"/>
                <w:sz w:val="2"/>
                <w:szCs w:val="2"/>
              </w:rPr>
              <w:t> </w:t>
            </w:r>
          </w:p>
        </w:tc>
        <w:tc>
          <w:tcPr>
            <w:tcW w:w="1129" w:type="dxa"/>
            <w:gridSpan w:val="4"/>
            <w:vAlign w:val="center"/>
            <w:hideMark/>
          </w:tcPr>
          <w:p w14:paraId="43979817" w14:textId="77777777" w:rsidR="00D564EF" w:rsidRDefault="00D564EF" w:rsidP="00122388">
            <w:pPr>
              <w:rPr>
                <w:rFonts w:ascii="Arial" w:hAnsi="Arial" w:cs="Arial"/>
                <w:sz w:val="2"/>
                <w:szCs w:val="2"/>
              </w:rPr>
            </w:pPr>
            <w:r>
              <w:rPr>
                <w:rFonts w:ascii="Arial" w:hAnsi="Arial" w:cs="Arial"/>
                <w:sz w:val="2"/>
                <w:szCs w:val="2"/>
              </w:rPr>
              <w:t> </w:t>
            </w:r>
          </w:p>
        </w:tc>
        <w:tc>
          <w:tcPr>
            <w:tcW w:w="896" w:type="dxa"/>
            <w:gridSpan w:val="4"/>
            <w:vAlign w:val="center"/>
            <w:hideMark/>
          </w:tcPr>
          <w:p w14:paraId="29B27283" w14:textId="77777777" w:rsidR="00D564EF" w:rsidRDefault="00D564EF" w:rsidP="00122388">
            <w:pPr>
              <w:rPr>
                <w:rFonts w:ascii="Arial" w:hAnsi="Arial" w:cs="Arial"/>
                <w:sz w:val="2"/>
                <w:szCs w:val="2"/>
              </w:rPr>
            </w:pPr>
            <w:r>
              <w:rPr>
                <w:rFonts w:ascii="Arial" w:hAnsi="Arial" w:cs="Arial"/>
                <w:sz w:val="2"/>
                <w:szCs w:val="2"/>
              </w:rPr>
              <w:t> </w:t>
            </w:r>
          </w:p>
        </w:tc>
        <w:tc>
          <w:tcPr>
            <w:tcW w:w="923" w:type="dxa"/>
            <w:gridSpan w:val="4"/>
            <w:vAlign w:val="center"/>
            <w:hideMark/>
          </w:tcPr>
          <w:p w14:paraId="3DDFE25B" w14:textId="77777777" w:rsidR="00D564EF" w:rsidRDefault="00D564EF" w:rsidP="00122388">
            <w:pPr>
              <w:rPr>
                <w:rFonts w:ascii="Arial" w:hAnsi="Arial" w:cs="Arial"/>
                <w:sz w:val="2"/>
                <w:szCs w:val="2"/>
              </w:rPr>
            </w:pPr>
            <w:r>
              <w:rPr>
                <w:rFonts w:ascii="Arial" w:hAnsi="Arial" w:cs="Arial"/>
                <w:sz w:val="2"/>
                <w:szCs w:val="2"/>
              </w:rPr>
              <w:t> </w:t>
            </w:r>
          </w:p>
        </w:tc>
      </w:tr>
      <w:tr w:rsidR="00D564EF" w14:paraId="1B88F13A" w14:textId="77777777" w:rsidTr="009C7A2C">
        <w:tc>
          <w:tcPr>
            <w:tcW w:w="3555" w:type="dxa"/>
            <w:tcBorders>
              <w:bottom w:val="single" w:sz="6" w:space="0" w:color="0075C9"/>
            </w:tcBorders>
            <w:tcMar>
              <w:top w:w="14" w:type="dxa"/>
              <w:left w:w="0" w:type="dxa"/>
              <w:bottom w:w="40" w:type="dxa"/>
              <w:right w:w="14" w:type="dxa"/>
            </w:tcMar>
            <w:hideMark/>
          </w:tcPr>
          <w:p w14:paraId="60CCF0B9" w14:textId="77777777" w:rsidR="00D564EF" w:rsidRPr="009C382F" w:rsidRDefault="00D564EF" w:rsidP="00122388">
            <w:pPr>
              <w:pStyle w:val="NormalWeb"/>
              <w:keepNext/>
              <w:spacing w:before="0" w:beforeAutospacing="0" w:after="0" w:afterAutospacing="0"/>
              <w:ind w:left="384" w:hanging="240"/>
              <w:rPr>
                <w:rFonts w:ascii="Arial" w:hAnsi="Arial" w:cs="Arial"/>
                <w:sz w:val="15"/>
                <w:szCs w:val="15"/>
              </w:rPr>
            </w:pPr>
            <w:r w:rsidRPr="00122388">
              <w:rPr>
                <w:rFonts w:ascii="Arial" w:hAnsi="Arial" w:cs="Arial"/>
                <w:b/>
                <w:bCs/>
                <w:color w:val="0075C9"/>
                <w:sz w:val="13"/>
                <w:szCs w:val="15"/>
              </w:rPr>
              <w:t>Amy E. Hood</w:t>
            </w:r>
          </w:p>
        </w:tc>
        <w:tc>
          <w:tcPr>
            <w:tcW w:w="311" w:type="dxa"/>
            <w:tcBorders>
              <w:bottom w:val="single" w:sz="6" w:space="0" w:color="0075C9"/>
            </w:tcBorders>
            <w:vAlign w:val="bottom"/>
            <w:hideMark/>
          </w:tcPr>
          <w:p w14:paraId="313BCE70" w14:textId="77777777" w:rsidR="00D564EF" w:rsidRDefault="00D564EF" w:rsidP="00122388">
            <w:pPr>
              <w:pStyle w:val="la2"/>
              <w:rPr>
                <w:rFonts w:ascii="Arial" w:hAnsi="Arial" w:cs="Arial"/>
                <w:sz w:val="15"/>
                <w:szCs w:val="15"/>
              </w:rPr>
            </w:pPr>
            <w:r w:rsidRPr="00122388">
              <w:rPr>
                <w:rFonts w:ascii="Arial" w:hAnsi="Arial" w:cs="Arial"/>
                <w:sz w:val="13"/>
                <w:szCs w:val="15"/>
              </w:rPr>
              <w:t>  </w:t>
            </w:r>
          </w:p>
        </w:tc>
        <w:tc>
          <w:tcPr>
            <w:tcW w:w="147" w:type="dxa"/>
            <w:tcBorders>
              <w:bottom w:val="single" w:sz="6" w:space="0" w:color="0075C9"/>
            </w:tcBorders>
            <w:tcMar>
              <w:top w:w="14" w:type="dxa"/>
              <w:left w:w="0" w:type="dxa"/>
              <w:bottom w:w="40" w:type="dxa"/>
              <w:right w:w="14" w:type="dxa"/>
            </w:tcMar>
            <w:vAlign w:val="bottom"/>
            <w:hideMark/>
          </w:tcPr>
          <w:p w14:paraId="5E6B615F"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023" w:type="dxa"/>
            <w:tcBorders>
              <w:bottom w:val="single" w:sz="6" w:space="0" w:color="0075C9"/>
            </w:tcBorders>
            <w:tcMar>
              <w:top w:w="14" w:type="dxa"/>
              <w:left w:w="0" w:type="dxa"/>
              <w:bottom w:w="40" w:type="dxa"/>
              <w:right w:w="14" w:type="dxa"/>
            </w:tcMar>
            <w:vAlign w:val="bottom"/>
            <w:hideMark/>
          </w:tcPr>
          <w:p w14:paraId="58836CAD" w14:textId="77777777" w:rsidR="00D564EF" w:rsidRDefault="00D564EF" w:rsidP="00122388">
            <w:pPr>
              <w:jc w:val="right"/>
              <w:rPr>
                <w:rFonts w:ascii="Arial" w:hAnsi="Arial" w:cs="Arial"/>
                <w:sz w:val="15"/>
                <w:szCs w:val="15"/>
              </w:rPr>
            </w:pPr>
            <w:r w:rsidRPr="00122388">
              <w:rPr>
                <w:rFonts w:ascii="Arial" w:hAnsi="Arial" w:cs="Arial"/>
                <w:sz w:val="13"/>
                <w:szCs w:val="15"/>
              </w:rPr>
              <w:t>9,750</w:t>
            </w:r>
          </w:p>
        </w:tc>
        <w:tc>
          <w:tcPr>
            <w:tcW w:w="56" w:type="dxa"/>
            <w:tcBorders>
              <w:bottom w:val="single" w:sz="6" w:space="0" w:color="0075C9"/>
            </w:tcBorders>
            <w:noWrap/>
            <w:tcMar>
              <w:top w:w="14" w:type="dxa"/>
              <w:left w:w="0" w:type="dxa"/>
              <w:bottom w:w="40" w:type="dxa"/>
              <w:right w:w="14" w:type="dxa"/>
            </w:tcMar>
            <w:vAlign w:val="bottom"/>
            <w:hideMark/>
          </w:tcPr>
          <w:p w14:paraId="44ED09A8"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54983F95"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130" w:type="dxa"/>
            <w:tcBorders>
              <w:bottom w:val="single" w:sz="6" w:space="0" w:color="0075C9"/>
            </w:tcBorders>
            <w:tcMar>
              <w:top w:w="14" w:type="dxa"/>
              <w:left w:w="0" w:type="dxa"/>
              <w:bottom w:w="40" w:type="dxa"/>
              <w:right w:w="14" w:type="dxa"/>
            </w:tcMar>
            <w:vAlign w:val="bottom"/>
            <w:hideMark/>
          </w:tcPr>
          <w:p w14:paraId="6FCC10E4"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907" w:type="dxa"/>
            <w:tcBorders>
              <w:bottom w:val="single" w:sz="6" w:space="0" w:color="0075C9"/>
            </w:tcBorders>
            <w:tcMar>
              <w:top w:w="14" w:type="dxa"/>
              <w:left w:w="0" w:type="dxa"/>
              <w:bottom w:w="40" w:type="dxa"/>
              <w:right w:w="14" w:type="dxa"/>
            </w:tcMar>
            <w:vAlign w:val="bottom"/>
            <w:hideMark/>
          </w:tcPr>
          <w:p w14:paraId="02B0EBE6" w14:textId="77777777" w:rsidR="00D564EF" w:rsidRDefault="00D564EF" w:rsidP="00122388">
            <w:pPr>
              <w:jc w:val="right"/>
              <w:rPr>
                <w:rFonts w:ascii="Arial" w:hAnsi="Arial" w:cs="Arial"/>
                <w:sz w:val="15"/>
                <w:szCs w:val="15"/>
              </w:rPr>
            </w:pPr>
            <w:r w:rsidRPr="00122388">
              <w:rPr>
                <w:rFonts w:ascii="Arial" w:hAnsi="Arial" w:cs="Arial"/>
                <w:sz w:val="13"/>
                <w:szCs w:val="15"/>
              </w:rPr>
              <w:t>2,664</w:t>
            </w:r>
          </w:p>
        </w:tc>
        <w:tc>
          <w:tcPr>
            <w:tcW w:w="56" w:type="dxa"/>
            <w:tcBorders>
              <w:bottom w:val="single" w:sz="6" w:space="0" w:color="0075C9"/>
            </w:tcBorders>
            <w:noWrap/>
            <w:tcMar>
              <w:top w:w="14" w:type="dxa"/>
              <w:left w:w="0" w:type="dxa"/>
              <w:bottom w:w="40" w:type="dxa"/>
              <w:right w:w="14" w:type="dxa"/>
            </w:tcMar>
            <w:vAlign w:val="bottom"/>
            <w:hideMark/>
          </w:tcPr>
          <w:p w14:paraId="58568DC7"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0B89E01E"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70" w:type="dxa"/>
            <w:tcBorders>
              <w:bottom w:val="single" w:sz="6" w:space="0" w:color="0075C9"/>
            </w:tcBorders>
            <w:tcMar>
              <w:top w:w="14" w:type="dxa"/>
              <w:left w:w="0" w:type="dxa"/>
              <w:bottom w:w="40" w:type="dxa"/>
              <w:right w:w="14" w:type="dxa"/>
            </w:tcMar>
            <w:vAlign w:val="bottom"/>
            <w:hideMark/>
          </w:tcPr>
          <w:p w14:paraId="43679AB1"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692" w:type="dxa"/>
            <w:tcBorders>
              <w:bottom w:val="single" w:sz="6" w:space="0" w:color="0075C9"/>
            </w:tcBorders>
            <w:tcMar>
              <w:top w:w="14" w:type="dxa"/>
              <w:left w:w="0" w:type="dxa"/>
              <w:bottom w:w="40" w:type="dxa"/>
              <w:right w:w="14" w:type="dxa"/>
            </w:tcMar>
            <w:vAlign w:val="bottom"/>
            <w:hideMark/>
          </w:tcPr>
          <w:p w14:paraId="78A65030" w14:textId="77777777" w:rsidR="00D564EF" w:rsidRDefault="00D564EF" w:rsidP="00122388">
            <w:pPr>
              <w:jc w:val="right"/>
              <w:rPr>
                <w:rFonts w:ascii="Arial" w:hAnsi="Arial" w:cs="Arial"/>
                <w:sz w:val="15"/>
                <w:szCs w:val="15"/>
              </w:rPr>
            </w:pPr>
            <w:r w:rsidRPr="00122388">
              <w:rPr>
                <w:rFonts w:ascii="Arial" w:hAnsi="Arial" w:cs="Arial"/>
                <w:sz w:val="13"/>
                <w:szCs w:val="15"/>
              </w:rPr>
              <w:t>50,000</w:t>
            </w:r>
          </w:p>
        </w:tc>
        <w:tc>
          <w:tcPr>
            <w:tcW w:w="56" w:type="dxa"/>
            <w:tcBorders>
              <w:bottom w:val="single" w:sz="6" w:space="0" w:color="0075C9"/>
            </w:tcBorders>
            <w:noWrap/>
            <w:tcMar>
              <w:top w:w="14" w:type="dxa"/>
              <w:left w:w="0" w:type="dxa"/>
              <w:bottom w:w="40" w:type="dxa"/>
              <w:right w:w="14" w:type="dxa"/>
            </w:tcMar>
            <w:vAlign w:val="bottom"/>
            <w:hideMark/>
          </w:tcPr>
          <w:p w14:paraId="1F5F441D"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24C4DDFC"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2F84D108"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473" w:type="dxa"/>
            <w:tcBorders>
              <w:bottom w:val="single" w:sz="6" w:space="0" w:color="0075C9"/>
            </w:tcBorders>
            <w:tcMar>
              <w:top w:w="14" w:type="dxa"/>
              <w:left w:w="0" w:type="dxa"/>
              <w:bottom w:w="40" w:type="dxa"/>
              <w:right w:w="14" w:type="dxa"/>
            </w:tcMar>
            <w:vAlign w:val="bottom"/>
            <w:hideMark/>
          </w:tcPr>
          <w:p w14:paraId="1553FA7F" w14:textId="77777777" w:rsidR="00D564EF" w:rsidRDefault="00D564EF" w:rsidP="00122388">
            <w:pPr>
              <w:jc w:val="right"/>
              <w:rPr>
                <w:rFonts w:ascii="Arial" w:hAnsi="Arial" w:cs="Arial"/>
                <w:sz w:val="15"/>
                <w:szCs w:val="15"/>
              </w:rPr>
            </w:pPr>
            <w:r w:rsidRPr="00122388">
              <w:rPr>
                <w:rFonts w:ascii="Arial" w:hAnsi="Arial" w:cs="Arial"/>
                <w:sz w:val="13"/>
                <w:szCs w:val="15"/>
              </w:rPr>
              <w:t>0</w:t>
            </w:r>
          </w:p>
        </w:tc>
        <w:tc>
          <w:tcPr>
            <w:tcW w:w="56" w:type="dxa"/>
            <w:tcBorders>
              <w:bottom w:val="single" w:sz="6" w:space="0" w:color="0075C9"/>
            </w:tcBorders>
            <w:noWrap/>
            <w:tcMar>
              <w:top w:w="14" w:type="dxa"/>
              <w:left w:w="0" w:type="dxa"/>
              <w:bottom w:w="40" w:type="dxa"/>
              <w:right w:w="14" w:type="dxa"/>
            </w:tcMar>
            <w:vAlign w:val="bottom"/>
            <w:hideMark/>
          </w:tcPr>
          <w:p w14:paraId="51BDA4C4"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55" w:type="dxa"/>
            <w:tcBorders>
              <w:bottom w:val="single" w:sz="6" w:space="0" w:color="0075C9"/>
            </w:tcBorders>
            <w:vAlign w:val="bottom"/>
            <w:hideMark/>
          </w:tcPr>
          <w:p w14:paraId="7366C9BE"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4956765C"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557" w:type="dxa"/>
            <w:tcBorders>
              <w:bottom w:val="single" w:sz="6" w:space="0" w:color="0075C9"/>
            </w:tcBorders>
            <w:tcMar>
              <w:top w:w="14" w:type="dxa"/>
              <w:left w:w="0" w:type="dxa"/>
              <w:bottom w:w="40" w:type="dxa"/>
              <w:right w:w="14" w:type="dxa"/>
            </w:tcMar>
            <w:vAlign w:val="bottom"/>
            <w:hideMark/>
          </w:tcPr>
          <w:p w14:paraId="15077679" w14:textId="77777777" w:rsidR="00D564EF" w:rsidRDefault="00D564EF" w:rsidP="00122388">
            <w:pPr>
              <w:jc w:val="right"/>
              <w:rPr>
                <w:rFonts w:ascii="Arial" w:hAnsi="Arial" w:cs="Arial"/>
                <w:sz w:val="15"/>
                <w:szCs w:val="15"/>
              </w:rPr>
            </w:pPr>
            <w:r w:rsidRPr="00122388">
              <w:rPr>
                <w:rFonts w:ascii="Arial" w:hAnsi="Arial" w:cs="Arial"/>
                <w:sz w:val="13"/>
                <w:szCs w:val="15"/>
              </w:rPr>
              <w:t>62,414</w:t>
            </w:r>
          </w:p>
        </w:tc>
        <w:tc>
          <w:tcPr>
            <w:tcW w:w="155" w:type="dxa"/>
            <w:tcBorders>
              <w:bottom w:val="single" w:sz="6" w:space="0" w:color="0075C9"/>
            </w:tcBorders>
            <w:noWrap/>
            <w:tcMar>
              <w:top w:w="14" w:type="dxa"/>
              <w:left w:w="0" w:type="dxa"/>
              <w:bottom w:w="40" w:type="dxa"/>
              <w:right w:w="14" w:type="dxa"/>
            </w:tcMar>
            <w:vAlign w:val="bottom"/>
            <w:hideMark/>
          </w:tcPr>
          <w:p w14:paraId="5A58CBA2" w14:textId="77777777" w:rsidR="00D564EF" w:rsidRPr="00122388" w:rsidRDefault="00D564EF" w:rsidP="00122388">
            <w:pPr>
              <w:rPr>
                <w:rFonts w:ascii="Arial" w:hAnsi="Arial" w:cs="Arial"/>
                <w:sz w:val="13"/>
                <w:szCs w:val="15"/>
              </w:rPr>
            </w:pPr>
            <w:r w:rsidRPr="00122388">
              <w:rPr>
                <w:rFonts w:ascii="Arial" w:hAnsi="Arial" w:cs="Arial"/>
                <w:sz w:val="13"/>
                <w:szCs w:val="15"/>
              </w:rPr>
              <w:t> </w:t>
            </w:r>
          </w:p>
        </w:tc>
      </w:tr>
      <w:tr w:rsidR="00D564EF" w14:paraId="0A33E13C" w14:textId="77777777" w:rsidTr="009C7A2C">
        <w:trPr>
          <w:trHeight w:val="75"/>
        </w:trPr>
        <w:tc>
          <w:tcPr>
            <w:tcW w:w="3555" w:type="dxa"/>
            <w:vAlign w:val="center"/>
            <w:hideMark/>
          </w:tcPr>
          <w:p w14:paraId="6F9AFCB5" w14:textId="77777777" w:rsidR="00D564EF" w:rsidRDefault="00D564EF" w:rsidP="00122388">
            <w:pPr>
              <w:rPr>
                <w:rFonts w:ascii="Arial" w:hAnsi="Arial" w:cs="Arial"/>
                <w:sz w:val="2"/>
                <w:szCs w:val="2"/>
              </w:rPr>
            </w:pPr>
            <w:r>
              <w:rPr>
                <w:rFonts w:ascii="Arial" w:hAnsi="Arial" w:cs="Arial"/>
                <w:sz w:val="2"/>
                <w:szCs w:val="2"/>
              </w:rPr>
              <w:t> </w:t>
            </w:r>
          </w:p>
        </w:tc>
        <w:tc>
          <w:tcPr>
            <w:tcW w:w="1537" w:type="dxa"/>
            <w:gridSpan w:val="4"/>
            <w:vAlign w:val="center"/>
            <w:hideMark/>
          </w:tcPr>
          <w:p w14:paraId="27DDA643" w14:textId="77777777" w:rsidR="00D564EF" w:rsidRDefault="00D564EF" w:rsidP="00122388">
            <w:pPr>
              <w:rPr>
                <w:rFonts w:ascii="Arial" w:hAnsi="Arial" w:cs="Arial"/>
                <w:sz w:val="2"/>
                <w:szCs w:val="2"/>
              </w:rPr>
            </w:pPr>
            <w:r>
              <w:rPr>
                <w:rFonts w:ascii="Arial" w:hAnsi="Arial" w:cs="Arial"/>
                <w:sz w:val="2"/>
                <w:szCs w:val="2"/>
              </w:rPr>
              <w:t> </w:t>
            </w:r>
          </w:p>
        </w:tc>
        <w:tc>
          <w:tcPr>
            <w:tcW w:w="1404" w:type="dxa"/>
            <w:gridSpan w:val="4"/>
            <w:vAlign w:val="center"/>
            <w:hideMark/>
          </w:tcPr>
          <w:p w14:paraId="7D403193" w14:textId="77777777" w:rsidR="00D564EF" w:rsidRDefault="00D564EF" w:rsidP="00122388">
            <w:pPr>
              <w:rPr>
                <w:rFonts w:ascii="Arial" w:hAnsi="Arial" w:cs="Arial"/>
                <w:sz w:val="2"/>
                <w:szCs w:val="2"/>
              </w:rPr>
            </w:pPr>
            <w:r>
              <w:rPr>
                <w:rFonts w:ascii="Arial" w:hAnsi="Arial" w:cs="Arial"/>
                <w:sz w:val="2"/>
                <w:szCs w:val="2"/>
              </w:rPr>
              <w:t> </w:t>
            </w:r>
          </w:p>
        </w:tc>
        <w:tc>
          <w:tcPr>
            <w:tcW w:w="1129" w:type="dxa"/>
            <w:gridSpan w:val="4"/>
            <w:vAlign w:val="center"/>
            <w:hideMark/>
          </w:tcPr>
          <w:p w14:paraId="22BAE16B" w14:textId="77777777" w:rsidR="00D564EF" w:rsidRDefault="00D564EF" w:rsidP="00122388">
            <w:pPr>
              <w:rPr>
                <w:rFonts w:ascii="Arial" w:hAnsi="Arial" w:cs="Arial"/>
                <w:sz w:val="2"/>
                <w:szCs w:val="2"/>
              </w:rPr>
            </w:pPr>
            <w:r>
              <w:rPr>
                <w:rFonts w:ascii="Arial" w:hAnsi="Arial" w:cs="Arial"/>
                <w:sz w:val="2"/>
                <w:szCs w:val="2"/>
              </w:rPr>
              <w:t> </w:t>
            </w:r>
          </w:p>
        </w:tc>
        <w:tc>
          <w:tcPr>
            <w:tcW w:w="896" w:type="dxa"/>
            <w:gridSpan w:val="4"/>
            <w:vAlign w:val="center"/>
            <w:hideMark/>
          </w:tcPr>
          <w:p w14:paraId="76669A03" w14:textId="77777777" w:rsidR="00D564EF" w:rsidRDefault="00D564EF" w:rsidP="00122388">
            <w:pPr>
              <w:rPr>
                <w:rFonts w:ascii="Arial" w:hAnsi="Arial" w:cs="Arial"/>
                <w:sz w:val="2"/>
                <w:szCs w:val="2"/>
              </w:rPr>
            </w:pPr>
            <w:r>
              <w:rPr>
                <w:rFonts w:ascii="Arial" w:hAnsi="Arial" w:cs="Arial"/>
                <w:sz w:val="2"/>
                <w:szCs w:val="2"/>
              </w:rPr>
              <w:t> </w:t>
            </w:r>
          </w:p>
        </w:tc>
        <w:tc>
          <w:tcPr>
            <w:tcW w:w="923" w:type="dxa"/>
            <w:gridSpan w:val="4"/>
            <w:vAlign w:val="center"/>
            <w:hideMark/>
          </w:tcPr>
          <w:p w14:paraId="592F649E" w14:textId="77777777" w:rsidR="00D564EF" w:rsidRDefault="00D564EF" w:rsidP="00122388">
            <w:pPr>
              <w:rPr>
                <w:rFonts w:ascii="Arial" w:hAnsi="Arial" w:cs="Arial"/>
                <w:sz w:val="2"/>
                <w:szCs w:val="2"/>
              </w:rPr>
            </w:pPr>
            <w:r>
              <w:rPr>
                <w:rFonts w:ascii="Arial" w:hAnsi="Arial" w:cs="Arial"/>
                <w:sz w:val="2"/>
                <w:szCs w:val="2"/>
              </w:rPr>
              <w:t> </w:t>
            </w:r>
          </w:p>
        </w:tc>
      </w:tr>
      <w:tr w:rsidR="00D564EF" w14:paraId="76F03507" w14:textId="77777777" w:rsidTr="009C7A2C">
        <w:tc>
          <w:tcPr>
            <w:tcW w:w="3555" w:type="dxa"/>
            <w:tcBorders>
              <w:bottom w:val="single" w:sz="6" w:space="0" w:color="0075C9"/>
            </w:tcBorders>
            <w:tcMar>
              <w:top w:w="14" w:type="dxa"/>
              <w:left w:w="0" w:type="dxa"/>
              <w:bottom w:w="40" w:type="dxa"/>
              <w:right w:w="14" w:type="dxa"/>
            </w:tcMar>
            <w:hideMark/>
          </w:tcPr>
          <w:p w14:paraId="03547A7D" w14:textId="77777777" w:rsidR="00D564EF" w:rsidRPr="009C382F" w:rsidRDefault="00D564EF" w:rsidP="00122388">
            <w:pPr>
              <w:pStyle w:val="NormalWeb"/>
              <w:spacing w:before="0" w:beforeAutospacing="0" w:after="0" w:afterAutospacing="0"/>
              <w:ind w:left="384" w:hanging="240"/>
              <w:rPr>
                <w:rFonts w:ascii="Arial" w:hAnsi="Arial" w:cs="Arial"/>
                <w:sz w:val="15"/>
                <w:szCs w:val="15"/>
              </w:rPr>
            </w:pPr>
            <w:r w:rsidRPr="00122388">
              <w:rPr>
                <w:rFonts w:ascii="Arial" w:hAnsi="Arial" w:cs="Arial"/>
                <w:b/>
                <w:bCs/>
                <w:color w:val="0075C9"/>
                <w:sz w:val="13"/>
                <w:szCs w:val="15"/>
              </w:rPr>
              <w:t>Jean-Philippe Courtois</w:t>
            </w:r>
          </w:p>
        </w:tc>
        <w:tc>
          <w:tcPr>
            <w:tcW w:w="311" w:type="dxa"/>
            <w:tcBorders>
              <w:bottom w:val="single" w:sz="6" w:space="0" w:color="0075C9"/>
            </w:tcBorders>
            <w:vAlign w:val="bottom"/>
            <w:hideMark/>
          </w:tcPr>
          <w:p w14:paraId="5AEBD005" w14:textId="77777777" w:rsidR="00D564EF" w:rsidRDefault="00D564EF" w:rsidP="00122388">
            <w:pPr>
              <w:pStyle w:val="la2"/>
              <w:rPr>
                <w:rFonts w:ascii="Arial" w:hAnsi="Arial" w:cs="Arial"/>
                <w:sz w:val="15"/>
                <w:szCs w:val="15"/>
              </w:rPr>
            </w:pPr>
            <w:r w:rsidRPr="00122388">
              <w:rPr>
                <w:rFonts w:ascii="Arial" w:hAnsi="Arial" w:cs="Arial"/>
                <w:sz w:val="13"/>
                <w:szCs w:val="15"/>
              </w:rPr>
              <w:t>  </w:t>
            </w:r>
          </w:p>
        </w:tc>
        <w:tc>
          <w:tcPr>
            <w:tcW w:w="147" w:type="dxa"/>
            <w:tcBorders>
              <w:bottom w:val="single" w:sz="6" w:space="0" w:color="0075C9"/>
            </w:tcBorders>
            <w:tcMar>
              <w:top w:w="14" w:type="dxa"/>
              <w:left w:w="0" w:type="dxa"/>
              <w:bottom w:w="40" w:type="dxa"/>
              <w:right w:w="14" w:type="dxa"/>
            </w:tcMar>
            <w:vAlign w:val="bottom"/>
            <w:hideMark/>
          </w:tcPr>
          <w:p w14:paraId="23983C04"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023" w:type="dxa"/>
            <w:tcBorders>
              <w:bottom w:val="single" w:sz="6" w:space="0" w:color="0075C9"/>
            </w:tcBorders>
            <w:tcMar>
              <w:top w:w="14" w:type="dxa"/>
              <w:left w:w="0" w:type="dxa"/>
              <w:bottom w:w="40" w:type="dxa"/>
              <w:right w:w="14" w:type="dxa"/>
            </w:tcMar>
            <w:vAlign w:val="bottom"/>
            <w:hideMark/>
          </w:tcPr>
          <w:p w14:paraId="22433B06" w14:textId="77777777" w:rsidR="00D564EF" w:rsidRDefault="00D564EF" w:rsidP="00122388">
            <w:pPr>
              <w:jc w:val="right"/>
              <w:rPr>
                <w:rFonts w:ascii="Arial" w:hAnsi="Arial" w:cs="Arial"/>
                <w:sz w:val="15"/>
                <w:szCs w:val="15"/>
              </w:rPr>
            </w:pPr>
            <w:r w:rsidRPr="00122388">
              <w:rPr>
                <w:rFonts w:ascii="Arial" w:hAnsi="Arial" w:cs="Arial"/>
                <w:sz w:val="13"/>
                <w:szCs w:val="15"/>
              </w:rPr>
              <w:t>8,435</w:t>
            </w:r>
          </w:p>
        </w:tc>
        <w:tc>
          <w:tcPr>
            <w:tcW w:w="56" w:type="dxa"/>
            <w:tcBorders>
              <w:bottom w:val="single" w:sz="6" w:space="0" w:color="0075C9"/>
            </w:tcBorders>
            <w:noWrap/>
            <w:tcMar>
              <w:top w:w="14" w:type="dxa"/>
              <w:left w:w="0" w:type="dxa"/>
              <w:bottom w:w="40" w:type="dxa"/>
              <w:right w:w="14" w:type="dxa"/>
            </w:tcMar>
            <w:vAlign w:val="bottom"/>
            <w:hideMark/>
          </w:tcPr>
          <w:p w14:paraId="083C194B"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04A309FF"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130" w:type="dxa"/>
            <w:tcBorders>
              <w:bottom w:val="single" w:sz="6" w:space="0" w:color="0075C9"/>
            </w:tcBorders>
            <w:tcMar>
              <w:top w:w="14" w:type="dxa"/>
              <w:left w:w="0" w:type="dxa"/>
              <w:bottom w:w="40" w:type="dxa"/>
              <w:right w:w="14" w:type="dxa"/>
            </w:tcMar>
            <w:vAlign w:val="bottom"/>
            <w:hideMark/>
          </w:tcPr>
          <w:p w14:paraId="7DC33481"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907" w:type="dxa"/>
            <w:tcBorders>
              <w:bottom w:val="single" w:sz="6" w:space="0" w:color="0075C9"/>
            </w:tcBorders>
            <w:tcMar>
              <w:top w:w="14" w:type="dxa"/>
              <w:left w:w="0" w:type="dxa"/>
              <w:bottom w:w="40" w:type="dxa"/>
              <w:right w:w="14" w:type="dxa"/>
            </w:tcMar>
            <w:vAlign w:val="bottom"/>
            <w:hideMark/>
          </w:tcPr>
          <w:p w14:paraId="44C233E5" w14:textId="77777777" w:rsidR="00D564EF" w:rsidRDefault="00D564EF" w:rsidP="00122388">
            <w:pPr>
              <w:jc w:val="right"/>
              <w:rPr>
                <w:rFonts w:ascii="Arial" w:hAnsi="Arial" w:cs="Arial"/>
                <w:sz w:val="15"/>
                <w:szCs w:val="15"/>
              </w:rPr>
            </w:pPr>
            <w:r w:rsidRPr="00122388">
              <w:rPr>
                <w:rFonts w:ascii="Arial" w:hAnsi="Arial" w:cs="Arial"/>
                <w:sz w:val="13"/>
                <w:szCs w:val="15"/>
              </w:rPr>
              <w:t>0</w:t>
            </w:r>
          </w:p>
        </w:tc>
        <w:tc>
          <w:tcPr>
            <w:tcW w:w="56" w:type="dxa"/>
            <w:tcBorders>
              <w:bottom w:val="single" w:sz="6" w:space="0" w:color="0075C9"/>
            </w:tcBorders>
            <w:noWrap/>
            <w:tcMar>
              <w:top w:w="14" w:type="dxa"/>
              <w:left w:w="0" w:type="dxa"/>
              <w:bottom w:w="40" w:type="dxa"/>
              <w:right w:w="14" w:type="dxa"/>
            </w:tcMar>
            <w:vAlign w:val="bottom"/>
            <w:hideMark/>
          </w:tcPr>
          <w:p w14:paraId="694DBBEB"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662F1D81"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70" w:type="dxa"/>
            <w:tcBorders>
              <w:bottom w:val="single" w:sz="6" w:space="0" w:color="0075C9"/>
            </w:tcBorders>
            <w:tcMar>
              <w:top w:w="14" w:type="dxa"/>
              <w:left w:w="0" w:type="dxa"/>
              <w:bottom w:w="40" w:type="dxa"/>
              <w:right w:w="14" w:type="dxa"/>
            </w:tcMar>
            <w:vAlign w:val="bottom"/>
            <w:hideMark/>
          </w:tcPr>
          <w:p w14:paraId="388BD6B9"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692" w:type="dxa"/>
            <w:tcBorders>
              <w:bottom w:val="single" w:sz="6" w:space="0" w:color="0075C9"/>
            </w:tcBorders>
            <w:tcMar>
              <w:top w:w="14" w:type="dxa"/>
              <w:left w:w="0" w:type="dxa"/>
              <w:bottom w:w="40" w:type="dxa"/>
              <w:right w:w="14" w:type="dxa"/>
            </w:tcMar>
            <w:vAlign w:val="bottom"/>
            <w:hideMark/>
          </w:tcPr>
          <w:p w14:paraId="67B95085" w14:textId="77777777" w:rsidR="00D564EF" w:rsidRDefault="00D564EF" w:rsidP="00122388">
            <w:pPr>
              <w:jc w:val="right"/>
              <w:rPr>
                <w:rFonts w:ascii="Arial" w:hAnsi="Arial" w:cs="Arial"/>
                <w:sz w:val="15"/>
                <w:szCs w:val="15"/>
              </w:rPr>
            </w:pPr>
            <w:r w:rsidRPr="00122388">
              <w:rPr>
                <w:rFonts w:ascii="Arial" w:hAnsi="Arial" w:cs="Arial"/>
                <w:sz w:val="13"/>
                <w:szCs w:val="15"/>
              </w:rPr>
              <w:t>0</w:t>
            </w:r>
          </w:p>
        </w:tc>
        <w:tc>
          <w:tcPr>
            <w:tcW w:w="56" w:type="dxa"/>
            <w:tcBorders>
              <w:bottom w:val="single" w:sz="6" w:space="0" w:color="0075C9"/>
            </w:tcBorders>
            <w:noWrap/>
            <w:tcMar>
              <w:top w:w="14" w:type="dxa"/>
              <w:left w:w="0" w:type="dxa"/>
              <w:bottom w:w="40" w:type="dxa"/>
              <w:right w:w="14" w:type="dxa"/>
            </w:tcMar>
            <w:vAlign w:val="bottom"/>
            <w:hideMark/>
          </w:tcPr>
          <w:p w14:paraId="4B52EBF0"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47322610"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69EAFF6A"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473" w:type="dxa"/>
            <w:tcBorders>
              <w:bottom w:val="single" w:sz="6" w:space="0" w:color="0075C9"/>
            </w:tcBorders>
            <w:tcMar>
              <w:top w:w="14" w:type="dxa"/>
              <w:left w:w="0" w:type="dxa"/>
              <w:bottom w:w="40" w:type="dxa"/>
              <w:right w:w="14" w:type="dxa"/>
            </w:tcMar>
            <w:vAlign w:val="bottom"/>
            <w:hideMark/>
          </w:tcPr>
          <w:p w14:paraId="775569E9" w14:textId="77777777" w:rsidR="00D564EF" w:rsidRDefault="00D564EF" w:rsidP="00122388">
            <w:pPr>
              <w:jc w:val="right"/>
              <w:rPr>
                <w:rFonts w:ascii="Arial" w:hAnsi="Arial" w:cs="Arial"/>
                <w:sz w:val="15"/>
                <w:szCs w:val="15"/>
              </w:rPr>
            </w:pPr>
            <w:r w:rsidRPr="00122388">
              <w:rPr>
                <w:rFonts w:ascii="Arial" w:hAnsi="Arial" w:cs="Arial"/>
                <w:sz w:val="13"/>
                <w:szCs w:val="15"/>
              </w:rPr>
              <w:t>57,513</w:t>
            </w:r>
          </w:p>
        </w:tc>
        <w:tc>
          <w:tcPr>
            <w:tcW w:w="56" w:type="dxa"/>
            <w:tcBorders>
              <w:bottom w:val="single" w:sz="6" w:space="0" w:color="0075C9"/>
            </w:tcBorders>
            <w:noWrap/>
            <w:tcMar>
              <w:top w:w="14" w:type="dxa"/>
              <w:left w:w="0" w:type="dxa"/>
              <w:bottom w:w="40" w:type="dxa"/>
              <w:right w:w="14" w:type="dxa"/>
            </w:tcMar>
            <w:vAlign w:val="bottom"/>
            <w:hideMark/>
          </w:tcPr>
          <w:p w14:paraId="22CCF8C5"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55" w:type="dxa"/>
            <w:tcBorders>
              <w:bottom w:val="single" w:sz="6" w:space="0" w:color="0075C9"/>
            </w:tcBorders>
            <w:vAlign w:val="bottom"/>
            <w:hideMark/>
          </w:tcPr>
          <w:p w14:paraId="2C70716A"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70BBACCC"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557" w:type="dxa"/>
            <w:tcBorders>
              <w:bottom w:val="single" w:sz="6" w:space="0" w:color="0075C9"/>
            </w:tcBorders>
            <w:tcMar>
              <w:top w:w="14" w:type="dxa"/>
              <w:left w:w="0" w:type="dxa"/>
              <w:bottom w:w="40" w:type="dxa"/>
              <w:right w:w="14" w:type="dxa"/>
            </w:tcMar>
            <w:vAlign w:val="bottom"/>
            <w:hideMark/>
          </w:tcPr>
          <w:p w14:paraId="6AE0FE46" w14:textId="77777777" w:rsidR="00D564EF" w:rsidRDefault="00D564EF" w:rsidP="00122388">
            <w:pPr>
              <w:jc w:val="right"/>
              <w:rPr>
                <w:rFonts w:ascii="Arial" w:hAnsi="Arial" w:cs="Arial"/>
                <w:sz w:val="15"/>
                <w:szCs w:val="15"/>
              </w:rPr>
            </w:pPr>
            <w:r w:rsidRPr="00122388">
              <w:rPr>
                <w:rFonts w:ascii="Arial" w:hAnsi="Arial" w:cs="Arial"/>
                <w:sz w:val="13"/>
                <w:szCs w:val="15"/>
              </w:rPr>
              <w:t>65,948</w:t>
            </w:r>
          </w:p>
        </w:tc>
        <w:tc>
          <w:tcPr>
            <w:tcW w:w="155" w:type="dxa"/>
            <w:tcBorders>
              <w:bottom w:val="single" w:sz="6" w:space="0" w:color="0075C9"/>
            </w:tcBorders>
            <w:noWrap/>
            <w:tcMar>
              <w:top w:w="14" w:type="dxa"/>
              <w:left w:w="0" w:type="dxa"/>
              <w:bottom w:w="40" w:type="dxa"/>
              <w:right w:w="14" w:type="dxa"/>
            </w:tcMar>
            <w:vAlign w:val="bottom"/>
            <w:hideMark/>
          </w:tcPr>
          <w:p w14:paraId="5487C07C" w14:textId="77777777" w:rsidR="00D564EF" w:rsidRPr="00122388" w:rsidRDefault="00D564EF" w:rsidP="00122388">
            <w:pPr>
              <w:rPr>
                <w:rFonts w:ascii="Arial" w:hAnsi="Arial" w:cs="Arial"/>
                <w:sz w:val="13"/>
                <w:szCs w:val="15"/>
              </w:rPr>
            </w:pPr>
            <w:r w:rsidRPr="00122388">
              <w:rPr>
                <w:rFonts w:ascii="Arial" w:hAnsi="Arial" w:cs="Arial"/>
                <w:sz w:val="13"/>
                <w:szCs w:val="15"/>
              </w:rPr>
              <w:t> </w:t>
            </w:r>
          </w:p>
        </w:tc>
      </w:tr>
      <w:tr w:rsidR="00D564EF" w14:paraId="18424E18" w14:textId="77777777" w:rsidTr="009C7A2C">
        <w:trPr>
          <w:trHeight w:val="75"/>
        </w:trPr>
        <w:tc>
          <w:tcPr>
            <w:tcW w:w="3555" w:type="dxa"/>
            <w:vAlign w:val="center"/>
            <w:hideMark/>
          </w:tcPr>
          <w:p w14:paraId="782F4187" w14:textId="77777777" w:rsidR="00D564EF" w:rsidRDefault="00D564EF" w:rsidP="00122388">
            <w:pPr>
              <w:rPr>
                <w:rFonts w:ascii="Arial" w:hAnsi="Arial" w:cs="Arial"/>
                <w:sz w:val="2"/>
                <w:szCs w:val="2"/>
              </w:rPr>
            </w:pPr>
            <w:r>
              <w:rPr>
                <w:rFonts w:ascii="Arial" w:hAnsi="Arial" w:cs="Arial"/>
                <w:sz w:val="2"/>
                <w:szCs w:val="2"/>
              </w:rPr>
              <w:t> </w:t>
            </w:r>
          </w:p>
        </w:tc>
        <w:tc>
          <w:tcPr>
            <w:tcW w:w="1537" w:type="dxa"/>
            <w:gridSpan w:val="4"/>
            <w:vAlign w:val="center"/>
            <w:hideMark/>
          </w:tcPr>
          <w:p w14:paraId="47F1DF23" w14:textId="77777777" w:rsidR="00D564EF" w:rsidRDefault="00D564EF" w:rsidP="00122388">
            <w:pPr>
              <w:rPr>
                <w:rFonts w:ascii="Arial" w:hAnsi="Arial" w:cs="Arial"/>
                <w:sz w:val="2"/>
                <w:szCs w:val="2"/>
              </w:rPr>
            </w:pPr>
            <w:r>
              <w:rPr>
                <w:rFonts w:ascii="Arial" w:hAnsi="Arial" w:cs="Arial"/>
                <w:sz w:val="2"/>
                <w:szCs w:val="2"/>
              </w:rPr>
              <w:t> </w:t>
            </w:r>
          </w:p>
        </w:tc>
        <w:tc>
          <w:tcPr>
            <w:tcW w:w="1404" w:type="dxa"/>
            <w:gridSpan w:val="4"/>
            <w:vAlign w:val="center"/>
            <w:hideMark/>
          </w:tcPr>
          <w:p w14:paraId="250A2EBD" w14:textId="77777777" w:rsidR="00D564EF" w:rsidRDefault="00D564EF" w:rsidP="00122388">
            <w:pPr>
              <w:rPr>
                <w:rFonts w:ascii="Arial" w:hAnsi="Arial" w:cs="Arial"/>
                <w:sz w:val="2"/>
                <w:szCs w:val="2"/>
              </w:rPr>
            </w:pPr>
            <w:r>
              <w:rPr>
                <w:rFonts w:ascii="Arial" w:hAnsi="Arial" w:cs="Arial"/>
                <w:sz w:val="2"/>
                <w:szCs w:val="2"/>
              </w:rPr>
              <w:t> </w:t>
            </w:r>
          </w:p>
        </w:tc>
        <w:tc>
          <w:tcPr>
            <w:tcW w:w="1129" w:type="dxa"/>
            <w:gridSpan w:val="4"/>
            <w:vAlign w:val="center"/>
            <w:hideMark/>
          </w:tcPr>
          <w:p w14:paraId="12AFC727" w14:textId="77777777" w:rsidR="00D564EF" w:rsidRDefault="00D564EF" w:rsidP="00122388">
            <w:pPr>
              <w:rPr>
                <w:rFonts w:ascii="Arial" w:hAnsi="Arial" w:cs="Arial"/>
                <w:sz w:val="2"/>
                <w:szCs w:val="2"/>
              </w:rPr>
            </w:pPr>
            <w:r>
              <w:rPr>
                <w:rFonts w:ascii="Arial" w:hAnsi="Arial" w:cs="Arial"/>
                <w:sz w:val="2"/>
                <w:szCs w:val="2"/>
              </w:rPr>
              <w:t> </w:t>
            </w:r>
          </w:p>
        </w:tc>
        <w:tc>
          <w:tcPr>
            <w:tcW w:w="896" w:type="dxa"/>
            <w:gridSpan w:val="4"/>
            <w:vAlign w:val="center"/>
            <w:hideMark/>
          </w:tcPr>
          <w:p w14:paraId="7C77E95F" w14:textId="77777777" w:rsidR="00D564EF" w:rsidRDefault="00D564EF" w:rsidP="00122388">
            <w:pPr>
              <w:rPr>
                <w:rFonts w:ascii="Arial" w:hAnsi="Arial" w:cs="Arial"/>
                <w:sz w:val="2"/>
                <w:szCs w:val="2"/>
              </w:rPr>
            </w:pPr>
            <w:r>
              <w:rPr>
                <w:rFonts w:ascii="Arial" w:hAnsi="Arial" w:cs="Arial"/>
                <w:sz w:val="2"/>
                <w:szCs w:val="2"/>
              </w:rPr>
              <w:t> </w:t>
            </w:r>
          </w:p>
        </w:tc>
        <w:tc>
          <w:tcPr>
            <w:tcW w:w="923" w:type="dxa"/>
            <w:gridSpan w:val="4"/>
            <w:vAlign w:val="center"/>
            <w:hideMark/>
          </w:tcPr>
          <w:p w14:paraId="1F40E949" w14:textId="77777777" w:rsidR="00D564EF" w:rsidRDefault="00D564EF" w:rsidP="00122388">
            <w:pPr>
              <w:rPr>
                <w:rFonts w:ascii="Arial" w:hAnsi="Arial" w:cs="Arial"/>
                <w:sz w:val="2"/>
                <w:szCs w:val="2"/>
              </w:rPr>
            </w:pPr>
            <w:r>
              <w:rPr>
                <w:rFonts w:ascii="Arial" w:hAnsi="Arial" w:cs="Arial"/>
                <w:sz w:val="2"/>
                <w:szCs w:val="2"/>
              </w:rPr>
              <w:t> </w:t>
            </w:r>
          </w:p>
        </w:tc>
      </w:tr>
      <w:tr w:rsidR="00D564EF" w14:paraId="12C98C9A" w14:textId="77777777" w:rsidTr="009C7A2C">
        <w:tc>
          <w:tcPr>
            <w:tcW w:w="3555" w:type="dxa"/>
            <w:tcBorders>
              <w:bottom w:val="single" w:sz="6" w:space="0" w:color="0075C9"/>
            </w:tcBorders>
            <w:tcMar>
              <w:top w:w="14" w:type="dxa"/>
              <w:left w:w="0" w:type="dxa"/>
              <w:bottom w:w="40" w:type="dxa"/>
              <w:right w:w="14" w:type="dxa"/>
            </w:tcMar>
            <w:hideMark/>
          </w:tcPr>
          <w:p w14:paraId="42BAA784" w14:textId="77777777" w:rsidR="00D564EF" w:rsidRPr="009C382F" w:rsidRDefault="00D564EF" w:rsidP="00122388">
            <w:pPr>
              <w:pStyle w:val="NormalWeb"/>
              <w:spacing w:before="0" w:beforeAutospacing="0" w:after="0" w:afterAutospacing="0"/>
              <w:ind w:left="384" w:hanging="240"/>
              <w:rPr>
                <w:rFonts w:ascii="Arial" w:hAnsi="Arial" w:cs="Arial"/>
                <w:sz w:val="15"/>
                <w:szCs w:val="15"/>
              </w:rPr>
            </w:pPr>
            <w:r w:rsidRPr="00122388">
              <w:rPr>
                <w:rFonts w:ascii="Arial" w:hAnsi="Arial" w:cs="Arial"/>
                <w:b/>
                <w:bCs/>
                <w:color w:val="0075C9"/>
                <w:sz w:val="13"/>
                <w:szCs w:val="15"/>
              </w:rPr>
              <w:t>Bradford L. Smith</w:t>
            </w:r>
          </w:p>
        </w:tc>
        <w:tc>
          <w:tcPr>
            <w:tcW w:w="311" w:type="dxa"/>
            <w:tcBorders>
              <w:bottom w:val="single" w:sz="6" w:space="0" w:color="0075C9"/>
            </w:tcBorders>
            <w:vAlign w:val="bottom"/>
            <w:hideMark/>
          </w:tcPr>
          <w:p w14:paraId="0DB940A8" w14:textId="77777777" w:rsidR="00D564EF" w:rsidRDefault="00D564EF" w:rsidP="00122388">
            <w:pPr>
              <w:pStyle w:val="la2"/>
              <w:rPr>
                <w:rFonts w:ascii="Arial" w:hAnsi="Arial" w:cs="Arial"/>
                <w:sz w:val="15"/>
                <w:szCs w:val="15"/>
              </w:rPr>
            </w:pPr>
            <w:r w:rsidRPr="00122388">
              <w:rPr>
                <w:rFonts w:ascii="Arial" w:hAnsi="Arial" w:cs="Arial"/>
                <w:sz w:val="13"/>
                <w:szCs w:val="15"/>
              </w:rPr>
              <w:t>  </w:t>
            </w:r>
          </w:p>
        </w:tc>
        <w:tc>
          <w:tcPr>
            <w:tcW w:w="147" w:type="dxa"/>
            <w:tcBorders>
              <w:bottom w:val="single" w:sz="6" w:space="0" w:color="0075C9"/>
            </w:tcBorders>
            <w:tcMar>
              <w:top w:w="14" w:type="dxa"/>
              <w:left w:w="0" w:type="dxa"/>
              <w:bottom w:w="40" w:type="dxa"/>
              <w:right w:w="14" w:type="dxa"/>
            </w:tcMar>
            <w:vAlign w:val="bottom"/>
            <w:hideMark/>
          </w:tcPr>
          <w:p w14:paraId="16F22E5F"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023" w:type="dxa"/>
            <w:tcBorders>
              <w:bottom w:val="single" w:sz="6" w:space="0" w:color="0075C9"/>
            </w:tcBorders>
            <w:tcMar>
              <w:top w:w="14" w:type="dxa"/>
              <w:left w:w="0" w:type="dxa"/>
              <w:bottom w:w="40" w:type="dxa"/>
              <w:right w:w="14" w:type="dxa"/>
            </w:tcMar>
            <w:vAlign w:val="bottom"/>
            <w:hideMark/>
          </w:tcPr>
          <w:p w14:paraId="63E9B4F9" w14:textId="77777777" w:rsidR="00D564EF" w:rsidRDefault="00D564EF" w:rsidP="00122388">
            <w:pPr>
              <w:jc w:val="right"/>
              <w:rPr>
                <w:rFonts w:ascii="Arial" w:hAnsi="Arial" w:cs="Arial"/>
                <w:sz w:val="15"/>
                <w:szCs w:val="15"/>
              </w:rPr>
            </w:pPr>
            <w:r w:rsidRPr="00122388">
              <w:rPr>
                <w:rFonts w:ascii="Arial" w:hAnsi="Arial" w:cs="Arial"/>
                <w:sz w:val="13"/>
                <w:szCs w:val="15"/>
              </w:rPr>
              <w:t>9,750</w:t>
            </w:r>
          </w:p>
        </w:tc>
        <w:tc>
          <w:tcPr>
            <w:tcW w:w="56" w:type="dxa"/>
            <w:tcBorders>
              <w:bottom w:val="single" w:sz="6" w:space="0" w:color="0075C9"/>
            </w:tcBorders>
            <w:noWrap/>
            <w:tcMar>
              <w:top w:w="14" w:type="dxa"/>
              <w:left w:w="0" w:type="dxa"/>
              <w:bottom w:w="40" w:type="dxa"/>
              <w:right w:w="14" w:type="dxa"/>
            </w:tcMar>
            <w:vAlign w:val="bottom"/>
            <w:hideMark/>
          </w:tcPr>
          <w:p w14:paraId="17D092B8"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379963A7"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130" w:type="dxa"/>
            <w:tcBorders>
              <w:bottom w:val="single" w:sz="6" w:space="0" w:color="0075C9"/>
            </w:tcBorders>
            <w:tcMar>
              <w:top w:w="14" w:type="dxa"/>
              <w:left w:w="0" w:type="dxa"/>
              <w:bottom w:w="40" w:type="dxa"/>
              <w:right w:w="14" w:type="dxa"/>
            </w:tcMar>
            <w:vAlign w:val="bottom"/>
            <w:hideMark/>
          </w:tcPr>
          <w:p w14:paraId="1290CA19"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907" w:type="dxa"/>
            <w:tcBorders>
              <w:bottom w:val="single" w:sz="6" w:space="0" w:color="0075C9"/>
            </w:tcBorders>
            <w:tcMar>
              <w:top w:w="14" w:type="dxa"/>
              <w:left w:w="0" w:type="dxa"/>
              <w:bottom w:w="40" w:type="dxa"/>
              <w:right w:w="14" w:type="dxa"/>
            </w:tcMar>
            <w:vAlign w:val="bottom"/>
            <w:hideMark/>
          </w:tcPr>
          <w:p w14:paraId="57A5DF0C" w14:textId="77777777" w:rsidR="00D564EF" w:rsidRDefault="00D564EF" w:rsidP="00122388">
            <w:pPr>
              <w:jc w:val="right"/>
              <w:rPr>
                <w:rFonts w:ascii="Arial" w:hAnsi="Arial" w:cs="Arial"/>
                <w:sz w:val="15"/>
                <w:szCs w:val="15"/>
              </w:rPr>
            </w:pPr>
            <w:r w:rsidRPr="00122388">
              <w:rPr>
                <w:rFonts w:ascii="Arial" w:hAnsi="Arial" w:cs="Arial"/>
                <w:sz w:val="13"/>
                <w:szCs w:val="15"/>
              </w:rPr>
              <w:t>0</w:t>
            </w:r>
          </w:p>
        </w:tc>
        <w:tc>
          <w:tcPr>
            <w:tcW w:w="56" w:type="dxa"/>
            <w:tcBorders>
              <w:bottom w:val="single" w:sz="6" w:space="0" w:color="0075C9"/>
            </w:tcBorders>
            <w:noWrap/>
            <w:tcMar>
              <w:top w:w="14" w:type="dxa"/>
              <w:left w:w="0" w:type="dxa"/>
              <w:bottom w:w="40" w:type="dxa"/>
              <w:right w:w="14" w:type="dxa"/>
            </w:tcMar>
            <w:vAlign w:val="bottom"/>
            <w:hideMark/>
          </w:tcPr>
          <w:p w14:paraId="116AB185"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4528ECD8"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70" w:type="dxa"/>
            <w:tcBorders>
              <w:bottom w:val="single" w:sz="6" w:space="0" w:color="0075C9"/>
            </w:tcBorders>
            <w:tcMar>
              <w:top w:w="14" w:type="dxa"/>
              <w:left w:w="0" w:type="dxa"/>
              <w:bottom w:w="40" w:type="dxa"/>
              <w:right w:w="14" w:type="dxa"/>
            </w:tcMar>
            <w:vAlign w:val="bottom"/>
            <w:hideMark/>
          </w:tcPr>
          <w:p w14:paraId="4E12F6C8"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692" w:type="dxa"/>
            <w:tcBorders>
              <w:bottom w:val="single" w:sz="6" w:space="0" w:color="0075C9"/>
            </w:tcBorders>
            <w:tcMar>
              <w:top w:w="14" w:type="dxa"/>
              <w:left w:w="0" w:type="dxa"/>
              <w:bottom w:w="40" w:type="dxa"/>
              <w:right w:w="14" w:type="dxa"/>
            </w:tcMar>
            <w:vAlign w:val="bottom"/>
            <w:hideMark/>
          </w:tcPr>
          <w:p w14:paraId="4892281A" w14:textId="77777777" w:rsidR="00D564EF" w:rsidRDefault="00D564EF" w:rsidP="00122388">
            <w:pPr>
              <w:jc w:val="right"/>
              <w:rPr>
                <w:rFonts w:ascii="Arial" w:hAnsi="Arial" w:cs="Arial"/>
                <w:sz w:val="15"/>
                <w:szCs w:val="15"/>
              </w:rPr>
            </w:pPr>
            <w:r w:rsidRPr="00122388">
              <w:rPr>
                <w:rFonts w:ascii="Arial" w:hAnsi="Arial" w:cs="Arial"/>
                <w:sz w:val="13"/>
                <w:szCs w:val="15"/>
              </w:rPr>
              <w:t>100,000</w:t>
            </w:r>
          </w:p>
        </w:tc>
        <w:tc>
          <w:tcPr>
            <w:tcW w:w="56" w:type="dxa"/>
            <w:tcBorders>
              <w:bottom w:val="single" w:sz="6" w:space="0" w:color="0075C9"/>
            </w:tcBorders>
            <w:noWrap/>
            <w:tcMar>
              <w:top w:w="14" w:type="dxa"/>
              <w:left w:w="0" w:type="dxa"/>
              <w:bottom w:w="40" w:type="dxa"/>
              <w:right w:w="14" w:type="dxa"/>
            </w:tcMar>
            <w:vAlign w:val="bottom"/>
            <w:hideMark/>
          </w:tcPr>
          <w:p w14:paraId="2A19584B"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295D0FD6"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72354F5E"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473" w:type="dxa"/>
            <w:tcBorders>
              <w:bottom w:val="single" w:sz="6" w:space="0" w:color="0075C9"/>
            </w:tcBorders>
            <w:tcMar>
              <w:top w:w="14" w:type="dxa"/>
              <w:left w:w="0" w:type="dxa"/>
              <w:bottom w:w="40" w:type="dxa"/>
              <w:right w:w="14" w:type="dxa"/>
            </w:tcMar>
            <w:vAlign w:val="bottom"/>
            <w:hideMark/>
          </w:tcPr>
          <w:p w14:paraId="0232C60F" w14:textId="77777777" w:rsidR="00D564EF" w:rsidRDefault="00D564EF" w:rsidP="00122388">
            <w:pPr>
              <w:jc w:val="right"/>
              <w:rPr>
                <w:rFonts w:ascii="Arial" w:hAnsi="Arial" w:cs="Arial"/>
                <w:sz w:val="15"/>
                <w:szCs w:val="15"/>
              </w:rPr>
            </w:pPr>
            <w:r w:rsidRPr="00122388">
              <w:rPr>
                <w:rFonts w:ascii="Arial" w:hAnsi="Arial" w:cs="Arial"/>
                <w:sz w:val="13"/>
                <w:szCs w:val="15"/>
              </w:rPr>
              <w:t>0</w:t>
            </w:r>
          </w:p>
        </w:tc>
        <w:tc>
          <w:tcPr>
            <w:tcW w:w="56" w:type="dxa"/>
            <w:tcBorders>
              <w:bottom w:val="single" w:sz="6" w:space="0" w:color="0075C9"/>
            </w:tcBorders>
            <w:noWrap/>
            <w:tcMar>
              <w:top w:w="14" w:type="dxa"/>
              <w:left w:w="0" w:type="dxa"/>
              <w:bottom w:w="40" w:type="dxa"/>
              <w:right w:w="14" w:type="dxa"/>
            </w:tcMar>
            <w:vAlign w:val="bottom"/>
            <w:hideMark/>
          </w:tcPr>
          <w:p w14:paraId="70E4D921"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55" w:type="dxa"/>
            <w:tcBorders>
              <w:bottom w:val="single" w:sz="6" w:space="0" w:color="0075C9"/>
            </w:tcBorders>
            <w:vAlign w:val="bottom"/>
            <w:hideMark/>
          </w:tcPr>
          <w:p w14:paraId="166AC339"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18D03268"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557" w:type="dxa"/>
            <w:tcBorders>
              <w:bottom w:val="single" w:sz="6" w:space="0" w:color="0075C9"/>
            </w:tcBorders>
            <w:tcMar>
              <w:top w:w="14" w:type="dxa"/>
              <w:left w:w="0" w:type="dxa"/>
              <w:bottom w:w="40" w:type="dxa"/>
              <w:right w:w="14" w:type="dxa"/>
            </w:tcMar>
            <w:vAlign w:val="bottom"/>
            <w:hideMark/>
          </w:tcPr>
          <w:p w14:paraId="062A8B50" w14:textId="77777777" w:rsidR="00D564EF" w:rsidRDefault="00D564EF" w:rsidP="00122388">
            <w:pPr>
              <w:jc w:val="right"/>
              <w:rPr>
                <w:rFonts w:ascii="Arial" w:hAnsi="Arial" w:cs="Arial"/>
                <w:sz w:val="15"/>
                <w:szCs w:val="15"/>
              </w:rPr>
            </w:pPr>
            <w:r w:rsidRPr="00122388">
              <w:rPr>
                <w:rFonts w:ascii="Arial" w:hAnsi="Arial" w:cs="Arial"/>
                <w:sz w:val="13"/>
                <w:szCs w:val="15"/>
              </w:rPr>
              <w:t>109,750</w:t>
            </w:r>
          </w:p>
        </w:tc>
        <w:tc>
          <w:tcPr>
            <w:tcW w:w="155" w:type="dxa"/>
            <w:tcBorders>
              <w:bottom w:val="single" w:sz="6" w:space="0" w:color="0075C9"/>
            </w:tcBorders>
            <w:noWrap/>
            <w:tcMar>
              <w:top w:w="14" w:type="dxa"/>
              <w:left w:w="0" w:type="dxa"/>
              <w:bottom w:w="40" w:type="dxa"/>
              <w:right w:w="14" w:type="dxa"/>
            </w:tcMar>
            <w:vAlign w:val="bottom"/>
            <w:hideMark/>
          </w:tcPr>
          <w:p w14:paraId="292F3323" w14:textId="77777777" w:rsidR="00D564EF" w:rsidRPr="00122388" w:rsidRDefault="00D564EF" w:rsidP="00122388">
            <w:pPr>
              <w:rPr>
                <w:rFonts w:ascii="Arial" w:hAnsi="Arial" w:cs="Arial"/>
                <w:sz w:val="13"/>
                <w:szCs w:val="15"/>
              </w:rPr>
            </w:pPr>
            <w:r w:rsidRPr="00122388">
              <w:rPr>
                <w:rFonts w:ascii="Arial" w:hAnsi="Arial" w:cs="Arial"/>
                <w:sz w:val="13"/>
                <w:szCs w:val="15"/>
              </w:rPr>
              <w:t> </w:t>
            </w:r>
          </w:p>
        </w:tc>
      </w:tr>
      <w:tr w:rsidR="00D564EF" w14:paraId="73393082" w14:textId="77777777" w:rsidTr="009C7A2C">
        <w:trPr>
          <w:trHeight w:val="75"/>
        </w:trPr>
        <w:tc>
          <w:tcPr>
            <w:tcW w:w="3555" w:type="dxa"/>
            <w:vAlign w:val="center"/>
            <w:hideMark/>
          </w:tcPr>
          <w:p w14:paraId="59239CFA" w14:textId="77777777" w:rsidR="00D564EF" w:rsidRDefault="00D564EF" w:rsidP="00122388">
            <w:pPr>
              <w:rPr>
                <w:rFonts w:ascii="Arial" w:hAnsi="Arial" w:cs="Arial"/>
                <w:sz w:val="2"/>
                <w:szCs w:val="2"/>
              </w:rPr>
            </w:pPr>
            <w:r>
              <w:rPr>
                <w:rFonts w:ascii="Arial" w:hAnsi="Arial" w:cs="Arial"/>
                <w:sz w:val="2"/>
                <w:szCs w:val="2"/>
              </w:rPr>
              <w:t> </w:t>
            </w:r>
          </w:p>
        </w:tc>
        <w:tc>
          <w:tcPr>
            <w:tcW w:w="1537" w:type="dxa"/>
            <w:gridSpan w:val="4"/>
            <w:vAlign w:val="center"/>
            <w:hideMark/>
          </w:tcPr>
          <w:p w14:paraId="464A0307" w14:textId="77777777" w:rsidR="00D564EF" w:rsidRDefault="00D564EF" w:rsidP="00122388">
            <w:pPr>
              <w:rPr>
                <w:rFonts w:ascii="Arial" w:hAnsi="Arial" w:cs="Arial"/>
                <w:sz w:val="2"/>
                <w:szCs w:val="2"/>
              </w:rPr>
            </w:pPr>
            <w:r>
              <w:rPr>
                <w:rFonts w:ascii="Arial" w:hAnsi="Arial" w:cs="Arial"/>
                <w:sz w:val="2"/>
                <w:szCs w:val="2"/>
              </w:rPr>
              <w:t> </w:t>
            </w:r>
          </w:p>
        </w:tc>
        <w:tc>
          <w:tcPr>
            <w:tcW w:w="1404" w:type="dxa"/>
            <w:gridSpan w:val="4"/>
            <w:vAlign w:val="center"/>
            <w:hideMark/>
          </w:tcPr>
          <w:p w14:paraId="20630613" w14:textId="77777777" w:rsidR="00D564EF" w:rsidRDefault="00D564EF" w:rsidP="00122388">
            <w:pPr>
              <w:rPr>
                <w:rFonts w:ascii="Arial" w:hAnsi="Arial" w:cs="Arial"/>
                <w:sz w:val="2"/>
                <w:szCs w:val="2"/>
              </w:rPr>
            </w:pPr>
            <w:r>
              <w:rPr>
                <w:rFonts w:ascii="Arial" w:hAnsi="Arial" w:cs="Arial"/>
                <w:sz w:val="2"/>
                <w:szCs w:val="2"/>
              </w:rPr>
              <w:t> </w:t>
            </w:r>
          </w:p>
        </w:tc>
        <w:tc>
          <w:tcPr>
            <w:tcW w:w="1129" w:type="dxa"/>
            <w:gridSpan w:val="4"/>
            <w:vAlign w:val="center"/>
            <w:hideMark/>
          </w:tcPr>
          <w:p w14:paraId="11ECDB46" w14:textId="77777777" w:rsidR="00D564EF" w:rsidRDefault="00D564EF" w:rsidP="00122388">
            <w:pPr>
              <w:rPr>
                <w:rFonts w:ascii="Arial" w:hAnsi="Arial" w:cs="Arial"/>
                <w:sz w:val="2"/>
                <w:szCs w:val="2"/>
              </w:rPr>
            </w:pPr>
            <w:r>
              <w:rPr>
                <w:rFonts w:ascii="Arial" w:hAnsi="Arial" w:cs="Arial"/>
                <w:sz w:val="2"/>
                <w:szCs w:val="2"/>
              </w:rPr>
              <w:t> </w:t>
            </w:r>
          </w:p>
        </w:tc>
        <w:tc>
          <w:tcPr>
            <w:tcW w:w="896" w:type="dxa"/>
            <w:gridSpan w:val="4"/>
            <w:vAlign w:val="center"/>
            <w:hideMark/>
          </w:tcPr>
          <w:p w14:paraId="46A4D423" w14:textId="77777777" w:rsidR="00D564EF" w:rsidRDefault="00D564EF" w:rsidP="00122388">
            <w:pPr>
              <w:rPr>
                <w:rFonts w:ascii="Arial" w:hAnsi="Arial" w:cs="Arial"/>
                <w:sz w:val="2"/>
                <w:szCs w:val="2"/>
              </w:rPr>
            </w:pPr>
            <w:r>
              <w:rPr>
                <w:rFonts w:ascii="Arial" w:hAnsi="Arial" w:cs="Arial"/>
                <w:sz w:val="2"/>
                <w:szCs w:val="2"/>
              </w:rPr>
              <w:t> </w:t>
            </w:r>
          </w:p>
        </w:tc>
        <w:tc>
          <w:tcPr>
            <w:tcW w:w="923" w:type="dxa"/>
            <w:gridSpan w:val="4"/>
            <w:vAlign w:val="center"/>
            <w:hideMark/>
          </w:tcPr>
          <w:p w14:paraId="3C6B1609" w14:textId="77777777" w:rsidR="00D564EF" w:rsidRDefault="00D564EF" w:rsidP="00122388">
            <w:pPr>
              <w:rPr>
                <w:rFonts w:ascii="Arial" w:hAnsi="Arial" w:cs="Arial"/>
                <w:sz w:val="2"/>
                <w:szCs w:val="2"/>
              </w:rPr>
            </w:pPr>
            <w:r>
              <w:rPr>
                <w:rFonts w:ascii="Arial" w:hAnsi="Arial" w:cs="Arial"/>
                <w:sz w:val="2"/>
                <w:szCs w:val="2"/>
              </w:rPr>
              <w:t> </w:t>
            </w:r>
          </w:p>
        </w:tc>
      </w:tr>
      <w:tr w:rsidR="00D564EF" w14:paraId="48B0C80A" w14:textId="77777777" w:rsidTr="009C7A2C">
        <w:tc>
          <w:tcPr>
            <w:tcW w:w="3555" w:type="dxa"/>
            <w:tcBorders>
              <w:bottom w:val="single" w:sz="6" w:space="0" w:color="0075C9"/>
            </w:tcBorders>
            <w:tcMar>
              <w:top w:w="14" w:type="dxa"/>
              <w:left w:w="0" w:type="dxa"/>
              <w:bottom w:w="40" w:type="dxa"/>
              <w:right w:w="14" w:type="dxa"/>
            </w:tcMar>
            <w:hideMark/>
          </w:tcPr>
          <w:p w14:paraId="7406D1E0" w14:textId="77777777" w:rsidR="00D564EF" w:rsidRPr="009C382F" w:rsidRDefault="00D564EF" w:rsidP="00122388">
            <w:pPr>
              <w:pStyle w:val="NormalWeb"/>
              <w:spacing w:before="0" w:beforeAutospacing="0" w:after="0" w:afterAutospacing="0"/>
              <w:ind w:left="384" w:hanging="240"/>
              <w:rPr>
                <w:rFonts w:ascii="Arial" w:hAnsi="Arial" w:cs="Arial"/>
                <w:sz w:val="15"/>
                <w:szCs w:val="15"/>
              </w:rPr>
            </w:pPr>
            <w:r w:rsidRPr="00122388">
              <w:rPr>
                <w:rFonts w:ascii="Arial" w:hAnsi="Arial" w:cs="Arial"/>
                <w:b/>
                <w:bCs/>
                <w:color w:val="0075C9"/>
                <w:sz w:val="13"/>
                <w:szCs w:val="15"/>
              </w:rPr>
              <w:t>Christopher D. Young</w:t>
            </w:r>
          </w:p>
        </w:tc>
        <w:tc>
          <w:tcPr>
            <w:tcW w:w="311" w:type="dxa"/>
            <w:tcBorders>
              <w:bottom w:val="single" w:sz="6" w:space="0" w:color="0075C9"/>
            </w:tcBorders>
            <w:vAlign w:val="bottom"/>
            <w:hideMark/>
          </w:tcPr>
          <w:p w14:paraId="44AE78E2" w14:textId="77777777" w:rsidR="00D564EF" w:rsidRDefault="00D564EF" w:rsidP="00122388">
            <w:pPr>
              <w:pStyle w:val="la2"/>
              <w:rPr>
                <w:rFonts w:ascii="Arial" w:hAnsi="Arial" w:cs="Arial"/>
                <w:sz w:val="15"/>
                <w:szCs w:val="15"/>
              </w:rPr>
            </w:pPr>
            <w:r w:rsidRPr="00122388">
              <w:rPr>
                <w:rFonts w:ascii="Arial" w:hAnsi="Arial" w:cs="Arial"/>
                <w:sz w:val="13"/>
                <w:szCs w:val="15"/>
              </w:rPr>
              <w:t>  </w:t>
            </w:r>
          </w:p>
        </w:tc>
        <w:tc>
          <w:tcPr>
            <w:tcW w:w="147" w:type="dxa"/>
            <w:tcBorders>
              <w:bottom w:val="single" w:sz="6" w:space="0" w:color="0075C9"/>
            </w:tcBorders>
            <w:tcMar>
              <w:top w:w="14" w:type="dxa"/>
              <w:left w:w="0" w:type="dxa"/>
              <w:bottom w:w="40" w:type="dxa"/>
              <w:right w:w="14" w:type="dxa"/>
            </w:tcMar>
            <w:vAlign w:val="bottom"/>
            <w:hideMark/>
          </w:tcPr>
          <w:p w14:paraId="74604F57"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023" w:type="dxa"/>
            <w:tcBorders>
              <w:bottom w:val="single" w:sz="6" w:space="0" w:color="0075C9"/>
            </w:tcBorders>
            <w:tcMar>
              <w:top w:w="14" w:type="dxa"/>
              <w:left w:w="0" w:type="dxa"/>
              <w:bottom w:w="40" w:type="dxa"/>
              <w:right w:w="14" w:type="dxa"/>
            </w:tcMar>
            <w:vAlign w:val="bottom"/>
            <w:hideMark/>
          </w:tcPr>
          <w:p w14:paraId="2DD0A342" w14:textId="77777777" w:rsidR="00D564EF" w:rsidRDefault="00D564EF" w:rsidP="00122388">
            <w:pPr>
              <w:jc w:val="right"/>
              <w:rPr>
                <w:rFonts w:ascii="Arial" w:hAnsi="Arial" w:cs="Arial"/>
                <w:sz w:val="15"/>
                <w:szCs w:val="15"/>
              </w:rPr>
            </w:pPr>
            <w:r w:rsidRPr="00122388">
              <w:rPr>
                <w:rFonts w:ascii="Arial" w:hAnsi="Arial" w:cs="Arial"/>
                <w:sz w:val="13"/>
                <w:szCs w:val="15"/>
              </w:rPr>
              <w:t>4,958</w:t>
            </w:r>
          </w:p>
        </w:tc>
        <w:tc>
          <w:tcPr>
            <w:tcW w:w="56" w:type="dxa"/>
            <w:tcBorders>
              <w:bottom w:val="single" w:sz="6" w:space="0" w:color="0075C9"/>
            </w:tcBorders>
            <w:noWrap/>
            <w:tcMar>
              <w:top w:w="14" w:type="dxa"/>
              <w:left w:w="0" w:type="dxa"/>
              <w:bottom w:w="40" w:type="dxa"/>
              <w:right w:w="14" w:type="dxa"/>
            </w:tcMar>
            <w:vAlign w:val="bottom"/>
            <w:hideMark/>
          </w:tcPr>
          <w:p w14:paraId="3813EF1F"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6FC9516C"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130" w:type="dxa"/>
            <w:tcBorders>
              <w:bottom w:val="single" w:sz="6" w:space="0" w:color="0075C9"/>
            </w:tcBorders>
            <w:tcMar>
              <w:top w:w="14" w:type="dxa"/>
              <w:left w:w="0" w:type="dxa"/>
              <w:bottom w:w="40" w:type="dxa"/>
              <w:right w:w="14" w:type="dxa"/>
            </w:tcMar>
            <w:vAlign w:val="bottom"/>
            <w:hideMark/>
          </w:tcPr>
          <w:p w14:paraId="1945A249"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907" w:type="dxa"/>
            <w:tcBorders>
              <w:bottom w:val="single" w:sz="6" w:space="0" w:color="0075C9"/>
            </w:tcBorders>
            <w:tcMar>
              <w:top w:w="14" w:type="dxa"/>
              <w:left w:w="0" w:type="dxa"/>
              <w:bottom w:w="40" w:type="dxa"/>
              <w:right w:w="14" w:type="dxa"/>
            </w:tcMar>
            <w:vAlign w:val="bottom"/>
            <w:hideMark/>
          </w:tcPr>
          <w:p w14:paraId="1F6F7C59" w14:textId="77777777" w:rsidR="00D564EF" w:rsidRDefault="00D564EF" w:rsidP="00122388">
            <w:pPr>
              <w:jc w:val="right"/>
              <w:rPr>
                <w:rFonts w:ascii="Arial" w:hAnsi="Arial" w:cs="Arial"/>
                <w:sz w:val="15"/>
                <w:szCs w:val="15"/>
              </w:rPr>
            </w:pPr>
            <w:r w:rsidRPr="00122388">
              <w:rPr>
                <w:rFonts w:ascii="Arial" w:hAnsi="Arial" w:cs="Arial"/>
                <w:sz w:val="13"/>
                <w:szCs w:val="15"/>
              </w:rPr>
              <w:t>0</w:t>
            </w:r>
          </w:p>
        </w:tc>
        <w:tc>
          <w:tcPr>
            <w:tcW w:w="56" w:type="dxa"/>
            <w:tcBorders>
              <w:bottom w:val="single" w:sz="6" w:space="0" w:color="0075C9"/>
            </w:tcBorders>
            <w:noWrap/>
            <w:tcMar>
              <w:top w:w="14" w:type="dxa"/>
              <w:left w:w="0" w:type="dxa"/>
              <w:bottom w:w="40" w:type="dxa"/>
              <w:right w:w="14" w:type="dxa"/>
            </w:tcMar>
            <w:vAlign w:val="bottom"/>
            <w:hideMark/>
          </w:tcPr>
          <w:p w14:paraId="13023428"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5697A37E"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70" w:type="dxa"/>
            <w:tcBorders>
              <w:bottom w:val="single" w:sz="6" w:space="0" w:color="0075C9"/>
            </w:tcBorders>
            <w:tcMar>
              <w:top w:w="14" w:type="dxa"/>
              <w:left w:w="0" w:type="dxa"/>
              <w:bottom w:w="40" w:type="dxa"/>
              <w:right w:w="14" w:type="dxa"/>
            </w:tcMar>
            <w:vAlign w:val="bottom"/>
            <w:hideMark/>
          </w:tcPr>
          <w:p w14:paraId="1268051F"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692" w:type="dxa"/>
            <w:tcBorders>
              <w:bottom w:val="single" w:sz="6" w:space="0" w:color="0075C9"/>
            </w:tcBorders>
            <w:tcMar>
              <w:top w:w="14" w:type="dxa"/>
              <w:left w:w="0" w:type="dxa"/>
              <w:bottom w:w="40" w:type="dxa"/>
              <w:right w:w="14" w:type="dxa"/>
            </w:tcMar>
            <w:vAlign w:val="bottom"/>
            <w:hideMark/>
          </w:tcPr>
          <w:p w14:paraId="3B9942C4" w14:textId="77777777" w:rsidR="00D564EF" w:rsidRDefault="00D564EF" w:rsidP="00122388">
            <w:pPr>
              <w:jc w:val="right"/>
              <w:rPr>
                <w:rFonts w:ascii="Arial" w:hAnsi="Arial" w:cs="Arial"/>
                <w:sz w:val="15"/>
                <w:szCs w:val="15"/>
              </w:rPr>
            </w:pPr>
            <w:r w:rsidRPr="00122388">
              <w:rPr>
                <w:rFonts w:ascii="Arial" w:hAnsi="Arial" w:cs="Arial"/>
                <w:sz w:val="13"/>
                <w:szCs w:val="15"/>
              </w:rPr>
              <w:t>65,428</w:t>
            </w:r>
          </w:p>
        </w:tc>
        <w:tc>
          <w:tcPr>
            <w:tcW w:w="56" w:type="dxa"/>
            <w:tcBorders>
              <w:bottom w:val="single" w:sz="6" w:space="0" w:color="0075C9"/>
            </w:tcBorders>
            <w:noWrap/>
            <w:tcMar>
              <w:top w:w="14" w:type="dxa"/>
              <w:left w:w="0" w:type="dxa"/>
              <w:bottom w:w="40" w:type="dxa"/>
              <w:right w:w="14" w:type="dxa"/>
            </w:tcMar>
            <w:vAlign w:val="bottom"/>
            <w:hideMark/>
          </w:tcPr>
          <w:p w14:paraId="01A31E24"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311" w:type="dxa"/>
            <w:tcBorders>
              <w:bottom w:val="single" w:sz="6" w:space="0" w:color="0075C9"/>
            </w:tcBorders>
            <w:vAlign w:val="bottom"/>
            <w:hideMark/>
          </w:tcPr>
          <w:p w14:paraId="69C802BF"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391E5804"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473" w:type="dxa"/>
            <w:tcBorders>
              <w:bottom w:val="single" w:sz="6" w:space="0" w:color="0075C9"/>
            </w:tcBorders>
            <w:tcMar>
              <w:top w:w="14" w:type="dxa"/>
              <w:left w:w="0" w:type="dxa"/>
              <w:bottom w:w="40" w:type="dxa"/>
              <w:right w:w="14" w:type="dxa"/>
            </w:tcMar>
            <w:vAlign w:val="bottom"/>
            <w:hideMark/>
          </w:tcPr>
          <w:p w14:paraId="5C2375B5" w14:textId="77777777" w:rsidR="00D564EF" w:rsidRDefault="00D564EF" w:rsidP="00122388">
            <w:pPr>
              <w:jc w:val="right"/>
              <w:rPr>
                <w:rFonts w:ascii="Arial" w:hAnsi="Arial" w:cs="Arial"/>
                <w:sz w:val="15"/>
                <w:szCs w:val="15"/>
              </w:rPr>
            </w:pPr>
            <w:r w:rsidRPr="00122388">
              <w:rPr>
                <w:rFonts w:ascii="Arial" w:hAnsi="Arial" w:cs="Arial"/>
                <w:sz w:val="13"/>
                <w:szCs w:val="15"/>
              </w:rPr>
              <w:t>0</w:t>
            </w:r>
          </w:p>
        </w:tc>
        <w:tc>
          <w:tcPr>
            <w:tcW w:w="56" w:type="dxa"/>
            <w:tcBorders>
              <w:bottom w:val="single" w:sz="6" w:space="0" w:color="0075C9"/>
            </w:tcBorders>
            <w:noWrap/>
            <w:tcMar>
              <w:top w:w="14" w:type="dxa"/>
              <w:left w:w="0" w:type="dxa"/>
              <w:bottom w:w="40" w:type="dxa"/>
              <w:right w:w="14" w:type="dxa"/>
            </w:tcMar>
            <w:vAlign w:val="bottom"/>
            <w:hideMark/>
          </w:tcPr>
          <w:p w14:paraId="57677BF1"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155" w:type="dxa"/>
            <w:tcBorders>
              <w:bottom w:val="single" w:sz="6" w:space="0" w:color="0075C9"/>
            </w:tcBorders>
            <w:vAlign w:val="bottom"/>
            <w:hideMark/>
          </w:tcPr>
          <w:p w14:paraId="380AA890" w14:textId="77777777" w:rsidR="00D564EF" w:rsidRPr="009C382F" w:rsidRDefault="00D564EF" w:rsidP="00122388">
            <w:pPr>
              <w:pStyle w:val="la2"/>
              <w:rPr>
                <w:rFonts w:ascii="Arial" w:hAnsi="Arial" w:cs="Arial"/>
                <w:sz w:val="15"/>
                <w:szCs w:val="15"/>
              </w:rPr>
            </w:pPr>
            <w:r w:rsidRPr="00122388">
              <w:rPr>
                <w:rFonts w:ascii="Arial" w:hAnsi="Arial" w:cs="Arial"/>
                <w:sz w:val="13"/>
                <w:szCs w:val="15"/>
              </w:rPr>
              <w:t>  </w:t>
            </w:r>
          </w:p>
        </w:tc>
        <w:tc>
          <w:tcPr>
            <w:tcW w:w="56" w:type="dxa"/>
            <w:tcBorders>
              <w:bottom w:val="single" w:sz="6" w:space="0" w:color="0075C9"/>
            </w:tcBorders>
            <w:tcMar>
              <w:top w:w="14" w:type="dxa"/>
              <w:left w:w="0" w:type="dxa"/>
              <w:bottom w:w="40" w:type="dxa"/>
              <w:right w:w="14" w:type="dxa"/>
            </w:tcMar>
            <w:vAlign w:val="bottom"/>
            <w:hideMark/>
          </w:tcPr>
          <w:p w14:paraId="0BF17841" w14:textId="77777777" w:rsidR="00D564EF" w:rsidRDefault="00D564EF" w:rsidP="00122388">
            <w:pPr>
              <w:rPr>
                <w:rFonts w:ascii="Arial" w:hAnsi="Arial" w:cs="Arial"/>
                <w:sz w:val="15"/>
                <w:szCs w:val="15"/>
              </w:rPr>
            </w:pPr>
            <w:r w:rsidRPr="00122388">
              <w:rPr>
                <w:rFonts w:ascii="Arial" w:hAnsi="Arial" w:cs="Arial"/>
                <w:sz w:val="13"/>
                <w:szCs w:val="15"/>
              </w:rPr>
              <w:t> </w:t>
            </w:r>
          </w:p>
        </w:tc>
        <w:tc>
          <w:tcPr>
            <w:tcW w:w="557" w:type="dxa"/>
            <w:tcBorders>
              <w:bottom w:val="single" w:sz="6" w:space="0" w:color="0075C9"/>
            </w:tcBorders>
            <w:tcMar>
              <w:top w:w="14" w:type="dxa"/>
              <w:left w:w="0" w:type="dxa"/>
              <w:bottom w:w="40" w:type="dxa"/>
              <w:right w:w="14" w:type="dxa"/>
            </w:tcMar>
            <w:vAlign w:val="bottom"/>
            <w:hideMark/>
          </w:tcPr>
          <w:p w14:paraId="499F0438" w14:textId="77777777" w:rsidR="00D564EF" w:rsidRDefault="00D564EF" w:rsidP="00122388">
            <w:pPr>
              <w:jc w:val="right"/>
              <w:rPr>
                <w:rFonts w:ascii="Arial" w:hAnsi="Arial" w:cs="Arial"/>
                <w:sz w:val="15"/>
                <w:szCs w:val="15"/>
              </w:rPr>
            </w:pPr>
            <w:r w:rsidRPr="00122388">
              <w:rPr>
                <w:rFonts w:ascii="Arial" w:hAnsi="Arial" w:cs="Arial"/>
                <w:sz w:val="13"/>
                <w:szCs w:val="15"/>
              </w:rPr>
              <w:t>70,386</w:t>
            </w:r>
          </w:p>
        </w:tc>
        <w:tc>
          <w:tcPr>
            <w:tcW w:w="155" w:type="dxa"/>
            <w:tcBorders>
              <w:bottom w:val="single" w:sz="6" w:space="0" w:color="0075C9"/>
            </w:tcBorders>
            <w:noWrap/>
            <w:tcMar>
              <w:top w:w="14" w:type="dxa"/>
              <w:left w:w="0" w:type="dxa"/>
              <w:bottom w:w="40" w:type="dxa"/>
              <w:right w:w="14" w:type="dxa"/>
            </w:tcMar>
            <w:vAlign w:val="bottom"/>
            <w:hideMark/>
          </w:tcPr>
          <w:p w14:paraId="7471B16E" w14:textId="77777777" w:rsidR="00D564EF" w:rsidRPr="00122388" w:rsidRDefault="00D564EF" w:rsidP="00122388">
            <w:pPr>
              <w:rPr>
                <w:rFonts w:ascii="Arial" w:hAnsi="Arial" w:cs="Arial"/>
                <w:sz w:val="13"/>
                <w:szCs w:val="15"/>
              </w:rPr>
            </w:pPr>
            <w:r w:rsidRPr="00122388">
              <w:rPr>
                <w:rFonts w:ascii="Arial" w:hAnsi="Arial" w:cs="Arial"/>
                <w:sz w:val="13"/>
                <w:szCs w:val="15"/>
              </w:rPr>
              <w:t> </w:t>
            </w:r>
          </w:p>
        </w:tc>
      </w:tr>
    </w:tbl>
    <w:p w14:paraId="40F703DF" w14:textId="77777777" w:rsidR="00D564EF" w:rsidRPr="00122388" w:rsidRDefault="00D564EF" w:rsidP="00A04CDF">
      <w:pPr>
        <w:pStyle w:val="NormalWeb"/>
        <w:spacing w:before="40" w:beforeAutospacing="0" w:after="0" w:afterAutospacing="0"/>
        <w:ind w:left="720" w:hanging="360"/>
        <w:rPr>
          <w:rFonts w:ascii="Arial" w:hAnsi="Arial" w:cs="Arial"/>
          <w:sz w:val="12"/>
          <w:szCs w:val="12"/>
        </w:rPr>
      </w:pPr>
      <w:r w:rsidRPr="00122388">
        <w:rPr>
          <w:rFonts w:ascii="Arial" w:hAnsi="Arial" w:cs="Arial"/>
          <w:sz w:val="12"/>
          <w:szCs w:val="12"/>
        </w:rPr>
        <w:t>(A)</w:t>
      </w:r>
      <w:r w:rsidRPr="00122388">
        <w:rPr>
          <w:rFonts w:ascii="Arial" w:hAnsi="Arial" w:cs="Arial"/>
          <w:sz w:val="12"/>
          <w:szCs w:val="12"/>
        </w:rPr>
        <w:tab/>
        <w:t xml:space="preserve">Includes 401(k) plan matching contributions and, for Mr. Courtois, the employer contribution to a mandatory supplemental defined contribution plan for eligible French employees. </w:t>
      </w:r>
    </w:p>
    <w:p w14:paraId="5F5C4C7D" w14:textId="77777777" w:rsidR="00D564EF" w:rsidRPr="00122388" w:rsidRDefault="00D564EF" w:rsidP="00A04CDF">
      <w:pPr>
        <w:pStyle w:val="NormalWeb"/>
        <w:spacing w:before="40" w:beforeAutospacing="0" w:after="0" w:afterAutospacing="0"/>
        <w:ind w:left="720" w:hanging="360"/>
        <w:rPr>
          <w:rFonts w:ascii="Arial" w:hAnsi="Arial" w:cs="Arial"/>
          <w:sz w:val="12"/>
          <w:szCs w:val="12"/>
        </w:rPr>
      </w:pPr>
      <w:r w:rsidRPr="00122388">
        <w:rPr>
          <w:rFonts w:ascii="Arial" w:hAnsi="Arial" w:cs="Arial"/>
          <w:sz w:val="12"/>
          <w:szCs w:val="12"/>
        </w:rPr>
        <w:t>(B)</w:t>
      </w:r>
      <w:r w:rsidRPr="00122388">
        <w:rPr>
          <w:rFonts w:ascii="Arial" w:hAnsi="Arial" w:cs="Arial"/>
          <w:sz w:val="12"/>
          <w:szCs w:val="12"/>
        </w:rPr>
        <w:tab/>
        <w:t xml:space="preserve">Includes payments in lieu of athletic club membership and credits for waived life insurance coverage under programs that are available to substantially all our U.S.-based employees. </w:t>
      </w:r>
    </w:p>
    <w:p w14:paraId="72EF4660" w14:textId="77777777" w:rsidR="00D564EF" w:rsidRPr="00122388" w:rsidRDefault="00D564EF" w:rsidP="00A04CDF">
      <w:pPr>
        <w:pStyle w:val="NormalWeb"/>
        <w:spacing w:before="40" w:beforeAutospacing="0" w:after="0" w:afterAutospacing="0"/>
        <w:ind w:left="720" w:hanging="360"/>
        <w:rPr>
          <w:rFonts w:ascii="Arial" w:hAnsi="Arial" w:cs="Arial"/>
          <w:sz w:val="12"/>
          <w:szCs w:val="12"/>
        </w:rPr>
      </w:pPr>
      <w:r w:rsidRPr="00122388">
        <w:rPr>
          <w:rFonts w:ascii="Arial" w:hAnsi="Arial" w:cs="Arial"/>
          <w:sz w:val="12"/>
          <w:szCs w:val="12"/>
        </w:rPr>
        <w:t>(C)</w:t>
      </w:r>
      <w:r w:rsidRPr="00122388">
        <w:rPr>
          <w:rFonts w:ascii="Arial" w:hAnsi="Arial" w:cs="Arial"/>
          <w:sz w:val="12"/>
          <w:szCs w:val="12"/>
        </w:rPr>
        <w:tab/>
        <w:t xml:space="preserve">Includes matching charitable contributions under our corporate giving program. </w:t>
      </w:r>
    </w:p>
    <w:p w14:paraId="606BD173" w14:textId="77777777" w:rsidR="00D564EF" w:rsidRPr="00122388" w:rsidRDefault="00D564EF" w:rsidP="00A04CDF">
      <w:pPr>
        <w:pStyle w:val="NormalWeb"/>
        <w:spacing w:before="40" w:beforeAutospacing="0" w:after="0" w:afterAutospacing="0"/>
        <w:ind w:left="720" w:hanging="360"/>
        <w:rPr>
          <w:rFonts w:ascii="Arial" w:hAnsi="Arial" w:cs="Arial"/>
          <w:sz w:val="12"/>
          <w:szCs w:val="12"/>
        </w:rPr>
      </w:pPr>
      <w:r w:rsidRPr="00122388">
        <w:rPr>
          <w:rFonts w:ascii="Arial" w:hAnsi="Arial" w:cs="Arial"/>
          <w:sz w:val="12"/>
          <w:szCs w:val="12"/>
        </w:rPr>
        <w:t>(D)</w:t>
      </w:r>
      <w:r w:rsidRPr="00122388">
        <w:rPr>
          <w:rFonts w:ascii="Arial" w:hAnsi="Arial" w:cs="Arial"/>
          <w:sz w:val="12"/>
          <w:szCs w:val="12"/>
        </w:rPr>
        <w:tab/>
        <w:t xml:space="preserve">Includes for Mr. Courtois profit sharing mandated by French law of $34,946, car allowance that includes business and personal use of $20,369, a $298 allowance that was granted to all work-from-home employees in France during the COVID-19 pandemic, and a tax assistance allowance of $1,900. </w:t>
      </w:r>
    </w:p>
    <w:p w14:paraId="234F1D4B" w14:textId="77777777" w:rsidR="00D564EF" w:rsidRPr="00122388" w:rsidRDefault="00D564EF" w:rsidP="00A04CDF">
      <w:pPr>
        <w:pStyle w:val="NormalWeb"/>
        <w:spacing w:before="40" w:beforeAutospacing="0" w:after="0" w:afterAutospacing="0"/>
        <w:ind w:left="360" w:hanging="360"/>
        <w:rPr>
          <w:rFonts w:ascii="Arial" w:hAnsi="Arial" w:cs="Arial"/>
          <w:sz w:val="12"/>
          <w:szCs w:val="12"/>
        </w:rPr>
      </w:pPr>
      <w:r w:rsidRPr="00122388">
        <w:rPr>
          <w:rFonts w:ascii="Arial" w:hAnsi="Arial" w:cs="Arial"/>
          <w:sz w:val="12"/>
          <w:szCs w:val="12"/>
        </w:rPr>
        <w:t>(5)</w:t>
      </w:r>
      <w:r w:rsidRPr="00122388">
        <w:rPr>
          <w:rFonts w:ascii="Arial" w:hAnsi="Arial" w:cs="Arial"/>
          <w:sz w:val="12"/>
          <w:szCs w:val="12"/>
        </w:rPr>
        <w:tab/>
        <w:t xml:space="preserve">Amounts paid in Euros have been converted to U.S. dollars using the average daily exchange rates during the fiscal year, as follows: from July 1, 2018 to June 30, 2019 of </w:t>
      </w:r>
      <w:r w:rsidRPr="00122388">
        <w:rPr>
          <w:sz w:val="12"/>
          <w:szCs w:val="12"/>
        </w:rPr>
        <w:t>€</w:t>
      </w:r>
      <w:r w:rsidRPr="00122388">
        <w:rPr>
          <w:rFonts w:ascii="Arial" w:hAnsi="Arial" w:cs="Arial"/>
          <w:sz w:val="12"/>
          <w:szCs w:val="12"/>
        </w:rPr>
        <w:t xml:space="preserve">1 to $1.14, from July 1, 2019 to June 30, 2020 of </w:t>
      </w:r>
      <w:r w:rsidRPr="00122388">
        <w:rPr>
          <w:sz w:val="12"/>
          <w:szCs w:val="12"/>
        </w:rPr>
        <w:t>€</w:t>
      </w:r>
      <w:r w:rsidRPr="00122388">
        <w:rPr>
          <w:rFonts w:ascii="Arial" w:hAnsi="Arial" w:cs="Arial"/>
          <w:sz w:val="12"/>
          <w:szCs w:val="12"/>
        </w:rPr>
        <w:t xml:space="preserve">1 to $1.11, and from July 1, 2020 to June 30, 2021 of </w:t>
      </w:r>
      <w:r w:rsidRPr="00122388">
        <w:rPr>
          <w:sz w:val="12"/>
          <w:szCs w:val="12"/>
        </w:rPr>
        <w:t>€</w:t>
      </w:r>
      <w:r w:rsidRPr="00122388">
        <w:rPr>
          <w:rFonts w:ascii="Arial" w:hAnsi="Arial" w:cs="Arial"/>
          <w:sz w:val="12"/>
          <w:szCs w:val="12"/>
        </w:rPr>
        <w:t xml:space="preserve">1 to $1.19. </w:t>
      </w:r>
    </w:p>
    <w:p w14:paraId="2D238B08" w14:textId="77777777" w:rsidR="00D564EF" w:rsidRPr="00122388" w:rsidRDefault="00D564EF" w:rsidP="00A04CDF">
      <w:pPr>
        <w:pStyle w:val="NormalWeb"/>
        <w:spacing w:before="40" w:beforeAutospacing="0" w:after="0" w:afterAutospacing="0"/>
        <w:ind w:left="360" w:hanging="360"/>
        <w:rPr>
          <w:rFonts w:ascii="Arial" w:hAnsi="Arial" w:cs="Arial"/>
          <w:sz w:val="12"/>
          <w:szCs w:val="12"/>
        </w:rPr>
      </w:pPr>
      <w:r w:rsidRPr="00122388">
        <w:rPr>
          <w:rFonts w:ascii="Arial" w:hAnsi="Arial" w:cs="Arial"/>
          <w:sz w:val="12"/>
          <w:szCs w:val="12"/>
        </w:rPr>
        <w:t>(6)</w:t>
      </w:r>
      <w:r w:rsidRPr="00122388">
        <w:rPr>
          <w:rFonts w:ascii="Arial" w:hAnsi="Arial" w:cs="Arial"/>
          <w:sz w:val="12"/>
          <w:szCs w:val="12"/>
        </w:rPr>
        <w:tab/>
        <w:t xml:space="preserve">Effective September 14, 2021, Mr. Smith’s title became President and Vice Chair. </w:t>
      </w:r>
    </w:p>
    <w:p w14:paraId="47998201" w14:textId="77777777" w:rsidR="00D564EF" w:rsidRDefault="00D564EF" w:rsidP="00A04CDF">
      <w:pPr>
        <w:pStyle w:val="NormalWeb"/>
        <w:spacing w:before="40" w:beforeAutospacing="0" w:after="0" w:afterAutospacing="0"/>
        <w:ind w:left="360" w:hanging="360"/>
        <w:rPr>
          <w:rFonts w:ascii="Arial" w:hAnsi="Arial" w:cs="Arial"/>
          <w:sz w:val="14"/>
          <w:szCs w:val="14"/>
        </w:rPr>
      </w:pPr>
      <w:r w:rsidRPr="00122388">
        <w:rPr>
          <w:rFonts w:ascii="Arial" w:hAnsi="Arial" w:cs="Arial"/>
          <w:sz w:val="12"/>
          <w:szCs w:val="12"/>
        </w:rPr>
        <w:t>(7)</w:t>
      </w:r>
      <w:r w:rsidRPr="00122388">
        <w:rPr>
          <w:rFonts w:ascii="Arial" w:hAnsi="Arial" w:cs="Arial"/>
          <w:sz w:val="12"/>
          <w:szCs w:val="12"/>
        </w:rPr>
        <w:tab/>
        <w:t>Mr. Young’s stock awards for fiscal year 2021 include an on-hire stock award with a value of $17,536,215 made in connection with the commencement of his employment.</w:t>
      </w:r>
      <w:r>
        <w:rPr>
          <w:rFonts w:ascii="Arial" w:hAnsi="Arial" w:cs="Arial"/>
          <w:sz w:val="14"/>
          <w:szCs w:val="14"/>
        </w:rPr>
        <w:t xml:space="preserve">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210F9DC2" w14:textId="77777777" w:rsidTr="00F75EE2">
        <w:trPr>
          <w:cantSplit/>
          <w:jc w:val="center"/>
        </w:trPr>
        <w:tc>
          <w:tcPr>
            <w:tcW w:w="248" w:type="dxa"/>
            <w:hideMark/>
          </w:tcPr>
          <w:p w14:paraId="671D40DE"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684E830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270673F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D9BE0AA"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0069EFE"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390E49D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432C511"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5ABF1DD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70E8233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49B964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2FDFE19A"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3ADEAE4E"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0BD1CC9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0AA37A8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CA1530E"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13FC2624"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B4FF5B0"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55914D2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4248F64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41CF55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65FC9B2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6D97992"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00198B5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6F025B8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87DE6E4"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7B85FCCE" w14:textId="77777777" w:rsidTr="00F75EE2">
        <w:trPr>
          <w:trHeight w:val="144"/>
          <w:jc w:val="center"/>
        </w:trPr>
        <w:tc>
          <w:tcPr>
            <w:tcW w:w="2163" w:type="dxa"/>
            <w:gridSpan w:val="3"/>
            <w:vAlign w:val="bottom"/>
            <w:hideMark/>
          </w:tcPr>
          <w:p w14:paraId="6F23E8A6"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FA12BF4"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75200F05"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69ED3BC8"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4D1B695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FA5B202"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02AACA6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D2466F3"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288E70B1" w14:textId="77777777" w:rsidR="00D564EF" w:rsidRDefault="00D564EF">
            <w:pPr>
              <w:pStyle w:val="la2"/>
              <w:rPr>
                <w:rFonts w:ascii="Arial" w:hAnsi="Arial" w:cs="Arial"/>
                <w:sz w:val="2"/>
                <w:szCs w:val="2"/>
              </w:rPr>
            </w:pPr>
            <w:r>
              <w:rPr>
                <w:rFonts w:ascii="Arial" w:hAnsi="Arial" w:cs="Arial"/>
                <w:sz w:val="2"/>
                <w:szCs w:val="2"/>
              </w:rPr>
              <w:t> </w:t>
            </w:r>
          </w:p>
        </w:tc>
      </w:tr>
    </w:tbl>
    <w:p w14:paraId="67E71559" w14:textId="334D6964" w:rsidR="00D564EF" w:rsidRDefault="00D564EF" w:rsidP="00E633C5">
      <w:pPr>
        <w:pStyle w:val="NormalWeb"/>
        <w:spacing w:before="0" w:beforeAutospacing="0" w:after="0" w:afterAutospacing="0"/>
        <w:rPr>
          <w:sz w:val="2"/>
          <w:szCs w:val="2"/>
        </w:rPr>
      </w:pPr>
    </w:p>
    <w:p w14:paraId="272AD7FE" w14:textId="77777777" w:rsidR="00D564EF" w:rsidRPr="00E633C5" w:rsidRDefault="00D564EF">
      <w:pPr>
        <w:pStyle w:val="NormalWeb"/>
        <w:spacing w:before="0" w:beforeAutospacing="0" w:after="0" w:afterAutospacing="0"/>
        <w:rPr>
          <w:rFonts w:ascii="Arial" w:hAnsi="Arial" w:cs="Arial"/>
          <w:sz w:val="20"/>
          <w:szCs w:val="20"/>
        </w:rPr>
      </w:pPr>
      <w:bookmarkStart w:id="26" w:name="toc189481_19"/>
      <w:bookmarkEnd w:id="26"/>
      <w:r w:rsidRPr="00E633C5">
        <w:rPr>
          <w:rFonts w:ascii="Arial" w:hAnsi="Arial" w:cs="Arial"/>
          <w:b/>
          <w:bCs/>
          <w:sz w:val="20"/>
          <w:szCs w:val="20"/>
        </w:rPr>
        <w:t xml:space="preserve">Grants of Plan-Based Awards </w:t>
      </w:r>
    </w:p>
    <w:p w14:paraId="31ACEAE4" w14:textId="77777777" w:rsidR="00D564EF" w:rsidRPr="00E633C5" w:rsidRDefault="00D564EF" w:rsidP="00E633C5">
      <w:pPr>
        <w:pStyle w:val="NormalWeb"/>
        <w:keepNext/>
        <w:spacing w:before="40" w:beforeAutospacing="0" w:after="0" w:afterAutospacing="0"/>
        <w:rPr>
          <w:rFonts w:ascii="Arial" w:hAnsi="Arial" w:cs="Arial"/>
          <w:sz w:val="14"/>
          <w:szCs w:val="14"/>
        </w:rPr>
      </w:pPr>
      <w:r w:rsidRPr="00E633C5">
        <w:rPr>
          <w:rFonts w:ascii="Arial" w:hAnsi="Arial" w:cs="Arial"/>
          <w:sz w:val="14"/>
          <w:szCs w:val="14"/>
        </w:rPr>
        <w:t xml:space="preserve">This table provides information on grants of awards under any plan to the Named Executives in the fiscal year ended June 30, 2021. </w:t>
      </w:r>
    </w:p>
    <w:p w14:paraId="51BBE878" w14:textId="77777777" w:rsidR="00D564EF" w:rsidRPr="00E633C5" w:rsidRDefault="00D564EF">
      <w:pPr>
        <w:pStyle w:val="NormalWeb"/>
        <w:keepNext/>
        <w:spacing w:before="0" w:beforeAutospacing="0" w:after="0" w:afterAutospacing="0"/>
        <w:rPr>
          <w:sz w:val="6"/>
        </w:rPr>
      </w:pPr>
      <w:r w:rsidRPr="00E633C5">
        <w:rPr>
          <w:sz w:val="6"/>
        </w:rPr>
        <w:t> </w:t>
      </w:r>
    </w:p>
    <w:tbl>
      <w:tblPr>
        <w:tblW w:w="10814" w:type="dxa"/>
        <w:tblLayout w:type="fixed"/>
        <w:tblCellMar>
          <w:top w:w="14" w:type="dxa"/>
          <w:left w:w="0" w:type="dxa"/>
          <w:right w:w="14" w:type="dxa"/>
        </w:tblCellMar>
        <w:tblLook w:val="04A0" w:firstRow="1" w:lastRow="0" w:firstColumn="1" w:lastColumn="0" w:noHBand="0" w:noVBand="1"/>
      </w:tblPr>
      <w:tblGrid>
        <w:gridCol w:w="1080"/>
        <w:gridCol w:w="1492"/>
        <w:gridCol w:w="20"/>
        <w:gridCol w:w="920"/>
        <w:gridCol w:w="20"/>
        <w:gridCol w:w="912"/>
        <w:gridCol w:w="20"/>
        <w:gridCol w:w="929"/>
        <w:gridCol w:w="20"/>
        <w:gridCol w:w="909"/>
        <w:gridCol w:w="63"/>
        <w:gridCol w:w="43"/>
        <w:gridCol w:w="20"/>
        <w:gridCol w:w="891"/>
        <w:gridCol w:w="20"/>
        <w:gridCol w:w="946"/>
        <w:gridCol w:w="20"/>
        <w:gridCol w:w="808"/>
        <w:gridCol w:w="43"/>
        <w:gridCol w:w="20"/>
        <w:gridCol w:w="57"/>
        <w:gridCol w:w="664"/>
        <w:gridCol w:w="20"/>
        <w:gridCol w:w="857"/>
        <w:gridCol w:w="20"/>
      </w:tblGrid>
      <w:tr w:rsidR="00172753" w14:paraId="4A0423C9" w14:textId="77777777" w:rsidTr="00172753">
        <w:trPr>
          <w:tblHeader/>
        </w:trPr>
        <w:tc>
          <w:tcPr>
            <w:tcW w:w="1080" w:type="dxa"/>
            <w:vMerge w:val="restart"/>
            <w:vAlign w:val="bottom"/>
            <w:hideMark/>
          </w:tcPr>
          <w:p w14:paraId="5C5D096A" w14:textId="77777777" w:rsidR="00172753" w:rsidRPr="00242A0B" w:rsidRDefault="00172753" w:rsidP="00BA7247">
            <w:pPr>
              <w:pStyle w:val="la2"/>
              <w:keepNext/>
              <w:rPr>
                <w:rFonts w:ascii="Arial" w:hAnsi="Arial" w:cs="Arial"/>
                <w:sz w:val="16"/>
                <w:szCs w:val="16"/>
              </w:rPr>
            </w:pPr>
            <w:r w:rsidRPr="00242A0B">
              <w:rPr>
                <w:rFonts w:ascii="Arial" w:hAnsi="Arial" w:cs="Arial"/>
                <w:sz w:val="16"/>
                <w:szCs w:val="16"/>
              </w:rPr>
              <w:t> </w:t>
            </w:r>
          </w:p>
          <w:p w14:paraId="783F2203" w14:textId="77777777" w:rsidR="00172753" w:rsidRPr="00242A0B" w:rsidRDefault="00172753" w:rsidP="00BA7247">
            <w:pPr>
              <w:pStyle w:val="NormalWeb"/>
              <w:keepNext/>
              <w:spacing w:before="0" w:beforeAutospacing="0" w:after="0" w:afterAutospacing="0"/>
              <w:rPr>
                <w:rFonts w:ascii="Arial" w:hAnsi="Arial" w:cs="Arial"/>
                <w:sz w:val="16"/>
                <w:szCs w:val="16"/>
              </w:rPr>
            </w:pPr>
            <w:r w:rsidRPr="00242A0B">
              <w:rPr>
                <w:rFonts w:ascii="Arial" w:hAnsi="Arial" w:cs="Arial"/>
                <w:b/>
                <w:bCs/>
                <w:sz w:val="16"/>
                <w:szCs w:val="16"/>
              </w:rPr>
              <w:t>Named</w:t>
            </w:r>
            <w:r>
              <w:rPr>
                <w:rFonts w:ascii="Arial" w:hAnsi="Arial" w:cs="Arial"/>
                <w:b/>
                <w:bCs/>
                <w:sz w:val="16"/>
                <w:szCs w:val="16"/>
              </w:rPr>
              <w:t xml:space="preserve"> </w:t>
            </w:r>
            <w:r w:rsidRPr="00242A0B">
              <w:rPr>
                <w:rFonts w:ascii="Arial" w:hAnsi="Arial" w:cs="Arial"/>
                <w:b/>
                <w:bCs/>
                <w:sz w:val="16"/>
                <w:szCs w:val="16"/>
              </w:rPr>
              <w:t>Executive</w:t>
            </w:r>
          </w:p>
          <w:p w14:paraId="2908CC9F" w14:textId="77777777" w:rsidR="00172753" w:rsidRPr="00242A0B" w:rsidRDefault="00172753" w:rsidP="00BA7247">
            <w:pPr>
              <w:pStyle w:val="la2"/>
              <w:rPr>
                <w:rFonts w:ascii="Arial" w:hAnsi="Arial" w:cs="Arial"/>
                <w:sz w:val="16"/>
                <w:szCs w:val="16"/>
              </w:rPr>
            </w:pPr>
            <w:r w:rsidRPr="00242A0B">
              <w:rPr>
                <w:rFonts w:ascii="Arial" w:hAnsi="Arial" w:cs="Arial"/>
                <w:sz w:val="16"/>
                <w:szCs w:val="16"/>
              </w:rPr>
              <w:t> </w:t>
            </w:r>
          </w:p>
        </w:tc>
        <w:tc>
          <w:tcPr>
            <w:tcW w:w="1512" w:type="dxa"/>
            <w:gridSpan w:val="2"/>
            <w:vMerge w:val="restart"/>
            <w:tcMar>
              <w:top w:w="0" w:type="dxa"/>
              <w:left w:w="14" w:type="dxa"/>
              <w:bottom w:w="0" w:type="dxa"/>
              <w:right w:w="14" w:type="dxa"/>
            </w:tcMar>
            <w:vAlign w:val="bottom"/>
            <w:hideMark/>
          </w:tcPr>
          <w:p w14:paraId="519EA93B" w14:textId="77777777" w:rsidR="00172753" w:rsidRPr="00242A0B" w:rsidRDefault="00172753" w:rsidP="00BA7247">
            <w:pPr>
              <w:ind w:right="144"/>
              <w:rPr>
                <w:rFonts w:ascii="Arial" w:hAnsi="Arial" w:cs="Arial"/>
                <w:sz w:val="16"/>
                <w:szCs w:val="16"/>
              </w:rPr>
            </w:pPr>
            <w:r w:rsidRPr="00242A0B">
              <w:rPr>
                <w:rFonts w:ascii="Arial" w:hAnsi="Arial" w:cs="Arial"/>
                <w:b/>
                <w:bCs/>
                <w:sz w:val="16"/>
                <w:szCs w:val="16"/>
              </w:rPr>
              <w:t>Award</w:t>
            </w:r>
            <w:r w:rsidRPr="00242A0B">
              <w:rPr>
                <w:rFonts w:ascii="Arial" w:hAnsi="Arial" w:cs="Arial"/>
                <w:b/>
                <w:bCs/>
                <w:sz w:val="16"/>
                <w:szCs w:val="16"/>
                <w:vertAlign w:val="superscript"/>
              </w:rPr>
              <w:t>1</w:t>
            </w:r>
          </w:p>
          <w:p w14:paraId="4ECF227C" w14:textId="77777777" w:rsidR="00172753" w:rsidRPr="00242A0B" w:rsidRDefault="00172753" w:rsidP="00BA7247">
            <w:pPr>
              <w:pStyle w:val="la2"/>
              <w:rPr>
                <w:rFonts w:ascii="Arial" w:hAnsi="Arial" w:cs="Arial"/>
                <w:sz w:val="16"/>
                <w:szCs w:val="16"/>
              </w:rPr>
            </w:pPr>
            <w:r w:rsidRPr="00242A0B">
              <w:rPr>
                <w:rFonts w:ascii="Arial" w:hAnsi="Arial" w:cs="Arial"/>
                <w:sz w:val="16"/>
                <w:szCs w:val="16"/>
              </w:rPr>
              <w:t> </w:t>
            </w:r>
          </w:p>
        </w:tc>
        <w:tc>
          <w:tcPr>
            <w:tcW w:w="940" w:type="dxa"/>
            <w:gridSpan w:val="2"/>
            <w:vMerge w:val="restart"/>
            <w:tcMar>
              <w:top w:w="0" w:type="dxa"/>
              <w:left w:w="14" w:type="dxa"/>
              <w:bottom w:w="0" w:type="dxa"/>
              <w:right w:w="14" w:type="dxa"/>
            </w:tcMar>
            <w:vAlign w:val="bottom"/>
            <w:hideMark/>
          </w:tcPr>
          <w:p w14:paraId="7B6AD805" w14:textId="77777777" w:rsidR="00172753" w:rsidRPr="00242A0B" w:rsidRDefault="00172753" w:rsidP="00BA7247">
            <w:pPr>
              <w:jc w:val="right"/>
              <w:rPr>
                <w:rFonts w:ascii="Arial" w:hAnsi="Arial" w:cs="Arial"/>
                <w:sz w:val="16"/>
                <w:szCs w:val="16"/>
              </w:rPr>
            </w:pPr>
            <w:r w:rsidRPr="00242A0B">
              <w:rPr>
                <w:rFonts w:ascii="Arial" w:hAnsi="Arial" w:cs="Arial"/>
                <w:b/>
                <w:bCs/>
                <w:sz w:val="16"/>
                <w:szCs w:val="16"/>
              </w:rPr>
              <w:t>Grant Date</w:t>
            </w:r>
          </w:p>
        </w:tc>
        <w:tc>
          <w:tcPr>
            <w:tcW w:w="2790" w:type="dxa"/>
            <w:gridSpan w:val="5"/>
            <w:tcBorders>
              <w:bottom w:val="single" w:sz="6" w:space="0" w:color="000000"/>
            </w:tcBorders>
            <w:tcMar>
              <w:top w:w="0" w:type="dxa"/>
              <w:left w:w="14" w:type="dxa"/>
              <w:bottom w:w="0" w:type="dxa"/>
              <w:right w:w="14" w:type="dxa"/>
            </w:tcMar>
            <w:vAlign w:val="bottom"/>
            <w:hideMark/>
          </w:tcPr>
          <w:p w14:paraId="4CEE2403" w14:textId="77777777" w:rsidR="00172753" w:rsidRPr="00242A0B" w:rsidRDefault="00172753" w:rsidP="00BA7247">
            <w:pPr>
              <w:jc w:val="center"/>
              <w:rPr>
                <w:rFonts w:ascii="Arial" w:hAnsi="Arial" w:cs="Arial"/>
                <w:sz w:val="16"/>
                <w:szCs w:val="16"/>
              </w:rPr>
            </w:pPr>
            <w:r w:rsidRPr="00242A0B">
              <w:rPr>
                <w:rFonts w:ascii="Arial" w:hAnsi="Arial" w:cs="Arial"/>
                <w:b/>
                <w:bCs/>
                <w:sz w:val="16"/>
                <w:szCs w:val="16"/>
              </w:rPr>
              <w:t>Estimated Possible Payouts under</w:t>
            </w:r>
            <w:r w:rsidRPr="00242A0B">
              <w:rPr>
                <w:rFonts w:ascii="Arial" w:hAnsi="Arial" w:cs="Arial"/>
                <w:sz w:val="16"/>
                <w:szCs w:val="16"/>
              </w:rPr>
              <w:br/>
            </w:r>
            <w:r w:rsidRPr="00242A0B">
              <w:rPr>
                <w:rFonts w:ascii="Arial" w:hAnsi="Arial" w:cs="Arial"/>
                <w:b/>
                <w:bCs/>
                <w:sz w:val="16"/>
                <w:szCs w:val="16"/>
              </w:rPr>
              <w:t>Non-Equity</w:t>
            </w:r>
            <w:r w:rsidRPr="00242A0B">
              <w:rPr>
                <w:rFonts w:ascii="Arial" w:hAnsi="Arial" w:cs="Arial"/>
                <w:sz w:val="16"/>
                <w:szCs w:val="16"/>
              </w:rPr>
              <w:br/>
            </w:r>
            <w:r w:rsidRPr="00242A0B">
              <w:rPr>
                <w:rFonts w:ascii="Arial" w:hAnsi="Arial" w:cs="Arial"/>
                <w:b/>
                <w:bCs/>
                <w:sz w:val="16"/>
                <w:szCs w:val="16"/>
              </w:rPr>
              <w:t>Incentive Plan Awards</w:t>
            </w:r>
            <w:r w:rsidRPr="00242A0B">
              <w:rPr>
                <w:rFonts w:ascii="Arial" w:hAnsi="Arial" w:cs="Arial"/>
                <w:b/>
                <w:bCs/>
                <w:sz w:val="16"/>
                <w:szCs w:val="16"/>
                <w:vertAlign w:val="superscript"/>
              </w:rPr>
              <w:t>2</w:t>
            </w:r>
          </w:p>
        </w:tc>
        <w:tc>
          <w:tcPr>
            <w:tcW w:w="63" w:type="dxa"/>
            <w:vAlign w:val="bottom"/>
            <w:hideMark/>
          </w:tcPr>
          <w:p w14:paraId="66E86C04" w14:textId="77777777" w:rsidR="00172753" w:rsidRPr="00242A0B" w:rsidRDefault="00172753" w:rsidP="00BA7247">
            <w:pPr>
              <w:rPr>
                <w:rFonts w:ascii="Arial" w:hAnsi="Arial" w:cs="Arial"/>
                <w:sz w:val="16"/>
                <w:szCs w:val="16"/>
              </w:rPr>
            </w:pPr>
            <w:r w:rsidRPr="00242A0B">
              <w:rPr>
                <w:rFonts w:ascii="Arial" w:hAnsi="Arial" w:cs="Arial"/>
                <w:sz w:val="16"/>
                <w:szCs w:val="16"/>
              </w:rPr>
              <w:t> </w:t>
            </w:r>
          </w:p>
        </w:tc>
        <w:tc>
          <w:tcPr>
            <w:tcW w:w="63" w:type="dxa"/>
            <w:gridSpan w:val="2"/>
            <w:vAlign w:val="bottom"/>
            <w:hideMark/>
          </w:tcPr>
          <w:p w14:paraId="7D84C8FD" w14:textId="77777777" w:rsidR="00172753" w:rsidRPr="00242A0B" w:rsidRDefault="00172753" w:rsidP="00BA7247">
            <w:pPr>
              <w:pStyle w:val="la2"/>
              <w:rPr>
                <w:rFonts w:ascii="Arial" w:hAnsi="Arial" w:cs="Arial"/>
                <w:sz w:val="16"/>
                <w:szCs w:val="16"/>
              </w:rPr>
            </w:pPr>
            <w:r w:rsidRPr="00242A0B">
              <w:rPr>
                <w:rFonts w:ascii="Arial" w:hAnsi="Arial" w:cs="Arial"/>
                <w:sz w:val="16"/>
                <w:szCs w:val="16"/>
              </w:rPr>
              <w:t> </w:t>
            </w:r>
          </w:p>
        </w:tc>
        <w:tc>
          <w:tcPr>
            <w:tcW w:w="2685" w:type="dxa"/>
            <w:gridSpan w:val="5"/>
            <w:tcBorders>
              <w:bottom w:val="single" w:sz="6" w:space="0" w:color="000000"/>
            </w:tcBorders>
            <w:tcMar>
              <w:top w:w="0" w:type="dxa"/>
              <w:left w:w="14" w:type="dxa"/>
              <w:bottom w:w="0" w:type="dxa"/>
              <w:right w:w="14" w:type="dxa"/>
            </w:tcMar>
            <w:vAlign w:val="bottom"/>
            <w:hideMark/>
          </w:tcPr>
          <w:p w14:paraId="6A1F958F" w14:textId="77777777" w:rsidR="00172753" w:rsidRPr="00242A0B" w:rsidRDefault="00172753" w:rsidP="00BA7247">
            <w:pPr>
              <w:pStyle w:val="NormalWeb"/>
              <w:spacing w:before="0" w:beforeAutospacing="0" w:after="0" w:afterAutospacing="0"/>
              <w:rPr>
                <w:rFonts w:ascii="Arial" w:hAnsi="Arial" w:cs="Arial"/>
                <w:sz w:val="16"/>
                <w:szCs w:val="16"/>
              </w:rPr>
            </w:pPr>
            <w:r w:rsidRPr="00242A0B">
              <w:rPr>
                <w:rFonts w:ascii="Arial" w:hAnsi="Arial" w:cs="Arial"/>
                <w:sz w:val="16"/>
                <w:szCs w:val="16"/>
              </w:rPr>
              <w:t> </w:t>
            </w:r>
          </w:p>
          <w:p w14:paraId="58B96E55" w14:textId="77777777" w:rsidR="00172753" w:rsidRPr="00242A0B" w:rsidRDefault="00172753" w:rsidP="00BA7247">
            <w:pPr>
              <w:pStyle w:val="NormalWeb"/>
              <w:spacing w:before="0" w:beforeAutospacing="0" w:after="0" w:afterAutospacing="0"/>
              <w:jc w:val="center"/>
              <w:rPr>
                <w:rFonts w:ascii="Arial" w:hAnsi="Arial" w:cs="Arial"/>
                <w:sz w:val="16"/>
                <w:szCs w:val="16"/>
              </w:rPr>
            </w:pPr>
            <w:r w:rsidRPr="00242A0B">
              <w:rPr>
                <w:rFonts w:ascii="Arial" w:hAnsi="Arial" w:cs="Arial"/>
                <w:b/>
                <w:bCs/>
                <w:sz w:val="16"/>
                <w:szCs w:val="16"/>
              </w:rPr>
              <w:t>Estimated Future Payouts under</w:t>
            </w:r>
          </w:p>
          <w:p w14:paraId="5CCA957C" w14:textId="77777777" w:rsidR="00172753" w:rsidRPr="00242A0B" w:rsidRDefault="00172753" w:rsidP="00BA7247">
            <w:pPr>
              <w:pStyle w:val="NormalWeb"/>
              <w:spacing w:before="0" w:beforeAutospacing="0" w:after="0" w:afterAutospacing="0"/>
              <w:jc w:val="center"/>
              <w:rPr>
                <w:rFonts w:ascii="Arial" w:hAnsi="Arial" w:cs="Arial"/>
                <w:sz w:val="16"/>
                <w:szCs w:val="16"/>
              </w:rPr>
            </w:pPr>
            <w:r w:rsidRPr="00242A0B">
              <w:rPr>
                <w:rFonts w:ascii="Arial" w:hAnsi="Arial" w:cs="Arial"/>
                <w:b/>
                <w:bCs/>
                <w:sz w:val="16"/>
                <w:szCs w:val="16"/>
              </w:rPr>
              <w:t>Equity Incentive Plan Awards</w:t>
            </w:r>
            <w:r w:rsidRPr="00242A0B">
              <w:rPr>
                <w:rFonts w:ascii="Arial" w:hAnsi="Arial" w:cs="Arial"/>
                <w:b/>
                <w:bCs/>
                <w:sz w:val="16"/>
                <w:szCs w:val="16"/>
                <w:vertAlign w:val="superscript"/>
              </w:rPr>
              <w:t>3</w:t>
            </w:r>
          </w:p>
        </w:tc>
        <w:tc>
          <w:tcPr>
            <w:tcW w:w="63" w:type="dxa"/>
            <w:gridSpan w:val="2"/>
            <w:vAlign w:val="bottom"/>
            <w:hideMark/>
          </w:tcPr>
          <w:p w14:paraId="62D59162" w14:textId="77777777" w:rsidR="00172753" w:rsidRPr="00242A0B" w:rsidRDefault="00172753" w:rsidP="00BA7247">
            <w:pPr>
              <w:rPr>
                <w:rFonts w:ascii="Arial" w:hAnsi="Arial" w:cs="Arial"/>
                <w:sz w:val="16"/>
                <w:szCs w:val="16"/>
              </w:rPr>
            </w:pPr>
            <w:r w:rsidRPr="00242A0B">
              <w:rPr>
                <w:rFonts w:ascii="Arial" w:hAnsi="Arial" w:cs="Arial"/>
                <w:sz w:val="16"/>
                <w:szCs w:val="16"/>
              </w:rPr>
              <w:t> </w:t>
            </w:r>
          </w:p>
        </w:tc>
        <w:tc>
          <w:tcPr>
            <w:tcW w:w="57" w:type="dxa"/>
            <w:vMerge w:val="restart"/>
            <w:tcBorders>
              <w:bottom w:val="single" w:sz="8" w:space="0" w:color="000000"/>
            </w:tcBorders>
            <w:vAlign w:val="bottom"/>
            <w:hideMark/>
          </w:tcPr>
          <w:p w14:paraId="3637468D" w14:textId="77777777" w:rsidR="00172753" w:rsidRPr="00242A0B" w:rsidRDefault="00172753" w:rsidP="00BA7247">
            <w:pPr>
              <w:pStyle w:val="la2"/>
              <w:rPr>
                <w:rFonts w:ascii="Arial" w:hAnsi="Arial" w:cs="Arial"/>
                <w:sz w:val="16"/>
                <w:szCs w:val="16"/>
              </w:rPr>
            </w:pPr>
            <w:r w:rsidRPr="00242A0B">
              <w:rPr>
                <w:rFonts w:ascii="Arial" w:hAnsi="Arial" w:cs="Arial"/>
                <w:sz w:val="16"/>
                <w:szCs w:val="16"/>
              </w:rPr>
              <w:t> </w:t>
            </w:r>
          </w:p>
        </w:tc>
        <w:tc>
          <w:tcPr>
            <w:tcW w:w="684" w:type="dxa"/>
            <w:gridSpan w:val="2"/>
            <w:vMerge w:val="restart"/>
            <w:tcMar>
              <w:top w:w="0" w:type="dxa"/>
              <w:left w:w="14" w:type="dxa"/>
              <w:bottom w:w="0" w:type="dxa"/>
              <w:right w:w="14" w:type="dxa"/>
            </w:tcMar>
            <w:vAlign w:val="bottom"/>
            <w:hideMark/>
          </w:tcPr>
          <w:p w14:paraId="019A62EC" w14:textId="77777777" w:rsidR="00172753" w:rsidRPr="00242A0B" w:rsidRDefault="00172753" w:rsidP="00BA7247">
            <w:pPr>
              <w:jc w:val="right"/>
              <w:rPr>
                <w:rFonts w:ascii="Arial" w:hAnsi="Arial" w:cs="Arial"/>
                <w:sz w:val="16"/>
                <w:szCs w:val="16"/>
              </w:rPr>
            </w:pPr>
            <w:r w:rsidRPr="00242A0B">
              <w:rPr>
                <w:rFonts w:ascii="Arial" w:hAnsi="Arial" w:cs="Arial"/>
                <w:b/>
                <w:bCs/>
                <w:sz w:val="16"/>
                <w:szCs w:val="16"/>
              </w:rPr>
              <w:t>All</w:t>
            </w:r>
            <w:r w:rsidRPr="00242A0B">
              <w:rPr>
                <w:rFonts w:ascii="Arial" w:hAnsi="Arial" w:cs="Arial"/>
                <w:sz w:val="16"/>
                <w:szCs w:val="16"/>
              </w:rPr>
              <w:br/>
            </w:r>
            <w:r w:rsidRPr="00242A0B">
              <w:rPr>
                <w:rFonts w:ascii="Arial" w:hAnsi="Arial" w:cs="Arial"/>
                <w:b/>
                <w:bCs/>
                <w:sz w:val="16"/>
                <w:szCs w:val="16"/>
              </w:rPr>
              <w:t>Other</w:t>
            </w:r>
            <w:r w:rsidRPr="00242A0B">
              <w:rPr>
                <w:rFonts w:ascii="Arial" w:hAnsi="Arial" w:cs="Arial"/>
                <w:sz w:val="16"/>
                <w:szCs w:val="16"/>
              </w:rPr>
              <w:br/>
            </w:r>
            <w:r w:rsidRPr="00242A0B">
              <w:rPr>
                <w:rFonts w:ascii="Arial" w:hAnsi="Arial" w:cs="Arial"/>
                <w:b/>
                <w:bCs/>
                <w:sz w:val="16"/>
                <w:szCs w:val="16"/>
              </w:rPr>
              <w:t>Stock</w:t>
            </w:r>
            <w:r w:rsidRPr="00242A0B">
              <w:rPr>
                <w:rFonts w:ascii="Arial" w:hAnsi="Arial" w:cs="Arial"/>
                <w:sz w:val="16"/>
                <w:szCs w:val="16"/>
              </w:rPr>
              <w:br/>
            </w:r>
            <w:r w:rsidRPr="00242A0B">
              <w:rPr>
                <w:rFonts w:ascii="Arial" w:hAnsi="Arial" w:cs="Arial"/>
                <w:b/>
                <w:bCs/>
                <w:sz w:val="16"/>
                <w:szCs w:val="16"/>
              </w:rPr>
              <w:t>Awards</w:t>
            </w:r>
            <w:r w:rsidRPr="00242A0B">
              <w:rPr>
                <w:rFonts w:ascii="Arial" w:hAnsi="Arial" w:cs="Arial"/>
                <w:sz w:val="16"/>
                <w:szCs w:val="16"/>
              </w:rPr>
              <w:br/>
            </w:r>
            <w:r w:rsidRPr="00242A0B">
              <w:rPr>
                <w:rFonts w:ascii="Arial" w:hAnsi="Arial" w:cs="Arial"/>
                <w:b/>
                <w:bCs/>
                <w:sz w:val="16"/>
                <w:szCs w:val="16"/>
              </w:rPr>
              <w:t>(#)</w:t>
            </w:r>
          </w:p>
          <w:p w14:paraId="1AD1A717" w14:textId="77777777" w:rsidR="00172753" w:rsidRPr="00242A0B" w:rsidRDefault="00172753" w:rsidP="00BA7247">
            <w:pPr>
              <w:pStyle w:val="la2"/>
              <w:rPr>
                <w:rFonts w:ascii="Arial" w:hAnsi="Arial" w:cs="Arial"/>
                <w:sz w:val="16"/>
                <w:szCs w:val="16"/>
              </w:rPr>
            </w:pPr>
            <w:r w:rsidRPr="00242A0B">
              <w:rPr>
                <w:rFonts w:ascii="Arial" w:hAnsi="Arial" w:cs="Arial"/>
                <w:sz w:val="16"/>
                <w:szCs w:val="16"/>
              </w:rPr>
              <w:t> </w:t>
            </w:r>
          </w:p>
        </w:tc>
        <w:tc>
          <w:tcPr>
            <w:tcW w:w="877" w:type="dxa"/>
            <w:gridSpan w:val="2"/>
            <w:vMerge w:val="restart"/>
            <w:tcMar>
              <w:top w:w="0" w:type="dxa"/>
              <w:left w:w="14" w:type="dxa"/>
              <w:bottom w:w="0" w:type="dxa"/>
              <w:right w:w="14" w:type="dxa"/>
            </w:tcMar>
            <w:vAlign w:val="bottom"/>
            <w:hideMark/>
          </w:tcPr>
          <w:p w14:paraId="7803EF66" w14:textId="77777777" w:rsidR="00172753" w:rsidRPr="00E633C5" w:rsidRDefault="00172753" w:rsidP="00BA7247">
            <w:pPr>
              <w:spacing w:after="40"/>
              <w:jc w:val="right"/>
              <w:rPr>
                <w:rFonts w:ascii="Arial" w:hAnsi="Arial" w:cs="Arial"/>
                <w:sz w:val="10"/>
                <w:szCs w:val="16"/>
              </w:rPr>
            </w:pPr>
            <w:r w:rsidRPr="00242A0B">
              <w:rPr>
                <w:rFonts w:ascii="Arial" w:hAnsi="Arial" w:cs="Arial"/>
                <w:b/>
                <w:bCs/>
                <w:sz w:val="16"/>
                <w:szCs w:val="16"/>
              </w:rPr>
              <w:t>Grant Date</w:t>
            </w:r>
            <w:r w:rsidRPr="00242A0B">
              <w:rPr>
                <w:rFonts w:ascii="Arial" w:hAnsi="Arial" w:cs="Arial"/>
                <w:sz w:val="16"/>
                <w:szCs w:val="16"/>
              </w:rPr>
              <w:br/>
            </w:r>
            <w:r w:rsidRPr="00242A0B">
              <w:rPr>
                <w:rFonts w:ascii="Arial" w:hAnsi="Arial" w:cs="Arial"/>
                <w:b/>
                <w:bCs/>
                <w:sz w:val="16"/>
                <w:szCs w:val="16"/>
              </w:rPr>
              <w:t>Fair Value</w:t>
            </w:r>
            <w:r w:rsidRPr="00242A0B">
              <w:rPr>
                <w:rFonts w:ascii="Arial" w:hAnsi="Arial" w:cs="Arial"/>
                <w:sz w:val="16"/>
                <w:szCs w:val="16"/>
              </w:rPr>
              <w:br/>
            </w:r>
            <w:r w:rsidRPr="00242A0B">
              <w:rPr>
                <w:rFonts w:ascii="Arial" w:hAnsi="Arial" w:cs="Arial"/>
                <w:b/>
                <w:bCs/>
                <w:sz w:val="16"/>
                <w:szCs w:val="16"/>
              </w:rPr>
              <w:t>of Stock</w:t>
            </w:r>
            <w:r w:rsidRPr="00242A0B">
              <w:rPr>
                <w:rFonts w:ascii="Arial" w:hAnsi="Arial" w:cs="Arial"/>
                <w:sz w:val="16"/>
                <w:szCs w:val="16"/>
              </w:rPr>
              <w:br/>
            </w:r>
            <w:r w:rsidRPr="00242A0B">
              <w:rPr>
                <w:rFonts w:ascii="Arial" w:hAnsi="Arial" w:cs="Arial"/>
                <w:b/>
                <w:bCs/>
                <w:sz w:val="16"/>
                <w:szCs w:val="16"/>
              </w:rPr>
              <w:t>Awards</w:t>
            </w:r>
            <w:r w:rsidRPr="00242A0B">
              <w:rPr>
                <w:rFonts w:ascii="Arial" w:hAnsi="Arial" w:cs="Arial"/>
                <w:b/>
                <w:bCs/>
                <w:sz w:val="16"/>
                <w:szCs w:val="16"/>
                <w:vertAlign w:val="superscript"/>
              </w:rPr>
              <w:t>4</w:t>
            </w:r>
            <w:r w:rsidRPr="00242A0B">
              <w:rPr>
                <w:rFonts w:ascii="Arial" w:hAnsi="Arial" w:cs="Arial"/>
                <w:sz w:val="16"/>
                <w:szCs w:val="16"/>
              </w:rPr>
              <w:br/>
            </w:r>
            <w:r w:rsidRPr="00242A0B">
              <w:rPr>
                <w:rFonts w:ascii="Arial" w:hAnsi="Arial" w:cs="Arial"/>
                <w:b/>
                <w:bCs/>
                <w:sz w:val="16"/>
                <w:szCs w:val="16"/>
              </w:rPr>
              <w:t>($)</w:t>
            </w:r>
          </w:p>
        </w:tc>
      </w:tr>
      <w:tr w:rsidR="00172753" w14:paraId="74B67DEE" w14:textId="77777777" w:rsidTr="00172753">
        <w:trPr>
          <w:tblHeader/>
        </w:trPr>
        <w:tc>
          <w:tcPr>
            <w:tcW w:w="1080" w:type="dxa"/>
            <w:vMerge/>
            <w:tcBorders>
              <w:bottom w:val="single" w:sz="8" w:space="0" w:color="000000"/>
            </w:tcBorders>
            <w:vAlign w:val="bottom"/>
            <w:hideMark/>
          </w:tcPr>
          <w:p w14:paraId="1BDDC4B1" w14:textId="77777777" w:rsidR="00172753" w:rsidRPr="00242A0B" w:rsidRDefault="00172753" w:rsidP="00BA7247">
            <w:pPr>
              <w:rPr>
                <w:rFonts w:ascii="Arial" w:hAnsi="Arial" w:cs="Arial"/>
                <w:sz w:val="16"/>
                <w:szCs w:val="16"/>
              </w:rPr>
            </w:pPr>
          </w:p>
        </w:tc>
        <w:tc>
          <w:tcPr>
            <w:tcW w:w="1512" w:type="dxa"/>
            <w:gridSpan w:val="2"/>
            <w:vMerge/>
            <w:tcBorders>
              <w:bottom w:val="single" w:sz="8" w:space="0" w:color="000000"/>
            </w:tcBorders>
            <w:vAlign w:val="center"/>
            <w:hideMark/>
          </w:tcPr>
          <w:p w14:paraId="25CF78A5" w14:textId="77777777" w:rsidR="00172753" w:rsidRPr="00242A0B" w:rsidRDefault="00172753" w:rsidP="00BA7247">
            <w:pPr>
              <w:rPr>
                <w:rFonts w:ascii="Arial" w:hAnsi="Arial" w:cs="Arial"/>
                <w:sz w:val="16"/>
                <w:szCs w:val="16"/>
              </w:rPr>
            </w:pPr>
          </w:p>
        </w:tc>
        <w:tc>
          <w:tcPr>
            <w:tcW w:w="940" w:type="dxa"/>
            <w:gridSpan w:val="2"/>
            <w:vMerge/>
            <w:tcBorders>
              <w:bottom w:val="single" w:sz="8" w:space="0" w:color="000000"/>
            </w:tcBorders>
            <w:vAlign w:val="center"/>
            <w:hideMark/>
          </w:tcPr>
          <w:p w14:paraId="23540A37" w14:textId="77777777" w:rsidR="00172753" w:rsidRPr="00242A0B" w:rsidRDefault="00172753" w:rsidP="00BA7247">
            <w:pPr>
              <w:pStyle w:val="la2"/>
              <w:rPr>
                <w:rFonts w:ascii="Arial" w:hAnsi="Arial" w:cs="Arial"/>
                <w:sz w:val="16"/>
                <w:szCs w:val="16"/>
              </w:rPr>
            </w:pPr>
          </w:p>
        </w:tc>
        <w:tc>
          <w:tcPr>
            <w:tcW w:w="932" w:type="dxa"/>
            <w:gridSpan w:val="2"/>
            <w:tcBorders>
              <w:bottom w:val="single" w:sz="8" w:space="0" w:color="000000"/>
            </w:tcBorders>
            <w:tcMar>
              <w:top w:w="0" w:type="dxa"/>
              <w:left w:w="14" w:type="dxa"/>
              <w:bottom w:w="0" w:type="dxa"/>
              <w:right w:w="14" w:type="dxa"/>
            </w:tcMar>
            <w:vAlign w:val="bottom"/>
            <w:hideMark/>
          </w:tcPr>
          <w:p w14:paraId="6A18A344"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Threshold</w:t>
            </w:r>
          </w:p>
          <w:p w14:paraId="4E3C45E3"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w:t>
            </w:r>
          </w:p>
          <w:p w14:paraId="7951FBAA" w14:textId="77777777" w:rsidR="00172753" w:rsidRPr="00242A0B" w:rsidRDefault="00172753" w:rsidP="00BA7247">
            <w:pPr>
              <w:pStyle w:val="la2"/>
              <w:jc w:val="right"/>
              <w:rPr>
                <w:rFonts w:ascii="Arial" w:hAnsi="Arial" w:cs="Arial"/>
                <w:sz w:val="16"/>
                <w:szCs w:val="16"/>
              </w:rPr>
            </w:pPr>
            <w:r w:rsidRPr="00242A0B">
              <w:rPr>
                <w:rFonts w:ascii="Arial" w:hAnsi="Arial" w:cs="Arial"/>
                <w:sz w:val="16"/>
                <w:szCs w:val="16"/>
              </w:rPr>
              <w:t>  </w:t>
            </w:r>
          </w:p>
        </w:tc>
        <w:tc>
          <w:tcPr>
            <w:tcW w:w="949" w:type="dxa"/>
            <w:gridSpan w:val="2"/>
            <w:tcBorders>
              <w:bottom w:val="single" w:sz="8" w:space="0" w:color="000000"/>
            </w:tcBorders>
            <w:tcMar>
              <w:top w:w="0" w:type="dxa"/>
              <w:left w:w="14" w:type="dxa"/>
              <w:bottom w:w="0" w:type="dxa"/>
              <w:right w:w="14" w:type="dxa"/>
            </w:tcMar>
            <w:vAlign w:val="bottom"/>
            <w:hideMark/>
          </w:tcPr>
          <w:p w14:paraId="59309FAB"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Target</w:t>
            </w:r>
          </w:p>
          <w:p w14:paraId="396A4727"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w:t>
            </w:r>
          </w:p>
          <w:p w14:paraId="3D386974" w14:textId="77777777" w:rsidR="00172753" w:rsidRPr="00242A0B" w:rsidRDefault="00172753" w:rsidP="00BA7247">
            <w:pPr>
              <w:pStyle w:val="la2"/>
              <w:rPr>
                <w:rFonts w:ascii="Arial" w:hAnsi="Arial" w:cs="Arial"/>
                <w:sz w:val="16"/>
                <w:szCs w:val="16"/>
              </w:rPr>
            </w:pPr>
            <w:r w:rsidRPr="00242A0B">
              <w:rPr>
                <w:rFonts w:ascii="Arial" w:hAnsi="Arial" w:cs="Arial"/>
                <w:sz w:val="16"/>
                <w:szCs w:val="16"/>
              </w:rPr>
              <w:t> </w:t>
            </w:r>
          </w:p>
        </w:tc>
        <w:tc>
          <w:tcPr>
            <w:tcW w:w="1035" w:type="dxa"/>
            <w:gridSpan w:val="4"/>
            <w:tcBorders>
              <w:bottom w:val="single" w:sz="8" w:space="0" w:color="000000"/>
            </w:tcBorders>
            <w:tcMar>
              <w:top w:w="0" w:type="dxa"/>
              <w:left w:w="14" w:type="dxa"/>
              <w:bottom w:w="0" w:type="dxa"/>
              <w:right w:w="14" w:type="dxa"/>
            </w:tcMar>
            <w:vAlign w:val="bottom"/>
            <w:hideMark/>
          </w:tcPr>
          <w:p w14:paraId="38324927"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Maximum</w:t>
            </w:r>
          </w:p>
          <w:p w14:paraId="7C2D37FA"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w:t>
            </w:r>
          </w:p>
          <w:p w14:paraId="6DC977B7" w14:textId="77777777" w:rsidR="00172753" w:rsidRPr="00242A0B" w:rsidRDefault="00172753" w:rsidP="00BA7247">
            <w:pPr>
              <w:pStyle w:val="la2"/>
              <w:jc w:val="right"/>
              <w:rPr>
                <w:rFonts w:ascii="Arial" w:hAnsi="Arial" w:cs="Arial"/>
                <w:sz w:val="16"/>
                <w:szCs w:val="16"/>
              </w:rPr>
            </w:pPr>
            <w:r w:rsidRPr="00242A0B">
              <w:rPr>
                <w:rFonts w:ascii="Arial" w:hAnsi="Arial" w:cs="Arial"/>
                <w:sz w:val="16"/>
                <w:szCs w:val="16"/>
              </w:rPr>
              <w:t> </w:t>
            </w:r>
          </w:p>
        </w:tc>
        <w:tc>
          <w:tcPr>
            <w:tcW w:w="911" w:type="dxa"/>
            <w:gridSpan w:val="2"/>
            <w:tcBorders>
              <w:bottom w:val="single" w:sz="8" w:space="0" w:color="000000"/>
            </w:tcBorders>
            <w:tcMar>
              <w:top w:w="0" w:type="dxa"/>
              <w:left w:w="14" w:type="dxa"/>
              <w:bottom w:w="0" w:type="dxa"/>
              <w:right w:w="14" w:type="dxa"/>
            </w:tcMar>
            <w:vAlign w:val="bottom"/>
            <w:hideMark/>
          </w:tcPr>
          <w:p w14:paraId="65029819"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Threshold</w:t>
            </w:r>
          </w:p>
          <w:p w14:paraId="2F91D139"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w:t>
            </w:r>
          </w:p>
          <w:p w14:paraId="08143EE5" w14:textId="77777777" w:rsidR="00172753" w:rsidRPr="00242A0B" w:rsidRDefault="00172753" w:rsidP="00BA7247">
            <w:pPr>
              <w:pStyle w:val="la2"/>
              <w:rPr>
                <w:rFonts w:ascii="Arial" w:hAnsi="Arial" w:cs="Arial"/>
                <w:sz w:val="16"/>
                <w:szCs w:val="16"/>
              </w:rPr>
            </w:pPr>
            <w:r w:rsidRPr="00242A0B">
              <w:rPr>
                <w:rFonts w:ascii="Arial" w:hAnsi="Arial" w:cs="Arial"/>
                <w:sz w:val="16"/>
                <w:szCs w:val="16"/>
              </w:rPr>
              <w:t> </w:t>
            </w:r>
          </w:p>
        </w:tc>
        <w:tc>
          <w:tcPr>
            <w:tcW w:w="966" w:type="dxa"/>
            <w:gridSpan w:val="2"/>
            <w:tcBorders>
              <w:bottom w:val="single" w:sz="8" w:space="0" w:color="000000"/>
            </w:tcBorders>
            <w:tcMar>
              <w:top w:w="0" w:type="dxa"/>
              <w:left w:w="14" w:type="dxa"/>
              <w:bottom w:w="0" w:type="dxa"/>
              <w:right w:w="14" w:type="dxa"/>
            </w:tcMar>
            <w:vAlign w:val="bottom"/>
            <w:hideMark/>
          </w:tcPr>
          <w:p w14:paraId="0BBD79BD"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Target</w:t>
            </w:r>
          </w:p>
          <w:p w14:paraId="7EF3F104"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w:t>
            </w:r>
          </w:p>
          <w:p w14:paraId="6F7230D8" w14:textId="77777777" w:rsidR="00172753" w:rsidRPr="00242A0B" w:rsidRDefault="00172753" w:rsidP="00BA7247">
            <w:pPr>
              <w:pStyle w:val="la2"/>
              <w:jc w:val="right"/>
              <w:rPr>
                <w:rFonts w:ascii="Arial" w:hAnsi="Arial" w:cs="Arial"/>
                <w:sz w:val="16"/>
                <w:szCs w:val="16"/>
              </w:rPr>
            </w:pPr>
            <w:r w:rsidRPr="00242A0B">
              <w:rPr>
                <w:rFonts w:ascii="Arial" w:hAnsi="Arial" w:cs="Arial"/>
                <w:sz w:val="16"/>
                <w:szCs w:val="16"/>
              </w:rPr>
              <w:t> </w:t>
            </w:r>
          </w:p>
        </w:tc>
        <w:tc>
          <w:tcPr>
            <w:tcW w:w="871" w:type="dxa"/>
            <w:gridSpan w:val="3"/>
            <w:tcBorders>
              <w:bottom w:val="single" w:sz="8" w:space="0" w:color="000000"/>
            </w:tcBorders>
            <w:tcMar>
              <w:top w:w="0" w:type="dxa"/>
              <w:left w:w="14" w:type="dxa"/>
              <w:bottom w:w="0" w:type="dxa"/>
              <w:right w:w="14" w:type="dxa"/>
            </w:tcMar>
            <w:vAlign w:val="bottom"/>
            <w:hideMark/>
          </w:tcPr>
          <w:p w14:paraId="0AC8BB31" w14:textId="77777777" w:rsidR="00172753" w:rsidRPr="00242A0B" w:rsidRDefault="00172753" w:rsidP="00BA7247">
            <w:pPr>
              <w:pStyle w:val="NormalWeb"/>
              <w:spacing w:before="0" w:beforeAutospacing="0" w:after="0" w:afterAutospacing="0"/>
              <w:jc w:val="right"/>
              <w:rPr>
                <w:rFonts w:ascii="Arial" w:hAnsi="Arial" w:cs="Arial"/>
                <w:sz w:val="16"/>
                <w:szCs w:val="16"/>
              </w:rPr>
            </w:pPr>
            <w:r w:rsidRPr="00242A0B">
              <w:rPr>
                <w:rFonts w:ascii="Arial" w:hAnsi="Arial" w:cs="Arial"/>
                <w:b/>
                <w:bCs/>
                <w:sz w:val="16"/>
                <w:szCs w:val="16"/>
              </w:rPr>
              <w:t>Maximum</w:t>
            </w:r>
          </w:p>
          <w:p w14:paraId="51C20FDB" w14:textId="77777777" w:rsidR="00172753" w:rsidRPr="00242A0B" w:rsidRDefault="00172753" w:rsidP="00BA7247">
            <w:pPr>
              <w:pStyle w:val="NormalWeb"/>
              <w:spacing w:before="0" w:beforeAutospacing="0" w:after="40" w:afterAutospacing="0"/>
              <w:jc w:val="right"/>
              <w:rPr>
                <w:rFonts w:ascii="Arial" w:hAnsi="Arial" w:cs="Arial"/>
                <w:sz w:val="16"/>
                <w:szCs w:val="16"/>
              </w:rPr>
            </w:pPr>
            <w:r w:rsidRPr="00242A0B">
              <w:rPr>
                <w:rFonts w:ascii="Arial" w:hAnsi="Arial" w:cs="Arial"/>
                <w:b/>
                <w:bCs/>
                <w:sz w:val="16"/>
                <w:szCs w:val="16"/>
              </w:rPr>
              <w:t>(#)</w:t>
            </w:r>
          </w:p>
        </w:tc>
        <w:tc>
          <w:tcPr>
            <w:tcW w:w="57" w:type="dxa"/>
            <w:vMerge/>
            <w:tcBorders>
              <w:bottom w:val="single" w:sz="8" w:space="0" w:color="000000"/>
            </w:tcBorders>
            <w:vAlign w:val="center"/>
            <w:hideMark/>
          </w:tcPr>
          <w:p w14:paraId="1CE72239" w14:textId="77777777" w:rsidR="00172753" w:rsidRPr="00242A0B" w:rsidRDefault="00172753" w:rsidP="00BA7247">
            <w:pPr>
              <w:rPr>
                <w:rFonts w:ascii="Arial" w:hAnsi="Arial" w:cs="Arial"/>
                <w:sz w:val="16"/>
                <w:szCs w:val="16"/>
              </w:rPr>
            </w:pPr>
          </w:p>
        </w:tc>
        <w:tc>
          <w:tcPr>
            <w:tcW w:w="684" w:type="dxa"/>
            <w:gridSpan w:val="2"/>
            <w:vMerge/>
            <w:tcBorders>
              <w:bottom w:val="single" w:sz="8" w:space="0" w:color="000000"/>
            </w:tcBorders>
            <w:vAlign w:val="center"/>
            <w:hideMark/>
          </w:tcPr>
          <w:p w14:paraId="6A189A21" w14:textId="77777777" w:rsidR="00172753" w:rsidRPr="00242A0B" w:rsidRDefault="00172753" w:rsidP="00BA7247">
            <w:pPr>
              <w:rPr>
                <w:rFonts w:ascii="Arial" w:hAnsi="Arial" w:cs="Arial"/>
                <w:sz w:val="16"/>
                <w:szCs w:val="16"/>
              </w:rPr>
            </w:pPr>
          </w:p>
        </w:tc>
        <w:tc>
          <w:tcPr>
            <w:tcW w:w="877" w:type="dxa"/>
            <w:gridSpan w:val="2"/>
            <w:vMerge/>
            <w:tcBorders>
              <w:bottom w:val="single" w:sz="8" w:space="0" w:color="000000"/>
            </w:tcBorders>
            <w:vAlign w:val="center"/>
            <w:hideMark/>
          </w:tcPr>
          <w:p w14:paraId="4CDDD162" w14:textId="77777777" w:rsidR="00172753" w:rsidRPr="00E633C5" w:rsidRDefault="00172753" w:rsidP="00BA7247">
            <w:pPr>
              <w:rPr>
                <w:rFonts w:ascii="Arial" w:hAnsi="Arial" w:cs="Arial"/>
                <w:sz w:val="10"/>
                <w:szCs w:val="16"/>
              </w:rPr>
            </w:pPr>
          </w:p>
        </w:tc>
      </w:tr>
      <w:tr w:rsidR="00172753" w14:paraId="3F6E7A34" w14:textId="77777777" w:rsidTr="00172753">
        <w:trPr>
          <w:gridAfter w:val="1"/>
          <w:wAfter w:w="20" w:type="dxa"/>
        </w:trPr>
        <w:tc>
          <w:tcPr>
            <w:tcW w:w="1080" w:type="dxa"/>
            <w:vMerge w:val="restart"/>
            <w:tcMar>
              <w:top w:w="14" w:type="dxa"/>
              <w:left w:w="0" w:type="dxa"/>
              <w:bottom w:w="40" w:type="dxa"/>
              <w:right w:w="14" w:type="dxa"/>
            </w:tcMar>
            <w:hideMark/>
          </w:tcPr>
          <w:p w14:paraId="180A11CB" w14:textId="77777777" w:rsidR="00172753" w:rsidRPr="00337566" w:rsidRDefault="00172753" w:rsidP="00BA7247">
            <w:pPr>
              <w:pStyle w:val="NormalWeb"/>
              <w:keepNext/>
              <w:spacing w:before="0" w:beforeAutospacing="0" w:after="0" w:afterAutospacing="0"/>
              <w:rPr>
                <w:rFonts w:ascii="Arial" w:hAnsi="Arial" w:cs="Arial"/>
                <w:sz w:val="14"/>
                <w:szCs w:val="14"/>
              </w:rPr>
            </w:pPr>
            <w:r w:rsidRPr="00337566">
              <w:rPr>
                <w:rFonts w:ascii="Arial" w:hAnsi="Arial" w:cs="Arial"/>
                <w:b/>
                <w:bCs/>
                <w:color w:val="0075C9"/>
                <w:sz w:val="14"/>
                <w:szCs w:val="14"/>
              </w:rPr>
              <w:t>Satya Nadella</w:t>
            </w:r>
          </w:p>
        </w:tc>
        <w:tc>
          <w:tcPr>
            <w:tcW w:w="1492" w:type="dxa"/>
            <w:tcBorders>
              <w:bottom w:val="single" w:sz="4" w:space="0" w:color="auto"/>
            </w:tcBorders>
            <w:vAlign w:val="bottom"/>
            <w:hideMark/>
          </w:tcPr>
          <w:p w14:paraId="555955D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Cash Incentive</w:t>
            </w:r>
          </w:p>
        </w:tc>
        <w:tc>
          <w:tcPr>
            <w:tcW w:w="940" w:type="dxa"/>
            <w:gridSpan w:val="2"/>
            <w:tcBorders>
              <w:bottom w:val="single" w:sz="4" w:space="0" w:color="auto"/>
            </w:tcBorders>
            <w:vAlign w:val="bottom"/>
          </w:tcPr>
          <w:p w14:paraId="5F3DE7D3" w14:textId="77777777" w:rsidR="00172753" w:rsidRPr="00242A0B" w:rsidRDefault="00172753" w:rsidP="00BA7247">
            <w:pPr>
              <w:pStyle w:val="la2"/>
              <w:spacing w:line="0" w:lineRule="atLeast"/>
              <w:jc w:val="right"/>
              <w:rPr>
                <w:rFonts w:ascii="Arial" w:hAnsi="Arial" w:cs="Arial"/>
                <w:sz w:val="16"/>
                <w:szCs w:val="16"/>
              </w:rPr>
            </w:pPr>
          </w:p>
        </w:tc>
        <w:tc>
          <w:tcPr>
            <w:tcW w:w="932" w:type="dxa"/>
            <w:gridSpan w:val="2"/>
            <w:tcBorders>
              <w:bottom w:val="single" w:sz="4" w:space="0" w:color="auto"/>
            </w:tcBorders>
            <w:tcMar>
              <w:top w:w="14" w:type="dxa"/>
              <w:left w:w="0" w:type="dxa"/>
              <w:bottom w:w="40" w:type="dxa"/>
              <w:right w:w="14" w:type="dxa"/>
            </w:tcMar>
            <w:vAlign w:val="bottom"/>
          </w:tcPr>
          <w:p w14:paraId="64F36CA1"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noProof/>
                <w:sz w:val="16"/>
                <w:szCs w:val="16"/>
              </w:rPr>
              <w:t>0</w:t>
            </w:r>
          </w:p>
        </w:tc>
        <w:tc>
          <w:tcPr>
            <w:tcW w:w="949" w:type="dxa"/>
            <w:gridSpan w:val="2"/>
            <w:tcBorders>
              <w:bottom w:val="single" w:sz="4" w:space="0" w:color="auto"/>
            </w:tcBorders>
            <w:tcMar>
              <w:top w:w="14" w:type="dxa"/>
              <w:left w:w="0" w:type="dxa"/>
              <w:bottom w:w="40" w:type="dxa"/>
              <w:right w:w="14" w:type="dxa"/>
            </w:tcMar>
            <w:vAlign w:val="bottom"/>
            <w:hideMark/>
          </w:tcPr>
          <w:p w14:paraId="699B5AAA"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noProof/>
                <w:sz w:val="16"/>
                <w:szCs w:val="16"/>
              </w:rPr>
              <w:t>7,500,000</w:t>
            </w:r>
          </w:p>
        </w:tc>
        <w:tc>
          <w:tcPr>
            <w:tcW w:w="1035" w:type="dxa"/>
            <w:gridSpan w:val="4"/>
            <w:tcBorders>
              <w:bottom w:val="single" w:sz="4" w:space="0" w:color="auto"/>
            </w:tcBorders>
            <w:tcMar>
              <w:top w:w="14" w:type="dxa"/>
              <w:left w:w="0" w:type="dxa"/>
              <w:bottom w:w="40" w:type="dxa"/>
              <w:right w:w="14" w:type="dxa"/>
            </w:tcMar>
            <w:vAlign w:val="bottom"/>
            <w:hideMark/>
          </w:tcPr>
          <w:p w14:paraId="07F22778"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noProof/>
                <w:sz w:val="16"/>
                <w:szCs w:val="16"/>
              </w:rPr>
              <w:t>15,000,000</w:t>
            </w:r>
          </w:p>
        </w:tc>
        <w:tc>
          <w:tcPr>
            <w:tcW w:w="911" w:type="dxa"/>
            <w:gridSpan w:val="2"/>
            <w:tcBorders>
              <w:bottom w:val="single" w:sz="4" w:space="0" w:color="auto"/>
            </w:tcBorders>
            <w:vAlign w:val="bottom"/>
          </w:tcPr>
          <w:p w14:paraId="6FE0D5CC"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bottom w:val="single" w:sz="4" w:space="0" w:color="auto"/>
            </w:tcBorders>
            <w:vAlign w:val="bottom"/>
          </w:tcPr>
          <w:p w14:paraId="1F76DD96"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bottom w:val="single" w:sz="4" w:space="0" w:color="auto"/>
            </w:tcBorders>
            <w:vAlign w:val="bottom"/>
          </w:tcPr>
          <w:p w14:paraId="2E1F7B51" w14:textId="77777777" w:rsidR="00172753" w:rsidRPr="00242A0B" w:rsidRDefault="00172753" w:rsidP="00BA7247">
            <w:pPr>
              <w:pStyle w:val="NormalWeb"/>
              <w:spacing w:before="0" w:beforeAutospacing="0" w:after="0" w:afterAutospacing="0" w:line="0" w:lineRule="atLeast"/>
              <w:jc w:val="right"/>
              <w:rPr>
                <w:rFonts w:ascii="Arial" w:hAnsi="Arial" w:cs="Arial"/>
                <w:noProof/>
                <w:sz w:val="16"/>
                <w:szCs w:val="16"/>
              </w:rPr>
            </w:pPr>
          </w:p>
        </w:tc>
        <w:tc>
          <w:tcPr>
            <w:tcW w:w="741" w:type="dxa"/>
            <w:gridSpan w:val="3"/>
            <w:tcBorders>
              <w:bottom w:val="single" w:sz="4" w:space="0" w:color="auto"/>
            </w:tcBorders>
            <w:vAlign w:val="bottom"/>
          </w:tcPr>
          <w:p w14:paraId="08CA9245"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bottom w:val="single" w:sz="4" w:space="0" w:color="auto"/>
            </w:tcBorders>
            <w:vAlign w:val="bottom"/>
          </w:tcPr>
          <w:p w14:paraId="5E5A0B40" w14:textId="77777777" w:rsidR="00172753" w:rsidRPr="00313978" w:rsidRDefault="00172753" w:rsidP="00BA7247">
            <w:pPr>
              <w:pStyle w:val="NormalWeb"/>
              <w:spacing w:before="0" w:beforeAutospacing="0" w:after="0" w:afterAutospacing="0" w:line="0" w:lineRule="atLeast"/>
              <w:jc w:val="right"/>
              <w:rPr>
                <w:rFonts w:ascii="Arial" w:hAnsi="Arial" w:cs="Arial"/>
                <w:noProof/>
                <w:sz w:val="16"/>
                <w:szCs w:val="16"/>
              </w:rPr>
            </w:pPr>
          </w:p>
        </w:tc>
      </w:tr>
      <w:tr w:rsidR="00172753" w14:paraId="27BAFDEA" w14:textId="77777777" w:rsidTr="00172753">
        <w:trPr>
          <w:gridAfter w:val="1"/>
          <w:wAfter w:w="20" w:type="dxa"/>
          <w:trHeight w:val="184"/>
        </w:trPr>
        <w:tc>
          <w:tcPr>
            <w:tcW w:w="1080" w:type="dxa"/>
            <w:vMerge/>
            <w:tcMar>
              <w:top w:w="14" w:type="dxa"/>
              <w:left w:w="0" w:type="dxa"/>
              <w:bottom w:w="40" w:type="dxa"/>
              <w:right w:w="14" w:type="dxa"/>
            </w:tcMar>
          </w:tcPr>
          <w:p w14:paraId="0C530292"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6796612B"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0F1AAF6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9/15/2020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0DC8A54B"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6579E6AA"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1092FF59"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725AA8E9"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262</w:t>
            </w:r>
          </w:p>
        </w:tc>
        <w:tc>
          <w:tcPr>
            <w:tcW w:w="966" w:type="dxa"/>
            <w:gridSpan w:val="2"/>
            <w:tcBorders>
              <w:top w:val="single" w:sz="4" w:space="0" w:color="auto"/>
              <w:bottom w:val="single" w:sz="4" w:space="0" w:color="auto"/>
            </w:tcBorders>
            <w:vAlign w:val="bottom"/>
          </w:tcPr>
          <w:p w14:paraId="1B0ED999"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20,951</w:t>
            </w:r>
          </w:p>
        </w:tc>
        <w:tc>
          <w:tcPr>
            <w:tcW w:w="871" w:type="dxa"/>
            <w:gridSpan w:val="3"/>
            <w:tcBorders>
              <w:top w:val="single" w:sz="4" w:space="0" w:color="auto"/>
              <w:bottom w:val="single" w:sz="4" w:space="0" w:color="auto"/>
            </w:tcBorders>
            <w:vAlign w:val="bottom"/>
          </w:tcPr>
          <w:p w14:paraId="23BE8C3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62,853</w:t>
            </w:r>
          </w:p>
        </w:tc>
        <w:tc>
          <w:tcPr>
            <w:tcW w:w="741" w:type="dxa"/>
            <w:gridSpan w:val="3"/>
            <w:tcBorders>
              <w:top w:val="single" w:sz="4" w:space="0" w:color="auto"/>
              <w:bottom w:val="single" w:sz="4" w:space="0" w:color="auto"/>
            </w:tcBorders>
            <w:vAlign w:val="bottom"/>
          </w:tcPr>
          <w:p w14:paraId="6016C8D7"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6523C149" w14:textId="77777777" w:rsidR="00172753" w:rsidRPr="00313978"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noProof/>
                <w:sz w:val="16"/>
                <w:szCs w:val="16"/>
              </w:rPr>
              <w:t>4,893,443</w:t>
            </w:r>
          </w:p>
        </w:tc>
      </w:tr>
      <w:tr w:rsidR="00172753" w14:paraId="33FC10C5" w14:textId="77777777" w:rsidTr="00172753">
        <w:trPr>
          <w:gridAfter w:val="1"/>
          <w:wAfter w:w="20" w:type="dxa"/>
          <w:trHeight w:val="184"/>
        </w:trPr>
        <w:tc>
          <w:tcPr>
            <w:tcW w:w="1080" w:type="dxa"/>
            <w:vMerge/>
            <w:tcMar>
              <w:top w:w="14" w:type="dxa"/>
              <w:left w:w="0" w:type="dxa"/>
              <w:bottom w:w="40" w:type="dxa"/>
              <w:right w:w="14" w:type="dxa"/>
            </w:tcMar>
          </w:tcPr>
          <w:p w14:paraId="4BABBF2B"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16D1A13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0321ED6F"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479E6EE0"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24106005"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234065BA"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788B561A"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62</w:t>
            </w:r>
          </w:p>
        </w:tc>
        <w:tc>
          <w:tcPr>
            <w:tcW w:w="966" w:type="dxa"/>
            <w:gridSpan w:val="2"/>
            <w:tcBorders>
              <w:top w:val="single" w:sz="4" w:space="0" w:color="auto"/>
              <w:bottom w:val="single" w:sz="4" w:space="0" w:color="auto"/>
            </w:tcBorders>
            <w:vAlign w:val="bottom"/>
          </w:tcPr>
          <w:p w14:paraId="147312D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4,914</w:t>
            </w:r>
          </w:p>
        </w:tc>
        <w:tc>
          <w:tcPr>
            <w:tcW w:w="871" w:type="dxa"/>
            <w:gridSpan w:val="3"/>
            <w:tcBorders>
              <w:top w:val="single" w:sz="4" w:space="0" w:color="auto"/>
              <w:bottom w:val="single" w:sz="4" w:space="0" w:color="auto"/>
            </w:tcBorders>
            <w:vAlign w:val="bottom"/>
          </w:tcPr>
          <w:p w14:paraId="1DA78606"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14,742</w:t>
            </w:r>
          </w:p>
        </w:tc>
        <w:tc>
          <w:tcPr>
            <w:tcW w:w="741" w:type="dxa"/>
            <w:gridSpan w:val="3"/>
            <w:tcBorders>
              <w:top w:val="single" w:sz="4" w:space="0" w:color="auto"/>
              <w:bottom w:val="single" w:sz="4" w:space="0" w:color="auto"/>
            </w:tcBorders>
            <w:vAlign w:val="bottom"/>
          </w:tcPr>
          <w:p w14:paraId="3ECD5093"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6598DA50" w14:textId="77777777" w:rsidR="00172753" w:rsidRPr="00313978"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noProof/>
                <w:sz w:val="16"/>
                <w:szCs w:val="16"/>
              </w:rPr>
              <w:t>1,161,556</w:t>
            </w:r>
          </w:p>
        </w:tc>
      </w:tr>
      <w:tr w:rsidR="00172753" w14:paraId="38E78C6D" w14:textId="77777777" w:rsidTr="00172753">
        <w:trPr>
          <w:gridAfter w:val="1"/>
          <w:wAfter w:w="20" w:type="dxa"/>
          <w:trHeight w:val="184"/>
        </w:trPr>
        <w:tc>
          <w:tcPr>
            <w:tcW w:w="1080" w:type="dxa"/>
            <w:vMerge/>
            <w:tcMar>
              <w:top w:w="14" w:type="dxa"/>
              <w:left w:w="0" w:type="dxa"/>
              <w:bottom w:w="40" w:type="dxa"/>
              <w:right w:w="14" w:type="dxa"/>
            </w:tcMar>
          </w:tcPr>
          <w:p w14:paraId="681C2A02"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1B8483C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2020 PSA</w:t>
            </w:r>
          </w:p>
        </w:tc>
        <w:tc>
          <w:tcPr>
            <w:tcW w:w="940" w:type="dxa"/>
            <w:gridSpan w:val="2"/>
            <w:tcBorders>
              <w:top w:val="single" w:sz="4" w:space="0" w:color="auto"/>
              <w:bottom w:val="single" w:sz="4" w:space="0" w:color="auto"/>
            </w:tcBorders>
            <w:vAlign w:val="bottom"/>
          </w:tcPr>
          <w:p w14:paraId="45BFC56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9/15/2020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6904DA08"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7A2D4808"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36316706"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204A1E6F"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857</w:t>
            </w:r>
          </w:p>
        </w:tc>
        <w:tc>
          <w:tcPr>
            <w:tcW w:w="966" w:type="dxa"/>
            <w:gridSpan w:val="2"/>
            <w:tcBorders>
              <w:top w:val="single" w:sz="4" w:space="0" w:color="auto"/>
              <w:bottom w:val="single" w:sz="4" w:space="0" w:color="auto"/>
            </w:tcBorders>
            <w:vAlign w:val="bottom"/>
          </w:tcPr>
          <w:p w14:paraId="567E463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24,481</w:t>
            </w:r>
          </w:p>
        </w:tc>
        <w:tc>
          <w:tcPr>
            <w:tcW w:w="871" w:type="dxa"/>
            <w:gridSpan w:val="3"/>
            <w:tcBorders>
              <w:top w:val="single" w:sz="4" w:space="0" w:color="auto"/>
              <w:bottom w:val="single" w:sz="4" w:space="0" w:color="auto"/>
            </w:tcBorders>
            <w:vAlign w:val="bottom"/>
          </w:tcPr>
          <w:p w14:paraId="4558872B"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73,443</w:t>
            </w:r>
          </w:p>
        </w:tc>
        <w:tc>
          <w:tcPr>
            <w:tcW w:w="741" w:type="dxa"/>
            <w:gridSpan w:val="3"/>
            <w:tcBorders>
              <w:top w:val="single" w:sz="4" w:space="0" w:color="auto"/>
              <w:bottom w:val="single" w:sz="4" w:space="0" w:color="auto"/>
            </w:tcBorders>
            <w:vAlign w:val="bottom"/>
          </w:tcPr>
          <w:p w14:paraId="704658A1"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55C31ACA" w14:textId="77777777" w:rsidR="00172753" w:rsidRPr="00313978"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noProof/>
                <w:sz w:val="16"/>
                <w:szCs w:val="16"/>
              </w:rPr>
              <w:t>7,045,514</w:t>
            </w:r>
          </w:p>
        </w:tc>
      </w:tr>
      <w:tr w:rsidR="00172753" w14:paraId="3A103813" w14:textId="77777777" w:rsidTr="00172753">
        <w:trPr>
          <w:gridAfter w:val="1"/>
          <w:wAfter w:w="20" w:type="dxa"/>
          <w:trHeight w:val="184"/>
        </w:trPr>
        <w:tc>
          <w:tcPr>
            <w:tcW w:w="1080" w:type="dxa"/>
            <w:vMerge/>
            <w:tcMar>
              <w:top w:w="14" w:type="dxa"/>
              <w:left w:w="0" w:type="dxa"/>
              <w:bottom w:w="40" w:type="dxa"/>
              <w:right w:w="14" w:type="dxa"/>
            </w:tcMar>
          </w:tcPr>
          <w:p w14:paraId="260311A8"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5EC92EA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2020 PSA</w:t>
            </w:r>
          </w:p>
        </w:tc>
        <w:tc>
          <w:tcPr>
            <w:tcW w:w="940" w:type="dxa"/>
            <w:gridSpan w:val="2"/>
            <w:tcBorders>
              <w:top w:val="single" w:sz="4" w:space="0" w:color="auto"/>
              <w:bottom w:val="single" w:sz="4" w:space="0" w:color="auto"/>
            </w:tcBorders>
            <w:vAlign w:val="bottom"/>
          </w:tcPr>
          <w:p w14:paraId="670E8CBC"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3439F59E"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2E9088C3"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79DB7CEC"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7454730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w:t>
            </w:r>
          </w:p>
        </w:tc>
        <w:tc>
          <w:tcPr>
            <w:tcW w:w="966" w:type="dxa"/>
            <w:gridSpan w:val="2"/>
            <w:tcBorders>
              <w:top w:val="single" w:sz="4" w:space="0" w:color="auto"/>
              <w:bottom w:val="single" w:sz="4" w:space="0" w:color="auto"/>
            </w:tcBorders>
            <w:vAlign w:val="bottom"/>
          </w:tcPr>
          <w:p w14:paraId="66CCBE3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5,743</w:t>
            </w:r>
          </w:p>
        </w:tc>
        <w:tc>
          <w:tcPr>
            <w:tcW w:w="871" w:type="dxa"/>
            <w:gridSpan w:val="3"/>
            <w:tcBorders>
              <w:top w:val="single" w:sz="4" w:space="0" w:color="auto"/>
              <w:bottom w:val="single" w:sz="4" w:space="0" w:color="auto"/>
            </w:tcBorders>
            <w:vAlign w:val="bottom"/>
          </w:tcPr>
          <w:p w14:paraId="57A9F728"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17,229</w:t>
            </w:r>
          </w:p>
        </w:tc>
        <w:tc>
          <w:tcPr>
            <w:tcW w:w="741" w:type="dxa"/>
            <w:gridSpan w:val="3"/>
            <w:tcBorders>
              <w:top w:val="single" w:sz="4" w:space="0" w:color="auto"/>
              <w:bottom w:val="single" w:sz="4" w:space="0" w:color="auto"/>
            </w:tcBorders>
            <w:vAlign w:val="bottom"/>
          </w:tcPr>
          <w:p w14:paraId="2E7B95B2"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562A912C" w14:textId="77777777" w:rsidR="00172753" w:rsidRPr="00313978"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noProof/>
                <w:sz w:val="16"/>
                <w:szCs w:val="16"/>
              </w:rPr>
              <w:t>1,687,451</w:t>
            </w:r>
          </w:p>
        </w:tc>
      </w:tr>
      <w:tr w:rsidR="00172753" w14:paraId="688C9ACF" w14:textId="77777777" w:rsidTr="00172753">
        <w:trPr>
          <w:gridAfter w:val="1"/>
          <w:wAfter w:w="20" w:type="dxa"/>
          <w:trHeight w:val="184"/>
        </w:trPr>
        <w:tc>
          <w:tcPr>
            <w:tcW w:w="1080" w:type="dxa"/>
            <w:vMerge/>
            <w:tcMar>
              <w:top w:w="14" w:type="dxa"/>
              <w:left w:w="0" w:type="dxa"/>
              <w:bottom w:w="40" w:type="dxa"/>
              <w:right w:w="14" w:type="dxa"/>
            </w:tcMar>
          </w:tcPr>
          <w:p w14:paraId="1B440ABE"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1C5CECB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2019 PSA</w:t>
            </w:r>
          </w:p>
        </w:tc>
        <w:tc>
          <w:tcPr>
            <w:tcW w:w="940" w:type="dxa"/>
            <w:gridSpan w:val="2"/>
            <w:tcBorders>
              <w:top w:val="single" w:sz="4" w:space="0" w:color="auto"/>
              <w:bottom w:val="single" w:sz="4" w:space="0" w:color="auto"/>
            </w:tcBorders>
            <w:vAlign w:val="bottom"/>
          </w:tcPr>
          <w:p w14:paraId="33F1420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9/15/2020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497FE150"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49F385D1"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1E616EE8"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1AE874C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752</w:t>
            </w:r>
          </w:p>
        </w:tc>
        <w:tc>
          <w:tcPr>
            <w:tcW w:w="966" w:type="dxa"/>
            <w:gridSpan w:val="2"/>
            <w:tcBorders>
              <w:top w:val="single" w:sz="4" w:space="0" w:color="auto"/>
              <w:bottom w:val="single" w:sz="4" w:space="0" w:color="auto"/>
            </w:tcBorders>
            <w:vAlign w:val="bottom"/>
          </w:tcPr>
          <w:p w14:paraId="62D5B0F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30,046</w:t>
            </w:r>
          </w:p>
        </w:tc>
        <w:tc>
          <w:tcPr>
            <w:tcW w:w="871" w:type="dxa"/>
            <w:gridSpan w:val="3"/>
            <w:tcBorders>
              <w:top w:val="single" w:sz="4" w:space="0" w:color="auto"/>
              <w:bottom w:val="single" w:sz="4" w:space="0" w:color="auto"/>
            </w:tcBorders>
            <w:vAlign w:val="bottom"/>
          </w:tcPr>
          <w:p w14:paraId="3AF3D5EB"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90,138</w:t>
            </w:r>
          </w:p>
        </w:tc>
        <w:tc>
          <w:tcPr>
            <w:tcW w:w="741" w:type="dxa"/>
            <w:gridSpan w:val="3"/>
            <w:tcBorders>
              <w:top w:val="single" w:sz="4" w:space="0" w:color="auto"/>
              <w:bottom w:val="single" w:sz="4" w:space="0" w:color="auto"/>
            </w:tcBorders>
            <w:vAlign w:val="bottom"/>
          </w:tcPr>
          <w:p w14:paraId="37626373"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548E0CC4" w14:textId="77777777" w:rsidR="00172753" w:rsidRPr="00313978"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noProof/>
                <w:sz w:val="16"/>
                <w:szCs w:val="16"/>
              </w:rPr>
              <w:t>9,216,187</w:t>
            </w:r>
          </w:p>
        </w:tc>
      </w:tr>
      <w:tr w:rsidR="00172753" w14:paraId="035B8A77" w14:textId="77777777" w:rsidTr="00172753">
        <w:trPr>
          <w:gridAfter w:val="1"/>
          <w:wAfter w:w="20" w:type="dxa"/>
          <w:trHeight w:val="184"/>
        </w:trPr>
        <w:tc>
          <w:tcPr>
            <w:tcW w:w="1080" w:type="dxa"/>
            <w:vMerge/>
            <w:tcMar>
              <w:top w:w="14" w:type="dxa"/>
              <w:left w:w="0" w:type="dxa"/>
              <w:bottom w:w="40" w:type="dxa"/>
              <w:right w:w="14" w:type="dxa"/>
            </w:tcMar>
          </w:tcPr>
          <w:p w14:paraId="751BEEB5"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4BA18B1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2019 PSA</w:t>
            </w:r>
          </w:p>
        </w:tc>
        <w:tc>
          <w:tcPr>
            <w:tcW w:w="940" w:type="dxa"/>
            <w:gridSpan w:val="2"/>
            <w:tcBorders>
              <w:top w:val="single" w:sz="4" w:space="0" w:color="auto"/>
              <w:bottom w:val="single" w:sz="4" w:space="0" w:color="auto"/>
            </w:tcBorders>
            <w:vAlign w:val="bottom"/>
          </w:tcPr>
          <w:p w14:paraId="0F61DC9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3857F0D5"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20BEF7C5"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5933F29E"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38EF7E2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177</w:t>
            </w:r>
          </w:p>
        </w:tc>
        <w:tc>
          <w:tcPr>
            <w:tcW w:w="966" w:type="dxa"/>
            <w:gridSpan w:val="2"/>
            <w:tcBorders>
              <w:top w:val="single" w:sz="4" w:space="0" w:color="auto"/>
              <w:bottom w:val="single" w:sz="4" w:space="0" w:color="auto"/>
            </w:tcBorders>
            <w:vAlign w:val="bottom"/>
          </w:tcPr>
          <w:p w14:paraId="56C66C96"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7,048</w:t>
            </w:r>
          </w:p>
        </w:tc>
        <w:tc>
          <w:tcPr>
            <w:tcW w:w="871" w:type="dxa"/>
            <w:gridSpan w:val="3"/>
            <w:tcBorders>
              <w:top w:val="single" w:sz="4" w:space="0" w:color="auto"/>
              <w:bottom w:val="single" w:sz="4" w:space="0" w:color="auto"/>
            </w:tcBorders>
            <w:vAlign w:val="bottom"/>
          </w:tcPr>
          <w:p w14:paraId="1540A3F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21,144</w:t>
            </w:r>
          </w:p>
        </w:tc>
        <w:tc>
          <w:tcPr>
            <w:tcW w:w="741" w:type="dxa"/>
            <w:gridSpan w:val="3"/>
            <w:tcBorders>
              <w:top w:val="single" w:sz="4" w:space="0" w:color="auto"/>
              <w:bottom w:val="single" w:sz="4" w:space="0" w:color="auto"/>
            </w:tcBorders>
            <w:vAlign w:val="bottom"/>
          </w:tcPr>
          <w:p w14:paraId="6BDEFCAA"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648FFFF7" w14:textId="77777777" w:rsidR="00172753" w:rsidRPr="00313978"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noProof/>
                <w:sz w:val="16"/>
                <w:szCs w:val="16"/>
              </w:rPr>
              <w:t>2,260,772</w:t>
            </w:r>
          </w:p>
        </w:tc>
      </w:tr>
      <w:tr w:rsidR="00172753" w14:paraId="1962098D" w14:textId="77777777" w:rsidTr="00172753">
        <w:trPr>
          <w:gridAfter w:val="1"/>
          <w:wAfter w:w="20" w:type="dxa"/>
        </w:trPr>
        <w:tc>
          <w:tcPr>
            <w:tcW w:w="1080" w:type="dxa"/>
            <w:vMerge/>
            <w:tcBorders>
              <w:bottom w:val="single" w:sz="8" w:space="0" w:color="0075C9"/>
            </w:tcBorders>
            <w:tcMar>
              <w:top w:w="14" w:type="dxa"/>
              <w:left w:w="0" w:type="dxa"/>
              <w:bottom w:w="40" w:type="dxa"/>
              <w:right w:w="14" w:type="dxa"/>
            </w:tcMar>
          </w:tcPr>
          <w:p w14:paraId="69DBA1A3"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8" w:space="0" w:color="0075C9"/>
            </w:tcBorders>
            <w:vAlign w:val="bottom"/>
          </w:tcPr>
          <w:p w14:paraId="29D4E31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SA</w:t>
            </w:r>
          </w:p>
        </w:tc>
        <w:tc>
          <w:tcPr>
            <w:tcW w:w="940" w:type="dxa"/>
            <w:gridSpan w:val="2"/>
            <w:tcBorders>
              <w:top w:val="single" w:sz="4" w:space="0" w:color="auto"/>
              <w:bottom w:val="single" w:sz="8" w:space="0" w:color="0075C9"/>
            </w:tcBorders>
            <w:vAlign w:val="bottom"/>
          </w:tcPr>
          <w:p w14:paraId="6718293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9/15/2020</w:t>
            </w:r>
          </w:p>
        </w:tc>
        <w:tc>
          <w:tcPr>
            <w:tcW w:w="932" w:type="dxa"/>
            <w:gridSpan w:val="2"/>
            <w:tcBorders>
              <w:top w:val="single" w:sz="4" w:space="0" w:color="auto"/>
              <w:bottom w:val="single" w:sz="8" w:space="0" w:color="0075C9"/>
            </w:tcBorders>
            <w:tcMar>
              <w:top w:w="14" w:type="dxa"/>
              <w:left w:w="0" w:type="dxa"/>
              <w:bottom w:w="40" w:type="dxa"/>
              <w:right w:w="14" w:type="dxa"/>
            </w:tcMar>
            <w:vAlign w:val="bottom"/>
          </w:tcPr>
          <w:p w14:paraId="24F2109A"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8" w:space="0" w:color="0075C9"/>
            </w:tcBorders>
            <w:tcMar>
              <w:top w:w="14" w:type="dxa"/>
              <w:left w:w="0" w:type="dxa"/>
              <w:bottom w:w="40" w:type="dxa"/>
              <w:right w:w="14" w:type="dxa"/>
            </w:tcMar>
            <w:vAlign w:val="bottom"/>
          </w:tcPr>
          <w:p w14:paraId="7573B3D1"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8" w:space="0" w:color="0075C9"/>
            </w:tcBorders>
            <w:tcMar>
              <w:top w:w="14" w:type="dxa"/>
              <w:left w:w="0" w:type="dxa"/>
              <w:bottom w:w="40" w:type="dxa"/>
              <w:right w:w="14" w:type="dxa"/>
            </w:tcMar>
            <w:vAlign w:val="bottom"/>
          </w:tcPr>
          <w:p w14:paraId="72C64AE4"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8" w:space="0" w:color="0075C9"/>
            </w:tcBorders>
            <w:vAlign w:val="bottom"/>
          </w:tcPr>
          <w:p w14:paraId="3C33F14F"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4" w:space="0" w:color="auto"/>
              <w:bottom w:val="single" w:sz="8" w:space="0" w:color="0075C9"/>
            </w:tcBorders>
            <w:vAlign w:val="bottom"/>
          </w:tcPr>
          <w:p w14:paraId="2FBD2D81"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4" w:space="0" w:color="auto"/>
              <w:bottom w:val="single" w:sz="8" w:space="0" w:color="0075C9"/>
            </w:tcBorders>
            <w:vAlign w:val="bottom"/>
          </w:tcPr>
          <w:p w14:paraId="0787847C"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4" w:space="0" w:color="auto"/>
              <w:bottom w:val="single" w:sz="8" w:space="0" w:color="0075C9"/>
            </w:tcBorders>
            <w:vAlign w:val="bottom"/>
          </w:tcPr>
          <w:p w14:paraId="74F23B9F"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33,255</w:t>
            </w:r>
          </w:p>
        </w:tc>
        <w:tc>
          <w:tcPr>
            <w:tcW w:w="877" w:type="dxa"/>
            <w:gridSpan w:val="2"/>
            <w:tcBorders>
              <w:top w:val="single" w:sz="4" w:space="0" w:color="auto"/>
              <w:bottom w:val="single" w:sz="8" w:space="0" w:color="0075C9"/>
            </w:tcBorders>
            <w:vAlign w:val="bottom"/>
          </w:tcPr>
          <w:p w14:paraId="0BE633E8" w14:textId="77777777" w:rsidR="00172753" w:rsidRPr="00313978"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noProof/>
                <w:sz w:val="16"/>
                <w:szCs w:val="16"/>
              </w:rPr>
              <w:t>6,771,107</w:t>
            </w:r>
          </w:p>
        </w:tc>
      </w:tr>
      <w:tr w:rsidR="00172753" w14:paraId="65FFC34F" w14:textId="77777777" w:rsidTr="00172753">
        <w:trPr>
          <w:gridAfter w:val="1"/>
          <w:wAfter w:w="20" w:type="dxa"/>
        </w:trPr>
        <w:tc>
          <w:tcPr>
            <w:tcW w:w="1080" w:type="dxa"/>
            <w:vMerge w:val="restart"/>
            <w:tcBorders>
              <w:top w:val="single" w:sz="8" w:space="0" w:color="0075C9"/>
            </w:tcBorders>
            <w:tcMar>
              <w:top w:w="14" w:type="dxa"/>
              <w:left w:w="0" w:type="dxa"/>
              <w:bottom w:w="40" w:type="dxa"/>
              <w:right w:w="14" w:type="dxa"/>
            </w:tcMar>
          </w:tcPr>
          <w:p w14:paraId="61151786"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r w:rsidRPr="00337566">
              <w:rPr>
                <w:rFonts w:ascii="Arial" w:hAnsi="Arial" w:cs="Arial"/>
                <w:b/>
                <w:bCs/>
                <w:color w:val="0075C9"/>
                <w:sz w:val="14"/>
                <w:szCs w:val="14"/>
              </w:rPr>
              <w:t>Amy E. Hood</w:t>
            </w:r>
          </w:p>
        </w:tc>
        <w:tc>
          <w:tcPr>
            <w:tcW w:w="1492" w:type="dxa"/>
            <w:tcBorders>
              <w:top w:val="single" w:sz="8" w:space="0" w:color="0075C9"/>
              <w:bottom w:val="single" w:sz="4" w:space="0" w:color="auto"/>
            </w:tcBorders>
            <w:vAlign w:val="bottom"/>
          </w:tcPr>
          <w:p w14:paraId="01345D7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Cash Incentive</w:t>
            </w:r>
          </w:p>
        </w:tc>
        <w:tc>
          <w:tcPr>
            <w:tcW w:w="940" w:type="dxa"/>
            <w:gridSpan w:val="2"/>
            <w:tcBorders>
              <w:top w:val="single" w:sz="8" w:space="0" w:color="0075C9"/>
              <w:bottom w:val="single" w:sz="4" w:space="0" w:color="auto"/>
            </w:tcBorders>
            <w:vAlign w:val="bottom"/>
          </w:tcPr>
          <w:p w14:paraId="50F1E296" w14:textId="77777777" w:rsidR="00172753" w:rsidRPr="00242A0B" w:rsidRDefault="00172753" w:rsidP="00BA7247">
            <w:pPr>
              <w:pStyle w:val="la2"/>
              <w:spacing w:line="0" w:lineRule="atLeast"/>
              <w:jc w:val="right"/>
              <w:rPr>
                <w:rFonts w:ascii="Arial" w:hAnsi="Arial" w:cs="Arial"/>
                <w:sz w:val="16"/>
                <w:szCs w:val="16"/>
              </w:rPr>
            </w:pPr>
          </w:p>
        </w:tc>
        <w:tc>
          <w:tcPr>
            <w:tcW w:w="932" w:type="dxa"/>
            <w:gridSpan w:val="2"/>
            <w:tcBorders>
              <w:top w:val="single" w:sz="8" w:space="0" w:color="0075C9"/>
              <w:bottom w:val="single" w:sz="4" w:space="0" w:color="auto"/>
            </w:tcBorders>
            <w:tcMar>
              <w:top w:w="14" w:type="dxa"/>
              <w:left w:w="0" w:type="dxa"/>
              <w:bottom w:w="40" w:type="dxa"/>
              <w:right w:w="14" w:type="dxa"/>
            </w:tcMar>
            <w:vAlign w:val="bottom"/>
          </w:tcPr>
          <w:p w14:paraId="6A8E7E37" w14:textId="77777777" w:rsidR="00172753" w:rsidRPr="00242A0B" w:rsidRDefault="00172753" w:rsidP="00BA7247">
            <w:pPr>
              <w:spacing w:line="0" w:lineRule="atLeast"/>
              <w:jc w:val="right"/>
              <w:rPr>
                <w:rFonts w:ascii="Arial" w:hAnsi="Arial" w:cs="Arial"/>
                <w:noProof/>
                <w:sz w:val="16"/>
                <w:szCs w:val="16"/>
              </w:rPr>
            </w:pPr>
            <w:r>
              <w:rPr>
                <w:rFonts w:ascii="Arial" w:hAnsi="Arial" w:cs="Arial"/>
                <w:noProof/>
                <w:sz w:val="16"/>
                <w:szCs w:val="16"/>
              </w:rPr>
              <w:t>0</w:t>
            </w:r>
          </w:p>
        </w:tc>
        <w:tc>
          <w:tcPr>
            <w:tcW w:w="949" w:type="dxa"/>
            <w:gridSpan w:val="2"/>
            <w:tcBorders>
              <w:top w:val="single" w:sz="8" w:space="0" w:color="0075C9"/>
              <w:bottom w:val="single" w:sz="4" w:space="0" w:color="auto"/>
            </w:tcBorders>
            <w:tcMar>
              <w:top w:w="14" w:type="dxa"/>
              <w:left w:w="0" w:type="dxa"/>
              <w:bottom w:w="40" w:type="dxa"/>
              <w:right w:w="14" w:type="dxa"/>
            </w:tcMar>
            <w:vAlign w:val="bottom"/>
          </w:tcPr>
          <w:p w14:paraId="778CF498"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sz w:val="16"/>
                <w:szCs w:val="16"/>
              </w:rPr>
              <w:t>2,489,584</w:t>
            </w:r>
          </w:p>
        </w:tc>
        <w:tc>
          <w:tcPr>
            <w:tcW w:w="1035" w:type="dxa"/>
            <w:gridSpan w:val="4"/>
            <w:tcBorders>
              <w:top w:val="single" w:sz="8" w:space="0" w:color="0075C9"/>
              <w:bottom w:val="single" w:sz="4" w:space="0" w:color="auto"/>
            </w:tcBorders>
            <w:tcMar>
              <w:top w:w="14" w:type="dxa"/>
              <w:left w:w="0" w:type="dxa"/>
              <w:bottom w:w="40" w:type="dxa"/>
              <w:right w:w="14" w:type="dxa"/>
            </w:tcMar>
            <w:vAlign w:val="bottom"/>
          </w:tcPr>
          <w:p w14:paraId="75906BA5"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sz w:val="16"/>
                <w:szCs w:val="16"/>
              </w:rPr>
              <w:t>4,979,167</w:t>
            </w:r>
          </w:p>
        </w:tc>
        <w:tc>
          <w:tcPr>
            <w:tcW w:w="911" w:type="dxa"/>
            <w:gridSpan w:val="2"/>
            <w:tcBorders>
              <w:top w:val="single" w:sz="8" w:space="0" w:color="0075C9"/>
              <w:bottom w:val="single" w:sz="4" w:space="0" w:color="auto"/>
            </w:tcBorders>
            <w:vAlign w:val="bottom"/>
          </w:tcPr>
          <w:p w14:paraId="407E7FAB"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8" w:space="0" w:color="0075C9"/>
              <w:bottom w:val="single" w:sz="4" w:space="0" w:color="auto"/>
            </w:tcBorders>
            <w:vAlign w:val="bottom"/>
          </w:tcPr>
          <w:p w14:paraId="4FF49E29"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8" w:space="0" w:color="0075C9"/>
              <w:bottom w:val="single" w:sz="4" w:space="0" w:color="auto"/>
            </w:tcBorders>
            <w:vAlign w:val="bottom"/>
          </w:tcPr>
          <w:p w14:paraId="766458F8"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8" w:space="0" w:color="0075C9"/>
              <w:bottom w:val="single" w:sz="4" w:space="0" w:color="auto"/>
            </w:tcBorders>
            <w:vAlign w:val="bottom"/>
          </w:tcPr>
          <w:p w14:paraId="02B60647"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8" w:space="0" w:color="0075C9"/>
              <w:bottom w:val="single" w:sz="4" w:space="0" w:color="auto"/>
            </w:tcBorders>
            <w:vAlign w:val="bottom"/>
          </w:tcPr>
          <w:p w14:paraId="1C1B7FBA" w14:textId="77777777" w:rsidR="00172753" w:rsidRPr="00242A0B" w:rsidRDefault="00172753" w:rsidP="00BA7247">
            <w:pPr>
              <w:pStyle w:val="NormalWeb"/>
              <w:spacing w:before="0" w:beforeAutospacing="0" w:after="0" w:afterAutospacing="0" w:line="0" w:lineRule="atLeast"/>
              <w:jc w:val="right"/>
              <w:rPr>
                <w:rFonts w:ascii="Arial" w:hAnsi="Arial" w:cs="Arial"/>
                <w:noProof/>
                <w:sz w:val="16"/>
                <w:szCs w:val="16"/>
              </w:rPr>
            </w:pPr>
          </w:p>
        </w:tc>
      </w:tr>
      <w:tr w:rsidR="00172753" w14:paraId="53ECF653" w14:textId="77777777" w:rsidTr="00172753">
        <w:trPr>
          <w:gridAfter w:val="1"/>
          <w:wAfter w:w="20" w:type="dxa"/>
        </w:trPr>
        <w:tc>
          <w:tcPr>
            <w:tcW w:w="1080" w:type="dxa"/>
            <w:vMerge/>
            <w:tcMar>
              <w:top w:w="14" w:type="dxa"/>
              <w:left w:w="0" w:type="dxa"/>
              <w:bottom w:w="40" w:type="dxa"/>
              <w:right w:w="14" w:type="dxa"/>
            </w:tcMar>
          </w:tcPr>
          <w:p w14:paraId="1FF49C25"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0617073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3C7D9A29"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398FD90F"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5E86D6D6"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75ECA708"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12D0CF3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109</w:t>
            </w:r>
          </w:p>
        </w:tc>
        <w:tc>
          <w:tcPr>
            <w:tcW w:w="966" w:type="dxa"/>
            <w:gridSpan w:val="2"/>
            <w:tcBorders>
              <w:top w:val="single" w:sz="4" w:space="0" w:color="auto"/>
              <w:bottom w:val="single" w:sz="4" w:space="0" w:color="auto"/>
            </w:tcBorders>
            <w:vAlign w:val="bottom"/>
          </w:tcPr>
          <w:p w14:paraId="6FA9A39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8,680</w:t>
            </w:r>
          </w:p>
        </w:tc>
        <w:tc>
          <w:tcPr>
            <w:tcW w:w="871" w:type="dxa"/>
            <w:gridSpan w:val="3"/>
            <w:tcBorders>
              <w:top w:val="single" w:sz="4" w:space="0" w:color="auto"/>
              <w:bottom w:val="single" w:sz="4" w:space="0" w:color="auto"/>
            </w:tcBorders>
            <w:vAlign w:val="bottom"/>
          </w:tcPr>
          <w:p w14:paraId="59F54C9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26,040</w:t>
            </w:r>
          </w:p>
        </w:tc>
        <w:tc>
          <w:tcPr>
            <w:tcW w:w="741" w:type="dxa"/>
            <w:gridSpan w:val="3"/>
            <w:tcBorders>
              <w:top w:val="single" w:sz="4" w:space="0" w:color="auto"/>
              <w:bottom w:val="single" w:sz="4" w:space="0" w:color="auto"/>
            </w:tcBorders>
            <w:vAlign w:val="bottom"/>
          </w:tcPr>
          <w:p w14:paraId="328919F3"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50B53CDE" w14:textId="77777777" w:rsidR="00172753" w:rsidRPr="00242A0B"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sz w:val="16"/>
                <w:szCs w:val="16"/>
              </w:rPr>
              <w:t>1,994,593</w:t>
            </w:r>
          </w:p>
        </w:tc>
      </w:tr>
      <w:tr w:rsidR="00172753" w14:paraId="5EAFBD56" w14:textId="77777777" w:rsidTr="00172753">
        <w:trPr>
          <w:gridAfter w:val="1"/>
          <w:wAfter w:w="20" w:type="dxa"/>
        </w:trPr>
        <w:tc>
          <w:tcPr>
            <w:tcW w:w="1080" w:type="dxa"/>
            <w:vMerge/>
            <w:tcMar>
              <w:top w:w="14" w:type="dxa"/>
              <w:left w:w="0" w:type="dxa"/>
              <w:bottom w:w="40" w:type="dxa"/>
              <w:right w:w="14" w:type="dxa"/>
            </w:tcMar>
          </w:tcPr>
          <w:p w14:paraId="44B2BAA6"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17AF4CBF"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3B1FF81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547CF60D"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58F821F2"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423B16DB"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6FE8B682"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26</w:t>
            </w:r>
          </w:p>
        </w:tc>
        <w:tc>
          <w:tcPr>
            <w:tcW w:w="966" w:type="dxa"/>
            <w:gridSpan w:val="2"/>
            <w:tcBorders>
              <w:top w:val="single" w:sz="4" w:space="0" w:color="auto"/>
              <w:bottom w:val="single" w:sz="4" w:space="0" w:color="auto"/>
            </w:tcBorders>
            <w:vAlign w:val="bottom"/>
          </w:tcPr>
          <w:p w14:paraId="4DAE8918"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2,036</w:t>
            </w:r>
          </w:p>
        </w:tc>
        <w:tc>
          <w:tcPr>
            <w:tcW w:w="871" w:type="dxa"/>
            <w:gridSpan w:val="3"/>
            <w:tcBorders>
              <w:top w:val="single" w:sz="4" w:space="0" w:color="auto"/>
              <w:bottom w:val="single" w:sz="4" w:space="0" w:color="auto"/>
            </w:tcBorders>
            <w:vAlign w:val="bottom"/>
          </w:tcPr>
          <w:p w14:paraId="3BCE3EE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6,108</w:t>
            </w:r>
          </w:p>
        </w:tc>
        <w:tc>
          <w:tcPr>
            <w:tcW w:w="741" w:type="dxa"/>
            <w:gridSpan w:val="3"/>
            <w:tcBorders>
              <w:top w:val="single" w:sz="4" w:space="0" w:color="auto"/>
              <w:bottom w:val="single" w:sz="4" w:space="0" w:color="auto"/>
            </w:tcBorders>
            <w:vAlign w:val="bottom"/>
          </w:tcPr>
          <w:p w14:paraId="724FEDF2"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7F68486F" w14:textId="77777777" w:rsidR="00172753" w:rsidRPr="00242A0B"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sz w:val="16"/>
                <w:szCs w:val="16"/>
              </w:rPr>
              <w:t>481,223</w:t>
            </w:r>
          </w:p>
        </w:tc>
      </w:tr>
      <w:tr w:rsidR="00172753" w14:paraId="04B33CA5" w14:textId="77777777" w:rsidTr="00172753">
        <w:trPr>
          <w:gridAfter w:val="1"/>
          <w:wAfter w:w="20" w:type="dxa"/>
        </w:trPr>
        <w:tc>
          <w:tcPr>
            <w:tcW w:w="1080" w:type="dxa"/>
            <w:vMerge/>
            <w:tcMar>
              <w:top w:w="14" w:type="dxa"/>
              <w:left w:w="0" w:type="dxa"/>
              <w:bottom w:w="40" w:type="dxa"/>
              <w:right w:w="14" w:type="dxa"/>
            </w:tcMar>
          </w:tcPr>
          <w:p w14:paraId="16FF858E"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63B34EFB"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2020 PSA</w:t>
            </w:r>
          </w:p>
        </w:tc>
        <w:tc>
          <w:tcPr>
            <w:tcW w:w="940" w:type="dxa"/>
            <w:gridSpan w:val="2"/>
            <w:tcBorders>
              <w:top w:val="single" w:sz="4" w:space="0" w:color="auto"/>
              <w:bottom w:val="single" w:sz="4" w:space="0" w:color="auto"/>
            </w:tcBorders>
            <w:vAlign w:val="bottom"/>
          </w:tcPr>
          <w:p w14:paraId="70E9EE7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596D372C"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4DEA6FD2"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35D0A727"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20A9512C"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384</w:t>
            </w:r>
          </w:p>
        </w:tc>
        <w:tc>
          <w:tcPr>
            <w:tcW w:w="966" w:type="dxa"/>
            <w:gridSpan w:val="2"/>
            <w:tcBorders>
              <w:top w:val="single" w:sz="4" w:space="0" w:color="auto"/>
              <w:bottom w:val="single" w:sz="4" w:space="0" w:color="auto"/>
            </w:tcBorders>
            <w:vAlign w:val="bottom"/>
          </w:tcPr>
          <w:p w14:paraId="1A9BBBD6"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10,968</w:t>
            </w:r>
          </w:p>
        </w:tc>
        <w:tc>
          <w:tcPr>
            <w:tcW w:w="871" w:type="dxa"/>
            <w:gridSpan w:val="3"/>
            <w:tcBorders>
              <w:top w:val="single" w:sz="4" w:space="0" w:color="auto"/>
              <w:bottom w:val="single" w:sz="4" w:space="0" w:color="auto"/>
            </w:tcBorders>
            <w:vAlign w:val="bottom"/>
          </w:tcPr>
          <w:p w14:paraId="6381B2B8"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32,904</w:t>
            </w:r>
          </w:p>
        </w:tc>
        <w:tc>
          <w:tcPr>
            <w:tcW w:w="741" w:type="dxa"/>
            <w:gridSpan w:val="3"/>
            <w:tcBorders>
              <w:top w:val="single" w:sz="4" w:space="0" w:color="auto"/>
              <w:bottom w:val="single" w:sz="4" w:space="0" w:color="auto"/>
            </w:tcBorders>
            <w:vAlign w:val="bottom"/>
          </w:tcPr>
          <w:p w14:paraId="01B21C9B"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29001F08" w14:textId="77777777" w:rsidR="00172753" w:rsidRPr="00242A0B"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sz w:val="16"/>
                <w:szCs w:val="16"/>
              </w:rPr>
              <w:t>3,105,496</w:t>
            </w:r>
          </w:p>
        </w:tc>
      </w:tr>
      <w:tr w:rsidR="00172753" w14:paraId="5FCE0B65" w14:textId="77777777" w:rsidTr="00172753">
        <w:trPr>
          <w:gridAfter w:val="1"/>
          <w:wAfter w:w="20" w:type="dxa"/>
        </w:trPr>
        <w:tc>
          <w:tcPr>
            <w:tcW w:w="1080" w:type="dxa"/>
            <w:vMerge/>
            <w:tcMar>
              <w:top w:w="14" w:type="dxa"/>
              <w:left w:w="0" w:type="dxa"/>
              <w:bottom w:w="40" w:type="dxa"/>
              <w:right w:w="14" w:type="dxa"/>
            </w:tcMar>
          </w:tcPr>
          <w:p w14:paraId="6B2A3C0A"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4E4E2B0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2020 PSA</w:t>
            </w:r>
          </w:p>
        </w:tc>
        <w:tc>
          <w:tcPr>
            <w:tcW w:w="940" w:type="dxa"/>
            <w:gridSpan w:val="2"/>
            <w:tcBorders>
              <w:top w:val="single" w:sz="4" w:space="0" w:color="auto"/>
              <w:bottom w:val="single" w:sz="4" w:space="0" w:color="auto"/>
            </w:tcBorders>
            <w:vAlign w:val="bottom"/>
          </w:tcPr>
          <w:p w14:paraId="27D51B2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357EC9A9"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5C0B17DB"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309F26FE"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64A7B078"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w:t>
            </w:r>
          </w:p>
        </w:tc>
        <w:tc>
          <w:tcPr>
            <w:tcW w:w="966" w:type="dxa"/>
            <w:gridSpan w:val="2"/>
            <w:tcBorders>
              <w:top w:val="single" w:sz="4" w:space="0" w:color="auto"/>
              <w:bottom w:val="single" w:sz="4" w:space="0" w:color="auto"/>
            </w:tcBorders>
            <w:vAlign w:val="bottom"/>
          </w:tcPr>
          <w:p w14:paraId="1029CF6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2,573</w:t>
            </w:r>
          </w:p>
        </w:tc>
        <w:tc>
          <w:tcPr>
            <w:tcW w:w="871" w:type="dxa"/>
            <w:gridSpan w:val="3"/>
            <w:tcBorders>
              <w:top w:val="single" w:sz="4" w:space="0" w:color="auto"/>
              <w:bottom w:val="single" w:sz="4" w:space="0" w:color="auto"/>
            </w:tcBorders>
            <w:vAlign w:val="bottom"/>
          </w:tcPr>
          <w:p w14:paraId="2F0653CC"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7,719</w:t>
            </w:r>
          </w:p>
        </w:tc>
        <w:tc>
          <w:tcPr>
            <w:tcW w:w="741" w:type="dxa"/>
            <w:gridSpan w:val="3"/>
            <w:tcBorders>
              <w:top w:val="single" w:sz="4" w:space="0" w:color="auto"/>
              <w:bottom w:val="single" w:sz="4" w:space="0" w:color="auto"/>
            </w:tcBorders>
            <w:vAlign w:val="bottom"/>
          </w:tcPr>
          <w:p w14:paraId="20C9877D"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6E5F79BC" w14:textId="77777777" w:rsidR="00172753" w:rsidRPr="00242A0B"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sz w:val="16"/>
                <w:szCs w:val="16"/>
              </w:rPr>
              <w:t>755,977</w:t>
            </w:r>
          </w:p>
        </w:tc>
      </w:tr>
      <w:tr w:rsidR="00172753" w14:paraId="29AF67F5" w14:textId="77777777" w:rsidTr="00172753">
        <w:trPr>
          <w:gridAfter w:val="1"/>
          <w:wAfter w:w="20" w:type="dxa"/>
        </w:trPr>
        <w:tc>
          <w:tcPr>
            <w:tcW w:w="1080" w:type="dxa"/>
            <w:vMerge/>
            <w:tcMar>
              <w:top w:w="14" w:type="dxa"/>
              <w:left w:w="0" w:type="dxa"/>
              <w:bottom w:w="40" w:type="dxa"/>
              <w:right w:w="14" w:type="dxa"/>
            </w:tcMar>
          </w:tcPr>
          <w:p w14:paraId="7E980352"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28C454A1"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2019 PSA</w:t>
            </w:r>
          </w:p>
        </w:tc>
        <w:tc>
          <w:tcPr>
            <w:tcW w:w="940" w:type="dxa"/>
            <w:gridSpan w:val="2"/>
            <w:tcBorders>
              <w:top w:val="single" w:sz="4" w:space="0" w:color="auto"/>
              <w:bottom w:val="single" w:sz="4" w:space="0" w:color="auto"/>
            </w:tcBorders>
            <w:vAlign w:val="bottom"/>
          </w:tcPr>
          <w:p w14:paraId="0EEF777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13C5BA17"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2380B2E3"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1B5B8097"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2060D75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337</w:t>
            </w:r>
          </w:p>
        </w:tc>
        <w:tc>
          <w:tcPr>
            <w:tcW w:w="966" w:type="dxa"/>
            <w:gridSpan w:val="2"/>
            <w:tcBorders>
              <w:top w:val="single" w:sz="4" w:space="0" w:color="auto"/>
              <w:bottom w:val="single" w:sz="4" w:space="0" w:color="auto"/>
            </w:tcBorders>
            <w:vAlign w:val="bottom"/>
          </w:tcPr>
          <w:p w14:paraId="3E318D61"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13,461</w:t>
            </w:r>
          </w:p>
        </w:tc>
        <w:tc>
          <w:tcPr>
            <w:tcW w:w="871" w:type="dxa"/>
            <w:gridSpan w:val="3"/>
            <w:tcBorders>
              <w:top w:val="single" w:sz="4" w:space="0" w:color="auto"/>
              <w:bottom w:val="single" w:sz="4" w:space="0" w:color="auto"/>
            </w:tcBorders>
            <w:vAlign w:val="bottom"/>
          </w:tcPr>
          <w:p w14:paraId="0E09903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40,383</w:t>
            </w:r>
          </w:p>
        </w:tc>
        <w:tc>
          <w:tcPr>
            <w:tcW w:w="741" w:type="dxa"/>
            <w:gridSpan w:val="3"/>
            <w:tcBorders>
              <w:top w:val="single" w:sz="4" w:space="0" w:color="auto"/>
              <w:bottom w:val="single" w:sz="4" w:space="0" w:color="auto"/>
            </w:tcBorders>
            <w:vAlign w:val="bottom"/>
          </w:tcPr>
          <w:p w14:paraId="1FEF5160"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3B1181DA" w14:textId="77777777" w:rsidR="00172753" w:rsidRPr="00242A0B"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sz w:val="16"/>
                <w:szCs w:val="16"/>
              </w:rPr>
              <w:t>4,062,268</w:t>
            </w:r>
          </w:p>
        </w:tc>
      </w:tr>
      <w:tr w:rsidR="00172753" w14:paraId="0594DB57" w14:textId="77777777" w:rsidTr="00172753">
        <w:trPr>
          <w:gridAfter w:val="1"/>
          <w:wAfter w:w="20" w:type="dxa"/>
        </w:trPr>
        <w:tc>
          <w:tcPr>
            <w:tcW w:w="1080" w:type="dxa"/>
            <w:vMerge/>
            <w:tcMar>
              <w:top w:w="14" w:type="dxa"/>
              <w:left w:w="0" w:type="dxa"/>
              <w:bottom w:w="40" w:type="dxa"/>
              <w:right w:w="14" w:type="dxa"/>
            </w:tcMar>
          </w:tcPr>
          <w:p w14:paraId="4933DAB9"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4" w:space="0" w:color="auto"/>
            </w:tcBorders>
            <w:vAlign w:val="bottom"/>
          </w:tcPr>
          <w:p w14:paraId="655AD84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2019 PSA</w:t>
            </w:r>
          </w:p>
        </w:tc>
        <w:tc>
          <w:tcPr>
            <w:tcW w:w="940" w:type="dxa"/>
            <w:gridSpan w:val="2"/>
            <w:tcBorders>
              <w:top w:val="single" w:sz="4" w:space="0" w:color="auto"/>
              <w:bottom w:val="single" w:sz="4" w:space="0" w:color="auto"/>
            </w:tcBorders>
            <w:vAlign w:val="bottom"/>
          </w:tcPr>
          <w:p w14:paraId="6928EDCB"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62376D32"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0364F8F3"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53AF3753"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03EA5C1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79</w:t>
            </w:r>
          </w:p>
        </w:tc>
        <w:tc>
          <w:tcPr>
            <w:tcW w:w="966" w:type="dxa"/>
            <w:gridSpan w:val="2"/>
            <w:tcBorders>
              <w:top w:val="single" w:sz="4" w:space="0" w:color="auto"/>
              <w:bottom w:val="single" w:sz="4" w:space="0" w:color="auto"/>
            </w:tcBorders>
            <w:vAlign w:val="bottom"/>
          </w:tcPr>
          <w:p w14:paraId="50DAEE1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3,157</w:t>
            </w:r>
          </w:p>
        </w:tc>
        <w:tc>
          <w:tcPr>
            <w:tcW w:w="871" w:type="dxa"/>
            <w:gridSpan w:val="3"/>
            <w:tcBorders>
              <w:top w:val="single" w:sz="4" w:space="0" w:color="auto"/>
              <w:bottom w:val="single" w:sz="4" w:space="0" w:color="auto"/>
            </w:tcBorders>
            <w:vAlign w:val="bottom"/>
          </w:tcPr>
          <w:p w14:paraId="79EDA4A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9,471</w:t>
            </w:r>
          </w:p>
        </w:tc>
        <w:tc>
          <w:tcPr>
            <w:tcW w:w="741" w:type="dxa"/>
            <w:gridSpan w:val="3"/>
            <w:tcBorders>
              <w:top w:val="single" w:sz="4" w:space="0" w:color="auto"/>
              <w:bottom w:val="single" w:sz="4" w:space="0" w:color="auto"/>
            </w:tcBorders>
            <w:vAlign w:val="bottom"/>
          </w:tcPr>
          <w:p w14:paraId="2CD18304"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7C9BF1B6" w14:textId="77777777" w:rsidR="00172753" w:rsidRPr="00242A0B"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sz w:val="16"/>
                <w:szCs w:val="16"/>
              </w:rPr>
              <w:t>1,012,837</w:t>
            </w:r>
          </w:p>
        </w:tc>
      </w:tr>
      <w:tr w:rsidR="00172753" w14:paraId="45217CFC" w14:textId="77777777" w:rsidTr="00172753">
        <w:trPr>
          <w:gridAfter w:val="1"/>
          <w:wAfter w:w="20" w:type="dxa"/>
        </w:trPr>
        <w:tc>
          <w:tcPr>
            <w:tcW w:w="1080" w:type="dxa"/>
            <w:vMerge/>
            <w:tcBorders>
              <w:bottom w:val="single" w:sz="8" w:space="0" w:color="0075C9"/>
            </w:tcBorders>
            <w:tcMar>
              <w:top w:w="14" w:type="dxa"/>
              <w:left w:w="0" w:type="dxa"/>
              <w:bottom w:w="40" w:type="dxa"/>
              <w:right w:w="14" w:type="dxa"/>
            </w:tcMar>
          </w:tcPr>
          <w:p w14:paraId="3AAF54C6"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p>
        </w:tc>
        <w:tc>
          <w:tcPr>
            <w:tcW w:w="1492" w:type="dxa"/>
            <w:tcBorders>
              <w:top w:val="single" w:sz="4" w:space="0" w:color="auto"/>
              <w:bottom w:val="single" w:sz="8" w:space="0" w:color="0075C9"/>
            </w:tcBorders>
            <w:vAlign w:val="bottom"/>
          </w:tcPr>
          <w:p w14:paraId="7354044C"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SA</w:t>
            </w:r>
          </w:p>
        </w:tc>
        <w:tc>
          <w:tcPr>
            <w:tcW w:w="940" w:type="dxa"/>
            <w:gridSpan w:val="2"/>
            <w:tcBorders>
              <w:top w:val="single" w:sz="4" w:space="0" w:color="auto"/>
              <w:bottom w:val="single" w:sz="8" w:space="0" w:color="0075C9"/>
            </w:tcBorders>
            <w:vAlign w:val="bottom"/>
          </w:tcPr>
          <w:p w14:paraId="7935C5A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8" w:space="0" w:color="0075C9"/>
            </w:tcBorders>
            <w:tcMar>
              <w:top w:w="14" w:type="dxa"/>
              <w:left w:w="0" w:type="dxa"/>
              <w:bottom w:w="40" w:type="dxa"/>
              <w:right w:w="14" w:type="dxa"/>
            </w:tcMar>
            <w:vAlign w:val="bottom"/>
          </w:tcPr>
          <w:p w14:paraId="1EED779C"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8" w:space="0" w:color="0075C9"/>
            </w:tcBorders>
            <w:tcMar>
              <w:top w:w="14" w:type="dxa"/>
              <w:left w:w="0" w:type="dxa"/>
              <w:bottom w:w="40" w:type="dxa"/>
              <w:right w:w="14" w:type="dxa"/>
            </w:tcMar>
            <w:vAlign w:val="bottom"/>
          </w:tcPr>
          <w:p w14:paraId="17125598"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8" w:space="0" w:color="0075C9"/>
            </w:tcBorders>
            <w:tcMar>
              <w:top w:w="14" w:type="dxa"/>
              <w:left w:w="0" w:type="dxa"/>
              <w:bottom w:w="40" w:type="dxa"/>
              <w:right w:w="14" w:type="dxa"/>
            </w:tcMar>
            <w:vAlign w:val="bottom"/>
          </w:tcPr>
          <w:p w14:paraId="356A6B5B"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8" w:space="0" w:color="0075C9"/>
            </w:tcBorders>
            <w:vAlign w:val="bottom"/>
          </w:tcPr>
          <w:p w14:paraId="4EA5524E"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4" w:space="0" w:color="auto"/>
              <w:bottom w:val="single" w:sz="8" w:space="0" w:color="0075C9"/>
            </w:tcBorders>
            <w:vAlign w:val="bottom"/>
          </w:tcPr>
          <w:p w14:paraId="375368C8"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4" w:space="0" w:color="auto"/>
              <w:bottom w:val="single" w:sz="8" w:space="0" w:color="0075C9"/>
            </w:tcBorders>
            <w:vAlign w:val="bottom"/>
          </w:tcPr>
          <w:p w14:paraId="15E79075"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4" w:space="0" w:color="auto"/>
              <w:bottom w:val="single" w:sz="8" w:space="0" w:color="0075C9"/>
            </w:tcBorders>
            <w:vAlign w:val="bottom"/>
          </w:tcPr>
          <w:p w14:paraId="6F9D9D2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32,147</w:t>
            </w:r>
          </w:p>
        </w:tc>
        <w:tc>
          <w:tcPr>
            <w:tcW w:w="877" w:type="dxa"/>
            <w:gridSpan w:val="2"/>
            <w:tcBorders>
              <w:top w:val="single" w:sz="4" w:space="0" w:color="auto"/>
              <w:bottom w:val="single" w:sz="8" w:space="0" w:color="0075C9"/>
            </w:tcBorders>
            <w:vAlign w:val="bottom"/>
          </w:tcPr>
          <w:p w14:paraId="0CA2303E" w14:textId="77777777" w:rsidR="00172753" w:rsidRPr="00242A0B" w:rsidRDefault="00172753" w:rsidP="00BA7247">
            <w:pPr>
              <w:pStyle w:val="NormalWeb"/>
              <w:spacing w:before="0" w:beforeAutospacing="0" w:after="0" w:afterAutospacing="0" w:line="0" w:lineRule="atLeast"/>
              <w:jc w:val="right"/>
              <w:rPr>
                <w:rFonts w:ascii="Arial" w:hAnsi="Arial" w:cs="Arial"/>
                <w:noProof/>
                <w:sz w:val="16"/>
                <w:szCs w:val="16"/>
              </w:rPr>
            </w:pPr>
            <w:r w:rsidRPr="00242A0B">
              <w:rPr>
                <w:rFonts w:ascii="Arial" w:hAnsi="Arial" w:cs="Arial"/>
                <w:sz w:val="16"/>
                <w:szCs w:val="16"/>
              </w:rPr>
              <w:t>6,452,009</w:t>
            </w:r>
          </w:p>
        </w:tc>
      </w:tr>
      <w:tr w:rsidR="00172753" w14:paraId="733FC5F6" w14:textId="77777777" w:rsidTr="00172753">
        <w:trPr>
          <w:gridAfter w:val="1"/>
          <w:wAfter w:w="20" w:type="dxa"/>
        </w:trPr>
        <w:tc>
          <w:tcPr>
            <w:tcW w:w="1080" w:type="dxa"/>
            <w:vMerge w:val="restart"/>
            <w:tcBorders>
              <w:top w:val="single" w:sz="8" w:space="0" w:color="0075C9"/>
            </w:tcBorders>
            <w:tcMar>
              <w:top w:w="14" w:type="dxa"/>
              <w:left w:w="0" w:type="dxa"/>
              <w:bottom w:w="40" w:type="dxa"/>
              <w:right w:w="14" w:type="dxa"/>
            </w:tcMar>
          </w:tcPr>
          <w:p w14:paraId="30C4ADCF"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r w:rsidRPr="00337566">
              <w:rPr>
                <w:rFonts w:ascii="Arial" w:hAnsi="Arial" w:cs="Arial"/>
                <w:b/>
                <w:bCs/>
                <w:color w:val="0075C9"/>
                <w:sz w:val="14"/>
                <w:szCs w:val="14"/>
              </w:rPr>
              <w:t>Jean-Philippe Courtois</w:t>
            </w:r>
          </w:p>
        </w:tc>
        <w:tc>
          <w:tcPr>
            <w:tcW w:w="1492" w:type="dxa"/>
            <w:tcBorders>
              <w:top w:val="single" w:sz="8" w:space="0" w:color="0075C9"/>
              <w:bottom w:val="single" w:sz="4" w:space="0" w:color="auto"/>
            </w:tcBorders>
          </w:tcPr>
          <w:p w14:paraId="044CA503" w14:textId="77777777" w:rsidR="00172753" w:rsidRPr="00242A0B" w:rsidRDefault="00172753" w:rsidP="00BA7247">
            <w:pPr>
              <w:pStyle w:val="la2"/>
              <w:spacing w:before="120"/>
              <w:rPr>
                <w:rFonts w:ascii="Arial" w:hAnsi="Arial" w:cs="Arial"/>
                <w:sz w:val="16"/>
                <w:szCs w:val="16"/>
              </w:rPr>
            </w:pPr>
            <w:r w:rsidRPr="00242A0B">
              <w:rPr>
                <w:rFonts w:ascii="Arial" w:hAnsi="Arial" w:cs="Arial"/>
                <w:sz w:val="16"/>
                <w:szCs w:val="16"/>
              </w:rPr>
              <w:t>2021 Cash Incentive</w:t>
            </w:r>
          </w:p>
        </w:tc>
        <w:tc>
          <w:tcPr>
            <w:tcW w:w="940" w:type="dxa"/>
            <w:gridSpan w:val="2"/>
            <w:tcBorders>
              <w:top w:val="single" w:sz="8" w:space="0" w:color="0075C9"/>
              <w:bottom w:val="single" w:sz="4" w:space="0" w:color="auto"/>
            </w:tcBorders>
            <w:vAlign w:val="bottom"/>
          </w:tcPr>
          <w:p w14:paraId="0B630A28" w14:textId="77777777" w:rsidR="00172753" w:rsidRPr="00242A0B" w:rsidRDefault="00172753" w:rsidP="00BA7247">
            <w:pPr>
              <w:pStyle w:val="la2"/>
              <w:spacing w:line="0" w:lineRule="atLeast"/>
              <w:jc w:val="right"/>
              <w:rPr>
                <w:rFonts w:ascii="Arial" w:hAnsi="Arial" w:cs="Arial"/>
                <w:sz w:val="16"/>
                <w:szCs w:val="16"/>
              </w:rPr>
            </w:pPr>
          </w:p>
        </w:tc>
        <w:tc>
          <w:tcPr>
            <w:tcW w:w="932" w:type="dxa"/>
            <w:gridSpan w:val="2"/>
            <w:tcBorders>
              <w:top w:val="single" w:sz="8" w:space="0" w:color="0075C9"/>
              <w:bottom w:val="single" w:sz="4" w:space="0" w:color="auto"/>
            </w:tcBorders>
            <w:tcMar>
              <w:top w:w="14" w:type="dxa"/>
              <w:left w:w="0" w:type="dxa"/>
              <w:bottom w:w="40" w:type="dxa"/>
              <w:right w:w="14" w:type="dxa"/>
            </w:tcMar>
            <w:vAlign w:val="bottom"/>
          </w:tcPr>
          <w:p w14:paraId="71895E7F" w14:textId="77777777" w:rsidR="00172753" w:rsidRPr="00242A0B" w:rsidRDefault="00172753" w:rsidP="00BA7247">
            <w:pPr>
              <w:spacing w:line="0" w:lineRule="atLeast"/>
              <w:jc w:val="right"/>
              <w:rPr>
                <w:rFonts w:ascii="Arial" w:hAnsi="Arial" w:cs="Arial"/>
                <w:noProof/>
                <w:sz w:val="16"/>
                <w:szCs w:val="16"/>
              </w:rPr>
            </w:pPr>
            <w:r>
              <w:rPr>
                <w:rFonts w:ascii="Arial" w:hAnsi="Arial" w:cs="Arial"/>
                <w:noProof/>
                <w:sz w:val="16"/>
                <w:szCs w:val="16"/>
              </w:rPr>
              <w:t>0</w:t>
            </w:r>
          </w:p>
        </w:tc>
        <w:tc>
          <w:tcPr>
            <w:tcW w:w="949" w:type="dxa"/>
            <w:gridSpan w:val="2"/>
            <w:tcBorders>
              <w:top w:val="single" w:sz="8" w:space="0" w:color="0075C9"/>
              <w:bottom w:val="single" w:sz="4" w:space="0" w:color="auto"/>
            </w:tcBorders>
            <w:tcMar>
              <w:top w:w="14" w:type="dxa"/>
              <w:left w:w="0" w:type="dxa"/>
              <w:bottom w:w="40" w:type="dxa"/>
              <w:right w:w="14" w:type="dxa"/>
            </w:tcMar>
            <w:vAlign w:val="bottom"/>
          </w:tcPr>
          <w:p w14:paraId="3DFB104B"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sz w:val="16"/>
                <w:szCs w:val="16"/>
              </w:rPr>
              <w:t>2,097,375</w:t>
            </w:r>
          </w:p>
        </w:tc>
        <w:tc>
          <w:tcPr>
            <w:tcW w:w="1035" w:type="dxa"/>
            <w:gridSpan w:val="4"/>
            <w:tcBorders>
              <w:top w:val="single" w:sz="8" w:space="0" w:color="0075C9"/>
              <w:bottom w:val="single" w:sz="4" w:space="0" w:color="auto"/>
            </w:tcBorders>
            <w:tcMar>
              <w:top w:w="14" w:type="dxa"/>
              <w:left w:w="0" w:type="dxa"/>
              <w:bottom w:w="40" w:type="dxa"/>
              <w:right w:w="14" w:type="dxa"/>
            </w:tcMar>
            <w:vAlign w:val="bottom"/>
          </w:tcPr>
          <w:p w14:paraId="63ACE549"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sz w:val="16"/>
                <w:szCs w:val="16"/>
              </w:rPr>
              <w:t>4,194,750</w:t>
            </w:r>
          </w:p>
        </w:tc>
        <w:tc>
          <w:tcPr>
            <w:tcW w:w="911" w:type="dxa"/>
            <w:gridSpan w:val="2"/>
            <w:tcBorders>
              <w:top w:val="single" w:sz="8" w:space="0" w:color="0075C9"/>
              <w:bottom w:val="single" w:sz="4" w:space="0" w:color="auto"/>
            </w:tcBorders>
            <w:vAlign w:val="bottom"/>
          </w:tcPr>
          <w:p w14:paraId="7AE50BC4"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8" w:space="0" w:color="0075C9"/>
              <w:bottom w:val="single" w:sz="4" w:space="0" w:color="auto"/>
            </w:tcBorders>
            <w:vAlign w:val="bottom"/>
          </w:tcPr>
          <w:p w14:paraId="40014DC6"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8" w:space="0" w:color="0075C9"/>
              <w:bottom w:val="single" w:sz="4" w:space="0" w:color="auto"/>
            </w:tcBorders>
            <w:vAlign w:val="bottom"/>
          </w:tcPr>
          <w:p w14:paraId="0D116A3E"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8" w:space="0" w:color="0075C9"/>
              <w:bottom w:val="single" w:sz="4" w:space="0" w:color="auto"/>
            </w:tcBorders>
            <w:vAlign w:val="bottom"/>
          </w:tcPr>
          <w:p w14:paraId="702580AC"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8" w:space="0" w:color="0075C9"/>
              <w:bottom w:val="single" w:sz="4" w:space="0" w:color="auto"/>
            </w:tcBorders>
            <w:vAlign w:val="bottom"/>
          </w:tcPr>
          <w:p w14:paraId="69C63081"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p>
        </w:tc>
      </w:tr>
      <w:tr w:rsidR="00172753" w14:paraId="7B26C930" w14:textId="77777777" w:rsidTr="00172753">
        <w:trPr>
          <w:gridAfter w:val="1"/>
          <w:wAfter w:w="20" w:type="dxa"/>
        </w:trPr>
        <w:tc>
          <w:tcPr>
            <w:tcW w:w="1080" w:type="dxa"/>
            <w:vMerge/>
            <w:tcMar>
              <w:top w:w="14" w:type="dxa"/>
              <w:left w:w="0" w:type="dxa"/>
              <w:bottom w:w="40" w:type="dxa"/>
              <w:right w:w="14" w:type="dxa"/>
            </w:tcMar>
          </w:tcPr>
          <w:p w14:paraId="709A6D4B"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6F5FCB0F"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48FDDF2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4E67D4BB"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0058EECB"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6ECD8197"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5CF15F4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75</w:t>
            </w:r>
          </w:p>
        </w:tc>
        <w:tc>
          <w:tcPr>
            <w:tcW w:w="966" w:type="dxa"/>
            <w:gridSpan w:val="2"/>
            <w:tcBorders>
              <w:top w:val="single" w:sz="4" w:space="0" w:color="auto"/>
              <w:bottom w:val="single" w:sz="4" w:space="0" w:color="auto"/>
            </w:tcBorders>
            <w:vAlign w:val="bottom"/>
          </w:tcPr>
          <w:p w14:paraId="32E07AA9"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5,986</w:t>
            </w:r>
          </w:p>
        </w:tc>
        <w:tc>
          <w:tcPr>
            <w:tcW w:w="871" w:type="dxa"/>
            <w:gridSpan w:val="3"/>
            <w:tcBorders>
              <w:top w:val="single" w:sz="4" w:space="0" w:color="auto"/>
              <w:bottom w:val="single" w:sz="4" w:space="0" w:color="auto"/>
            </w:tcBorders>
            <w:vAlign w:val="bottom"/>
          </w:tcPr>
          <w:p w14:paraId="68CE7FC2"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17,958</w:t>
            </w:r>
          </w:p>
        </w:tc>
        <w:tc>
          <w:tcPr>
            <w:tcW w:w="741" w:type="dxa"/>
            <w:gridSpan w:val="3"/>
            <w:tcBorders>
              <w:top w:val="single" w:sz="4" w:space="0" w:color="auto"/>
              <w:bottom w:val="single" w:sz="4" w:space="0" w:color="auto"/>
            </w:tcBorders>
            <w:vAlign w:val="bottom"/>
          </w:tcPr>
          <w:p w14:paraId="55081190"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3196A438"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1,375,560</w:t>
            </w:r>
          </w:p>
        </w:tc>
      </w:tr>
      <w:tr w:rsidR="00172753" w14:paraId="52BC974B" w14:textId="77777777" w:rsidTr="00172753">
        <w:trPr>
          <w:gridAfter w:val="1"/>
          <w:wAfter w:w="20" w:type="dxa"/>
        </w:trPr>
        <w:tc>
          <w:tcPr>
            <w:tcW w:w="1080" w:type="dxa"/>
            <w:vMerge/>
            <w:tcMar>
              <w:top w:w="14" w:type="dxa"/>
              <w:left w:w="0" w:type="dxa"/>
              <w:bottom w:w="40" w:type="dxa"/>
              <w:right w:w="14" w:type="dxa"/>
            </w:tcMar>
          </w:tcPr>
          <w:p w14:paraId="1A013645"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3B8BA40C"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772135E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501EAF92"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44425239"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3F593AE9"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5D35CD31"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18</w:t>
            </w:r>
          </w:p>
        </w:tc>
        <w:tc>
          <w:tcPr>
            <w:tcW w:w="966" w:type="dxa"/>
            <w:gridSpan w:val="2"/>
            <w:tcBorders>
              <w:top w:val="single" w:sz="4" w:space="0" w:color="auto"/>
              <w:bottom w:val="single" w:sz="4" w:space="0" w:color="auto"/>
            </w:tcBorders>
            <w:vAlign w:val="bottom"/>
          </w:tcPr>
          <w:p w14:paraId="740DB4C1"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1,404</w:t>
            </w:r>
          </w:p>
        </w:tc>
        <w:tc>
          <w:tcPr>
            <w:tcW w:w="871" w:type="dxa"/>
            <w:gridSpan w:val="3"/>
            <w:tcBorders>
              <w:top w:val="single" w:sz="4" w:space="0" w:color="auto"/>
              <w:bottom w:val="single" w:sz="4" w:space="0" w:color="auto"/>
            </w:tcBorders>
            <w:vAlign w:val="bottom"/>
          </w:tcPr>
          <w:p w14:paraId="4CDC35CA"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4,212</w:t>
            </w:r>
          </w:p>
        </w:tc>
        <w:tc>
          <w:tcPr>
            <w:tcW w:w="741" w:type="dxa"/>
            <w:gridSpan w:val="3"/>
            <w:tcBorders>
              <w:top w:val="single" w:sz="4" w:space="0" w:color="auto"/>
              <w:bottom w:val="single" w:sz="4" w:space="0" w:color="auto"/>
            </w:tcBorders>
            <w:vAlign w:val="bottom"/>
          </w:tcPr>
          <w:p w14:paraId="370872F4"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5A2EDC0C"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331,873</w:t>
            </w:r>
          </w:p>
        </w:tc>
      </w:tr>
      <w:tr w:rsidR="00172753" w14:paraId="6E572345" w14:textId="77777777" w:rsidTr="00172753">
        <w:trPr>
          <w:gridAfter w:val="1"/>
          <w:wAfter w:w="20" w:type="dxa"/>
        </w:trPr>
        <w:tc>
          <w:tcPr>
            <w:tcW w:w="1080" w:type="dxa"/>
            <w:vMerge/>
            <w:tcMar>
              <w:top w:w="14" w:type="dxa"/>
              <w:left w:w="0" w:type="dxa"/>
              <w:bottom w:w="40" w:type="dxa"/>
              <w:right w:w="14" w:type="dxa"/>
            </w:tcMar>
          </w:tcPr>
          <w:p w14:paraId="2804F768"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61941E7B"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2020 PSA</w:t>
            </w:r>
          </w:p>
        </w:tc>
        <w:tc>
          <w:tcPr>
            <w:tcW w:w="940" w:type="dxa"/>
            <w:gridSpan w:val="2"/>
            <w:tcBorders>
              <w:top w:val="single" w:sz="4" w:space="0" w:color="auto"/>
              <w:bottom w:val="single" w:sz="4" w:space="0" w:color="auto"/>
            </w:tcBorders>
            <w:vAlign w:val="bottom"/>
          </w:tcPr>
          <w:p w14:paraId="0A623C6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75B3646C"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7E2087DB"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4108C9E1"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0935972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258</w:t>
            </w:r>
          </w:p>
        </w:tc>
        <w:tc>
          <w:tcPr>
            <w:tcW w:w="966" w:type="dxa"/>
            <w:gridSpan w:val="2"/>
            <w:tcBorders>
              <w:top w:val="single" w:sz="4" w:space="0" w:color="auto"/>
              <w:bottom w:val="single" w:sz="4" w:space="0" w:color="auto"/>
            </w:tcBorders>
            <w:vAlign w:val="bottom"/>
          </w:tcPr>
          <w:p w14:paraId="67F57C6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7,345</w:t>
            </w:r>
          </w:p>
        </w:tc>
        <w:tc>
          <w:tcPr>
            <w:tcW w:w="871" w:type="dxa"/>
            <w:gridSpan w:val="3"/>
            <w:tcBorders>
              <w:top w:val="single" w:sz="4" w:space="0" w:color="auto"/>
              <w:bottom w:val="single" w:sz="4" w:space="0" w:color="auto"/>
            </w:tcBorders>
            <w:vAlign w:val="bottom"/>
          </w:tcPr>
          <w:p w14:paraId="4FB25A3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22,035</w:t>
            </w:r>
          </w:p>
        </w:tc>
        <w:tc>
          <w:tcPr>
            <w:tcW w:w="741" w:type="dxa"/>
            <w:gridSpan w:val="3"/>
            <w:tcBorders>
              <w:top w:val="single" w:sz="4" w:space="0" w:color="auto"/>
              <w:bottom w:val="single" w:sz="4" w:space="0" w:color="auto"/>
            </w:tcBorders>
            <w:vAlign w:val="bottom"/>
          </w:tcPr>
          <w:p w14:paraId="083B4E1E"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6630847A"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2,079,607</w:t>
            </w:r>
          </w:p>
        </w:tc>
      </w:tr>
      <w:tr w:rsidR="00172753" w14:paraId="4F711F61" w14:textId="77777777" w:rsidTr="00172753">
        <w:trPr>
          <w:gridAfter w:val="1"/>
          <w:wAfter w:w="20" w:type="dxa"/>
        </w:trPr>
        <w:tc>
          <w:tcPr>
            <w:tcW w:w="1080" w:type="dxa"/>
            <w:vMerge/>
            <w:tcMar>
              <w:top w:w="14" w:type="dxa"/>
              <w:left w:w="0" w:type="dxa"/>
              <w:bottom w:w="40" w:type="dxa"/>
              <w:right w:w="14" w:type="dxa"/>
            </w:tcMar>
          </w:tcPr>
          <w:p w14:paraId="1FF0FDF0"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7B4A9B01"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2020 PSA</w:t>
            </w:r>
          </w:p>
        </w:tc>
        <w:tc>
          <w:tcPr>
            <w:tcW w:w="940" w:type="dxa"/>
            <w:gridSpan w:val="2"/>
            <w:tcBorders>
              <w:top w:val="single" w:sz="4" w:space="0" w:color="auto"/>
              <w:bottom w:val="single" w:sz="4" w:space="0" w:color="auto"/>
            </w:tcBorders>
            <w:vAlign w:val="bottom"/>
          </w:tcPr>
          <w:p w14:paraId="782965C1"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673188A2"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7253A1DD"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0D759486"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72CF8842"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61</w:t>
            </w:r>
          </w:p>
        </w:tc>
        <w:tc>
          <w:tcPr>
            <w:tcW w:w="966" w:type="dxa"/>
            <w:gridSpan w:val="2"/>
            <w:tcBorders>
              <w:top w:val="single" w:sz="4" w:space="0" w:color="auto"/>
              <w:bottom w:val="single" w:sz="4" w:space="0" w:color="auto"/>
            </w:tcBorders>
            <w:vAlign w:val="bottom"/>
          </w:tcPr>
          <w:p w14:paraId="1EAB32E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1,723</w:t>
            </w:r>
          </w:p>
        </w:tc>
        <w:tc>
          <w:tcPr>
            <w:tcW w:w="871" w:type="dxa"/>
            <w:gridSpan w:val="3"/>
            <w:tcBorders>
              <w:top w:val="single" w:sz="4" w:space="0" w:color="auto"/>
              <w:bottom w:val="single" w:sz="4" w:space="0" w:color="auto"/>
            </w:tcBorders>
            <w:vAlign w:val="bottom"/>
          </w:tcPr>
          <w:p w14:paraId="28CD9E1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5,169</w:t>
            </w:r>
          </w:p>
        </w:tc>
        <w:tc>
          <w:tcPr>
            <w:tcW w:w="741" w:type="dxa"/>
            <w:gridSpan w:val="3"/>
            <w:tcBorders>
              <w:top w:val="single" w:sz="4" w:space="0" w:color="auto"/>
              <w:bottom w:val="single" w:sz="4" w:space="0" w:color="auto"/>
            </w:tcBorders>
            <w:vAlign w:val="bottom"/>
          </w:tcPr>
          <w:p w14:paraId="7337AD93"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3A0AE7F3"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506,243</w:t>
            </w:r>
          </w:p>
        </w:tc>
      </w:tr>
      <w:tr w:rsidR="00172753" w14:paraId="35CDD1A0" w14:textId="77777777" w:rsidTr="00172753">
        <w:trPr>
          <w:gridAfter w:val="1"/>
          <w:wAfter w:w="20" w:type="dxa"/>
        </w:trPr>
        <w:tc>
          <w:tcPr>
            <w:tcW w:w="1080" w:type="dxa"/>
            <w:vMerge/>
            <w:tcMar>
              <w:top w:w="14" w:type="dxa"/>
              <w:left w:w="0" w:type="dxa"/>
              <w:bottom w:w="40" w:type="dxa"/>
              <w:right w:w="14" w:type="dxa"/>
            </w:tcMar>
          </w:tcPr>
          <w:p w14:paraId="41CDBEBB"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0D1AD46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2019 PSA</w:t>
            </w:r>
          </w:p>
        </w:tc>
        <w:tc>
          <w:tcPr>
            <w:tcW w:w="940" w:type="dxa"/>
            <w:gridSpan w:val="2"/>
            <w:tcBorders>
              <w:top w:val="single" w:sz="4" w:space="0" w:color="auto"/>
              <w:bottom w:val="single" w:sz="4" w:space="0" w:color="auto"/>
            </w:tcBorders>
            <w:vAlign w:val="bottom"/>
          </w:tcPr>
          <w:p w14:paraId="5952CC9B"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58802CB3"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483FB96D"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4FB961BD"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15E7730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226</w:t>
            </w:r>
          </w:p>
        </w:tc>
        <w:tc>
          <w:tcPr>
            <w:tcW w:w="966" w:type="dxa"/>
            <w:gridSpan w:val="2"/>
            <w:tcBorders>
              <w:top w:val="single" w:sz="4" w:space="0" w:color="auto"/>
              <w:bottom w:val="single" w:sz="4" w:space="0" w:color="auto"/>
            </w:tcBorders>
            <w:vAlign w:val="bottom"/>
          </w:tcPr>
          <w:p w14:paraId="6B3434BF"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9,014</w:t>
            </w:r>
          </w:p>
        </w:tc>
        <w:tc>
          <w:tcPr>
            <w:tcW w:w="871" w:type="dxa"/>
            <w:gridSpan w:val="3"/>
            <w:tcBorders>
              <w:top w:val="single" w:sz="4" w:space="0" w:color="auto"/>
              <w:bottom w:val="single" w:sz="4" w:space="0" w:color="auto"/>
            </w:tcBorders>
            <w:vAlign w:val="bottom"/>
          </w:tcPr>
          <w:p w14:paraId="4CD86A7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27,042</w:t>
            </w:r>
          </w:p>
        </w:tc>
        <w:tc>
          <w:tcPr>
            <w:tcW w:w="741" w:type="dxa"/>
            <w:gridSpan w:val="3"/>
            <w:tcBorders>
              <w:top w:val="single" w:sz="4" w:space="0" w:color="auto"/>
              <w:bottom w:val="single" w:sz="4" w:space="0" w:color="auto"/>
            </w:tcBorders>
            <w:vAlign w:val="bottom"/>
          </w:tcPr>
          <w:p w14:paraId="257A14DA"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577EC80F"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2,720,238</w:t>
            </w:r>
          </w:p>
        </w:tc>
      </w:tr>
      <w:tr w:rsidR="00172753" w14:paraId="2180CD1D" w14:textId="77777777" w:rsidTr="00172753">
        <w:trPr>
          <w:gridAfter w:val="1"/>
          <w:wAfter w:w="20" w:type="dxa"/>
        </w:trPr>
        <w:tc>
          <w:tcPr>
            <w:tcW w:w="1080" w:type="dxa"/>
            <w:vMerge/>
            <w:tcMar>
              <w:top w:w="14" w:type="dxa"/>
              <w:left w:w="0" w:type="dxa"/>
              <w:bottom w:w="40" w:type="dxa"/>
              <w:right w:w="14" w:type="dxa"/>
            </w:tcMar>
          </w:tcPr>
          <w:p w14:paraId="33EFA95D"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0C411E2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2019 PSA</w:t>
            </w:r>
          </w:p>
        </w:tc>
        <w:tc>
          <w:tcPr>
            <w:tcW w:w="940" w:type="dxa"/>
            <w:gridSpan w:val="2"/>
            <w:tcBorders>
              <w:top w:val="single" w:sz="4" w:space="0" w:color="auto"/>
              <w:bottom w:val="single" w:sz="4" w:space="0" w:color="auto"/>
            </w:tcBorders>
            <w:vAlign w:val="bottom"/>
          </w:tcPr>
          <w:p w14:paraId="392E1E4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394B488E"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182B381F"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4D14AA25"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2CD01FB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53</w:t>
            </w:r>
          </w:p>
        </w:tc>
        <w:tc>
          <w:tcPr>
            <w:tcW w:w="966" w:type="dxa"/>
            <w:gridSpan w:val="2"/>
            <w:tcBorders>
              <w:top w:val="single" w:sz="4" w:space="0" w:color="auto"/>
              <w:bottom w:val="single" w:sz="4" w:space="0" w:color="auto"/>
            </w:tcBorders>
            <w:vAlign w:val="bottom"/>
          </w:tcPr>
          <w:p w14:paraId="475D73E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2,114</w:t>
            </w:r>
          </w:p>
        </w:tc>
        <w:tc>
          <w:tcPr>
            <w:tcW w:w="871" w:type="dxa"/>
            <w:gridSpan w:val="3"/>
            <w:tcBorders>
              <w:top w:val="single" w:sz="4" w:space="0" w:color="auto"/>
              <w:bottom w:val="single" w:sz="4" w:space="0" w:color="auto"/>
            </w:tcBorders>
            <w:vAlign w:val="bottom"/>
          </w:tcPr>
          <w:p w14:paraId="6733C572"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6,342</w:t>
            </w:r>
          </w:p>
        </w:tc>
        <w:tc>
          <w:tcPr>
            <w:tcW w:w="741" w:type="dxa"/>
            <w:gridSpan w:val="3"/>
            <w:tcBorders>
              <w:top w:val="single" w:sz="4" w:space="0" w:color="auto"/>
              <w:bottom w:val="single" w:sz="4" w:space="0" w:color="auto"/>
            </w:tcBorders>
            <w:vAlign w:val="bottom"/>
          </w:tcPr>
          <w:p w14:paraId="482A9B87"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259D6036"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678,232</w:t>
            </w:r>
          </w:p>
        </w:tc>
      </w:tr>
      <w:tr w:rsidR="00172753" w14:paraId="43071BBD" w14:textId="77777777" w:rsidTr="00172753">
        <w:trPr>
          <w:gridAfter w:val="1"/>
          <w:wAfter w:w="20" w:type="dxa"/>
        </w:trPr>
        <w:tc>
          <w:tcPr>
            <w:tcW w:w="1080" w:type="dxa"/>
            <w:vMerge/>
            <w:tcBorders>
              <w:bottom w:val="single" w:sz="8" w:space="0" w:color="0075C9"/>
            </w:tcBorders>
            <w:tcMar>
              <w:top w:w="14" w:type="dxa"/>
              <w:left w:w="0" w:type="dxa"/>
              <w:bottom w:w="40" w:type="dxa"/>
              <w:right w:w="14" w:type="dxa"/>
            </w:tcMar>
          </w:tcPr>
          <w:p w14:paraId="65498EAD"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8" w:space="0" w:color="0075C9"/>
            </w:tcBorders>
            <w:vAlign w:val="bottom"/>
          </w:tcPr>
          <w:p w14:paraId="51F3651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SA</w:t>
            </w:r>
          </w:p>
        </w:tc>
        <w:tc>
          <w:tcPr>
            <w:tcW w:w="940" w:type="dxa"/>
            <w:gridSpan w:val="2"/>
            <w:tcBorders>
              <w:top w:val="single" w:sz="4" w:space="0" w:color="auto"/>
              <w:bottom w:val="single" w:sz="8" w:space="0" w:color="0075C9"/>
            </w:tcBorders>
            <w:vAlign w:val="bottom"/>
          </w:tcPr>
          <w:p w14:paraId="01798F21"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8" w:space="0" w:color="0075C9"/>
            </w:tcBorders>
            <w:tcMar>
              <w:top w:w="14" w:type="dxa"/>
              <w:left w:w="0" w:type="dxa"/>
              <w:bottom w:w="40" w:type="dxa"/>
              <w:right w:w="14" w:type="dxa"/>
            </w:tcMar>
            <w:vAlign w:val="bottom"/>
          </w:tcPr>
          <w:p w14:paraId="2F7496D1"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8" w:space="0" w:color="0075C9"/>
            </w:tcBorders>
            <w:tcMar>
              <w:top w:w="14" w:type="dxa"/>
              <w:left w:w="0" w:type="dxa"/>
              <w:bottom w:w="40" w:type="dxa"/>
              <w:right w:w="14" w:type="dxa"/>
            </w:tcMar>
            <w:vAlign w:val="bottom"/>
          </w:tcPr>
          <w:p w14:paraId="26CAA1C0"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8" w:space="0" w:color="0075C9"/>
            </w:tcBorders>
            <w:tcMar>
              <w:top w:w="14" w:type="dxa"/>
              <w:left w:w="0" w:type="dxa"/>
              <w:bottom w:w="40" w:type="dxa"/>
              <w:right w:w="14" w:type="dxa"/>
            </w:tcMar>
            <w:vAlign w:val="bottom"/>
          </w:tcPr>
          <w:p w14:paraId="46AC0F37"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8" w:space="0" w:color="0075C9"/>
            </w:tcBorders>
            <w:vAlign w:val="bottom"/>
          </w:tcPr>
          <w:p w14:paraId="51D0859C"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4" w:space="0" w:color="auto"/>
              <w:bottom w:val="single" w:sz="8" w:space="0" w:color="0075C9"/>
            </w:tcBorders>
            <w:vAlign w:val="bottom"/>
          </w:tcPr>
          <w:p w14:paraId="47A2A4E9"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4" w:space="0" w:color="auto"/>
              <w:bottom w:val="single" w:sz="8" w:space="0" w:color="0075C9"/>
            </w:tcBorders>
            <w:vAlign w:val="bottom"/>
          </w:tcPr>
          <w:p w14:paraId="459D666C"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4" w:space="0" w:color="auto"/>
              <w:bottom w:val="single" w:sz="8" w:space="0" w:color="0075C9"/>
            </w:tcBorders>
            <w:vAlign w:val="bottom"/>
          </w:tcPr>
          <w:p w14:paraId="426F06AA"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22,170</w:t>
            </w:r>
          </w:p>
        </w:tc>
        <w:tc>
          <w:tcPr>
            <w:tcW w:w="877" w:type="dxa"/>
            <w:gridSpan w:val="2"/>
            <w:tcBorders>
              <w:top w:val="single" w:sz="4" w:space="0" w:color="auto"/>
              <w:bottom w:val="single" w:sz="8" w:space="0" w:color="0075C9"/>
            </w:tcBorders>
            <w:vAlign w:val="bottom"/>
          </w:tcPr>
          <w:p w14:paraId="385F81E6"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4,449,592</w:t>
            </w:r>
          </w:p>
        </w:tc>
      </w:tr>
      <w:tr w:rsidR="00172753" w14:paraId="6E9D74DA" w14:textId="77777777" w:rsidTr="00172753">
        <w:trPr>
          <w:gridAfter w:val="1"/>
          <w:wAfter w:w="20" w:type="dxa"/>
        </w:trPr>
        <w:tc>
          <w:tcPr>
            <w:tcW w:w="1080" w:type="dxa"/>
            <w:vMerge w:val="restart"/>
            <w:tcBorders>
              <w:top w:val="single" w:sz="8" w:space="0" w:color="0075C9"/>
            </w:tcBorders>
            <w:tcMar>
              <w:top w:w="14" w:type="dxa"/>
              <w:left w:w="0" w:type="dxa"/>
              <w:bottom w:w="40" w:type="dxa"/>
              <w:right w:w="14" w:type="dxa"/>
            </w:tcMar>
          </w:tcPr>
          <w:p w14:paraId="02BFEA92"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r w:rsidRPr="00337566">
              <w:rPr>
                <w:rFonts w:ascii="Arial" w:hAnsi="Arial" w:cs="Arial"/>
                <w:b/>
                <w:bCs/>
                <w:color w:val="0075C9"/>
                <w:sz w:val="14"/>
                <w:szCs w:val="14"/>
              </w:rPr>
              <w:t>Bradford L. Smith</w:t>
            </w:r>
          </w:p>
        </w:tc>
        <w:tc>
          <w:tcPr>
            <w:tcW w:w="1492" w:type="dxa"/>
            <w:tcBorders>
              <w:top w:val="single" w:sz="8" w:space="0" w:color="0075C9"/>
              <w:bottom w:val="single" w:sz="4" w:space="0" w:color="auto"/>
            </w:tcBorders>
            <w:vAlign w:val="bottom"/>
          </w:tcPr>
          <w:p w14:paraId="17968C67" w14:textId="77777777" w:rsidR="00172753" w:rsidRPr="00242A0B" w:rsidRDefault="00172753" w:rsidP="00BA7247">
            <w:pPr>
              <w:pStyle w:val="la2"/>
              <w:spacing w:before="80"/>
              <w:rPr>
                <w:rFonts w:ascii="Arial" w:hAnsi="Arial" w:cs="Arial"/>
                <w:sz w:val="16"/>
                <w:szCs w:val="16"/>
              </w:rPr>
            </w:pPr>
            <w:r w:rsidRPr="00242A0B">
              <w:rPr>
                <w:rFonts w:ascii="Arial" w:hAnsi="Arial" w:cs="Arial"/>
                <w:sz w:val="16"/>
                <w:szCs w:val="16"/>
              </w:rPr>
              <w:t> </w:t>
            </w:r>
          </w:p>
          <w:p w14:paraId="0595091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Cash Incentive</w:t>
            </w:r>
          </w:p>
        </w:tc>
        <w:tc>
          <w:tcPr>
            <w:tcW w:w="940" w:type="dxa"/>
            <w:gridSpan w:val="2"/>
            <w:tcBorders>
              <w:top w:val="single" w:sz="8" w:space="0" w:color="0075C9"/>
              <w:bottom w:val="single" w:sz="4" w:space="0" w:color="auto"/>
            </w:tcBorders>
            <w:vAlign w:val="bottom"/>
          </w:tcPr>
          <w:p w14:paraId="418A6E47" w14:textId="77777777" w:rsidR="00172753" w:rsidRPr="00242A0B" w:rsidRDefault="00172753" w:rsidP="00BA7247">
            <w:pPr>
              <w:pStyle w:val="la2"/>
              <w:spacing w:line="0" w:lineRule="atLeast"/>
              <w:jc w:val="right"/>
              <w:rPr>
                <w:rFonts w:ascii="Arial" w:hAnsi="Arial" w:cs="Arial"/>
                <w:sz w:val="16"/>
                <w:szCs w:val="16"/>
              </w:rPr>
            </w:pPr>
          </w:p>
        </w:tc>
        <w:tc>
          <w:tcPr>
            <w:tcW w:w="932" w:type="dxa"/>
            <w:gridSpan w:val="2"/>
            <w:tcBorders>
              <w:top w:val="single" w:sz="8" w:space="0" w:color="0075C9"/>
              <w:bottom w:val="single" w:sz="4" w:space="0" w:color="auto"/>
            </w:tcBorders>
            <w:tcMar>
              <w:top w:w="14" w:type="dxa"/>
              <w:left w:w="0" w:type="dxa"/>
              <w:bottom w:w="40" w:type="dxa"/>
              <w:right w:w="14" w:type="dxa"/>
            </w:tcMar>
            <w:vAlign w:val="bottom"/>
          </w:tcPr>
          <w:p w14:paraId="76B57919" w14:textId="77777777" w:rsidR="00172753" w:rsidRPr="00242A0B" w:rsidRDefault="00172753" w:rsidP="00BA7247">
            <w:pPr>
              <w:spacing w:line="0" w:lineRule="atLeast"/>
              <w:jc w:val="right"/>
              <w:rPr>
                <w:rFonts w:ascii="Arial" w:hAnsi="Arial" w:cs="Arial"/>
                <w:noProof/>
                <w:sz w:val="16"/>
                <w:szCs w:val="16"/>
              </w:rPr>
            </w:pPr>
            <w:r>
              <w:rPr>
                <w:rFonts w:ascii="Arial" w:hAnsi="Arial" w:cs="Arial"/>
                <w:noProof/>
                <w:sz w:val="16"/>
                <w:szCs w:val="16"/>
              </w:rPr>
              <w:t>0</w:t>
            </w:r>
          </w:p>
        </w:tc>
        <w:tc>
          <w:tcPr>
            <w:tcW w:w="949" w:type="dxa"/>
            <w:gridSpan w:val="2"/>
            <w:tcBorders>
              <w:top w:val="single" w:sz="8" w:space="0" w:color="0075C9"/>
              <w:bottom w:val="single" w:sz="4" w:space="0" w:color="auto"/>
            </w:tcBorders>
            <w:tcMar>
              <w:top w:w="14" w:type="dxa"/>
              <w:left w:w="0" w:type="dxa"/>
              <w:bottom w:w="40" w:type="dxa"/>
              <w:right w:w="14" w:type="dxa"/>
            </w:tcMar>
            <w:vAlign w:val="bottom"/>
          </w:tcPr>
          <w:p w14:paraId="2AF3B616"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sz w:val="16"/>
                <w:szCs w:val="16"/>
              </w:rPr>
              <w:t>2,358,333</w:t>
            </w:r>
          </w:p>
        </w:tc>
        <w:tc>
          <w:tcPr>
            <w:tcW w:w="1035" w:type="dxa"/>
            <w:gridSpan w:val="4"/>
            <w:tcBorders>
              <w:top w:val="single" w:sz="8" w:space="0" w:color="0075C9"/>
              <w:bottom w:val="single" w:sz="4" w:space="0" w:color="auto"/>
            </w:tcBorders>
            <w:tcMar>
              <w:top w:w="14" w:type="dxa"/>
              <w:left w:w="0" w:type="dxa"/>
              <w:bottom w:w="40" w:type="dxa"/>
              <w:right w:w="14" w:type="dxa"/>
            </w:tcMar>
            <w:vAlign w:val="bottom"/>
          </w:tcPr>
          <w:p w14:paraId="629D2329"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sz w:val="16"/>
                <w:szCs w:val="16"/>
              </w:rPr>
              <w:t>4,716,667</w:t>
            </w:r>
          </w:p>
        </w:tc>
        <w:tc>
          <w:tcPr>
            <w:tcW w:w="911" w:type="dxa"/>
            <w:gridSpan w:val="2"/>
            <w:tcBorders>
              <w:top w:val="single" w:sz="8" w:space="0" w:color="0075C9"/>
              <w:bottom w:val="single" w:sz="4" w:space="0" w:color="auto"/>
            </w:tcBorders>
            <w:vAlign w:val="bottom"/>
          </w:tcPr>
          <w:p w14:paraId="415ACC70"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8" w:space="0" w:color="0075C9"/>
              <w:bottom w:val="single" w:sz="4" w:space="0" w:color="auto"/>
            </w:tcBorders>
            <w:vAlign w:val="bottom"/>
          </w:tcPr>
          <w:p w14:paraId="5361B7C8"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8" w:space="0" w:color="0075C9"/>
              <w:bottom w:val="single" w:sz="4" w:space="0" w:color="auto"/>
            </w:tcBorders>
            <w:vAlign w:val="bottom"/>
          </w:tcPr>
          <w:p w14:paraId="66D45E5A"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8" w:space="0" w:color="0075C9"/>
              <w:bottom w:val="single" w:sz="4" w:space="0" w:color="auto"/>
            </w:tcBorders>
            <w:vAlign w:val="bottom"/>
          </w:tcPr>
          <w:p w14:paraId="7C3495B5"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8" w:space="0" w:color="0075C9"/>
              <w:bottom w:val="single" w:sz="4" w:space="0" w:color="auto"/>
            </w:tcBorders>
            <w:vAlign w:val="bottom"/>
          </w:tcPr>
          <w:p w14:paraId="086039FE"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p>
        </w:tc>
      </w:tr>
      <w:tr w:rsidR="00172753" w14:paraId="37F1B564" w14:textId="77777777" w:rsidTr="00172753">
        <w:trPr>
          <w:gridAfter w:val="1"/>
          <w:wAfter w:w="20" w:type="dxa"/>
        </w:trPr>
        <w:tc>
          <w:tcPr>
            <w:tcW w:w="1080" w:type="dxa"/>
            <w:vMerge/>
            <w:tcMar>
              <w:top w:w="14" w:type="dxa"/>
              <w:left w:w="0" w:type="dxa"/>
              <w:bottom w:w="40" w:type="dxa"/>
              <w:right w:w="14" w:type="dxa"/>
            </w:tcMar>
          </w:tcPr>
          <w:p w14:paraId="2998B626"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6290997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605C0C8C"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465A380B"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0E24C807"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341A79B4"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76BBBAF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95</w:t>
            </w:r>
          </w:p>
        </w:tc>
        <w:tc>
          <w:tcPr>
            <w:tcW w:w="966" w:type="dxa"/>
            <w:gridSpan w:val="2"/>
            <w:tcBorders>
              <w:top w:val="single" w:sz="4" w:space="0" w:color="auto"/>
              <w:bottom w:val="single" w:sz="4" w:space="0" w:color="auto"/>
            </w:tcBorders>
            <w:vAlign w:val="bottom"/>
          </w:tcPr>
          <w:p w14:paraId="1B00880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7,542</w:t>
            </w:r>
          </w:p>
        </w:tc>
        <w:tc>
          <w:tcPr>
            <w:tcW w:w="871" w:type="dxa"/>
            <w:gridSpan w:val="3"/>
            <w:tcBorders>
              <w:top w:val="single" w:sz="4" w:space="0" w:color="auto"/>
              <w:bottom w:val="single" w:sz="4" w:space="0" w:color="auto"/>
            </w:tcBorders>
            <w:vAlign w:val="bottom"/>
          </w:tcPr>
          <w:p w14:paraId="7E6E1B9F"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22,626</w:t>
            </w:r>
          </w:p>
        </w:tc>
        <w:tc>
          <w:tcPr>
            <w:tcW w:w="741" w:type="dxa"/>
            <w:gridSpan w:val="3"/>
            <w:tcBorders>
              <w:top w:val="single" w:sz="4" w:space="0" w:color="auto"/>
              <w:bottom w:val="single" w:sz="4" w:space="0" w:color="auto"/>
            </w:tcBorders>
            <w:vAlign w:val="bottom"/>
          </w:tcPr>
          <w:p w14:paraId="6126A8BB"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23240572"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1,733,255</w:t>
            </w:r>
          </w:p>
        </w:tc>
      </w:tr>
      <w:tr w:rsidR="00172753" w14:paraId="48CC5F2C" w14:textId="77777777" w:rsidTr="00172753">
        <w:trPr>
          <w:gridAfter w:val="1"/>
          <w:wAfter w:w="20" w:type="dxa"/>
        </w:trPr>
        <w:tc>
          <w:tcPr>
            <w:tcW w:w="1080" w:type="dxa"/>
            <w:vMerge/>
            <w:tcMar>
              <w:top w:w="14" w:type="dxa"/>
              <w:left w:w="0" w:type="dxa"/>
              <w:bottom w:w="40" w:type="dxa"/>
              <w:right w:w="14" w:type="dxa"/>
            </w:tcMar>
          </w:tcPr>
          <w:p w14:paraId="4EC88209"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7D3182C2"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6F72577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10926E57"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5C9FA7B1"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73F111F5"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024AC9FC"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23</w:t>
            </w:r>
          </w:p>
        </w:tc>
        <w:tc>
          <w:tcPr>
            <w:tcW w:w="966" w:type="dxa"/>
            <w:gridSpan w:val="2"/>
            <w:tcBorders>
              <w:top w:val="single" w:sz="4" w:space="0" w:color="auto"/>
              <w:bottom w:val="single" w:sz="4" w:space="0" w:color="auto"/>
            </w:tcBorders>
            <w:vAlign w:val="bottom"/>
          </w:tcPr>
          <w:p w14:paraId="0A33844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1,769</w:t>
            </w:r>
          </w:p>
        </w:tc>
        <w:tc>
          <w:tcPr>
            <w:tcW w:w="871" w:type="dxa"/>
            <w:gridSpan w:val="3"/>
            <w:tcBorders>
              <w:top w:val="single" w:sz="4" w:space="0" w:color="auto"/>
              <w:bottom w:val="single" w:sz="4" w:space="0" w:color="auto"/>
            </w:tcBorders>
            <w:vAlign w:val="bottom"/>
          </w:tcPr>
          <w:p w14:paraId="7565F5A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5,307</w:t>
            </w:r>
          </w:p>
        </w:tc>
        <w:tc>
          <w:tcPr>
            <w:tcW w:w="741" w:type="dxa"/>
            <w:gridSpan w:val="3"/>
            <w:tcBorders>
              <w:top w:val="single" w:sz="4" w:space="0" w:color="auto"/>
              <w:bottom w:val="single" w:sz="4" w:space="0" w:color="auto"/>
            </w:tcBorders>
            <w:vAlign w:val="bottom"/>
          </w:tcPr>
          <w:p w14:paraId="638CF28D"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3141EA75"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418,172</w:t>
            </w:r>
          </w:p>
        </w:tc>
      </w:tr>
      <w:tr w:rsidR="00172753" w14:paraId="158E8A74" w14:textId="77777777" w:rsidTr="00172753">
        <w:trPr>
          <w:gridAfter w:val="1"/>
          <w:wAfter w:w="20" w:type="dxa"/>
        </w:trPr>
        <w:tc>
          <w:tcPr>
            <w:tcW w:w="1080" w:type="dxa"/>
            <w:vMerge/>
            <w:tcMar>
              <w:top w:w="14" w:type="dxa"/>
              <w:left w:w="0" w:type="dxa"/>
              <w:bottom w:w="40" w:type="dxa"/>
              <w:right w:w="14" w:type="dxa"/>
            </w:tcMar>
          </w:tcPr>
          <w:p w14:paraId="636BFE90"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4111C38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2020 PSA</w:t>
            </w:r>
          </w:p>
        </w:tc>
        <w:tc>
          <w:tcPr>
            <w:tcW w:w="940" w:type="dxa"/>
            <w:gridSpan w:val="2"/>
            <w:tcBorders>
              <w:top w:val="single" w:sz="4" w:space="0" w:color="auto"/>
              <w:bottom w:val="single" w:sz="4" w:space="0" w:color="auto"/>
            </w:tcBorders>
            <w:vAlign w:val="bottom"/>
          </w:tcPr>
          <w:p w14:paraId="6186535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79379614"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648571ED"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6E708A41"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6E74D4CC"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316</w:t>
            </w:r>
          </w:p>
        </w:tc>
        <w:tc>
          <w:tcPr>
            <w:tcW w:w="966" w:type="dxa"/>
            <w:gridSpan w:val="2"/>
            <w:tcBorders>
              <w:top w:val="single" w:sz="4" w:space="0" w:color="auto"/>
              <w:bottom w:val="single" w:sz="4" w:space="0" w:color="auto"/>
            </w:tcBorders>
            <w:vAlign w:val="bottom"/>
          </w:tcPr>
          <w:p w14:paraId="1314999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9,009</w:t>
            </w:r>
          </w:p>
        </w:tc>
        <w:tc>
          <w:tcPr>
            <w:tcW w:w="871" w:type="dxa"/>
            <w:gridSpan w:val="3"/>
            <w:tcBorders>
              <w:top w:val="single" w:sz="4" w:space="0" w:color="auto"/>
              <w:bottom w:val="single" w:sz="4" w:space="0" w:color="auto"/>
            </w:tcBorders>
            <w:vAlign w:val="bottom"/>
          </w:tcPr>
          <w:p w14:paraId="1855C71F"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27,027</w:t>
            </w:r>
          </w:p>
        </w:tc>
        <w:tc>
          <w:tcPr>
            <w:tcW w:w="741" w:type="dxa"/>
            <w:gridSpan w:val="3"/>
            <w:tcBorders>
              <w:top w:val="single" w:sz="4" w:space="0" w:color="auto"/>
              <w:bottom w:val="single" w:sz="4" w:space="0" w:color="auto"/>
            </w:tcBorders>
            <w:vAlign w:val="bottom"/>
          </w:tcPr>
          <w:p w14:paraId="2DC4B4BF"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6E56DDF9"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2,551,000</w:t>
            </w:r>
          </w:p>
        </w:tc>
      </w:tr>
      <w:tr w:rsidR="00172753" w14:paraId="1BB6AE0D" w14:textId="77777777" w:rsidTr="00172753">
        <w:trPr>
          <w:gridAfter w:val="1"/>
          <w:wAfter w:w="20" w:type="dxa"/>
        </w:trPr>
        <w:tc>
          <w:tcPr>
            <w:tcW w:w="1080" w:type="dxa"/>
            <w:vMerge/>
            <w:tcMar>
              <w:top w:w="14" w:type="dxa"/>
              <w:left w:w="0" w:type="dxa"/>
              <w:bottom w:w="40" w:type="dxa"/>
              <w:right w:w="14" w:type="dxa"/>
            </w:tcMar>
          </w:tcPr>
          <w:p w14:paraId="18623452"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0A7DFFC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2020 PSA</w:t>
            </w:r>
          </w:p>
        </w:tc>
        <w:tc>
          <w:tcPr>
            <w:tcW w:w="940" w:type="dxa"/>
            <w:gridSpan w:val="2"/>
            <w:tcBorders>
              <w:top w:val="single" w:sz="4" w:space="0" w:color="auto"/>
              <w:bottom w:val="single" w:sz="4" w:space="0" w:color="auto"/>
            </w:tcBorders>
            <w:vAlign w:val="bottom"/>
          </w:tcPr>
          <w:p w14:paraId="1EC9AAB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39A7F8C4"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7BFF4473"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0AF1FA66"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001FD009"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74</w:t>
            </w:r>
          </w:p>
        </w:tc>
        <w:tc>
          <w:tcPr>
            <w:tcW w:w="966" w:type="dxa"/>
            <w:gridSpan w:val="2"/>
            <w:tcBorders>
              <w:top w:val="single" w:sz="4" w:space="0" w:color="auto"/>
              <w:bottom w:val="single" w:sz="4" w:space="0" w:color="auto"/>
            </w:tcBorders>
            <w:vAlign w:val="bottom"/>
          </w:tcPr>
          <w:p w14:paraId="5F7C867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2,113</w:t>
            </w:r>
          </w:p>
        </w:tc>
        <w:tc>
          <w:tcPr>
            <w:tcW w:w="871" w:type="dxa"/>
            <w:gridSpan w:val="3"/>
            <w:tcBorders>
              <w:top w:val="single" w:sz="4" w:space="0" w:color="auto"/>
              <w:bottom w:val="single" w:sz="4" w:space="0" w:color="auto"/>
            </w:tcBorders>
            <w:vAlign w:val="bottom"/>
          </w:tcPr>
          <w:p w14:paraId="47406378"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6,339</w:t>
            </w:r>
          </w:p>
        </w:tc>
        <w:tc>
          <w:tcPr>
            <w:tcW w:w="741" w:type="dxa"/>
            <w:gridSpan w:val="3"/>
            <w:tcBorders>
              <w:top w:val="single" w:sz="4" w:space="0" w:color="auto"/>
              <w:bottom w:val="single" w:sz="4" w:space="0" w:color="auto"/>
            </w:tcBorders>
            <w:vAlign w:val="bottom"/>
          </w:tcPr>
          <w:p w14:paraId="0C34D6B4"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621D5E47"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620,995</w:t>
            </w:r>
          </w:p>
        </w:tc>
      </w:tr>
      <w:tr w:rsidR="00172753" w14:paraId="0E8E6597" w14:textId="77777777" w:rsidTr="00172753">
        <w:trPr>
          <w:gridAfter w:val="1"/>
          <w:wAfter w:w="20" w:type="dxa"/>
        </w:trPr>
        <w:tc>
          <w:tcPr>
            <w:tcW w:w="1080" w:type="dxa"/>
            <w:vMerge/>
            <w:tcMar>
              <w:top w:w="14" w:type="dxa"/>
              <w:left w:w="0" w:type="dxa"/>
              <w:bottom w:w="40" w:type="dxa"/>
              <w:right w:w="14" w:type="dxa"/>
            </w:tcMar>
          </w:tcPr>
          <w:p w14:paraId="4A3FDD8C"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0F231FE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2019 PSA</w:t>
            </w:r>
          </w:p>
        </w:tc>
        <w:tc>
          <w:tcPr>
            <w:tcW w:w="940" w:type="dxa"/>
            <w:gridSpan w:val="2"/>
            <w:tcBorders>
              <w:top w:val="single" w:sz="4" w:space="0" w:color="auto"/>
              <w:bottom w:val="single" w:sz="4" w:space="0" w:color="auto"/>
            </w:tcBorders>
            <w:vAlign w:val="bottom"/>
          </w:tcPr>
          <w:p w14:paraId="518A89F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4ADB043F"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4F3EBDFA"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350AF889"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00ED7C0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277</w:t>
            </w:r>
          </w:p>
        </w:tc>
        <w:tc>
          <w:tcPr>
            <w:tcW w:w="966" w:type="dxa"/>
            <w:gridSpan w:val="2"/>
            <w:tcBorders>
              <w:top w:val="single" w:sz="4" w:space="0" w:color="auto"/>
              <w:bottom w:val="single" w:sz="4" w:space="0" w:color="auto"/>
            </w:tcBorders>
            <w:vAlign w:val="bottom"/>
          </w:tcPr>
          <w:p w14:paraId="31BB233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11,057</w:t>
            </w:r>
          </w:p>
        </w:tc>
        <w:tc>
          <w:tcPr>
            <w:tcW w:w="871" w:type="dxa"/>
            <w:gridSpan w:val="3"/>
            <w:tcBorders>
              <w:top w:val="single" w:sz="4" w:space="0" w:color="auto"/>
              <w:bottom w:val="single" w:sz="4" w:space="0" w:color="auto"/>
            </w:tcBorders>
            <w:vAlign w:val="bottom"/>
          </w:tcPr>
          <w:p w14:paraId="734270DC"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33,171</w:t>
            </w:r>
          </w:p>
        </w:tc>
        <w:tc>
          <w:tcPr>
            <w:tcW w:w="741" w:type="dxa"/>
            <w:gridSpan w:val="3"/>
            <w:tcBorders>
              <w:top w:val="single" w:sz="4" w:space="0" w:color="auto"/>
              <w:bottom w:val="single" w:sz="4" w:space="0" w:color="auto"/>
            </w:tcBorders>
            <w:vAlign w:val="bottom"/>
          </w:tcPr>
          <w:p w14:paraId="56F08DA3"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6576830D"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3,336,823</w:t>
            </w:r>
          </w:p>
        </w:tc>
      </w:tr>
      <w:tr w:rsidR="00172753" w14:paraId="78B1E781" w14:textId="77777777" w:rsidTr="00172753">
        <w:trPr>
          <w:gridAfter w:val="1"/>
          <w:wAfter w:w="20" w:type="dxa"/>
        </w:trPr>
        <w:tc>
          <w:tcPr>
            <w:tcW w:w="1080" w:type="dxa"/>
            <w:vMerge/>
            <w:tcMar>
              <w:top w:w="14" w:type="dxa"/>
              <w:left w:w="0" w:type="dxa"/>
              <w:bottom w:w="40" w:type="dxa"/>
              <w:right w:w="14" w:type="dxa"/>
            </w:tcMar>
          </w:tcPr>
          <w:p w14:paraId="07DBF97F"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1CFF33F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2019 PSA</w:t>
            </w:r>
          </w:p>
        </w:tc>
        <w:tc>
          <w:tcPr>
            <w:tcW w:w="940" w:type="dxa"/>
            <w:gridSpan w:val="2"/>
            <w:tcBorders>
              <w:top w:val="single" w:sz="4" w:space="0" w:color="auto"/>
              <w:bottom w:val="single" w:sz="4" w:space="0" w:color="auto"/>
            </w:tcBorders>
            <w:vAlign w:val="bottom"/>
          </w:tcPr>
          <w:p w14:paraId="057A22E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39993E39"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46F4EFCA"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3DA0057B"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3EFF052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65</w:t>
            </w:r>
          </w:p>
        </w:tc>
        <w:tc>
          <w:tcPr>
            <w:tcW w:w="966" w:type="dxa"/>
            <w:gridSpan w:val="2"/>
            <w:tcBorders>
              <w:top w:val="single" w:sz="4" w:space="0" w:color="auto"/>
              <w:bottom w:val="single" w:sz="4" w:space="0" w:color="auto"/>
            </w:tcBorders>
            <w:vAlign w:val="bottom"/>
          </w:tcPr>
          <w:p w14:paraId="58751E8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2,594</w:t>
            </w:r>
          </w:p>
        </w:tc>
        <w:tc>
          <w:tcPr>
            <w:tcW w:w="871" w:type="dxa"/>
            <w:gridSpan w:val="3"/>
            <w:tcBorders>
              <w:top w:val="single" w:sz="4" w:space="0" w:color="auto"/>
              <w:bottom w:val="single" w:sz="4" w:space="0" w:color="auto"/>
            </w:tcBorders>
            <w:vAlign w:val="bottom"/>
          </w:tcPr>
          <w:p w14:paraId="202102D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7,782</w:t>
            </w:r>
          </w:p>
        </w:tc>
        <w:tc>
          <w:tcPr>
            <w:tcW w:w="741" w:type="dxa"/>
            <w:gridSpan w:val="3"/>
            <w:tcBorders>
              <w:top w:val="single" w:sz="4" w:space="0" w:color="auto"/>
              <w:bottom w:val="single" w:sz="4" w:space="0" w:color="auto"/>
            </w:tcBorders>
            <w:vAlign w:val="bottom"/>
          </w:tcPr>
          <w:p w14:paraId="2D763411"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2AB83ABB"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831,963</w:t>
            </w:r>
          </w:p>
        </w:tc>
      </w:tr>
      <w:tr w:rsidR="00172753" w14:paraId="540117A8" w14:textId="77777777" w:rsidTr="00172753">
        <w:trPr>
          <w:gridAfter w:val="1"/>
          <w:wAfter w:w="20" w:type="dxa"/>
        </w:trPr>
        <w:tc>
          <w:tcPr>
            <w:tcW w:w="1080" w:type="dxa"/>
            <w:vMerge/>
            <w:tcBorders>
              <w:bottom w:val="single" w:sz="8" w:space="0" w:color="0075C9"/>
            </w:tcBorders>
            <w:tcMar>
              <w:top w:w="14" w:type="dxa"/>
              <w:left w:w="0" w:type="dxa"/>
              <w:bottom w:w="40" w:type="dxa"/>
              <w:right w:w="14" w:type="dxa"/>
            </w:tcMar>
          </w:tcPr>
          <w:p w14:paraId="5C0B3C51"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8" w:space="0" w:color="0075C9"/>
            </w:tcBorders>
            <w:vAlign w:val="bottom"/>
          </w:tcPr>
          <w:p w14:paraId="3615E46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SA</w:t>
            </w:r>
          </w:p>
        </w:tc>
        <w:tc>
          <w:tcPr>
            <w:tcW w:w="940" w:type="dxa"/>
            <w:gridSpan w:val="2"/>
            <w:tcBorders>
              <w:top w:val="single" w:sz="4" w:space="0" w:color="auto"/>
              <w:bottom w:val="single" w:sz="8" w:space="0" w:color="0075C9"/>
            </w:tcBorders>
            <w:vAlign w:val="bottom"/>
          </w:tcPr>
          <w:p w14:paraId="00E7989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9/14/2020</w:t>
            </w:r>
          </w:p>
        </w:tc>
        <w:tc>
          <w:tcPr>
            <w:tcW w:w="932" w:type="dxa"/>
            <w:gridSpan w:val="2"/>
            <w:tcBorders>
              <w:top w:val="single" w:sz="4" w:space="0" w:color="auto"/>
              <w:bottom w:val="single" w:sz="8" w:space="0" w:color="0075C9"/>
            </w:tcBorders>
            <w:tcMar>
              <w:top w:w="14" w:type="dxa"/>
              <w:left w:w="0" w:type="dxa"/>
              <w:bottom w:w="40" w:type="dxa"/>
              <w:right w:w="14" w:type="dxa"/>
            </w:tcMar>
            <w:vAlign w:val="bottom"/>
          </w:tcPr>
          <w:p w14:paraId="4FD483AF"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8" w:space="0" w:color="0075C9"/>
            </w:tcBorders>
            <w:tcMar>
              <w:top w:w="14" w:type="dxa"/>
              <w:left w:w="0" w:type="dxa"/>
              <w:bottom w:w="40" w:type="dxa"/>
              <w:right w:w="14" w:type="dxa"/>
            </w:tcMar>
            <w:vAlign w:val="bottom"/>
          </w:tcPr>
          <w:p w14:paraId="26CCB355"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8" w:space="0" w:color="0075C9"/>
            </w:tcBorders>
            <w:tcMar>
              <w:top w:w="14" w:type="dxa"/>
              <w:left w:w="0" w:type="dxa"/>
              <w:bottom w:w="40" w:type="dxa"/>
              <w:right w:w="14" w:type="dxa"/>
            </w:tcMar>
            <w:vAlign w:val="bottom"/>
          </w:tcPr>
          <w:p w14:paraId="16089242"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8" w:space="0" w:color="0075C9"/>
            </w:tcBorders>
            <w:vAlign w:val="bottom"/>
          </w:tcPr>
          <w:p w14:paraId="61DFA14D"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4" w:space="0" w:color="auto"/>
              <w:bottom w:val="single" w:sz="8" w:space="0" w:color="0075C9"/>
            </w:tcBorders>
            <w:vAlign w:val="bottom"/>
          </w:tcPr>
          <w:p w14:paraId="5B3BF112"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4" w:space="0" w:color="auto"/>
              <w:bottom w:val="single" w:sz="8" w:space="0" w:color="0075C9"/>
            </w:tcBorders>
            <w:vAlign w:val="bottom"/>
          </w:tcPr>
          <w:p w14:paraId="259C212C"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4" w:space="0" w:color="auto"/>
              <w:bottom w:val="single" w:sz="8" w:space="0" w:color="0075C9"/>
            </w:tcBorders>
            <w:vAlign w:val="bottom"/>
          </w:tcPr>
          <w:p w14:paraId="71B1627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27,935</w:t>
            </w:r>
          </w:p>
        </w:tc>
        <w:tc>
          <w:tcPr>
            <w:tcW w:w="877" w:type="dxa"/>
            <w:gridSpan w:val="2"/>
            <w:tcBorders>
              <w:top w:val="single" w:sz="4" w:space="0" w:color="auto"/>
              <w:bottom w:val="single" w:sz="8" w:space="0" w:color="0075C9"/>
            </w:tcBorders>
            <w:vAlign w:val="bottom"/>
          </w:tcPr>
          <w:p w14:paraId="3D1B1BAA"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5,606,647</w:t>
            </w:r>
          </w:p>
        </w:tc>
      </w:tr>
      <w:tr w:rsidR="00172753" w14:paraId="11FCE8A9" w14:textId="77777777" w:rsidTr="00172753">
        <w:trPr>
          <w:gridAfter w:val="1"/>
          <w:wAfter w:w="20" w:type="dxa"/>
        </w:trPr>
        <w:tc>
          <w:tcPr>
            <w:tcW w:w="1080" w:type="dxa"/>
            <w:vMerge w:val="restart"/>
            <w:tcBorders>
              <w:top w:val="single" w:sz="8" w:space="0" w:color="0075C9"/>
            </w:tcBorders>
            <w:tcMar>
              <w:top w:w="14" w:type="dxa"/>
              <w:left w:w="0" w:type="dxa"/>
              <w:bottom w:w="40" w:type="dxa"/>
              <w:right w:w="14" w:type="dxa"/>
            </w:tcMar>
          </w:tcPr>
          <w:p w14:paraId="48F56C23" w14:textId="77777777" w:rsidR="00172753" w:rsidRPr="00337566" w:rsidRDefault="00172753" w:rsidP="00BA7247">
            <w:pPr>
              <w:pStyle w:val="NormalWeb"/>
              <w:keepNext/>
              <w:spacing w:before="0" w:beforeAutospacing="0" w:after="0" w:afterAutospacing="0"/>
              <w:rPr>
                <w:rFonts w:ascii="Arial" w:hAnsi="Arial" w:cs="Arial"/>
                <w:b/>
                <w:bCs/>
                <w:color w:val="0075C9"/>
                <w:sz w:val="14"/>
                <w:szCs w:val="14"/>
              </w:rPr>
            </w:pPr>
            <w:r w:rsidRPr="00337566">
              <w:rPr>
                <w:rFonts w:ascii="Arial" w:hAnsi="Arial" w:cs="Arial"/>
                <w:b/>
                <w:bCs/>
                <w:color w:val="0075C9"/>
                <w:sz w:val="14"/>
                <w:szCs w:val="14"/>
              </w:rPr>
              <w:t>Christopher D. Young</w:t>
            </w:r>
          </w:p>
        </w:tc>
        <w:tc>
          <w:tcPr>
            <w:tcW w:w="1492" w:type="dxa"/>
            <w:tcBorders>
              <w:top w:val="single" w:sz="8" w:space="0" w:color="0075C9"/>
              <w:bottom w:val="single" w:sz="4" w:space="0" w:color="auto"/>
            </w:tcBorders>
            <w:vAlign w:val="bottom"/>
          </w:tcPr>
          <w:p w14:paraId="0A4247F8"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Cash Incentive</w:t>
            </w:r>
          </w:p>
        </w:tc>
        <w:tc>
          <w:tcPr>
            <w:tcW w:w="940" w:type="dxa"/>
            <w:gridSpan w:val="2"/>
            <w:tcBorders>
              <w:top w:val="single" w:sz="8" w:space="0" w:color="0075C9"/>
              <w:bottom w:val="single" w:sz="4" w:space="0" w:color="auto"/>
            </w:tcBorders>
            <w:vAlign w:val="bottom"/>
          </w:tcPr>
          <w:p w14:paraId="2BCFB2FC" w14:textId="77777777" w:rsidR="00172753" w:rsidRPr="00242A0B" w:rsidRDefault="00172753" w:rsidP="00BA7247">
            <w:pPr>
              <w:pStyle w:val="la2"/>
              <w:spacing w:line="0" w:lineRule="atLeast"/>
              <w:jc w:val="right"/>
              <w:rPr>
                <w:rFonts w:ascii="Arial" w:hAnsi="Arial" w:cs="Arial"/>
                <w:sz w:val="16"/>
                <w:szCs w:val="16"/>
              </w:rPr>
            </w:pPr>
          </w:p>
        </w:tc>
        <w:tc>
          <w:tcPr>
            <w:tcW w:w="932" w:type="dxa"/>
            <w:gridSpan w:val="2"/>
            <w:tcBorders>
              <w:top w:val="single" w:sz="8" w:space="0" w:color="0075C9"/>
              <w:bottom w:val="single" w:sz="4" w:space="0" w:color="auto"/>
            </w:tcBorders>
            <w:tcMar>
              <w:top w:w="14" w:type="dxa"/>
              <w:left w:w="0" w:type="dxa"/>
              <w:bottom w:w="40" w:type="dxa"/>
              <w:right w:w="14" w:type="dxa"/>
            </w:tcMar>
            <w:vAlign w:val="bottom"/>
          </w:tcPr>
          <w:p w14:paraId="5A1248BC" w14:textId="77777777" w:rsidR="00172753" w:rsidRPr="00242A0B" w:rsidRDefault="00172753" w:rsidP="00BA7247">
            <w:pPr>
              <w:spacing w:line="0" w:lineRule="atLeast"/>
              <w:jc w:val="right"/>
              <w:rPr>
                <w:rFonts w:ascii="Arial" w:hAnsi="Arial" w:cs="Arial"/>
                <w:noProof/>
                <w:sz w:val="16"/>
                <w:szCs w:val="16"/>
              </w:rPr>
            </w:pPr>
            <w:r>
              <w:rPr>
                <w:rFonts w:ascii="Arial" w:hAnsi="Arial" w:cs="Arial"/>
                <w:noProof/>
                <w:sz w:val="16"/>
                <w:szCs w:val="16"/>
              </w:rPr>
              <w:t>0</w:t>
            </w:r>
          </w:p>
        </w:tc>
        <w:tc>
          <w:tcPr>
            <w:tcW w:w="949" w:type="dxa"/>
            <w:gridSpan w:val="2"/>
            <w:tcBorders>
              <w:top w:val="single" w:sz="8" w:space="0" w:color="0075C9"/>
              <w:bottom w:val="single" w:sz="4" w:space="0" w:color="auto"/>
            </w:tcBorders>
            <w:tcMar>
              <w:top w:w="14" w:type="dxa"/>
              <w:left w:w="0" w:type="dxa"/>
              <w:bottom w:w="40" w:type="dxa"/>
              <w:right w:w="14" w:type="dxa"/>
            </w:tcMar>
            <w:vAlign w:val="bottom"/>
          </w:tcPr>
          <w:p w14:paraId="0A7D3050"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sz w:val="16"/>
                <w:szCs w:val="16"/>
              </w:rPr>
              <w:t>1,083,750</w:t>
            </w:r>
          </w:p>
        </w:tc>
        <w:tc>
          <w:tcPr>
            <w:tcW w:w="1035" w:type="dxa"/>
            <w:gridSpan w:val="4"/>
            <w:tcBorders>
              <w:top w:val="single" w:sz="8" w:space="0" w:color="0075C9"/>
              <w:bottom w:val="single" w:sz="4" w:space="0" w:color="auto"/>
            </w:tcBorders>
            <w:tcMar>
              <w:top w:w="14" w:type="dxa"/>
              <w:left w:w="0" w:type="dxa"/>
              <w:bottom w:w="40" w:type="dxa"/>
              <w:right w:w="14" w:type="dxa"/>
            </w:tcMar>
            <w:vAlign w:val="bottom"/>
          </w:tcPr>
          <w:p w14:paraId="7FB322A2" w14:textId="77777777" w:rsidR="00172753" w:rsidRPr="00242A0B" w:rsidRDefault="00172753" w:rsidP="00BA7247">
            <w:pPr>
              <w:spacing w:line="0" w:lineRule="atLeast"/>
              <w:jc w:val="right"/>
              <w:rPr>
                <w:rFonts w:ascii="Arial" w:hAnsi="Arial" w:cs="Arial"/>
                <w:noProof/>
                <w:sz w:val="16"/>
                <w:szCs w:val="16"/>
              </w:rPr>
            </w:pPr>
            <w:r w:rsidRPr="00242A0B">
              <w:rPr>
                <w:rFonts w:ascii="Arial" w:hAnsi="Arial" w:cs="Arial"/>
                <w:sz w:val="16"/>
                <w:szCs w:val="16"/>
              </w:rPr>
              <w:t>2,167,500</w:t>
            </w:r>
          </w:p>
        </w:tc>
        <w:tc>
          <w:tcPr>
            <w:tcW w:w="911" w:type="dxa"/>
            <w:gridSpan w:val="2"/>
            <w:tcBorders>
              <w:top w:val="single" w:sz="8" w:space="0" w:color="0075C9"/>
              <w:bottom w:val="single" w:sz="4" w:space="0" w:color="auto"/>
            </w:tcBorders>
            <w:vAlign w:val="bottom"/>
          </w:tcPr>
          <w:p w14:paraId="16449C30"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8" w:space="0" w:color="0075C9"/>
              <w:bottom w:val="single" w:sz="4" w:space="0" w:color="auto"/>
            </w:tcBorders>
            <w:vAlign w:val="bottom"/>
          </w:tcPr>
          <w:p w14:paraId="61289050"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8" w:space="0" w:color="0075C9"/>
              <w:bottom w:val="single" w:sz="4" w:space="0" w:color="auto"/>
            </w:tcBorders>
            <w:vAlign w:val="bottom"/>
          </w:tcPr>
          <w:p w14:paraId="6C3533B6"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8" w:space="0" w:color="0075C9"/>
              <w:bottom w:val="single" w:sz="4" w:space="0" w:color="auto"/>
            </w:tcBorders>
            <w:vAlign w:val="bottom"/>
          </w:tcPr>
          <w:p w14:paraId="500DC779"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8" w:space="0" w:color="0075C9"/>
              <w:bottom w:val="single" w:sz="4" w:space="0" w:color="auto"/>
            </w:tcBorders>
            <w:vAlign w:val="bottom"/>
          </w:tcPr>
          <w:p w14:paraId="3BAA5EA0"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p>
        </w:tc>
      </w:tr>
      <w:tr w:rsidR="00172753" w14:paraId="5979A2D1" w14:textId="77777777" w:rsidTr="00172753">
        <w:trPr>
          <w:gridAfter w:val="1"/>
          <w:wAfter w:w="20" w:type="dxa"/>
        </w:trPr>
        <w:tc>
          <w:tcPr>
            <w:tcW w:w="1080" w:type="dxa"/>
            <w:vMerge/>
            <w:tcMar>
              <w:top w:w="14" w:type="dxa"/>
              <w:left w:w="0" w:type="dxa"/>
              <w:bottom w:w="40" w:type="dxa"/>
              <w:right w:w="14" w:type="dxa"/>
            </w:tcMar>
          </w:tcPr>
          <w:p w14:paraId="2E764847"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0ABF9E11"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741FB695"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11/11/2020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7FAC6C1C"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14BC634A"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1A39BDC4"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3431BE4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59</w:t>
            </w:r>
          </w:p>
        </w:tc>
        <w:tc>
          <w:tcPr>
            <w:tcW w:w="966" w:type="dxa"/>
            <w:gridSpan w:val="2"/>
            <w:tcBorders>
              <w:top w:val="single" w:sz="4" w:space="0" w:color="auto"/>
              <w:bottom w:val="single" w:sz="4" w:space="0" w:color="auto"/>
            </w:tcBorders>
            <w:vAlign w:val="bottom"/>
          </w:tcPr>
          <w:p w14:paraId="735E6F5B"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4,676</w:t>
            </w:r>
          </w:p>
        </w:tc>
        <w:tc>
          <w:tcPr>
            <w:tcW w:w="871" w:type="dxa"/>
            <w:gridSpan w:val="3"/>
            <w:tcBorders>
              <w:top w:val="single" w:sz="4" w:space="0" w:color="auto"/>
              <w:bottom w:val="single" w:sz="4" w:space="0" w:color="auto"/>
            </w:tcBorders>
            <w:vAlign w:val="bottom"/>
          </w:tcPr>
          <w:p w14:paraId="08E2D8AB"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14,028</w:t>
            </w:r>
          </w:p>
        </w:tc>
        <w:tc>
          <w:tcPr>
            <w:tcW w:w="741" w:type="dxa"/>
            <w:gridSpan w:val="3"/>
            <w:tcBorders>
              <w:top w:val="single" w:sz="4" w:space="0" w:color="auto"/>
              <w:bottom w:val="single" w:sz="4" w:space="0" w:color="auto"/>
            </w:tcBorders>
            <w:vAlign w:val="bottom"/>
          </w:tcPr>
          <w:p w14:paraId="019ECD19"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442EFBAB"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1,128,753</w:t>
            </w:r>
          </w:p>
        </w:tc>
      </w:tr>
      <w:tr w:rsidR="00172753" w14:paraId="74984F59" w14:textId="77777777" w:rsidTr="00172753">
        <w:trPr>
          <w:gridAfter w:val="1"/>
          <w:wAfter w:w="20" w:type="dxa"/>
        </w:trPr>
        <w:tc>
          <w:tcPr>
            <w:tcW w:w="1080" w:type="dxa"/>
            <w:vMerge/>
            <w:tcMar>
              <w:top w:w="14" w:type="dxa"/>
              <w:left w:w="0" w:type="dxa"/>
              <w:bottom w:w="40" w:type="dxa"/>
              <w:right w:w="14" w:type="dxa"/>
            </w:tcMar>
          </w:tcPr>
          <w:p w14:paraId="2A680D1C"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74CBB533"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PSA</w:t>
            </w:r>
          </w:p>
        </w:tc>
        <w:tc>
          <w:tcPr>
            <w:tcW w:w="940" w:type="dxa"/>
            <w:gridSpan w:val="2"/>
            <w:tcBorders>
              <w:top w:val="single" w:sz="4" w:space="0" w:color="auto"/>
              <w:bottom w:val="single" w:sz="4" w:space="0" w:color="auto"/>
            </w:tcBorders>
            <w:vAlign w:val="bottom"/>
          </w:tcPr>
          <w:p w14:paraId="45F3510D"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12/1/2020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22792C60"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1DA831C0"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5889422E"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24BCB7BA"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14</w:t>
            </w:r>
          </w:p>
        </w:tc>
        <w:tc>
          <w:tcPr>
            <w:tcW w:w="966" w:type="dxa"/>
            <w:gridSpan w:val="2"/>
            <w:tcBorders>
              <w:top w:val="single" w:sz="4" w:space="0" w:color="auto"/>
              <w:bottom w:val="single" w:sz="4" w:space="0" w:color="auto"/>
            </w:tcBorders>
            <w:vAlign w:val="bottom"/>
          </w:tcPr>
          <w:p w14:paraId="76E12C5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1,097</w:t>
            </w:r>
          </w:p>
        </w:tc>
        <w:tc>
          <w:tcPr>
            <w:tcW w:w="871" w:type="dxa"/>
            <w:gridSpan w:val="3"/>
            <w:tcBorders>
              <w:top w:val="single" w:sz="4" w:space="0" w:color="auto"/>
              <w:bottom w:val="single" w:sz="4" w:space="0" w:color="auto"/>
            </w:tcBorders>
            <w:vAlign w:val="bottom"/>
          </w:tcPr>
          <w:p w14:paraId="376DFFC9"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3,291</w:t>
            </w:r>
          </w:p>
        </w:tc>
        <w:tc>
          <w:tcPr>
            <w:tcW w:w="741" w:type="dxa"/>
            <w:gridSpan w:val="3"/>
            <w:tcBorders>
              <w:top w:val="single" w:sz="4" w:space="0" w:color="auto"/>
              <w:bottom w:val="single" w:sz="4" w:space="0" w:color="auto"/>
            </w:tcBorders>
            <w:vAlign w:val="bottom"/>
          </w:tcPr>
          <w:p w14:paraId="11FA8C47" w14:textId="77777777" w:rsidR="00172753" w:rsidRPr="00242A0B" w:rsidRDefault="00172753" w:rsidP="00BA7247">
            <w:pPr>
              <w:pStyle w:val="la2"/>
              <w:spacing w:line="0" w:lineRule="atLeast"/>
              <w:jc w:val="right"/>
              <w:rPr>
                <w:rFonts w:ascii="Arial" w:hAnsi="Arial" w:cs="Arial"/>
                <w:sz w:val="16"/>
                <w:szCs w:val="16"/>
              </w:rPr>
            </w:pPr>
          </w:p>
        </w:tc>
        <w:tc>
          <w:tcPr>
            <w:tcW w:w="877" w:type="dxa"/>
            <w:gridSpan w:val="2"/>
            <w:tcBorders>
              <w:top w:val="single" w:sz="4" w:space="0" w:color="auto"/>
              <w:bottom w:val="single" w:sz="4" w:space="0" w:color="auto"/>
            </w:tcBorders>
            <w:vAlign w:val="bottom"/>
          </w:tcPr>
          <w:p w14:paraId="53E4337E"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259,241</w:t>
            </w:r>
          </w:p>
        </w:tc>
      </w:tr>
      <w:tr w:rsidR="00172753" w14:paraId="49C7BDE6" w14:textId="77777777" w:rsidTr="00172753">
        <w:trPr>
          <w:gridAfter w:val="1"/>
          <w:wAfter w:w="20" w:type="dxa"/>
        </w:trPr>
        <w:tc>
          <w:tcPr>
            <w:tcW w:w="1080" w:type="dxa"/>
            <w:vMerge/>
            <w:tcMar>
              <w:top w:w="14" w:type="dxa"/>
              <w:left w:w="0" w:type="dxa"/>
              <w:bottom w:w="40" w:type="dxa"/>
              <w:right w:w="14" w:type="dxa"/>
            </w:tcMar>
          </w:tcPr>
          <w:p w14:paraId="1228FCBA"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4" w:space="0" w:color="auto"/>
            </w:tcBorders>
            <w:vAlign w:val="bottom"/>
          </w:tcPr>
          <w:p w14:paraId="4974148E"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On-Hire SA</w:t>
            </w:r>
          </w:p>
        </w:tc>
        <w:tc>
          <w:tcPr>
            <w:tcW w:w="940" w:type="dxa"/>
            <w:gridSpan w:val="2"/>
            <w:tcBorders>
              <w:top w:val="single" w:sz="4" w:space="0" w:color="auto"/>
              <w:bottom w:val="single" w:sz="4" w:space="0" w:color="auto"/>
            </w:tcBorders>
            <w:vAlign w:val="bottom"/>
          </w:tcPr>
          <w:p w14:paraId="0545732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11/11/2020</w:t>
            </w:r>
          </w:p>
        </w:tc>
        <w:tc>
          <w:tcPr>
            <w:tcW w:w="932" w:type="dxa"/>
            <w:gridSpan w:val="2"/>
            <w:tcBorders>
              <w:top w:val="single" w:sz="4" w:space="0" w:color="auto"/>
              <w:bottom w:val="single" w:sz="4" w:space="0" w:color="auto"/>
            </w:tcBorders>
            <w:tcMar>
              <w:top w:w="14" w:type="dxa"/>
              <w:left w:w="0" w:type="dxa"/>
              <w:bottom w:w="40" w:type="dxa"/>
              <w:right w:w="14" w:type="dxa"/>
            </w:tcMar>
            <w:vAlign w:val="bottom"/>
          </w:tcPr>
          <w:p w14:paraId="545EE09A"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4" w:space="0" w:color="auto"/>
            </w:tcBorders>
            <w:tcMar>
              <w:top w:w="14" w:type="dxa"/>
              <w:left w:w="0" w:type="dxa"/>
              <w:bottom w:w="40" w:type="dxa"/>
              <w:right w:w="14" w:type="dxa"/>
            </w:tcMar>
            <w:vAlign w:val="bottom"/>
          </w:tcPr>
          <w:p w14:paraId="56DB5A72"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4" w:space="0" w:color="auto"/>
            </w:tcBorders>
            <w:tcMar>
              <w:top w:w="14" w:type="dxa"/>
              <w:left w:w="0" w:type="dxa"/>
              <w:bottom w:w="40" w:type="dxa"/>
              <w:right w:w="14" w:type="dxa"/>
            </w:tcMar>
            <w:vAlign w:val="bottom"/>
          </w:tcPr>
          <w:p w14:paraId="3829B3D6"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4" w:space="0" w:color="auto"/>
            </w:tcBorders>
            <w:vAlign w:val="bottom"/>
          </w:tcPr>
          <w:p w14:paraId="32E4EC37"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4" w:space="0" w:color="auto"/>
              <w:bottom w:val="single" w:sz="4" w:space="0" w:color="auto"/>
            </w:tcBorders>
            <w:vAlign w:val="bottom"/>
          </w:tcPr>
          <w:p w14:paraId="1346BACC"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4" w:space="0" w:color="auto"/>
              <w:bottom w:val="single" w:sz="4" w:space="0" w:color="auto"/>
            </w:tcBorders>
            <w:vAlign w:val="bottom"/>
          </w:tcPr>
          <w:p w14:paraId="1B78DC29"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4" w:space="0" w:color="auto"/>
              <w:bottom w:val="single" w:sz="4" w:space="0" w:color="auto"/>
            </w:tcBorders>
            <w:vAlign w:val="bottom"/>
          </w:tcPr>
          <w:p w14:paraId="06A2BF47"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83,122</w:t>
            </w:r>
          </w:p>
        </w:tc>
        <w:tc>
          <w:tcPr>
            <w:tcW w:w="877" w:type="dxa"/>
            <w:gridSpan w:val="2"/>
            <w:tcBorders>
              <w:top w:val="single" w:sz="4" w:space="0" w:color="auto"/>
              <w:bottom w:val="single" w:sz="4" w:space="0" w:color="auto"/>
            </w:tcBorders>
            <w:vAlign w:val="bottom"/>
          </w:tcPr>
          <w:p w14:paraId="2C90CAFB"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17,536,215</w:t>
            </w:r>
          </w:p>
        </w:tc>
      </w:tr>
      <w:tr w:rsidR="00172753" w14:paraId="0CFAD958" w14:textId="77777777" w:rsidTr="00172753">
        <w:trPr>
          <w:gridAfter w:val="1"/>
          <w:wAfter w:w="20" w:type="dxa"/>
        </w:trPr>
        <w:tc>
          <w:tcPr>
            <w:tcW w:w="1080" w:type="dxa"/>
            <w:vMerge/>
            <w:tcMar>
              <w:top w:w="14" w:type="dxa"/>
              <w:left w:w="0" w:type="dxa"/>
              <w:bottom w:w="40" w:type="dxa"/>
              <w:right w:w="14" w:type="dxa"/>
            </w:tcMar>
          </w:tcPr>
          <w:p w14:paraId="0ECCFBAC" w14:textId="77777777" w:rsidR="00172753" w:rsidRPr="00242A0B" w:rsidRDefault="00172753" w:rsidP="00BA7247">
            <w:pPr>
              <w:pStyle w:val="NormalWeb"/>
              <w:keepNext/>
              <w:spacing w:before="0" w:beforeAutospacing="0" w:after="0" w:afterAutospacing="0"/>
              <w:rPr>
                <w:rFonts w:ascii="Arial" w:hAnsi="Arial" w:cs="Arial"/>
                <w:b/>
                <w:bCs/>
                <w:color w:val="0075C9"/>
                <w:sz w:val="16"/>
                <w:szCs w:val="16"/>
              </w:rPr>
            </w:pPr>
          </w:p>
        </w:tc>
        <w:tc>
          <w:tcPr>
            <w:tcW w:w="1492" w:type="dxa"/>
            <w:tcBorders>
              <w:top w:val="single" w:sz="4" w:space="0" w:color="auto"/>
              <w:bottom w:val="single" w:sz="6" w:space="0" w:color="595959"/>
            </w:tcBorders>
            <w:vAlign w:val="bottom"/>
          </w:tcPr>
          <w:p w14:paraId="68DFA42A"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2021 SA</w:t>
            </w:r>
          </w:p>
        </w:tc>
        <w:tc>
          <w:tcPr>
            <w:tcW w:w="940" w:type="dxa"/>
            <w:gridSpan w:val="2"/>
            <w:tcBorders>
              <w:top w:val="single" w:sz="4" w:space="0" w:color="auto"/>
              <w:bottom w:val="single" w:sz="6" w:space="0" w:color="595959"/>
            </w:tcBorders>
            <w:vAlign w:val="bottom"/>
          </w:tcPr>
          <w:p w14:paraId="66A9BF50"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11/11/2020</w:t>
            </w:r>
          </w:p>
        </w:tc>
        <w:tc>
          <w:tcPr>
            <w:tcW w:w="932" w:type="dxa"/>
            <w:gridSpan w:val="2"/>
            <w:tcBorders>
              <w:top w:val="single" w:sz="4" w:space="0" w:color="auto"/>
              <w:bottom w:val="single" w:sz="6" w:space="0" w:color="595959"/>
            </w:tcBorders>
            <w:tcMar>
              <w:top w:w="14" w:type="dxa"/>
              <w:left w:w="0" w:type="dxa"/>
              <w:bottom w:w="40" w:type="dxa"/>
              <w:right w:w="14" w:type="dxa"/>
            </w:tcMar>
            <w:vAlign w:val="bottom"/>
          </w:tcPr>
          <w:p w14:paraId="191D5B06" w14:textId="77777777" w:rsidR="00172753" w:rsidRPr="00242A0B" w:rsidRDefault="00172753" w:rsidP="00BA7247">
            <w:pPr>
              <w:spacing w:line="0" w:lineRule="atLeast"/>
              <w:jc w:val="right"/>
              <w:rPr>
                <w:rFonts w:ascii="Arial" w:hAnsi="Arial" w:cs="Arial"/>
                <w:noProof/>
                <w:sz w:val="16"/>
                <w:szCs w:val="16"/>
              </w:rPr>
            </w:pPr>
          </w:p>
        </w:tc>
        <w:tc>
          <w:tcPr>
            <w:tcW w:w="949" w:type="dxa"/>
            <w:gridSpan w:val="2"/>
            <w:tcBorders>
              <w:top w:val="single" w:sz="4" w:space="0" w:color="auto"/>
              <w:bottom w:val="single" w:sz="6" w:space="0" w:color="595959"/>
            </w:tcBorders>
            <w:tcMar>
              <w:top w:w="14" w:type="dxa"/>
              <w:left w:w="0" w:type="dxa"/>
              <w:bottom w:w="40" w:type="dxa"/>
              <w:right w:w="14" w:type="dxa"/>
            </w:tcMar>
            <w:vAlign w:val="bottom"/>
          </w:tcPr>
          <w:p w14:paraId="1639AB6E" w14:textId="77777777" w:rsidR="00172753" w:rsidRPr="00242A0B" w:rsidRDefault="00172753" w:rsidP="00BA7247">
            <w:pPr>
              <w:spacing w:line="0" w:lineRule="atLeast"/>
              <w:jc w:val="right"/>
              <w:rPr>
                <w:rFonts w:ascii="Arial" w:hAnsi="Arial" w:cs="Arial"/>
                <w:noProof/>
                <w:sz w:val="16"/>
                <w:szCs w:val="16"/>
              </w:rPr>
            </w:pPr>
          </w:p>
        </w:tc>
        <w:tc>
          <w:tcPr>
            <w:tcW w:w="1035" w:type="dxa"/>
            <w:gridSpan w:val="4"/>
            <w:tcBorders>
              <w:top w:val="single" w:sz="4" w:space="0" w:color="auto"/>
              <w:bottom w:val="single" w:sz="6" w:space="0" w:color="595959"/>
            </w:tcBorders>
            <w:tcMar>
              <w:top w:w="14" w:type="dxa"/>
              <w:left w:w="0" w:type="dxa"/>
              <w:bottom w:w="40" w:type="dxa"/>
              <w:right w:w="14" w:type="dxa"/>
            </w:tcMar>
            <w:vAlign w:val="bottom"/>
          </w:tcPr>
          <w:p w14:paraId="3D7261EB" w14:textId="77777777" w:rsidR="00172753" w:rsidRPr="00242A0B" w:rsidRDefault="00172753" w:rsidP="00BA7247">
            <w:pPr>
              <w:spacing w:line="0" w:lineRule="atLeast"/>
              <w:jc w:val="right"/>
              <w:rPr>
                <w:rFonts w:ascii="Arial" w:hAnsi="Arial" w:cs="Arial"/>
                <w:noProof/>
                <w:sz w:val="16"/>
                <w:szCs w:val="16"/>
              </w:rPr>
            </w:pPr>
          </w:p>
        </w:tc>
        <w:tc>
          <w:tcPr>
            <w:tcW w:w="911" w:type="dxa"/>
            <w:gridSpan w:val="2"/>
            <w:tcBorders>
              <w:top w:val="single" w:sz="4" w:space="0" w:color="auto"/>
              <w:bottom w:val="single" w:sz="6" w:space="0" w:color="595959"/>
            </w:tcBorders>
            <w:vAlign w:val="bottom"/>
          </w:tcPr>
          <w:p w14:paraId="68234EBC" w14:textId="77777777" w:rsidR="00172753" w:rsidRPr="00242A0B" w:rsidRDefault="00172753" w:rsidP="00BA7247">
            <w:pPr>
              <w:pStyle w:val="la2"/>
              <w:spacing w:line="0" w:lineRule="atLeast"/>
              <w:jc w:val="right"/>
              <w:rPr>
                <w:rFonts w:ascii="Arial" w:hAnsi="Arial" w:cs="Arial"/>
                <w:sz w:val="16"/>
                <w:szCs w:val="16"/>
              </w:rPr>
            </w:pPr>
          </w:p>
        </w:tc>
        <w:tc>
          <w:tcPr>
            <w:tcW w:w="966" w:type="dxa"/>
            <w:gridSpan w:val="2"/>
            <w:tcBorders>
              <w:top w:val="single" w:sz="4" w:space="0" w:color="auto"/>
              <w:bottom w:val="single" w:sz="6" w:space="0" w:color="595959"/>
            </w:tcBorders>
            <w:vAlign w:val="bottom"/>
          </w:tcPr>
          <w:p w14:paraId="2D905E63" w14:textId="77777777" w:rsidR="00172753" w:rsidRPr="00242A0B" w:rsidRDefault="00172753" w:rsidP="00BA7247">
            <w:pPr>
              <w:pStyle w:val="la2"/>
              <w:spacing w:line="0" w:lineRule="atLeast"/>
              <w:jc w:val="right"/>
              <w:rPr>
                <w:rFonts w:ascii="Arial" w:hAnsi="Arial" w:cs="Arial"/>
                <w:sz w:val="16"/>
                <w:szCs w:val="16"/>
              </w:rPr>
            </w:pPr>
          </w:p>
        </w:tc>
        <w:tc>
          <w:tcPr>
            <w:tcW w:w="871" w:type="dxa"/>
            <w:gridSpan w:val="3"/>
            <w:tcBorders>
              <w:top w:val="single" w:sz="4" w:space="0" w:color="auto"/>
              <w:bottom w:val="single" w:sz="6" w:space="0" w:color="595959"/>
            </w:tcBorders>
            <w:vAlign w:val="bottom"/>
          </w:tcPr>
          <w:p w14:paraId="1681B882" w14:textId="77777777" w:rsidR="00172753" w:rsidRPr="00242A0B" w:rsidRDefault="00172753" w:rsidP="00BA7247">
            <w:pPr>
              <w:pStyle w:val="la2"/>
              <w:spacing w:line="0" w:lineRule="atLeast"/>
              <w:jc w:val="right"/>
              <w:rPr>
                <w:rFonts w:ascii="Arial" w:hAnsi="Arial" w:cs="Arial"/>
                <w:sz w:val="16"/>
                <w:szCs w:val="16"/>
              </w:rPr>
            </w:pPr>
          </w:p>
        </w:tc>
        <w:tc>
          <w:tcPr>
            <w:tcW w:w="741" w:type="dxa"/>
            <w:gridSpan w:val="3"/>
            <w:tcBorders>
              <w:top w:val="single" w:sz="4" w:space="0" w:color="auto"/>
              <w:bottom w:val="single" w:sz="6" w:space="0" w:color="595959"/>
            </w:tcBorders>
            <w:vAlign w:val="bottom"/>
          </w:tcPr>
          <w:p w14:paraId="09902414" w14:textId="77777777" w:rsidR="00172753" w:rsidRPr="00242A0B" w:rsidRDefault="00172753" w:rsidP="00BA7247">
            <w:pPr>
              <w:pStyle w:val="la2"/>
              <w:spacing w:line="0" w:lineRule="atLeast"/>
              <w:jc w:val="right"/>
              <w:rPr>
                <w:rFonts w:ascii="Arial" w:hAnsi="Arial" w:cs="Arial"/>
                <w:sz w:val="16"/>
                <w:szCs w:val="16"/>
              </w:rPr>
            </w:pPr>
            <w:r w:rsidRPr="00242A0B">
              <w:rPr>
                <w:rFonts w:ascii="Arial" w:hAnsi="Arial" w:cs="Arial"/>
                <w:sz w:val="16"/>
                <w:szCs w:val="16"/>
              </w:rPr>
              <w:t>17,318</w:t>
            </w:r>
          </w:p>
        </w:tc>
        <w:tc>
          <w:tcPr>
            <w:tcW w:w="877" w:type="dxa"/>
            <w:gridSpan w:val="2"/>
            <w:tcBorders>
              <w:top w:val="single" w:sz="4" w:space="0" w:color="auto"/>
              <w:bottom w:val="single" w:sz="6" w:space="0" w:color="595959"/>
            </w:tcBorders>
            <w:vAlign w:val="bottom"/>
          </w:tcPr>
          <w:p w14:paraId="79C4C65D" w14:textId="77777777" w:rsidR="00172753" w:rsidRPr="00242A0B" w:rsidRDefault="00172753" w:rsidP="00BA7247">
            <w:pPr>
              <w:pStyle w:val="NormalWeb"/>
              <w:spacing w:before="0" w:beforeAutospacing="0" w:after="0" w:afterAutospacing="0" w:line="0" w:lineRule="atLeast"/>
              <w:jc w:val="right"/>
              <w:rPr>
                <w:rFonts w:ascii="Arial" w:hAnsi="Arial" w:cs="Arial"/>
                <w:sz w:val="16"/>
                <w:szCs w:val="16"/>
              </w:rPr>
            </w:pPr>
            <w:r w:rsidRPr="00242A0B">
              <w:rPr>
                <w:rFonts w:ascii="Arial" w:hAnsi="Arial" w:cs="Arial"/>
                <w:sz w:val="16"/>
                <w:szCs w:val="16"/>
              </w:rPr>
              <w:t>3,670,425</w:t>
            </w:r>
          </w:p>
        </w:tc>
      </w:tr>
    </w:tbl>
    <w:p w14:paraId="4E982F31" w14:textId="3CEF3718" w:rsidR="00D564EF" w:rsidRPr="00E633C5" w:rsidRDefault="00D564EF" w:rsidP="00E633C5">
      <w:pPr>
        <w:pStyle w:val="NormalWeb"/>
        <w:spacing w:before="40" w:beforeAutospacing="0" w:after="0" w:afterAutospacing="0"/>
        <w:ind w:left="360" w:hanging="360"/>
        <w:rPr>
          <w:rFonts w:ascii="Arial" w:hAnsi="Arial" w:cs="Arial"/>
          <w:sz w:val="10"/>
          <w:szCs w:val="10"/>
        </w:rPr>
      </w:pPr>
      <w:r w:rsidRPr="00E633C5">
        <w:rPr>
          <w:rFonts w:ascii="Arial" w:hAnsi="Arial" w:cs="Arial"/>
          <w:sz w:val="10"/>
          <w:szCs w:val="10"/>
        </w:rPr>
        <w:t>(1)</w:t>
      </w:r>
      <w:r w:rsidRPr="00E633C5">
        <w:rPr>
          <w:rFonts w:ascii="Arial" w:hAnsi="Arial" w:cs="Arial"/>
          <w:sz w:val="10"/>
          <w:szCs w:val="10"/>
        </w:rPr>
        <w:tab/>
        <w:t xml:space="preserve">All awards are granted under the Executive Incentive Plan. SAs and PSAs were granted under the 2017 Stock Plan (2001 Plan in the case of French-qualified SAs and PSAs granted to Jean-Philippe Courtois). </w:t>
      </w:r>
    </w:p>
    <w:p w14:paraId="3F575589" w14:textId="77777777" w:rsidR="00D564EF" w:rsidRPr="00E633C5" w:rsidRDefault="00D564EF" w:rsidP="00E633C5">
      <w:pPr>
        <w:pStyle w:val="NormalWeb"/>
        <w:spacing w:before="40" w:beforeAutospacing="0" w:after="0" w:afterAutospacing="0"/>
        <w:ind w:left="360" w:hanging="360"/>
        <w:rPr>
          <w:rFonts w:ascii="Arial" w:hAnsi="Arial" w:cs="Arial"/>
          <w:sz w:val="10"/>
          <w:szCs w:val="10"/>
        </w:rPr>
      </w:pPr>
      <w:r w:rsidRPr="00E633C5">
        <w:rPr>
          <w:rFonts w:ascii="Arial" w:hAnsi="Arial" w:cs="Arial"/>
          <w:sz w:val="10"/>
          <w:szCs w:val="10"/>
        </w:rPr>
        <w:t>(2)</w:t>
      </w:r>
      <w:r w:rsidRPr="00E633C5">
        <w:rPr>
          <w:rFonts w:ascii="Arial" w:hAnsi="Arial" w:cs="Arial"/>
          <w:sz w:val="10"/>
          <w:szCs w:val="10"/>
        </w:rPr>
        <w:tab/>
        <w:t xml:space="preserve">This column represents fiscal year 2021 cash incentives as reported in the “Non-equity Incentive Plan Compensation” column of the Summary Compensation Table. </w:t>
      </w:r>
    </w:p>
    <w:p w14:paraId="14794C21" w14:textId="77777777" w:rsidR="00D564EF" w:rsidRPr="00E633C5" w:rsidRDefault="00D564EF" w:rsidP="00E633C5">
      <w:pPr>
        <w:pStyle w:val="NormalWeb"/>
        <w:spacing w:before="40" w:beforeAutospacing="0" w:after="0" w:afterAutospacing="0"/>
        <w:ind w:left="360" w:hanging="360"/>
        <w:rPr>
          <w:rFonts w:ascii="Arial" w:hAnsi="Arial" w:cs="Arial"/>
          <w:sz w:val="10"/>
          <w:szCs w:val="10"/>
        </w:rPr>
      </w:pPr>
      <w:r w:rsidRPr="00E633C5">
        <w:rPr>
          <w:rFonts w:ascii="Arial" w:hAnsi="Arial" w:cs="Arial"/>
          <w:sz w:val="10"/>
          <w:szCs w:val="10"/>
        </w:rPr>
        <w:t>(3)</w:t>
      </w:r>
      <w:r w:rsidRPr="00E633C5">
        <w:rPr>
          <w:rFonts w:ascii="Arial" w:hAnsi="Arial" w:cs="Arial"/>
          <w:sz w:val="10"/>
          <w:szCs w:val="10"/>
        </w:rPr>
        <w:tab/>
        <w:t xml:space="preserve">These columns represent the threshold, target, and maximum shares for PSAs with a grant date in fiscal year 2021. Because the grant date for a PSA occurs when PSA performance targets are approved, the reported number of shares is calculated as the target shares for the portion of the PSAs for which performance targets were set in fiscal year 2021 (33.33% of each of the 2021, 2020, and 2019 PSAs). Shares with a 9/14/2020 grant date include the portion of PSAs subject to financial metric performance goals for the semi-annual period from July 1-December 31, 2020, and shares with a 12/1/2020 grant date reflect the portion of PSAs subject to financial metric performance goals for the semi-annual period from January 1-June 30, 2020. The threshold is calculated as if the threshold of only the least weighted metric (50% of 2.5% for 2021 PSAs, 50% of 7% for 2020 PSAs, and 50% of 5% for 2019 PSAs) is met. The maximum is calculated assuming all maximum targets were met and the relative TSR modifier was fully earned. </w:t>
      </w:r>
    </w:p>
    <w:p w14:paraId="0C6A3BEC" w14:textId="77777777" w:rsidR="00D564EF" w:rsidRPr="00E633C5" w:rsidRDefault="00D564EF" w:rsidP="00E633C5">
      <w:pPr>
        <w:pStyle w:val="NormalWeb"/>
        <w:spacing w:before="40" w:beforeAutospacing="0" w:after="0" w:afterAutospacing="0"/>
        <w:ind w:left="360" w:hanging="360"/>
        <w:rPr>
          <w:rFonts w:ascii="Arial" w:hAnsi="Arial" w:cs="Arial"/>
          <w:sz w:val="10"/>
          <w:szCs w:val="10"/>
        </w:rPr>
      </w:pPr>
      <w:r w:rsidRPr="00E633C5">
        <w:rPr>
          <w:rFonts w:ascii="Arial" w:hAnsi="Arial" w:cs="Arial"/>
          <w:sz w:val="10"/>
          <w:szCs w:val="10"/>
        </w:rPr>
        <w:t>(4)</w:t>
      </w:r>
      <w:r w:rsidRPr="00E633C5">
        <w:rPr>
          <w:rFonts w:ascii="Arial" w:hAnsi="Arial" w:cs="Arial"/>
          <w:sz w:val="10"/>
          <w:szCs w:val="10"/>
        </w:rPr>
        <w:tab/>
        <w:t xml:space="preserve">Includes the grant date fair values for SAs and PSAs calculated in accordance with FASB ASC Topic 718 based on the market price of the shares subject to the award on the date of grant. The value of SAs is reduced by the present value of estimated future dividends because dividends are not paid on SA shares until vesting. Values for PSAs in this column are calculated using a Monte Carlo simulation valuation performed as of the date of grant by an independent third party.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29BFD4EB" w14:textId="77777777" w:rsidTr="00F75EE2">
        <w:trPr>
          <w:cantSplit/>
          <w:jc w:val="center"/>
        </w:trPr>
        <w:tc>
          <w:tcPr>
            <w:tcW w:w="248" w:type="dxa"/>
            <w:hideMark/>
          </w:tcPr>
          <w:p w14:paraId="62898D78"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5205326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2C6B4BE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B4C608C"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C209D19"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7A37916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0D348DC"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049EEB6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5FB8985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7B932F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26E54D7B"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45DA250D"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5CCC347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2106BEA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ACC262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4E106E1"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7D1B59C"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733113A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3CCB389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B47EE8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71965E7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0B23E77"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4113293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72199A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F10274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1EC34EF1" w14:textId="77777777" w:rsidTr="00F75EE2">
        <w:trPr>
          <w:trHeight w:val="144"/>
          <w:jc w:val="center"/>
        </w:trPr>
        <w:tc>
          <w:tcPr>
            <w:tcW w:w="2163" w:type="dxa"/>
            <w:gridSpan w:val="3"/>
            <w:vAlign w:val="bottom"/>
            <w:hideMark/>
          </w:tcPr>
          <w:p w14:paraId="3F57F43E"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C41C332"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71EA1261"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3BCFFC70"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35142F6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26C4129"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6E0CB68E"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8C45EAB"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2070B458" w14:textId="77777777" w:rsidR="00D564EF" w:rsidRDefault="00D564EF">
            <w:pPr>
              <w:pStyle w:val="la2"/>
              <w:rPr>
                <w:rFonts w:ascii="Arial" w:hAnsi="Arial" w:cs="Arial"/>
                <w:sz w:val="2"/>
                <w:szCs w:val="2"/>
              </w:rPr>
            </w:pPr>
            <w:r>
              <w:rPr>
                <w:rFonts w:ascii="Arial" w:hAnsi="Arial" w:cs="Arial"/>
                <w:sz w:val="2"/>
                <w:szCs w:val="2"/>
              </w:rPr>
              <w:t> </w:t>
            </w:r>
          </w:p>
        </w:tc>
      </w:tr>
    </w:tbl>
    <w:p w14:paraId="45B82527" w14:textId="77777777" w:rsidR="00D564EF" w:rsidRPr="009C382F" w:rsidRDefault="00D564EF">
      <w:pPr>
        <w:pStyle w:val="NormalWeb"/>
        <w:spacing w:before="0" w:beforeAutospacing="0" w:after="0" w:afterAutospacing="0"/>
        <w:rPr>
          <w:sz w:val="16"/>
          <w:szCs w:val="16"/>
        </w:rPr>
      </w:pPr>
      <w:r>
        <w:rPr>
          <w:sz w:val="16"/>
          <w:szCs w:val="16"/>
        </w:rPr>
        <w:t> </w:t>
      </w:r>
    </w:p>
    <w:p w14:paraId="44762C73" w14:textId="77777777" w:rsidR="00D564EF" w:rsidRDefault="00D564EF" w:rsidP="00F86BED">
      <w:pPr>
        <w:pStyle w:val="NormalWeb"/>
        <w:spacing w:before="0" w:beforeAutospacing="0" w:after="0" w:afterAutospacing="0"/>
        <w:rPr>
          <w:sz w:val="2"/>
          <w:szCs w:val="2"/>
        </w:rPr>
      </w:pPr>
      <w:r>
        <w:rPr>
          <w:sz w:val="2"/>
          <w:szCs w:val="2"/>
        </w:rPr>
        <w:t> </w:t>
      </w:r>
    </w:p>
    <w:p w14:paraId="0494051B" w14:textId="77777777" w:rsidR="00D564EF" w:rsidRDefault="00D564EF">
      <w:pPr>
        <w:pStyle w:val="NormalWeb"/>
        <w:spacing w:before="0" w:beforeAutospacing="0" w:after="0" w:afterAutospacing="0"/>
        <w:rPr>
          <w:rFonts w:ascii="Arial" w:hAnsi="Arial" w:cs="Arial"/>
        </w:rPr>
      </w:pPr>
      <w:bookmarkStart w:id="27" w:name="toc189481_20"/>
      <w:bookmarkEnd w:id="27"/>
      <w:r>
        <w:rPr>
          <w:rFonts w:ascii="Arial" w:hAnsi="Arial" w:cs="Arial"/>
          <w:b/>
          <w:bCs/>
        </w:rPr>
        <w:t xml:space="preserve">Outstanding Equity Awards at June 30, 2021 </w:t>
      </w:r>
    </w:p>
    <w:p w14:paraId="3D94A1AB"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This table provides information about unvested SAs and PSAs held by the Named Executives on June 30, 2021. </w:t>
      </w:r>
    </w:p>
    <w:p w14:paraId="0A0AF431" w14:textId="77777777" w:rsidR="00D564EF" w:rsidRPr="00F86BED" w:rsidRDefault="00D564EF">
      <w:pPr>
        <w:pStyle w:val="NormalWeb"/>
        <w:keepNext/>
        <w:spacing w:before="0" w:beforeAutospacing="0" w:after="0" w:afterAutospacing="0"/>
        <w:rPr>
          <w:sz w:val="12"/>
        </w:rPr>
      </w:pPr>
      <w:r w:rsidRPr="00F86BED">
        <w:rPr>
          <w:sz w:val="12"/>
        </w:rPr>
        <w:t> </w:t>
      </w:r>
    </w:p>
    <w:tbl>
      <w:tblPr>
        <w:tblW w:w="10490" w:type="dxa"/>
        <w:tblLayout w:type="fixed"/>
        <w:tblCellMar>
          <w:top w:w="14" w:type="dxa"/>
          <w:left w:w="0" w:type="dxa"/>
          <w:right w:w="14" w:type="dxa"/>
        </w:tblCellMar>
        <w:tblLook w:val="04A0" w:firstRow="1" w:lastRow="0" w:firstColumn="1" w:lastColumn="0" w:noHBand="0" w:noVBand="1"/>
      </w:tblPr>
      <w:tblGrid>
        <w:gridCol w:w="1846"/>
        <w:gridCol w:w="1263"/>
        <w:gridCol w:w="1424"/>
        <w:gridCol w:w="1685"/>
        <w:gridCol w:w="2285"/>
        <w:gridCol w:w="1879"/>
        <w:gridCol w:w="108"/>
      </w:tblGrid>
      <w:tr w:rsidR="0050464D" w14:paraId="6FA7A1C1" w14:textId="77777777" w:rsidTr="0050464D">
        <w:trPr>
          <w:tblHeader/>
        </w:trPr>
        <w:tc>
          <w:tcPr>
            <w:tcW w:w="1846" w:type="dxa"/>
            <w:vMerge w:val="restart"/>
            <w:vAlign w:val="bottom"/>
            <w:hideMark/>
          </w:tcPr>
          <w:p w14:paraId="4C1E5971" w14:textId="77777777" w:rsidR="0050464D" w:rsidRPr="005B2A35" w:rsidRDefault="0050464D" w:rsidP="00BA7247">
            <w:pPr>
              <w:pStyle w:val="la2"/>
              <w:keepNext/>
              <w:rPr>
                <w:rFonts w:ascii="Arial" w:hAnsi="Arial" w:cs="Arial"/>
                <w:sz w:val="16"/>
                <w:szCs w:val="16"/>
              </w:rPr>
            </w:pPr>
            <w:r w:rsidRPr="005B2A35">
              <w:rPr>
                <w:rFonts w:ascii="Arial" w:hAnsi="Arial" w:cs="Arial"/>
                <w:sz w:val="16"/>
                <w:szCs w:val="16"/>
              </w:rPr>
              <w:t> </w:t>
            </w:r>
          </w:p>
          <w:p w14:paraId="435A2409" w14:textId="77777777" w:rsidR="0050464D" w:rsidRPr="005B2A35" w:rsidRDefault="0050464D" w:rsidP="00BA7247">
            <w:pPr>
              <w:pStyle w:val="NormalWeb"/>
              <w:keepNext/>
              <w:spacing w:before="0" w:after="0"/>
              <w:ind w:firstLine="106"/>
              <w:rPr>
                <w:rFonts w:ascii="Arial" w:hAnsi="Arial" w:cs="Arial"/>
                <w:sz w:val="16"/>
                <w:szCs w:val="16"/>
              </w:rPr>
            </w:pPr>
            <w:r w:rsidRPr="005B2A35">
              <w:rPr>
                <w:rFonts w:ascii="Arial" w:hAnsi="Arial" w:cs="Arial"/>
                <w:b/>
                <w:bCs/>
                <w:sz w:val="16"/>
                <w:szCs w:val="16"/>
              </w:rPr>
              <w:t>Named Executive</w:t>
            </w:r>
          </w:p>
        </w:tc>
        <w:tc>
          <w:tcPr>
            <w:tcW w:w="8536" w:type="dxa"/>
            <w:gridSpan w:val="5"/>
            <w:tcBorders>
              <w:bottom w:val="single" w:sz="6" w:space="0" w:color="000000"/>
            </w:tcBorders>
            <w:tcMar>
              <w:top w:w="0" w:type="dxa"/>
              <w:left w:w="14" w:type="dxa"/>
              <w:bottom w:w="0" w:type="dxa"/>
              <w:right w:w="14" w:type="dxa"/>
            </w:tcMar>
            <w:vAlign w:val="bottom"/>
            <w:hideMark/>
          </w:tcPr>
          <w:p w14:paraId="74253AE4" w14:textId="77777777" w:rsidR="0050464D" w:rsidRPr="005B2A35" w:rsidRDefault="0050464D" w:rsidP="00BA7247">
            <w:pPr>
              <w:jc w:val="center"/>
              <w:rPr>
                <w:rFonts w:ascii="Arial" w:hAnsi="Arial" w:cs="Arial"/>
                <w:sz w:val="16"/>
                <w:szCs w:val="16"/>
              </w:rPr>
            </w:pPr>
            <w:r w:rsidRPr="005B2A35">
              <w:rPr>
                <w:rFonts w:ascii="Arial" w:hAnsi="Arial" w:cs="Arial"/>
                <w:b/>
                <w:bCs/>
                <w:sz w:val="16"/>
                <w:szCs w:val="16"/>
              </w:rPr>
              <w:t>Stock Awards</w:t>
            </w:r>
          </w:p>
        </w:tc>
        <w:tc>
          <w:tcPr>
            <w:tcW w:w="108" w:type="dxa"/>
            <w:tcBorders>
              <w:bottom w:val="single" w:sz="6" w:space="0" w:color="000000"/>
            </w:tcBorders>
            <w:vAlign w:val="bottom"/>
            <w:hideMark/>
          </w:tcPr>
          <w:p w14:paraId="535143EC" w14:textId="77777777" w:rsidR="0050464D" w:rsidRPr="00F86BED" w:rsidRDefault="0050464D" w:rsidP="00BA7247">
            <w:pPr>
              <w:rPr>
                <w:rFonts w:ascii="Arial" w:hAnsi="Arial" w:cs="Arial"/>
                <w:sz w:val="12"/>
                <w:szCs w:val="18"/>
              </w:rPr>
            </w:pPr>
            <w:r w:rsidRPr="00F86BED">
              <w:rPr>
                <w:rFonts w:ascii="Arial" w:hAnsi="Arial" w:cs="Arial"/>
                <w:sz w:val="12"/>
                <w:szCs w:val="18"/>
              </w:rPr>
              <w:t> </w:t>
            </w:r>
          </w:p>
        </w:tc>
      </w:tr>
      <w:tr w:rsidR="0050464D" w14:paraId="30BFB5E7" w14:textId="77777777" w:rsidTr="0050464D">
        <w:trPr>
          <w:tblHeader/>
        </w:trPr>
        <w:tc>
          <w:tcPr>
            <w:tcW w:w="1846" w:type="dxa"/>
            <w:vMerge/>
            <w:tcBorders>
              <w:bottom w:val="single" w:sz="8" w:space="0" w:color="000000"/>
            </w:tcBorders>
            <w:vAlign w:val="bottom"/>
            <w:hideMark/>
          </w:tcPr>
          <w:p w14:paraId="0CF54DF8" w14:textId="77777777" w:rsidR="0050464D" w:rsidRPr="005B2A35" w:rsidRDefault="0050464D" w:rsidP="00BA7247">
            <w:pPr>
              <w:pStyle w:val="NormalWeb"/>
              <w:keepNext/>
              <w:spacing w:before="0" w:beforeAutospacing="0" w:after="0" w:afterAutospacing="0"/>
              <w:ind w:firstLine="106"/>
              <w:rPr>
                <w:rFonts w:ascii="Arial" w:hAnsi="Arial" w:cs="Arial"/>
                <w:sz w:val="16"/>
                <w:szCs w:val="16"/>
              </w:rPr>
            </w:pPr>
          </w:p>
        </w:tc>
        <w:tc>
          <w:tcPr>
            <w:tcW w:w="1263" w:type="dxa"/>
            <w:tcBorders>
              <w:bottom w:val="single" w:sz="8" w:space="0" w:color="000000"/>
            </w:tcBorders>
            <w:noWrap/>
            <w:tcMar>
              <w:top w:w="0" w:type="dxa"/>
              <w:left w:w="14" w:type="dxa"/>
              <w:bottom w:w="0" w:type="dxa"/>
              <w:right w:w="14" w:type="dxa"/>
            </w:tcMar>
            <w:vAlign w:val="bottom"/>
            <w:hideMark/>
          </w:tcPr>
          <w:p w14:paraId="39BCE974" w14:textId="77777777" w:rsidR="0050464D" w:rsidRPr="005B2A35" w:rsidRDefault="0050464D" w:rsidP="00BA7247">
            <w:pPr>
              <w:pStyle w:val="NormalWeb"/>
              <w:spacing w:before="0" w:beforeAutospacing="0" w:after="0" w:afterAutospacing="0"/>
              <w:rPr>
                <w:rFonts w:ascii="Arial" w:hAnsi="Arial" w:cs="Arial"/>
                <w:sz w:val="16"/>
                <w:szCs w:val="16"/>
              </w:rPr>
            </w:pPr>
            <w:r w:rsidRPr="005B2A35">
              <w:rPr>
                <w:rFonts w:ascii="Arial" w:hAnsi="Arial" w:cs="Arial"/>
                <w:b/>
                <w:bCs/>
                <w:sz w:val="16"/>
                <w:szCs w:val="16"/>
              </w:rPr>
              <w:t>Award</w:t>
            </w:r>
          </w:p>
          <w:p w14:paraId="1F54D020" w14:textId="77777777" w:rsidR="0050464D" w:rsidRPr="005B2A35" w:rsidRDefault="0050464D" w:rsidP="00BA7247">
            <w:pPr>
              <w:pStyle w:val="NormalWeb"/>
              <w:spacing w:before="0" w:beforeAutospacing="0" w:after="0" w:afterAutospacing="0"/>
              <w:rPr>
                <w:rFonts w:ascii="Arial" w:hAnsi="Arial" w:cs="Arial"/>
                <w:sz w:val="16"/>
                <w:szCs w:val="16"/>
              </w:rPr>
            </w:pPr>
            <w:r w:rsidRPr="005B2A35">
              <w:rPr>
                <w:rFonts w:ascii="Arial" w:hAnsi="Arial" w:cs="Arial"/>
                <w:b/>
                <w:bCs/>
                <w:sz w:val="16"/>
                <w:szCs w:val="16"/>
              </w:rPr>
              <w:t>Date</w:t>
            </w:r>
          </w:p>
          <w:p w14:paraId="13C10BF5" w14:textId="77777777" w:rsidR="0050464D" w:rsidRPr="005B2A35" w:rsidRDefault="0050464D" w:rsidP="00BA7247">
            <w:pPr>
              <w:pStyle w:val="la2"/>
              <w:rPr>
                <w:rFonts w:ascii="Arial" w:hAnsi="Arial" w:cs="Arial"/>
                <w:sz w:val="16"/>
                <w:szCs w:val="16"/>
              </w:rPr>
            </w:pPr>
            <w:r w:rsidRPr="005B2A35">
              <w:rPr>
                <w:rFonts w:ascii="Arial" w:hAnsi="Arial" w:cs="Arial"/>
                <w:sz w:val="16"/>
                <w:szCs w:val="16"/>
              </w:rPr>
              <w:t>  </w:t>
            </w:r>
          </w:p>
        </w:tc>
        <w:tc>
          <w:tcPr>
            <w:tcW w:w="1424" w:type="dxa"/>
            <w:tcBorders>
              <w:bottom w:val="single" w:sz="8" w:space="0" w:color="000000"/>
            </w:tcBorders>
            <w:noWrap/>
            <w:tcMar>
              <w:top w:w="0" w:type="dxa"/>
              <w:left w:w="14" w:type="dxa"/>
              <w:bottom w:w="0" w:type="dxa"/>
              <w:right w:w="14" w:type="dxa"/>
            </w:tcMar>
            <w:vAlign w:val="bottom"/>
            <w:hideMark/>
          </w:tcPr>
          <w:p w14:paraId="6FF46F8C"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Number of</w:t>
            </w:r>
          </w:p>
          <w:p w14:paraId="0F683AE2"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Shares or Units</w:t>
            </w:r>
          </w:p>
          <w:p w14:paraId="2CA7AEAB"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of Stock that</w:t>
            </w:r>
          </w:p>
          <w:p w14:paraId="37E4A34C"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Have Not</w:t>
            </w:r>
          </w:p>
          <w:p w14:paraId="595977E5"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Vested</w:t>
            </w:r>
            <w:r w:rsidRPr="005B2A35">
              <w:rPr>
                <w:rFonts w:ascii="Arial" w:hAnsi="Arial" w:cs="Arial"/>
                <w:b/>
                <w:bCs/>
                <w:sz w:val="16"/>
                <w:szCs w:val="16"/>
                <w:vertAlign w:val="superscript"/>
              </w:rPr>
              <w:t>1</w:t>
            </w:r>
          </w:p>
          <w:p w14:paraId="58596B80"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w:t>
            </w:r>
          </w:p>
        </w:tc>
        <w:tc>
          <w:tcPr>
            <w:tcW w:w="1685" w:type="dxa"/>
            <w:tcBorders>
              <w:bottom w:val="single" w:sz="8" w:space="0" w:color="000000"/>
            </w:tcBorders>
            <w:vAlign w:val="bottom"/>
            <w:hideMark/>
          </w:tcPr>
          <w:p w14:paraId="797DE922" w14:textId="77777777" w:rsidR="0050464D" w:rsidRPr="005B2A35" w:rsidRDefault="0050464D" w:rsidP="00BA7247">
            <w:pPr>
              <w:pStyle w:val="la2"/>
              <w:rPr>
                <w:rFonts w:ascii="Arial" w:hAnsi="Arial" w:cs="Arial"/>
                <w:sz w:val="16"/>
                <w:szCs w:val="16"/>
              </w:rPr>
            </w:pPr>
            <w:r w:rsidRPr="005B2A35">
              <w:rPr>
                <w:rFonts w:ascii="Arial" w:hAnsi="Arial" w:cs="Arial"/>
                <w:sz w:val="16"/>
                <w:szCs w:val="16"/>
              </w:rPr>
              <w:t>  </w:t>
            </w:r>
          </w:p>
          <w:p w14:paraId="6E65C32C"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Market Value</w:t>
            </w:r>
          </w:p>
          <w:p w14:paraId="50FD58B5"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of Shares or</w:t>
            </w:r>
          </w:p>
          <w:p w14:paraId="2240FCFC"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Units of Stock</w:t>
            </w:r>
          </w:p>
          <w:p w14:paraId="3236123C"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that Have</w:t>
            </w:r>
          </w:p>
          <w:p w14:paraId="5F665499"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Not Vested</w:t>
            </w:r>
            <w:r w:rsidRPr="005B2A35">
              <w:rPr>
                <w:rFonts w:ascii="Arial" w:hAnsi="Arial" w:cs="Arial"/>
                <w:b/>
                <w:bCs/>
                <w:sz w:val="16"/>
                <w:szCs w:val="16"/>
                <w:vertAlign w:val="superscript"/>
              </w:rPr>
              <w:t>2</w:t>
            </w:r>
          </w:p>
          <w:p w14:paraId="73C85263"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w:t>
            </w:r>
          </w:p>
        </w:tc>
        <w:tc>
          <w:tcPr>
            <w:tcW w:w="2285" w:type="dxa"/>
            <w:tcBorders>
              <w:bottom w:val="single" w:sz="8" w:space="0" w:color="000000"/>
            </w:tcBorders>
            <w:vAlign w:val="bottom"/>
            <w:hideMark/>
          </w:tcPr>
          <w:p w14:paraId="670D93E0" w14:textId="77777777" w:rsidR="0050464D" w:rsidRPr="005B2A35" w:rsidRDefault="0050464D" w:rsidP="00BA7247">
            <w:pPr>
              <w:pStyle w:val="la2"/>
              <w:rPr>
                <w:rFonts w:ascii="Arial" w:hAnsi="Arial" w:cs="Arial"/>
                <w:sz w:val="16"/>
                <w:szCs w:val="16"/>
              </w:rPr>
            </w:pPr>
            <w:r w:rsidRPr="005B2A35">
              <w:rPr>
                <w:rFonts w:ascii="Arial" w:hAnsi="Arial" w:cs="Arial"/>
                <w:sz w:val="16"/>
                <w:szCs w:val="16"/>
              </w:rPr>
              <w:t>  </w:t>
            </w:r>
          </w:p>
          <w:p w14:paraId="0EEEF895"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Equity Incentive Plan</w:t>
            </w:r>
          </w:p>
          <w:p w14:paraId="00C31771" w14:textId="77777777" w:rsidR="0050464D" w:rsidRPr="005B2A35" w:rsidRDefault="0050464D" w:rsidP="00BA7247">
            <w:pPr>
              <w:pStyle w:val="NormalWeb"/>
              <w:keepNext/>
              <w:spacing w:before="0" w:beforeAutospacing="0" w:after="0" w:afterAutospacing="0"/>
              <w:jc w:val="right"/>
              <w:rPr>
                <w:rFonts w:ascii="Arial" w:hAnsi="Arial" w:cs="Arial"/>
                <w:sz w:val="16"/>
                <w:szCs w:val="16"/>
              </w:rPr>
            </w:pPr>
            <w:r w:rsidRPr="005B2A35">
              <w:rPr>
                <w:rFonts w:ascii="Arial" w:hAnsi="Arial" w:cs="Arial"/>
                <w:b/>
                <w:bCs/>
                <w:sz w:val="16"/>
                <w:szCs w:val="16"/>
              </w:rPr>
              <w:t>Awards:</w:t>
            </w:r>
          </w:p>
          <w:p w14:paraId="5766FD13"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Number of Unearned</w:t>
            </w:r>
          </w:p>
          <w:p w14:paraId="2507B67E"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Shares, Units or</w:t>
            </w:r>
          </w:p>
          <w:p w14:paraId="33F0D6FE"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Other Rights That</w:t>
            </w:r>
          </w:p>
          <w:p w14:paraId="3974923C"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Have Not Vested</w:t>
            </w:r>
            <w:r w:rsidRPr="005B2A35">
              <w:rPr>
                <w:rFonts w:ascii="Arial" w:hAnsi="Arial" w:cs="Arial"/>
                <w:b/>
                <w:bCs/>
                <w:sz w:val="16"/>
                <w:szCs w:val="16"/>
                <w:vertAlign w:val="superscript"/>
              </w:rPr>
              <w:t>1</w:t>
            </w:r>
          </w:p>
          <w:p w14:paraId="481AD7F8"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w:t>
            </w:r>
          </w:p>
        </w:tc>
        <w:tc>
          <w:tcPr>
            <w:tcW w:w="1987" w:type="dxa"/>
            <w:gridSpan w:val="2"/>
            <w:tcBorders>
              <w:bottom w:val="single" w:sz="8" w:space="0" w:color="000000"/>
            </w:tcBorders>
            <w:vAlign w:val="bottom"/>
            <w:hideMark/>
          </w:tcPr>
          <w:p w14:paraId="48DC2C92" w14:textId="77777777" w:rsidR="0050464D" w:rsidRPr="005B2A35" w:rsidRDefault="0050464D" w:rsidP="00BA7247">
            <w:pPr>
              <w:pStyle w:val="la2"/>
              <w:rPr>
                <w:rFonts w:ascii="Arial" w:hAnsi="Arial" w:cs="Arial"/>
                <w:sz w:val="16"/>
                <w:szCs w:val="16"/>
              </w:rPr>
            </w:pPr>
            <w:r w:rsidRPr="005B2A35">
              <w:rPr>
                <w:rFonts w:ascii="Arial" w:hAnsi="Arial" w:cs="Arial"/>
                <w:sz w:val="16"/>
                <w:szCs w:val="16"/>
              </w:rPr>
              <w:t>  </w:t>
            </w:r>
          </w:p>
          <w:p w14:paraId="41A6B0F5"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Equity Incentive</w:t>
            </w:r>
          </w:p>
          <w:p w14:paraId="32DF91A1" w14:textId="77777777" w:rsidR="0050464D" w:rsidRPr="005B2A35" w:rsidRDefault="0050464D" w:rsidP="00BA7247">
            <w:pPr>
              <w:pStyle w:val="NormalWeb"/>
              <w:keepNext/>
              <w:spacing w:before="0" w:beforeAutospacing="0" w:after="0" w:afterAutospacing="0"/>
              <w:jc w:val="right"/>
              <w:rPr>
                <w:rFonts w:ascii="Arial" w:hAnsi="Arial" w:cs="Arial"/>
                <w:sz w:val="16"/>
                <w:szCs w:val="16"/>
              </w:rPr>
            </w:pPr>
            <w:r w:rsidRPr="005B2A35">
              <w:rPr>
                <w:rFonts w:ascii="Arial" w:hAnsi="Arial" w:cs="Arial"/>
                <w:b/>
                <w:bCs/>
                <w:sz w:val="16"/>
                <w:szCs w:val="16"/>
              </w:rPr>
              <w:t>Plan Awards:</w:t>
            </w:r>
          </w:p>
          <w:p w14:paraId="45E2932C"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Market or Payout</w:t>
            </w:r>
          </w:p>
          <w:p w14:paraId="2034D5FA"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Value of Unearned</w:t>
            </w:r>
          </w:p>
          <w:p w14:paraId="2601AD3E"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Shares, Units, or</w:t>
            </w:r>
          </w:p>
          <w:p w14:paraId="295FD9B3"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Other Rights That</w:t>
            </w:r>
          </w:p>
          <w:p w14:paraId="5D2F6804" w14:textId="77777777" w:rsidR="0050464D" w:rsidRPr="005B2A35" w:rsidRDefault="0050464D" w:rsidP="00BA7247">
            <w:pPr>
              <w:pStyle w:val="NormalWeb"/>
              <w:spacing w:before="0" w:beforeAutospacing="0" w:after="0" w:afterAutospacing="0"/>
              <w:jc w:val="right"/>
              <w:rPr>
                <w:rFonts w:ascii="Arial" w:hAnsi="Arial" w:cs="Arial"/>
                <w:sz w:val="16"/>
                <w:szCs w:val="16"/>
              </w:rPr>
            </w:pPr>
            <w:r w:rsidRPr="005B2A35">
              <w:rPr>
                <w:rFonts w:ascii="Arial" w:hAnsi="Arial" w:cs="Arial"/>
                <w:b/>
                <w:bCs/>
                <w:sz w:val="16"/>
                <w:szCs w:val="16"/>
              </w:rPr>
              <w:t>Have Not Vested</w:t>
            </w:r>
            <w:r w:rsidRPr="005B2A35">
              <w:rPr>
                <w:rFonts w:ascii="Arial" w:hAnsi="Arial" w:cs="Arial"/>
                <w:b/>
                <w:bCs/>
                <w:sz w:val="16"/>
                <w:szCs w:val="16"/>
                <w:vertAlign w:val="superscript"/>
              </w:rPr>
              <w:t>2</w:t>
            </w:r>
          </w:p>
          <w:p w14:paraId="7EB63FEF" w14:textId="77777777" w:rsidR="0050464D" w:rsidRPr="00F86BED" w:rsidRDefault="0050464D" w:rsidP="00BA7247">
            <w:pPr>
              <w:pStyle w:val="NormalWeb"/>
              <w:spacing w:before="0" w:beforeAutospacing="0" w:after="0" w:afterAutospacing="0"/>
              <w:jc w:val="right"/>
              <w:rPr>
                <w:rFonts w:ascii="Arial" w:hAnsi="Arial" w:cs="Arial"/>
                <w:sz w:val="12"/>
                <w:szCs w:val="18"/>
              </w:rPr>
            </w:pPr>
            <w:r w:rsidRPr="005B2A35">
              <w:rPr>
                <w:rFonts w:ascii="Arial" w:hAnsi="Arial" w:cs="Arial"/>
                <w:b/>
                <w:bCs/>
                <w:sz w:val="16"/>
                <w:szCs w:val="16"/>
              </w:rPr>
              <w:t>($)</w:t>
            </w:r>
          </w:p>
        </w:tc>
      </w:tr>
      <w:tr w:rsidR="0050464D" w14:paraId="793FFE34" w14:textId="77777777" w:rsidTr="0050464D">
        <w:tc>
          <w:tcPr>
            <w:tcW w:w="1846" w:type="dxa"/>
            <w:vMerge w:val="restart"/>
            <w:tcMar>
              <w:top w:w="14" w:type="dxa"/>
              <w:left w:w="0" w:type="dxa"/>
              <w:bottom w:w="40" w:type="dxa"/>
              <w:right w:w="14" w:type="dxa"/>
            </w:tcMar>
            <w:hideMark/>
          </w:tcPr>
          <w:p w14:paraId="45B21EFB" w14:textId="77777777" w:rsidR="0050464D" w:rsidRPr="005B2A35" w:rsidRDefault="0050464D" w:rsidP="00BA7247">
            <w:pPr>
              <w:pStyle w:val="NormalWeb"/>
              <w:keepNext/>
              <w:spacing w:before="0" w:beforeAutospacing="0" w:after="0" w:afterAutospacing="0"/>
              <w:ind w:left="360" w:hanging="240"/>
              <w:rPr>
                <w:rFonts w:ascii="Arial" w:hAnsi="Arial" w:cs="Arial"/>
                <w:sz w:val="16"/>
                <w:szCs w:val="16"/>
              </w:rPr>
            </w:pPr>
            <w:r w:rsidRPr="005B2A35">
              <w:rPr>
                <w:rFonts w:ascii="Arial" w:hAnsi="Arial" w:cs="Arial"/>
                <w:b/>
                <w:bCs/>
                <w:color w:val="0075C9"/>
                <w:sz w:val="16"/>
                <w:szCs w:val="16"/>
              </w:rPr>
              <w:t>Satya Nadella</w:t>
            </w:r>
          </w:p>
        </w:tc>
        <w:tc>
          <w:tcPr>
            <w:tcW w:w="1263" w:type="dxa"/>
            <w:tcBorders>
              <w:bottom w:val="single" w:sz="4" w:space="0" w:color="auto"/>
            </w:tcBorders>
            <w:tcMar>
              <w:top w:w="14" w:type="dxa"/>
              <w:left w:w="0" w:type="dxa"/>
              <w:bottom w:w="40" w:type="dxa"/>
              <w:right w:w="14" w:type="dxa"/>
            </w:tcMar>
            <w:vAlign w:val="bottom"/>
            <w:hideMark/>
          </w:tcPr>
          <w:p w14:paraId="5D5B68A3" w14:textId="77777777" w:rsidR="0050464D" w:rsidRPr="005B2A35" w:rsidRDefault="0050464D" w:rsidP="00BA7247">
            <w:pPr>
              <w:rPr>
                <w:rFonts w:ascii="Arial" w:hAnsi="Arial" w:cs="Arial"/>
                <w:sz w:val="16"/>
                <w:szCs w:val="16"/>
              </w:rPr>
            </w:pPr>
            <w:r w:rsidRPr="00267B22">
              <w:rPr>
                <w:rFonts w:ascii="Arial" w:hAnsi="Arial" w:cs="Arial"/>
                <w:sz w:val="16"/>
                <w:szCs w:val="16"/>
              </w:rPr>
              <w:t>9/19/2017</w:t>
            </w:r>
          </w:p>
        </w:tc>
        <w:tc>
          <w:tcPr>
            <w:tcW w:w="1424" w:type="dxa"/>
            <w:tcBorders>
              <w:bottom w:val="single" w:sz="4" w:space="0" w:color="auto"/>
            </w:tcBorders>
            <w:tcMar>
              <w:top w:w="14" w:type="dxa"/>
              <w:left w:w="0" w:type="dxa"/>
              <w:bottom w:w="40" w:type="dxa"/>
              <w:right w:w="14" w:type="dxa"/>
            </w:tcMar>
            <w:vAlign w:val="bottom"/>
            <w:hideMark/>
          </w:tcPr>
          <w:p w14:paraId="16CA0CCF"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12,539</w:t>
            </w:r>
            <w:r w:rsidRPr="00267B22">
              <w:rPr>
                <w:rFonts w:ascii="Arial" w:hAnsi="Arial" w:cs="Arial"/>
                <w:sz w:val="16"/>
                <w:szCs w:val="16"/>
                <w:vertAlign w:val="superscript"/>
              </w:rPr>
              <w:t>3</w:t>
            </w:r>
          </w:p>
        </w:tc>
        <w:tc>
          <w:tcPr>
            <w:tcW w:w="1685" w:type="dxa"/>
            <w:tcBorders>
              <w:bottom w:val="single" w:sz="4" w:space="0" w:color="auto"/>
            </w:tcBorders>
            <w:vAlign w:val="bottom"/>
            <w:hideMark/>
          </w:tcPr>
          <w:p w14:paraId="605A21A3"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3,396,815</w:t>
            </w:r>
          </w:p>
        </w:tc>
        <w:tc>
          <w:tcPr>
            <w:tcW w:w="2285" w:type="dxa"/>
            <w:tcBorders>
              <w:bottom w:val="single" w:sz="4" w:space="0" w:color="auto"/>
            </w:tcBorders>
            <w:vAlign w:val="bottom"/>
            <w:hideMark/>
          </w:tcPr>
          <w:p w14:paraId="7CC94C25" w14:textId="77777777" w:rsidR="0050464D" w:rsidRPr="005B2A35" w:rsidRDefault="0050464D" w:rsidP="00BA7247">
            <w:pPr>
              <w:jc w:val="right"/>
              <w:rPr>
                <w:rFonts w:ascii="Arial" w:hAnsi="Arial" w:cs="Arial"/>
                <w:sz w:val="16"/>
                <w:szCs w:val="16"/>
              </w:rPr>
            </w:pPr>
          </w:p>
        </w:tc>
        <w:tc>
          <w:tcPr>
            <w:tcW w:w="1987" w:type="dxa"/>
            <w:gridSpan w:val="2"/>
            <w:tcBorders>
              <w:bottom w:val="single" w:sz="4" w:space="0" w:color="auto"/>
            </w:tcBorders>
            <w:vAlign w:val="bottom"/>
          </w:tcPr>
          <w:p w14:paraId="517B10CA" w14:textId="77777777" w:rsidR="0050464D" w:rsidRPr="00E63317" w:rsidRDefault="0050464D" w:rsidP="00BA7247">
            <w:pPr>
              <w:jc w:val="right"/>
              <w:rPr>
                <w:rFonts w:ascii="Arial" w:hAnsi="Arial" w:cs="Arial"/>
                <w:sz w:val="16"/>
                <w:szCs w:val="16"/>
              </w:rPr>
            </w:pPr>
          </w:p>
        </w:tc>
      </w:tr>
      <w:tr w:rsidR="0050464D" w14:paraId="0025A2ED" w14:textId="77777777" w:rsidTr="0050464D">
        <w:tc>
          <w:tcPr>
            <w:tcW w:w="1846" w:type="dxa"/>
            <w:vMerge/>
            <w:tcMar>
              <w:top w:w="14" w:type="dxa"/>
              <w:left w:w="0" w:type="dxa"/>
              <w:bottom w:w="40" w:type="dxa"/>
              <w:right w:w="14" w:type="dxa"/>
            </w:tcMar>
          </w:tcPr>
          <w:p w14:paraId="27081584"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7C2E2FE8" w14:textId="77777777" w:rsidR="0050464D" w:rsidRPr="005B2A35" w:rsidRDefault="0050464D" w:rsidP="00BA7247">
            <w:pPr>
              <w:rPr>
                <w:rFonts w:ascii="Arial" w:hAnsi="Arial" w:cs="Arial"/>
                <w:sz w:val="16"/>
                <w:szCs w:val="16"/>
              </w:rPr>
            </w:pPr>
            <w:r w:rsidRPr="00267B22">
              <w:rPr>
                <w:rFonts w:ascii="Arial" w:hAnsi="Arial" w:cs="Arial"/>
                <w:sz w:val="16"/>
                <w:szCs w:val="16"/>
              </w:rPr>
              <w:t>9/18/2018</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12F0D803"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41,730</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3C9BA0F7"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11,304,657</w:t>
            </w:r>
          </w:p>
        </w:tc>
        <w:tc>
          <w:tcPr>
            <w:tcW w:w="2285" w:type="dxa"/>
            <w:tcBorders>
              <w:top w:val="single" w:sz="4" w:space="0" w:color="auto"/>
              <w:bottom w:val="single" w:sz="4" w:space="0" w:color="auto"/>
            </w:tcBorders>
            <w:vAlign w:val="bottom"/>
          </w:tcPr>
          <w:p w14:paraId="397AEE36" w14:textId="77777777" w:rsidR="0050464D" w:rsidRPr="005B2A35"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3C115639" w14:textId="77777777" w:rsidR="0050464D" w:rsidRPr="00E63317" w:rsidRDefault="0050464D" w:rsidP="00BA7247">
            <w:pPr>
              <w:jc w:val="right"/>
              <w:rPr>
                <w:rFonts w:ascii="Arial" w:hAnsi="Arial" w:cs="Arial"/>
                <w:sz w:val="16"/>
                <w:szCs w:val="16"/>
              </w:rPr>
            </w:pPr>
          </w:p>
        </w:tc>
      </w:tr>
      <w:tr w:rsidR="0050464D" w14:paraId="1C1F9E5B" w14:textId="77777777" w:rsidTr="0050464D">
        <w:tc>
          <w:tcPr>
            <w:tcW w:w="1846" w:type="dxa"/>
            <w:vMerge/>
            <w:tcMar>
              <w:top w:w="14" w:type="dxa"/>
              <w:left w:w="0" w:type="dxa"/>
              <w:bottom w:w="40" w:type="dxa"/>
              <w:right w:w="14" w:type="dxa"/>
            </w:tcMar>
          </w:tcPr>
          <w:p w14:paraId="3EE805E3"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66369A40" w14:textId="77777777" w:rsidR="0050464D" w:rsidRPr="005B2A35" w:rsidRDefault="0050464D" w:rsidP="00BA7247">
            <w:pPr>
              <w:rPr>
                <w:rFonts w:ascii="Arial" w:hAnsi="Arial" w:cs="Arial"/>
                <w:sz w:val="16"/>
                <w:szCs w:val="16"/>
              </w:rPr>
            </w:pPr>
            <w:r w:rsidRPr="00267B22">
              <w:rPr>
                <w:rFonts w:ascii="Arial" w:hAnsi="Arial" w:cs="Arial"/>
                <w:sz w:val="16"/>
                <w:szCs w:val="16"/>
              </w:rPr>
              <w:t>9/18/2018</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57C867BC" w14:textId="77777777" w:rsidR="0050464D" w:rsidRPr="005B2A35" w:rsidRDefault="0050464D" w:rsidP="00BA7247">
            <w:pPr>
              <w:jc w:val="right"/>
              <w:rPr>
                <w:rFonts w:ascii="Arial" w:hAnsi="Arial" w:cs="Arial"/>
                <w:sz w:val="16"/>
                <w:szCs w:val="16"/>
              </w:rPr>
            </w:pPr>
          </w:p>
        </w:tc>
        <w:tc>
          <w:tcPr>
            <w:tcW w:w="1685" w:type="dxa"/>
            <w:tcBorders>
              <w:top w:val="single" w:sz="4" w:space="0" w:color="auto"/>
              <w:bottom w:val="single" w:sz="4" w:space="0" w:color="auto"/>
            </w:tcBorders>
            <w:vAlign w:val="bottom"/>
          </w:tcPr>
          <w:p w14:paraId="3E407302" w14:textId="77777777" w:rsidR="0050464D" w:rsidRPr="005B2A35" w:rsidRDefault="0050464D" w:rsidP="00BA7247">
            <w:pPr>
              <w:jc w:val="right"/>
              <w:rPr>
                <w:rFonts w:ascii="Arial" w:hAnsi="Arial" w:cs="Arial"/>
                <w:sz w:val="16"/>
                <w:szCs w:val="16"/>
              </w:rPr>
            </w:pPr>
          </w:p>
        </w:tc>
        <w:tc>
          <w:tcPr>
            <w:tcW w:w="2285" w:type="dxa"/>
            <w:tcBorders>
              <w:top w:val="single" w:sz="4" w:space="0" w:color="auto"/>
              <w:bottom w:val="single" w:sz="4" w:space="0" w:color="auto"/>
            </w:tcBorders>
            <w:vAlign w:val="bottom"/>
          </w:tcPr>
          <w:p w14:paraId="4988FA27"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111,280</w:t>
            </w:r>
            <w:r w:rsidRPr="00267B22">
              <w:rPr>
                <w:rFonts w:ascii="Arial" w:hAnsi="Arial" w:cs="Arial"/>
                <w:sz w:val="16"/>
                <w:szCs w:val="16"/>
                <w:vertAlign w:val="superscript"/>
              </w:rPr>
              <w:t>4</w:t>
            </w:r>
          </w:p>
        </w:tc>
        <w:tc>
          <w:tcPr>
            <w:tcW w:w="1987" w:type="dxa"/>
            <w:gridSpan w:val="2"/>
            <w:tcBorders>
              <w:top w:val="single" w:sz="4" w:space="0" w:color="auto"/>
              <w:bottom w:val="single" w:sz="4" w:space="0" w:color="auto"/>
            </w:tcBorders>
            <w:vAlign w:val="bottom"/>
          </w:tcPr>
          <w:p w14:paraId="26F18F9F" w14:textId="77777777" w:rsidR="0050464D" w:rsidRPr="00E63317" w:rsidRDefault="0050464D" w:rsidP="00BA7247">
            <w:pPr>
              <w:jc w:val="right"/>
              <w:rPr>
                <w:rFonts w:ascii="Arial" w:hAnsi="Arial" w:cs="Arial"/>
                <w:sz w:val="16"/>
                <w:szCs w:val="16"/>
              </w:rPr>
            </w:pPr>
            <w:r w:rsidRPr="00267B22">
              <w:rPr>
                <w:rFonts w:ascii="Arial" w:hAnsi="Arial" w:cs="Arial"/>
                <w:sz w:val="16"/>
                <w:szCs w:val="16"/>
              </w:rPr>
              <w:t>30,145,752</w:t>
            </w:r>
          </w:p>
        </w:tc>
      </w:tr>
      <w:tr w:rsidR="0050464D" w14:paraId="16419C59" w14:textId="77777777" w:rsidTr="0050464D">
        <w:tc>
          <w:tcPr>
            <w:tcW w:w="1846" w:type="dxa"/>
            <w:vMerge/>
            <w:tcMar>
              <w:top w:w="14" w:type="dxa"/>
              <w:left w:w="0" w:type="dxa"/>
              <w:bottom w:w="40" w:type="dxa"/>
              <w:right w:w="14" w:type="dxa"/>
            </w:tcMar>
          </w:tcPr>
          <w:p w14:paraId="040AC980"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2CE0EF12" w14:textId="77777777" w:rsidR="0050464D" w:rsidRPr="005B2A35" w:rsidRDefault="0050464D" w:rsidP="00BA7247">
            <w:pPr>
              <w:rPr>
                <w:rFonts w:ascii="Arial" w:hAnsi="Arial" w:cs="Arial"/>
                <w:sz w:val="16"/>
                <w:szCs w:val="16"/>
              </w:rPr>
            </w:pPr>
            <w:r w:rsidRPr="00267B22">
              <w:rPr>
                <w:rFonts w:ascii="Arial" w:hAnsi="Arial" w:cs="Arial"/>
                <w:sz w:val="16"/>
                <w:szCs w:val="16"/>
              </w:rPr>
              <w:t>9/18/2019</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4C404886"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56,670</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592B255A"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15,351,903</w:t>
            </w:r>
          </w:p>
        </w:tc>
        <w:tc>
          <w:tcPr>
            <w:tcW w:w="2285" w:type="dxa"/>
            <w:tcBorders>
              <w:top w:val="single" w:sz="4" w:space="0" w:color="auto"/>
              <w:bottom w:val="single" w:sz="4" w:space="0" w:color="auto"/>
            </w:tcBorders>
            <w:vAlign w:val="bottom"/>
          </w:tcPr>
          <w:p w14:paraId="6744E461" w14:textId="77777777" w:rsidR="0050464D" w:rsidRPr="005B2A35"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58FA52A6" w14:textId="77777777" w:rsidR="0050464D" w:rsidRPr="00E63317" w:rsidRDefault="0050464D" w:rsidP="00BA7247">
            <w:pPr>
              <w:jc w:val="right"/>
              <w:rPr>
                <w:rFonts w:ascii="Arial" w:hAnsi="Arial" w:cs="Arial"/>
                <w:sz w:val="16"/>
                <w:szCs w:val="16"/>
              </w:rPr>
            </w:pPr>
          </w:p>
        </w:tc>
      </w:tr>
      <w:tr w:rsidR="0050464D" w14:paraId="195E9D9B" w14:textId="77777777" w:rsidTr="0050464D">
        <w:tc>
          <w:tcPr>
            <w:tcW w:w="1846" w:type="dxa"/>
            <w:vMerge/>
            <w:tcMar>
              <w:top w:w="14" w:type="dxa"/>
              <w:left w:w="0" w:type="dxa"/>
              <w:bottom w:w="40" w:type="dxa"/>
              <w:right w:w="14" w:type="dxa"/>
            </w:tcMar>
          </w:tcPr>
          <w:p w14:paraId="6E17C757"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2147399C" w14:textId="77777777" w:rsidR="0050464D" w:rsidRPr="005B2A35" w:rsidRDefault="0050464D" w:rsidP="00BA7247">
            <w:pPr>
              <w:rPr>
                <w:rFonts w:ascii="Arial" w:hAnsi="Arial" w:cs="Arial"/>
                <w:sz w:val="16"/>
                <w:szCs w:val="16"/>
              </w:rPr>
            </w:pPr>
            <w:r w:rsidRPr="00267B22">
              <w:rPr>
                <w:rFonts w:ascii="Arial" w:hAnsi="Arial" w:cs="Arial"/>
                <w:sz w:val="16"/>
                <w:szCs w:val="16"/>
              </w:rPr>
              <w:t>9/18/2019</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4479E9D1" w14:textId="77777777" w:rsidR="0050464D" w:rsidRPr="005B2A35" w:rsidRDefault="0050464D" w:rsidP="00BA7247">
            <w:pPr>
              <w:jc w:val="right"/>
              <w:rPr>
                <w:rFonts w:ascii="Arial" w:hAnsi="Arial" w:cs="Arial"/>
                <w:sz w:val="16"/>
                <w:szCs w:val="16"/>
              </w:rPr>
            </w:pPr>
          </w:p>
        </w:tc>
        <w:tc>
          <w:tcPr>
            <w:tcW w:w="1685" w:type="dxa"/>
            <w:tcBorders>
              <w:top w:val="single" w:sz="4" w:space="0" w:color="auto"/>
              <w:bottom w:val="single" w:sz="4" w:space="0" w:color="auto"/>
            </w:tcBorders>
            <w:vAlign w:val="bottom"/>
          </w:tcPr>
          <w:p w14:paraId="140BD018" w14:textId="77777777" w:rsidR="0050464D" w:rsidRPr="005B2A35" w:rsidRDefault="0050464D" w:rsidP="00BA7247">
            <w:pPr>
              <w:jc w:val="right"/>
              <w:rPr>
                <w:rFonts w:ascii="Arial" w:hAnsi="Arial" w:cs="Arial"/>
                <w:sz w:val="16"/>
                <w:szCs w:val="16"/>
              </w:rPr>
            </w:pPr>
          </w:p>
        </w:tc>
        <w:tc>
          <w:tcPr>
            <w:tcW w:w="2285" w:type="dxa"/>
            <w:tcBorders>
              <w:top w:val="single" w:sz="4" w:space="0" w:color="auto"/>
              <w:bottom w:val="single" w:sz="4" w:space="0" w:color="auto"/>
            </w:tcBorders>
            <w:vAlign w:val="bottom"/>
          </w:tcPr>
          <w:p w14:paraId="243AE20A"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60,448</w:t>
            </w:r>
            <w:r w:rsidRPr="00267B22">
              <w:rPr>
                <w:rFonts w:ascii="Arial" w:hAnsi="Arial" w:cs="Arial"/>
                <w:sz w:val="16"/>
                <w:szCs w:val="16"/>
                <w:vertAlign w:val="superscript"/>
              </w:rPr>
              <w:t>4</w:t>
            </w:r>
          </w:p>
        </w:tc>
        <w:tc>
          <w:tcPr>
            <w:tcW w:w="1987" w:type="dxa"/>
            <w:gridSpan w:val="2"/>
            <w:tcBorders>
              <w:top w:val="single" w:sz="4" w:space="0" w:color="auto"/>
              <w:bottom w:val="single" w:sz="4" w:space="0" w:color="auto"/>
            </w:tcBorders>
            <w:vAlign w:val="bottom"/>
          </w:tcPr>
          <w:p w14:paraId="01FE71C1" w14:textId="77777777" w:rsidR="0050464D" w:rsidRPr="00E63317" w:rsidRDefault="0050464D" w:rsidP="00BA7247">
            <w:pPr>
              <w:jc w:val="right"/>
              <w:rPr>
                <w:rFonts w:ascii="Arial" w:hAnsi="Arial" w:cs="Arial"/>
                <w:sz w:val="16"/>
                <w:szCs w:val="16"/>
              </w:rPr>
            </w:pPr>
            <w:r w:rsidRPr="00267B22">
              <w:rPr>
                <w:rFonts w:ascii="Arial" w:hAnsi="Arial" w:cs="Arial"/>
                <w:sz w:val="16"/>
                <w:szCs w:val="16"/>
              </w:rPr>
              <w:t>16,375,363</w:t>
            </w:r>
          </w:p>
        </w:tc>
      </w:tr>
      <w:tr w:rsidR="0050464D" w14:paraId="4EDA1273" w14:textId="77777777" w:rsidTr="0050464D">
        <w:tc>
          <w:tcPr>
            <w:tcW w:w="1846" w:type="dxa"/>
            <w:vMerge/>
            <w:tcMar>
              <w:top w:w="14" w:type="dxa"/>
              <w:left w:w="0" w:type="dxa"/>
              <w:bottom w:w="40" w:type="dxa"/>
              <w:right w:w="14" w:type="dxa"/>
            </w:tcMar>
          </w:tcPr>
          <w:p w14:paraId="5DD10865"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373BE74E" w14:textId="77777777" w:rsidR="0050464D" w:rsidRPr="005B2A35" w:rsidRDefault="0050464D" w:rsidP="00BA7247">
            <w:pPr>
              <w:rPr>
                <w:rFonts w:ascii="Arial" w:hAnsi="Arial" w:cs="Arial"/>
                <w:sz w:val="16"/>
                <w:szCs w:val="16"/>
              </w:rPr>
            </w:pPr>
            <w:r w:rsidRPr="00267B22">
              <w:rPr>
                <w:rFonts w:ascii="Arial" w:hAnsi="Arial" w:cs="Arial"/>
                <w:sz w:val="16"/>
                <w:szCs w:val="16"/>
              </w:rPr>
              <w:t>9/15/2020</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1025624C"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33,255</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0538B19D"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9,008,780</w:t>
            </w:r>
          </w:p>
        </w:tc>
        <w:tc>
          <w:tcPr>
            <w:tcW w:w="2285" w:type="dxa"/>
            <w:tcBorders>
              <w:top w:val="single" w:sz="4" w:space="0" w:color="auto"/>
              <w:bottom w:val="single" w:sz="4" w:space="0" w:color="auto"/>
            </w:tcBorders>
            <w:vAlign w:val="bottom"/>
          </w:tcPr>
          <w:p w14:paraId="6B0289C2" w14:textId="77777777" w:rsidR="0050464D" w:rsidRPr="005B2A35"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5B6BBA61" w14:textId="77777777" w:rsidR="0050464D" w:rsidRPr="00E63317" w:rsidRDefault="0050464D" w:rsidP="00BA7247">
            <w:pPr>
              <w:jc w:val="right"/>
              <w:rPr>
                <w:rFonts w:ascii="Arial" w:hAnsi="Arial" w:cs="Arial"/>
                <w:sz w:val="16"/>
                <w:szCs w:val="16"/>
              </w:rPr>
            </w:pPr>
          </w:p>
        </w:tc>
      </w:tr>
      <w:tr w:rsidR="0050464D" w14:paraId="42733DFA" w14:textId="77777777" w:rsidTr="0050464D">
        <w:tc>
          <w:tcPr>
            <w:tcW w:w="1846" w:type="dxa"/>
            <w:vMerge/>
            <w:tcBorders>
              <w:bottom w:val="single" w:sz="8" w:space="0" w:color="0075C9"/>
            </w:tcBorders>
            <w:tcMar>
              <w:top w:w="14" w:type="dxa"/>
              <w:left w:w="0" w:type="dxa"/>
              <w:bottom w:w="40" w:type="dxa"/>
              <w:right w:w="14" w:type="dxa"/>
            </w:tcMar>
          </w:tcPr>
          <w:p w14:paraId="1F029F3E"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8" w:space="0" w:color="0075C9"/>
            </w:tcBorders>
            <w:tcMar>
              <w:top w:w="14" w:type="dxa"/>
              <w:left w:w="0" w:type="dxa"/>
              <w:bottom w:w="40" w:type="dxa"/>
              <w:right w:w="14" w:type="dxa"/>
            </w:tcMar>
            <w:vAlign w:val="bottom"/>
          </w:tcPr>
          <w:p w14:paraId="42A3E2B8" w14:textId="77777777" w:rsidR="0050464D" w:rsidRPr="005B2A35" w:rsidRDefault="0050464D" w:rsidP="00BA7247">
            <w:pPr>
              <w:rPr>
                <w:rFonts w:ascii="Arial" w:hAnsi="Arial" w:cs="Arial"/>
                <w:sz w:val="16"/>
                <w:szCs w:val="16"/>
              </w:rPr>
            </w:pPr>
            <w:r w:rsidRPr="00267B22">
              <w:rPr>
                <w:rFonts w:ascii="Arial" w:hAnsi="Arial" w:cs="Arial"/>
                <w:sz w:val="16"/>
                <w:szCs w:val="16"/>
              </w:rPr>
              <w:t>9/15/2020</w:t>
            </w:r>
          </w:p>
        </w:tc>
        <w:tc>
          <w:tcPr>
            <w:tcW w:w="1424" w:type="dxa"/>
            <w:tcBorders>
              <w:top w:val="single" w:sz="4" w:space="0" w:color="auto"/>
              <w:bottom w:val="single" w:sz="8" w:space="0" w:color="0075C9"/>
            </w:tcBorders>
            <w:tcMar>
              <w:top w:w="14" w:type="dxa"/>
              <w:left w:w="0" w:type="dxa"/>
              <w:bottom w:w="40" w:type="dxa"/>
              <w:right w:w="14" w:type="dxa"/>
            </w:tcMar>
            <w:vAlign w:val="bottom"/>
          </w:tcPr>
          <w:p w14:paraId="243D747A" w14:textId="77777777" w:rsidR="0050464D" w:rsidRPr="005B2A35" w:rsidRDefault="0050464D" w:rsidP="00BA7247">
            <w:pPr>
              <w:jc w:val="right"/>
              <w:rPr>
                <w:rFonts w:ascii="Arial" w:hAnsi="Arial" w:cs="Arial"/>
                <w:sz w:val="16"/>
                <w:szCs w:val="16"/>
              </w:rPr>
            </w:pPr>
          </w:p>
        </w:tc>
        <w:tc>
          <w:tcPr>
            <w:tcW w:w="1685" w:type="dxa"/>
            <w:tcBorders>
              <w:top w:val="single" w:sz="4" w:space="0" w:color="auto"/>
              <w:bottom w:val="single" w:sz="8" w:space="0" w:color="0075C9"/>
            </w:tcBorders>
            <w:vAlign w:val="bottom"/>
          </w:tcPr>
          <w:p w14:paraId="64AA38AC" w14:textId="77777777" w:rsidR="0050464D" w:rsidRPr="005B2A35" w:rsidRDefault="0050464D" w:rsidP="00BA7247">
            <w:pPr>
              <w:jc w:val="right"/>
              <w:rPr>
                <w:rFonts w:ascii="Arial" w:hAnsi="Arial" w:cs="Arial"/>
                <w:sz w:val="16"/>
                <w:szCs w:val="16"/>
              </w:rPr>
            </w:pPr>
          </w:p>
        </w:tc>
        <w:tc>
          <w:tcPr>
            <w:tcW w:w="2285" w:type="dxa"/>
            <w:tcBorders>
              <w:top w:val="single" w:sz="4" w:space="0" w:color="auto"/>
              <w:bottom w:val="single" w:sz="8" w:space="0" w:color="0075C9"/>
            </w:tcBorders>
            <w:vAlign w:val="bottom"/>
          </w:tcPr>
          <w:p w14:paraId="714CFBD8"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25,865</w:t>
            </w:r>
            <w:r w:rsidRPr="00267B22">
              <w:rPr>
                <w:rFonts w:ascii="Arial" w:hAnsi="Arial" w:cs="Arial"/>
                <w:sz w:val="16"/>
                <w:szCs w:val="16"/>
                <w:vertAlign w:val="superscript"/>
              </w:rPr>
              <w:t>4</w:t>
            </w:r>
          </w:p>
        </w:tc>
        <w:tc>
          <w:tcPr>
            <w:tcW w:w="1987" w:type="dxa"/>
            <w:gridSpan w:val="2"/>
            <w:tcBorders>
              <w:top w:val="single" w:sz="4" w:space="0" w:color="auto"/>
              <w:bottom w:val="single" w:sz="8" w:space="0" w:color="0075C9"/>
            </w:tcBorders>
            <w:vAlign w:val="bottom"/>
          </w:tcPr>
          <w:p w14:paraId="316673BF" w14:textId="77777777" w:rsidR="0050464D" w:rsidRPr="00E63317" w:rsidRDefault="0050464D" w:rsidP="00BA7247">
            <w:pPr>
              <w:jc w:val="right"/>
              <w:rPr>
                <w:rFonts w:ascii="Arial" w:hAnsi="Arial" w:cs="Arial"/>
                <w:sz w:val="16"/>
                <w:szCs w:val="16"/>
              </w:rPr>
            </w:pPr>
            <w:r w:rsidRPr="00267B22">
              <w:rPr>
                <w:rFonts w:ascii="Arial" w:hAnsi="Arial" w:cs="Arial"/>
                <w:sz w:val="16"/>
                <w:szCs w:val="16"/>
              </w:rPr>
              <w:t>7,006,829</w:t>
            </w:r>
          </w:p>
        </w:tc>
      </w:tr>
      <w:tr w:rsidR="0050464D" w14:paraId="67A67E5C" w14:textId="77777777" w:rsidTr="0050464D">
        <w:tc>
          <w:tcPr>
            <w:tcW w:w="1846" w:type="dxa"/>
            <w:vMerge w:val="restart"/>
            <w:tcBorders>
              <w:top w:val="single" w:sz="8" w:space="0" w:color="0075C9"/>
            </w:tcBorders>
            <w:tcMar>
              <w:top w:w="14" w:type="dxa"/>
              <w:left w:w="0" w:type="dxa"/>
              <w:bottom w:w="40" w:type="dxa"/>
              <w:right w:w="14" w:type="dxa"/>
            </w:tcMar>
          </w:tcPr>
          <w:p w14:paraId="5A1D869F" w14:textId="77777777" w:rsidR="0050464D" w:rsidRPr="00A7754D" w:rsidRDefault="0050464D" w:rsidP="00BA7247">
            <w:pPr>
              <w:pStyle w:val="NormalWeb"/>
              <w:keepNext/>
              <w:spacing w:before="0" w:beforeAutospacing="0" w:after="0" w:afterAutospacing="0"/>
              <w:ind w:left="360" w:hanging="240"/>
              <w:rPr>
                <w:rFonts w:ascii="Arial" w:hAnsi="Arial" w:cs="Arial"/>
                <w:b/>
                <w:bCs/>
                <w:color w:val="0075C9"/>
                <w:sz w:val="16"/>
                <w:szCs w:val="16"/>
              </w:rPr>
            </w:pPr>
            <w:r w:rsidRPr="00A7754D">
              <w:rPr>
                <w:rFonts w:ascii="Arial" w:hAnsi="Arial" w:cs="Arial"/>
                <w:b/>
                <w:bCs/>
                <w:color w:val="0075C9"/>
                <w:sz w:val="16"/>
                <w:szCs w:val="16"/>
              </w:rPr>
              <w:t>Amy E. Hood</w:t>
            </w:r>
          </w:p>
        </w:tc>
        <w:tc>
          <w:tcPr>
            <w:tcW w:w="1263" w:type="dxa"/>
            <w:tcBorders>
              <w:top w:val="single" w:sz="8" w:space="0" w:color="0075C9"/>
              <w:bottom w:val="single" w:sz="4" w:space="0" w:color="auto"/>
            </w:tcBorders>
            <w:tcMar>
              <w:top w:w="14" w:type="dxa"/>
              <w:left w:w="0" w:type="dxa"/>
              <w:bottom w:w="40" w:type="dxa"/>
              <w:right w:w="14" w:type="dxa"/>
            </w:tcMar>
            <w:vAlign w:val="bottom"/>
          </w:tcPr>
          <w:p w14:paraId="39C263B2" w14:textId="77777777" w:rsidR="0050464D" w:rsidRPr="00267B22" w:rsidRDefault="0050464D" w:rsidP="00BA7247">
            <w:pPr>
              <w:rPr>
                <w:rFonts w:ascii="Arial" w:hAnsi="Arial" w:cs="Arial"/>
                <w:sz w:val="16"/>
                <w:szCs w:val="16"/>
              </w:rPr>
            </w:pPr>
            <w:r w:rsidRPr="00267B22">
              <w:rPr>
                <w:rFonts w:ascii="Arial" w:hAnsi="Arial" w:cs="Arial"/>
                <w:sz w:val="16"/>
                <w:szCs w:val="16"/>
              </w:rPr>
              <w:t>9/18/2017</w:t>
            </w:r>
          </w:p>
        </w:tc>
        <w:tc>
          <w:tcPr>
            <w:tcW w:w="1424" w:type="dxa"/>
            <w:tcBorders>
              <w:top w:val="single" w:sz="8" w:space="0" w:color="0075C9"/>
              <w:bottom w:val="single" w:sz="4" w:space="0" w:color="auto"/>
            </w:tcBorders>
            <w:tcMar>
              <w:top w:w="14" w:type="dxa"/>
              <w:left w:w="0" w:type="dxa"/>
              <w:bottom w:w="40" w:type="dxa"/>
              <w:right w:w="14" w:type="dxa"/>
            </w:tcMar>
            <w:vAlign w:val="bottom"/>
          </w:tcPr>
          <w:p w14:paraId="717766A6"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7,774</w:t>
            </w:r>
            <w:r w:rsidRPr="00267B22">
              <w:rPr>
                <w:rFonts w:ascii="Arial" w:hAnsi="Arial" w:cs="Arial"/>
                <w:sz w:val="16"/>
                <w:szCs w:val="16"/>
                <w:vertAlign w:val="superscript"/>
              </w:rPr>
              <w:t>3</w:t>
            </w:r>
          </w:p>
        </w:tc>
        <w:tc>
          <w:tcPr>
            <w:tcW w:w="1685" w:type="dxa"/>
            <w:tcBorders>
              <w:top w:val="single" w:sz="8" w:space="0" w:color="0075C9"/>
              <w:bottom w:val="single" w:sz="4" w:space="0" w:color="auto"/>
            </w:tcBorders>
            <w:vAlign w:val="bottom"/>
          </w:tcPr>
          <w:p w14:paraId="0CA9D6FC"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2,105,977</w:t>
            </w:r>
          </w:p>
        </w:tc>
        <w:tc>
          <w:tcPr>
            <w:tcW w:w="2285" w:type="dxa"/>
            <w:tcBorders>
              <w:top w:val="single" w:sz="8" w:space="0" w:color="0075C9"/>
              <w:bottom w:val="single" w:sz="4" w:space="0" w:color="auto"/>
            </w:tcBorders>
            <w:vAlign w:val="bottom"/>
          </w:tcPr>
          <w:p w14:paraId="6AA92B94" w14:textId="77777777" w:rsidR="0050464D" w:rsidRPr="00267B22" w:rsidRDefault="0050464D" w:rsidP="00BA7247">
            <w:pPr>
              <w:jc w:val="right"/>
              <w:rPr>
                <w:rFonts w:ascii="Arial" w:hAnsi="Arial" w:cs="Arial"/>
                <w:sz w:val="16"/>
                <w:szCs w:val="16"/>
              </w:rPr>
            </w:pPr>
          </w:p>
        </w:tc>
        <w:tc>
          <w:tcPr>
            <w:tcW w:w="1987" w:type="dxa"/>
            <w:gridSpan w:val="2"/>
            <w:tcBorders>
              <w:top w:val="single" w:sz="8" w:space="0" w:color="0075C9"/>
              <w:bottom w:val="single" w:sz="4" w:space="0" w:color="auto"/>
            </w:tcBorders>
            <w:vAlign w:val="bottom"/>
          </w:tcPr>
          <w:p w14:paraId="76F9C925" w14:textId="77777777" w:rsidR="0050464D" w:rsidRPr="00267B22" w:rsidRDefault="0050464D" w:rsidP="00BA7247">
            <w:pPr>
              <w:jc w:val="right"/>
              <w:rPr>
                <w:rFonts w:ascii="Arial" w:hAnsi="Arial" w:cs="Arial"/>
                <w:sz w:val="16"/>
                <w:szCs w:val="16"/>
              </w:rPr>
            </w:pPr>
          </w:p>
        </w:tc>
      </w:tr>
      <w:tr w:rsidR="0050464D" w14:paraId="7E229398" w14:textId="77777777" w:rsidTr="0050464D">
        <w:tc>
          <w:tcPr>
            <w:tcW w:w="1846" w:type="dxa"/>
            <w:vMerge/>
            <w:tcMar>
              <w:top w:w="14" w:type="dxa"/>
              <w:left w:w="0" w:type="dxa"/>
              <w:bottom w:w="40" w:type="dxa"/>
              <w:right w:w="14" w:type="dxa"/>
            </w:tcMar>
          </w:tcPr>
          <w:p w14:paraId="794A7B3E"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3966E1F9" w14:textId="77777777" w:rsidR="0050464D" w:rsidRPr="00267B22" w:rsidRDefault="0050464D" w:rsidP="00BA7247">
            <w:pPr>
              <w:rPr>
                <w:rFonts w:ascii="Arial" w:hAnsi="Arial" w:cs="Arial"/>
                <w:sz w:val="16"/>
                <w:szCs w:val="16"/>
              </w:rPr>
            </w:pPr>
            <w:r w:rsidRPr="00267B22">
              <w:rPr>
                <w:rFonts w:ascii="Arial" w:hAnsi="Arial" w:cs="Arial"/>
                <w:sz w:val="16"/>
                <w:szCs w:val="16"/>
              </w:rPr>
              <w:t>9/17/2018</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3AF7EF64"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18,696</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54A79250"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5,064,746</w:t>
            </w:r>
          </w:p>
        </w:tc>
        <w:tc>
          <w:tcPr>
            <w:tcW w:w="2285" w:type="dxa"/>
            <w:tcBorders>
              <w:top w:val="single" w:sz="4" w:space="0" w:color="auto"/>
              <w:bottom w:val="single" w:sz="4" w:space="0" w:color="auto"/>
            </w:tcBorders>
            <w:vAlign w:val="bottom"/>
          </w:tcPr>
          <w:p w14:paraId="3BA4EFBD"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418DF5FC" w14:textId="77777777" w:rsidR="0050464D" w:rsidRPr="00267B22" w:rsidRDefault="0050464D" w:rsidP="00BA7247">
            <w:pPr>
              <w:jc w:val="right"/>
              <w:rPr>
                <w:rFonts w:ascii="Arial" w:hAnsi="Arial" w:cs="Arial"/>
                <w:sz w:val="16"/>
                <w:szCs w:val="16"/>
              </w:rPr>
            </w:pPr>
          </w:p>
        </w:tc>
      </w:tr>
      <w:tr w:rsidR="0050464D" w14:paraId="655CE790" w14:textId="77777777" w:rsidTr="0050464D">
        <w:tc>
          <w:tcPr>
            <w:tcW w:w="1846" w:type="dxa"/>
            <w:vMerge/>
            <w:tcMar>
              <w:top w:w="14" w:type="dxa"/>
              <w:left w:w="0" w:type="dxa"/>
              <w:bottom w:w="40" w:type="dxa"/>
              <w:right w:w="14" w:type="dxa"/>
            </w:tcMar>
          </w:tcPr>
          <w:p w14:paraId="0F852043"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01336F81" w14:textId="77777777" w:rsidR="0050464D" w:rsidRPr="00267B22" w:rsidRDefault="0050464D" w:rsidP="00BA7247">
            <w:pPr>
              <w:rPr>
                <w:rFonts w:ascii="Arial" w:hAnsi="Arial" w:cs="Arial"/>
                <w:sz w:val="16"/>
                <w:szCs w:val="16"/>
              </w:rPr>
            </w:pPr>
            <w:r w:rsidRPr="00267B22">
              <w:rPr>
                <w:rFonts w:ascii="Arial" w:hAnsi="Arial" w:cs="Arial"/>
                <w:sz w:val="16"/>
                <w:szCs w:val="16"/>
              </w:rPr>
              <w:t>9/17/2018</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2D494E14" w14:textId="77777777" w:rsidR="0050464D" w:rsidRPr="005B2A35" w:rsidRDefault="0050464D" w:rsidP="00BA7247">
            <w:pPr>
              <w:jc w:val="right"/>
              <w:rPr>
                <w:rFonts w:ascii="Arial" w:hAnsi="Arial" w:cs="Arial"/>
                <w:sz w:val="16"/>
                <w:szCs w:val="16"/>
              </w:rPr>
            </w:pPr>
          </w:p>
        </w:tc>
        <w:tc>
          <w:tcPr>
            <w:tcW w:w="1685" w:type="dxa"/>
            <w:tcBorders>
              <w:top w:val="single" w:sz="4" w:space="0" w:color="auto"/>
              <w:bottom w:val="single" w:sz="4" w:space="0" w:color="auto"/>
            </w:tcBorders>
            <w:vAlign w:val="bottom"/>
          </w:tcPr>
          <w:p w14:paraId="7045212B" w14:textId="77777777" w:rsidR="0050464D" w:rsidRPr="005B2A35" w:rsidRDefault="0050464D" w:rsidP="00BA7247">
            <w:pPr>
              <w:jc w:val="right"/>
              <w:rPr>
                <w:rFonts w:ascii="Arial" w:hAnsi="Arial" w:cs="Arial"/>
                <w:sz w:val="16"/>
                <w:szCs w:val="16"/>
              </w:rPr>
            </w:pPr>
          </w:p>
        </w:tc>
        <w:tc>
          <w:tcPr>
            <w:tcW w:w="2285" w:type="dxa"/>
            <w:tcBorders>
              <w:top w:val="single" w:sz="4" w:space="0" w:color="auto"/>
              <w:bottom w:val="single" w:sz="4" w:space="0" w:color="auto"/>
            </w:tcBorders>
            <w:vAlign w:val="bottom"/>
          </w:tcPr>
          <w:p w14:paraId="2716540A"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49,854</w:t>
            </w:r>
            <w:r w:rsidRPr="00267B22">
              <w:rPr>
                <w:rFonts w:ascii="Arial" w:hAnsi="Arial" w:cs="Arial"/>
                <w:sz w:val="16"/>
                <w:szCs w:val="16"/>
                <w:vertAlign w:val="superscript"/>
              </w:rPr>
              <w:t>4</w:t>
            </w:r>
          </w:p>
        </w:tc>
        <w:tc>
          <w:tcPr>
            <w:tcW w:w="1987" w:type="dxa"/>
            <w:gridSpan w:val="2"/>
            <w:tcBorders>
              <w:top w:val="single" w:sz="4" w:space="0" w:color="auto"/>
              <w:bottom w:val="single" w:sz="4" w:space="0" w:color="auto"/>
            </w:tcBorders>
            <w:vAlign w:val="bottom"/>
          </w:tcPr>
          <w:p w14:paraId="1EA2C499"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13,505,449</w:t>
            </w:r>
          </w:p>
        </w:tc>
      </w:tr>
      <w:tr w:rsidR="0050464D" w14:paraId="2AED20A5" w14:textId="77777777" w:rsidTr="0050464D">
        <w:tc>
          <w:tcPr>
            <w:tcW w:w="1846" w:type="dxa"/>
            <w:vMerge/>
            <w:tcMar>
              <w:top w:w="14" w:type="dxa"/>
              <w:left w:w="0" w:type="dxa"/>
              <w:bottom w:w="40" w:type="dxa"/>
              <w:right w:w="14" w:type="dxa"/>
            </w:tcMar>
          </w:tcPr>
          <w:p w14:paraId="382C722E"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1C2513A6" w14:textId="77777777" w:rsidR="0050464D" w:rsidRPr="00267B22" w:rsidRDefault="0050464D" w:rsidP="00BA7247">
            <w:pPr>
              <w:rPr>
                <w:rFonts w:ascii="Arial" w:hAnsi="Arial" w:cs="Arial"/>
                <w:sz w:val="16"/>
                <w:szCs w:val="16"/>
              </w:rPr>
            </w:pPr>
            <w:r w:rsidRPr="00267B22">
              <w:rPr>
                <w:rFonts w:ascii="Arial" w:hAnsi="Arial" w:cs="Arial"/>
                <w:sz w:val="16"/>
                <w:szCs w:val="16"/>
              </w:rPr>
              <w:t>9/3/2019</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556F7EFA" w14:textId="77777777" w:rsidR="0050464D" w:rsidRPr="005B2A35" w:rsidRDefault="0050464D" w:rsidP="00BA7247">
            <w:pPr>
              <w:jc w:val="right"/>
              <w:rPr>
                <w:rFonts w:ascii="Arial" w:hAnsi="Arial" w:cs="Arial"/>
                <w:sz w:val="16"/>
                <w:szCs w:val="16"/>
              </w:rPr>
            </w:pPr>
          </w:p>
        </w:tc>
        <w:tc>
          <w:tcPr>
            <w:tcW w:w="1685" w:type="dxa"/>
            <w:tcBorders>
              <w:top w:val="single" w:sz="4" w:space="0" w:color="auto"/>
              <w:bottom w:val="single" w:sz="4" w:space="0" w:color="auto"/>
            </w:tcBorders>
            <w:vAlign w:val="bottom"/>
          </w:tcPr>
          <w:p w14:paraId="31671516" w14:textId="77777777" w:rsidR="0050464D" w:rsidRPr="005B2A35" w:rsidRDefault="0050464D" w:rsidP="00BA7247">
            <w:pPr>
              <w:jc w:val="right"/>
              <w:rPr>
                <w:rFonts w:ascii="Arial" w:hAnsi="Arial" w:cs="Arial"/>
                <w:sz w:val="16"/>
                <w:szCs w:val="16"/>
              </w:rPr>
            </w:pPr>
          </w:p>
        </w:tc>
        <w:tc>
          <w:tcPr>
            <w:tcW w:w="2285" w:type="dxa"/>
            <w:tcBorders>
              <w:top w:val="single" w:sz="4" w:space="0" w:color="auto"/>
              <w:bottom w:val="single" w:sz="4" w:space="0" w:color="auto"/>
            </w:tcBorders>
            <w:vAlign w:val="bottom"/>
          </w:tcPr>
          <w:p w14:paraId="5AA0C5C8"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27,080</w:t>
            </w:r>
            <w:r w:rsidRPr="00267B22">
              <w:rPr>
                <w:rFonts w:ascii="Arial" w:hAnsi="Arial" w:cs="Arial"/>
                <w:sz w:val="16"/>
                <w:szCs w:val="16"/>
                <w:vertAlign w:val="superscript"/>
              </w:rPr>
              <w:t>4</w:t>
            </w:r>
          </w:p>
        </w:tc>
        <w:tc>
          <w:tcPr>
            <w:tcW w:w="1987" w:type="dxa"/>
            <w:gridSpan w:val="2"/>
            <w:tcBorders>
              <w:top w:val="single" w:sz="4" w:space="0" w:color="auto"/>
              <w:bottom w:val="single" w:sz="4" w:space="0" w:color="auto"/>
            </w:tcBorders>
            <w:vAlign w:val="bottom"/>
          </w:tcPr>
          <w:p w14:paraId="64D06CDC"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7,335,972</w:t>
            </w:r>
          </w:p>
        </w:tc>
      </w:tr>
      <w:tr w:rsidR="0050464D" w14:paraId="069573C5" w14:textId="77777777" w:rsidTr="0050464D">
        <w:tc>
          <w:tcPr>
            <w:tcW w:w="1846" w:type="dxa"/>
            <w:vMerge/>
            <w:tcMar>
              <w:top w:w="14" w:type="dxa"/>
              <w:left w:w="0" w:type="dxa"/>
              <w:bottom w:w="40" w:type="dxa"/>
              <w:right w:w="14" w:type="dxa"/>
            </w:tcMar>
          </w:tcPr>
          <w:p w14:paraId="660A22EB"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2DEA8E6E" w14:textId="77777777" w:rsidR="0050464D" w:rsidRPr="00267B22" w:rsidRDefault="0050464D" w:rsidP="00BA7247">
            <w:pPr>
              <w:rPr>
                <w:rFonts w:ascii="Arial" w:hAnsi="Arial" w:cs="Arial"/>
                <w:sz w:val="16"/>
                <w:szCs w:val="16"/>
              </w:rPr>
            </w:pPr>
            <w:r w:rsidRPr="00267B22">
              <w:rPr>
                <w:rFonts w:ascii="Arial" w:hAnsi="Arial" w:cs="Arial"/>
                <w:sz w:val="16"/>
                <w:szCs w:val="16"/>
              </w:rPr>
              <w:t>9/18/2019</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1A66CB82"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25,389</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749A00E2"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6,877,880</w:t>
            </w:r>
          </w:p>
        </w:tc>
        <w:tc>
          <w:tcPr>
            <w:tcW w:w="2285" w:type="dxa"/>
            <w:tcBorders>
              <w:top w:val="single" w:sz="4" w:space="0" w:color="auto"/>
              <w:bottom w:val="single" w:sz="4" w:space="0" w:color="auto"/>
            </w:tcBorders>
            <w:vAlign w:val="bottom"/>
          </w:tcPr>
          <w:p w14:paraId="5320C2F4"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2AE3F75D" w14:textId="77777777" w:rsidR="0050464D" w:rsidRPr="00267B22" w:rsidRDefault="0050464D" w:rsidP="00BA7247">
            <w:pPr>
              <w:jc w:val="right"/>
              <w:rPr>
                <w:rFonts w:ascii="Arial" w:hAnsi="Arial" w:cs="Arial"/>
                <w:sz w:val="16"/>
                <w:szCs w:val="16"/>
              </w:rPr>
            </w:pPr>
          </w:p>
        </w:tc>
      </w:tr>
      <w:tr w:rsidR="0050464D" w14:paraId="7F5A72D4" w14:textId="77777777" w:rsidTr="0050464D">
        <w:tc>
          <w:tcPr>
            <w:tcW w:w="1846" w:type="dxa"/>
            <w:vMerge/>
            <w:tcMar>
              <w:top w:w="14" w:type="dxa"/>
              <w:left w:w="0" w:type="dxa"/>
              <w:bottom w:w="40" w:type="dxa"/>
              <w:right w:w="14" w:type="dxa"/>
            </w:tcMar>
          </w:tcPr>
          <w:p w14:paraId="2E86FCE6"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0BA0BD1A" w14:textId="77777777" w:rsidR="0050464D" w:rsidRPr="00267B22" w:rsidRDefault="0050464D" w:rsidP="00BA7247">
            <w:pPr>
              <w:rPr>
                <w:rFonts w:ascii="Arial" w:hAnsi="Arial" w:cs="Arial"/>
                <w:sz w:val="16"/>
                <w:szCs w:val="16"/>
              </w:rPr>
            </w:pPr>
            <w:r w:rsidRPr="00267B22">
              <w:rPr>
                <w:rFonts w:ascii="Arial" w:hAnsi="Arial" w:cs="Arial"/>
                <w:sz w:val="16"/>
                <w:szCs w:val="16"/>
              </w:rPr>
              <w:t>9/14/2020</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3083551B" w14:textId="77777777" w:rsidR="0050464D" w:rsidRPr="005B2A35" w:rsidRDefault="0050464D" w:rsidP="00BA7247">
            <w:pPr>
              <w:jc w:val="right"/>
              <w:rPr>
                <w:rFonts w:ascii="Arial" w:hAnsi="Arial" w:cs="Arial"/>
                <w:sz w:val="16"/>
                <w:szCs w:val="16"/>
              </w:rPr>
            </w:pPr>
          </w:p>
        </w:tc>
        <w:tc>
          <w:tcPr>
            <w:tcW w:w="1685" w:type="dxa"/>
            <w:tcBorders>
              <w:top w:val="single" w:sz="4" w:space="0" w:color="auto"/>
              <w:bottom w:val="single" w:sz="4" w:space="0" w:color="auto"/>
            </w:tcBorders>
            <w:vAlign w:val="bottom"/>
          </w:tcPr>
          <w:p w14:paraId="3964AB4D" w14:textId="77777777" w:rsidR="0050464D" w:rsidRPr="005B2A35" w:rsidRDefault="0050464D" w:rsidP="00BA7247">
            <w:pPr>
              <w:jc w:val="right"/>
              <w:rPr>
                <w:rFonts w:ascii="Arial" w:hAnsi="Arial" w:cs="Arial"/>
                <w:sz w:val="16"/>
                <w:szCs w:val="16"/>
              </w:rPr>
            </w:pPr>
          </w:p>
        </w:tc>
        <w:tc>
          <w:tcPr>
            <w:tcW w:w="2285" w:type="dxa"/>
            <w:tcBorders>
              <w:top w:val="single" w:sz="4" w:space="0" w:color="auto"/>
              <w:bottom w:val="single" w:sz="4" w:space="0" w:color="auto"/>
            </w:tcBorders>
            <w:vAlign w:val="bottom"/>
          </w:tcPr>
          <w:p w14:paraId="660C6F2E"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10,715</w:t>
            </w:r>
            <w:r w:rsidRPr="00267B22">
              <w:rPr>
                <w:rFonts w:ascii="Arial" w:hAnsi="Arial" w:cs="Arial"/>
                <w:sz w:val="16"/>
                <w:szCs w:val="16"/>
                <w:vertAlign w:val="superscript"/>
              </w:rPr>
              <w:t>4</w:t>
            </w:r>
          </w:p>
        </w:tc>
        <w:tc>
          <w:tcPr>
            <w:tcW w:w="1987" w:type="dxa"/>
            <w:gridSpan w:val="2"/>
            <w:tcBorders>
              <w:top w:val="single" w:sz="4" w:space="0" w:color="auto"/>
              <w:bottom w:val="single" w:sz="4" w:space="0" w:color="auto"/>
            </w:tcBorders>
            <w:vAlign w:val="bottom"/>
          </w:tcPr>
          <w:p w14:paraId="0612191F"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2,902,964</w:t>
            </w:r>
          </w:p>
        </w:tc>
      </w:tr>
      <w:tr w:rsidR="0050464D" w14:paraId="5F4795E6" w14:textId="77777777" w:rsidTr="0050464D">
        <w:tc>
          <w:tcPr>
            <w:tcW w:w="1846" w:type="dxa"/>
            <w:vMerge/>
            <w:tcBorders>
              <w:bottom w:val="single" w:sz="8" w:space="0" w:color="0075C9"/>
            </w:tcBorders>
            <w:tcMar>
              <w:top w:w="14" w:type="dxa"/>
              <w:left w:w="0" w:type="dxa"/>
              <w:bottom w:w="40" w:type="dxa"/>
              <w:right w:w="14" w:type="dxa"/>
            </w:tcMar>
          </w:tcPr>
          <w:p w14:paraId="4BF4348A"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8" w:space="0" w:color="0075C9"/>
            </w:tcBorders>
            <w:tcMar>
              <w:top w:w="14" w:type="dxa"/>
              <w:left w:w="0" w:type="dxa"/>
              <w:bottom w:w="40" w:type="dxa"/>
              <w:right w:w="14" w:type="dxa"/>
            </w:tcMar>
            <w:vAlign w:val="bottom"/>
          </w:tcPr>
          <w:p w14:paraId="72905FFB" w14:textId="77777777" w:rsidR="0050464D" w:rsidRPr="00267B22" w:rsidRDefault="0050464D" w:rsidP="00BA7247">
            <w:pPr>
              <w:rPr>
                <w:rFonts w:ascii="Arial" w:hAnsi="Arial" w:cs="Arial"/>
                <w:sz w:val="16"/>
                <w:szCs w:val="16"/>
              </w:rPr>
            </w:pPr>
            <w:r w:rsidRPr="00267B22">
              <w:rPr>
                <w:rFonts w:ascii="Arial" w:hAnsi="Arial" w:cs="Arial"/>
                <w:sz w:val="16"/>
                <w:szCs w:val="16"/>
              </w:rPr>
              <w:t>9/14/2020</w:t>
            </w:r>
          </w:p>
        </w:tc>
        <w:tc>
          <w:tcPr>
            <w:tcW w:w="1424" w:type="dxa"/>
            <w:tcBorders>
              <w:top w:val="single" w:sz="4" w:space="0" w:color="auto"/>
              <w:bottom w:val="single" w:sz="8" w:space="0" w:color="0075C9"/>
            </w:tcBorders>
            <w:tcMar>
              <w:top w:w="14" w:type="dxa"/>
              <w:left w:w="0" w:type="dxa"/>
              <w:bottom w:w="40" w:type="dxa"/>
              <w:right w:w="14" w:type="dxa"/>
            </w:tcMar>
            <w:vAlign w:val="bottom"/>
          </w:tcPr>
          <w:p w14:paraId="27BF15D3"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32,147</w:t>
            </w:r>
            <w:r w:rsidRPr="00267B22">
              <w:rPr>
                <w:rFonts w:ascii="Arial" w:hAnsi="Arial" w:cs="Arial"/>
                <w:sz w:val="16"/>
                <w:szCs w:val="16"/>
                <w:vertAlign w:val="superscript"/>
              </w:rPr>
              <w:t>3</w:t>
            </w:r>
          </w:p>
        </w:tc>
        <w:tc>
          <w:tcPr>
            <w:tcW w:w="1685" w:type="dxa"/>
            <w:tcBorders>
              <w:top w:val="single" w:sz="4" w:space="0" w:color="auto"/>
              <w:bottom w:val="single" w:sz="8" w:space="0" w:color="0075C9"/>
            </w:tcBorders>
            <w:vAlign w:val="bottom"/>
          </w:tcPr>
          <w:p w14:paraId="68B4FA05" w14:textId="77777777" w:rsidR="0050464D" w:rsidRPr="005B2A35" w:rsidRDefault="0050464D" w:rsidP="00BA7247">
            <w:pPr>
              <w:jc w:val="right"/>
              <w:rPr>
                <w:rFonts w:ascii="Arial" w:hAnsi="Arial" w:cs="Arial"/>
                <w:sz w:val="16"/>
                <w:szCs w:val="16"/>
              </w:rPr>
            </w:pPr>
            <w:r w:rsidRPr="00267B22">
              <w:rPr>
                <w:rFonts w:ascii="Arial" w:hAnsi="Arial" w:cs="Arial"/>
                <w:sz w:val="16"/>
                <w:szCs w:val="16"/>
              </w:rPr>
              <w:t>8,708,622</w:t>
            </w:r>
          </w:p>
        </w:tc>
        <w:tc>
          <w:tcPr>
            <w:tcW w:w="2285" w:type="dxa"/>
            <w:tcBorders>
              <w:top w:val="single" w:sz="4" w:space="0" w:color="auto"/>
              <w:bottom w:val="single" w:sz="8" w:space="0" w:color="0075C9"/>
            </w:tcBorders>
            <w:vAlign w:val="bottom"/>
          </w:tcPr>
          <w:p w14:paraId="01E87EC4"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8" w:space="0" w:color="0075C9"/>
            </w:tcBorders>
            <w:vAlign w:val="bottom"/>
          </w:tcPr>
          <w:p w14:paraId="4F53DCB9" w14:textId="77777777" w:rsidR="0050464D" w:rsidRPr="00267B22" w:rsidRDefault="0050464D" w:rsidP="00BA7247">
            <w:pPr>
              <w:jc w:val="right"/>
              <w:rPr>
                <w:rFonts w:ascii="Arial" w:hAnsi="Arial" w:cs="Arial"/>
                <w:sz w:val="16"/>
                <w:szCs w:val="16"/>
              </w:rPr>
            </w:pPr>
          </w:p>
        </w:tc>
      </w:tr>
      <w:tr w:rsidR="0050464D" w14:paraId="364AFE81" w14:textId="77777777" w:rsidTr="0050464D">
        <w:tc>
          <w:tcPr>
            <w:tcW w:w="1846" w:type="dxa"/>
            <w:vMerge w:val="restart"/>
            <w:tcBorders>
              <w:top w:val="single" w:sz="8" w:space="0" w:color="0075C9"/>
            </w:tcBorders>
            <w:tcMar>
              <w:top w:w="14" w:type="dxa"/>
              <w:left w:w="0" w:type="dxa"/>
              <w:bottom w:w="40" w:type="dxa"/>
              <w:right w:w="14" w:type="dxa"/>
            </w:tcMar>
          </w:tcPr>
          <w:p w14:paraId="584E9097" w14:textId="77777777" w:rsidR="0050464D" w:rsidRPr="00A7754D" w:rsidRDefault="0050464D" w:rsidP="00BA7247">
            <w:pPr>
              <w:pStyle w:val="NormalWeb"/>
              <w:keepNext/>
              <w:spacing w:before="0" w:beforeAutospacing="0" w:after="0" w:afterAutospacing="0"/>
              <w:ind w:left="181" w:hanging="61"/>
              <w:rPr>
                <w:rFonts w:ascii="Arial" w:hAnsi="Arial" w:cs="Arial"/>
                <w:b/>
                <w:bCs/>
                <w:color w:val="0075C9"/>
                <w:sz w:val="16"/>
                <w:szCs w:val="16"/>
              </w:rPr>
            </w:pPr>
            <w:r w:rsidRPr="00A7754D">
              <w:rPr>
                <w:rFonts w:ascii="Arial" w:hAnsi="Arial" w:cs="Arial"/>
                <w:b/>
                <w:bCs/>
                <w:color w:val="0075C9"/>
                <w:sz w:val="16"/>
                <w:szCs w:val="16"/>
              </w:rPr>
              <w:t>Jean-Philippe</w:t>
            </w:r>
            <w:r>
              <w:rPr>
                <w:rFonts w:ascii="Arial" w:hAnsi="Arial" w:cs="Arial"/>
                <w:b/>
                <w:bCs/>
                <w:color w:val="0075C9"/>
                <w:sz w:val="16"/>
                <w:szCs w:val="16"/>
              </w:rPr>
              <w:t xml:space="preserve"> </w:t>
            </w:r>
            <w:r w:rsidRPr="00A7754D">
              <w:rPr>
                <w:rFonts w:ascii="Arial" w:hAnsi="Arial" w:cs="Arial"/>
                <w:b/>
                <w:bCs/>
                <w:color w:val="0075C9"/>
                <w:sz w:val="16"/>
                <w:szCs w:val="16"/>
              </w:rPr>
              <w:t>Courtois</w:t>
            </w:r>
          </w:p>
        </w:tc>
        <w:tc>
          <w:tcPr>
            <w:tcW w:w="1263" w:type="dxa"/>
            <w:tcBorders>
              <w:top w:val="single" w:sz="8" w:space="0" w:color="0075C9"/>
              <w:bottom w:val="single" w:sz="4" w:space="0" w:color="auto"/>
            </w:tcBorders>
            <w:tcMar>
              <w:top w:w="14" w:type="dxa"/>
              <w:left w:w="0" w:type="dxa"/>
              <w:bottom w:w="40" w:type="dxa"/>
              <w:right w:w="14" w:type="dxa"/>
            </w:tcMar>
            <w:vAlign w:val="bottom"/>
          </w:tcPr>
          <w:p w14:paraId="590DCA3E" w14:textId="77777777" w:rsidR="0050464D" w:rsidRPr="00267B22" w:rsidRDefault="0050464D" w:rsidP="00BA7247">
            <w:pPr>
              <w:rPr>
                <w:rFonts w:ascii="Arial" w:hAnsi="Arial" w:cs="Arial"/>
                <w:sz w:val="16"/>
                <w:szCs w:val="16"/>
              </w:rPr>
            </w:pPr>
            <w:r w:rsidRPr="00267B22">
              <w:rPr>
                <w:rFonts w:ascii="Arial" w:hAnsi="Arial" w:cs="Arial"/>
                <w:sz w:val="16"/>
                <w:szCs w:val="16"/>
              </w:rPr>
              <w:t>9/19/2016</w:t>
            </w:r>
          </w:p>
        </w:tc>
        <w:tc>
          <w:tcPr>
            <w:tcW w:w="1424" w:type="dxa"/>
            <w:tcBorders>
              <w:top w:val="single" w:sz="8" w:space="0" w:color="0075C9"/>
              <w:bottom w:val="single" w:sz="4" w:space="0" w:color="auto"/>
            </w:tcBorders>
            <w:tcMar>
              <w:top w:w="14" w:type="dxa"/>
              <w:left w:w="0" w:type="dxa"/>
              <w:bottom w:w="40" w:type="dxa"/>
              <w:right w:w="14" w:type="dxa"/>
            </w:tcMar>
            <w:vAlign w:val="bottom"/>
          </w:tcPr>
          <w:p w14:paraId="0114A11E"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1,045</w:t>
            </w:r>
            <w:r w:rsidRPr="00267B22">
              <w:rPr>
                <w:rFonts w:ascii="Arial" w:hAnsi="Arial" w:cs="Arial"/>
                <w:sz w:val="16"/>
                <w:szCs w:val="16"/>
                <w:vertAlign w:val="superscript"/>
              </w:rPr>
              <w:t>5</w:t>
            </w:r>
          </w:p>
        </w:tc>
        <w:tc>
          <w:tcPr>
            <w:tcW w:w="1685" w:type="dxa"/>
            <w:tcBorders>
              <w:top w:val="single" w:sz="8" w:space="0" w:color="0075C9"/>
              <w:bottom w:val="single" w:sz="4" w:space="0" w:color="auto"/>
            </w:tcBorders>
            <w:vAlign w:val="bottom"/>
          </w:tcPr>
          <w:p w14:paraId="0F75A14A"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283,091</w:t>
            </w:r>
          </w:p>
        </w:tc>
        <w:tc>
          <w:tcPr>
            <w:tcW w:w="2285" w:type="dxa"/>
            <w:tcBorders>
              <w:top w:val="single" w:sz="8" w:space="0" w:color="0075C9"/>
              <w:bottom w:val="single" w:sz="4" w:space="0" w:color="auto"/>
            </w:tcBorders>
            <w:vAlign w:val="bottom"/>
          </w:tcPr>
          <w:p w14:paraId="2EB95FDD" w14:textId="77777777" w:rsidR="0050464D" w:rsidRPr="00267B22" w:rsidRDefault="0050464D" w:rsidP="00BA7247">
            <w:pPr>
              <w:jc w:val="right"/>
              <w:rPr>
                <w:rFonts w:ascii="Arial" w:hAnsi="Arial" w:cs="Arial"/>
                <w:sz w:val="16"/>
                <w:szCs w:val="16"/>
              </w:rPr>
            </w:pPr>
          </w:p>
        </w:tc>
        <w:tc>
          <w:tcPr>
            <w:tcW w:w="1987" w:type="dxa"/>
            <w:gridSpan w:val="2"/>
            <w:tcBorders>
              <w:top w:val="single" w:sz="8" w:space="0" w:color="0075C9"/>
              <w:bottom w:val="single" w:sz="4" w:space="0" w:color="auto"/>
            </w:tcBorders>
            <w:vAlign w:val="bottom"/>
          </w:tcPr>
          <w:p w14:paraId="189F674F" w14:textId="77777777" w:rsidR="0050464D" w:rsidRPr="00267B22" w:rsidRDefault="0050464D" w:rsidP="00BA7247">
            <w:pPr>
              <w:jc w:val="right"/>
              <w:rPr>
                <w:rFonts w:ascii="Arial" w:hAnsi="Arial" w:cs="Arial"/>
                <w:sz w:val="16"/>
                <w:szCs w:val="16"/>
              </w:rPr>
            </w:pPr>
          </w:p>
        </w:tc>
      </w:tr>
      <w:tr w:rsidR="0050464D" w14:paraId="0A607580" w14:textId="77777777" w:rsidTr="0050464D">
        <w:tc>
          <w:tcPr>
            <w:tcW w:w="1846" w:type="dxa"/>
            <w:vMerge/>
            <w:tcMar>
              <w:top w:w="14" w:type="dxa"/>
              <w:left w:w="0" w:type="dxa"/>
              <w:bottom w:w="40" w:type="dxa"/>
              <w:right w:w="14" w:type="dxa"/>
            </w:tcMar>
          </w:tcPr>
          <w:p w14:paraId="761270EA"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3C82C5A2" w14:textId="77777777" w:rsidR="0050464D" w:rsidRPr="00267B22" w:rsidRDefault="0050464D" w:rsidP="00BA7247">
            <w:pPr>
              <w:rPr>
                <w:rFonts w:ascii="Arial" w:hAnsi="Arial" w:cs="Arial"/>
                <w:sz w:val="16"/>
                <w:szCs w:val="16"/>
              </w:rPr>
            </w:pPr>
            <w:r w:rsidRPr="00267B22">
              <w:rPr>
                <w:rFonts w:ascii="Arial" w:hAnsi="Arial" w:cs="Arial"/>
                <w:sz w:val="16"/>
                <w:szCs w:val="16"/>
              </w:rPr>
              <w:t>9/18/2017</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7FE49ECE"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6,270</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00AD4591"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1,698,543</w:t>
            </w:r>
          </w:p>
        </w:tc>
        <w:tc>
          <w:tcPr>
            <w:tcW w:w="2285" w:type="dxa"/>
            <w:tcBorders>
              <w:top w:val="single" w:sz="4" w:space="0" w:color="auto"/>
              <w:bottom w:val="single" w:sz="4" w:space="0" w:color="auto"/>
            </w:tcBorders>
            <w:vAlign w:val="bottom"/>
          </w:tcPr>
          <w:p w14:paraId="1252818D"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0240C8B5" w14:textId="77777777" w:rsidR="0050464D" w:rsidRPr="00267B22" w:rsidRDefault="0050464D" w:rsidP="00BA7247">
            <w:pPr>
              <w:jc w:val="right"/>
              <w:rPr>
                <w:rFonts w:ascii="Arial" w:hAnsi="Arial" w:cs="Arial"/>
                <w:sz w:val="16"/>
                <w:szCs w:val="16"/>
              </w:rPr>
            </w:pPr>
          </w:p>
        </w:tc>
      </w:tr>
      <w:tr w:rsidR="0050464D" w14:paraId="669BE076" w14:textId="77777777" w:rsidTr="0050464D">
        <w:tc>
          <w:tcPr>
            <w:tcW w:w="1846" w:type="dxa"/>
            <w:vMerge/>
            <w:tcMar>
              <w:top w:w="14" w:type="dxa"/>
              <w:left w:w="0" w:type="dxa"/>
              <w:bottom w:w="40" w:type="dxa"/>
              <w:right w:w="14" w:type="dxa"/>
            </w:tcMar>
          </w:tcPr>
          <w:p w14:paraId="31887201"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5A8A4F8E" w14:textId="77777777" w:rsidR="0050464D" w:rsidRPr="00267B22" w:rsidRDefault="0050464D" w:rsidP="00BA7247">
            <w:pPr>
              <w:rPr>
                <w:rFonts w:ascii="Arial" w:hAnsi="Arial" w:cs="Arial"/>
                <w:sz w:val="16"/>
                <w:szCs w:val="16"/>
              </w:rPr>
            </w:pPr>
            <w:r w:rsidRPr="00267B22">
              <w:rPr>
                <w:rFonts w:ascii="Arial" w:hAnsi="Arial" w:cs="Arial"/>
                <w:sz w:val="16"/>
                <w:szCs w:val="16"/>
              </w:rPr>
              <w:t>9/17/2018</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071AE091"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12,519</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2D25D652"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3,391,397</w:t>
            </w:r>
          </w:p>
        </w:tc>
        <w:tc>
          <w:tcPr>
            <w:tcW w:w="2285" w:type="dxa"/>
            <w:tcBorders>
              <w:top w:val="single" w:sz="4" w:space="0" w:color="auto"/>
              <w:bottom w:val="single" w:sz="4" w:space="0" w:color="auto"/>
            </w:tcBorders>
            <w:vAlign w:val="bottom"/>
          </w:tcPr>
          <w:p w14:paraId="1F9BD1BF"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37CA4A94" w14:textId="77777777" w:rsidR="0050464D" w:rsidRPr="00267B22" w:rsidRDefault="0050464D" w:rsidP="00BA7247">
            <w:pPr>
              <w:jc w:val="right"/>
              <w:rPr>
                <w:rFonts w:ascii="Arial" w:hAnsi="Arial" w:cs="Arial"/>
                <w:sz w:val="16"/>
                <w:szCs w:val="16"/>
              </w:rPr>
            </w:pPr>
          </w:p>
        </w:tc>
      </w:tr>
      <w:tr w:rsidR="0050464D" w14:paraId="3CD8CF1E" w14:textId="77777777" w:rsidTr="0050464D">
        <w:tc>
          <w:tcPr>
            <w:tcW w:w="1846" w:type="dxa"/>
            <w:vMerge/>
            <w:tcMar>
              <w:top w:w="14" w:type="dxa"/>
              <w:left w:w="0" w:type="dxa"/>
              <w:bottom w:w="40" w:type="dxa"/>
              <w:right w:w="14" w:type="dxa"/>
            </w:tcMar>
          </w:tcPr>
          <w:p w14:paraId="04FF00C3"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45CCEFEA" w14:textId="77777777" w:rsidR="0050464D" w:rsidRPr="00267B22" w:rsidRDefault="0050464D" w:rsidP="00BA7247">
            <w:pPr>
              <w:rPr>
                <w:rFonts w:ascii="Arial" w:hAnsi="Arial" w:cs="Arial"/>
                <w:sz w:val="16"/>
                <w:szCs w:val="16"/>
              </w:rPr>
            </w:pPr>
            <w:r w:rsidRPr="00267B22">
              <w:rPr>
                <w:rFonts w:ascii="Arial" w:hAnsi="Arial" w:cs="Arial"/>
                <w:sz w:val="16"/>
                <w:szCs w:val="16"/>
              </w:rPr>
              <w:t>9/17/2018</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621CAAE3" w14:textId="77777777" w:rsidR="0050464D" w:rsidRPr="00267B22" w:rsidRDefault="0050464D" w:rsidP="00BA7247">
            <w:pPr>
              <w:jc w:val="right"/>
              <w:rPr>
                <w:rFonts w:ascii="Arial" w:hAnsi="Arial" w:cs="Arial"/>
                <w:sz w:val="16"/>
                <w:szCs w:val="16"/>
              </w:rPr>
            </w:pPr>
          </w:p>
        </w:tc>
        <w:tc>
          <w:tcPr>
            <w:tcW w:w="1685" w:type="dxa"/>
            <w:tcBorders>
              <w:top w:val="single" w:sz="4" w:space="0" w:color="auto"/>
              <w:bottom w:val="single" w:sz="4" w:space="0" w:color="auto"/>
            </w:tcBorders>
            <w:vAlign w:val="bottom"/>
          </w:tcPr>
          <w:p w14:paraId="00D4C03A" w14:textId="77777777" w:rsidR="0050464D" w:rsidRPr="00267B22" w:rsidRDefault="0050464D" w:rsidP="00BA7247">
            <w:pPr>
              <w:jc w:val="right"/>
              <w:rPr>
                <w:rFonts w:ascii="Arial" w:hAnsi="Arial" w:cs="Arial"/>
                <w:sz w:val="16"/>
                <w:szCs w:val="16"/>
              </w:rPr>
            </w:pPr>
          </w:p>
        </w:tc>
        <w:tc>
          <w:tcPr>
            <w:tcW w:w="2285" w:type="dxa"/>
            <w:tcBorders>
              <w:top w:val="single" w:sz="4" w:space="0" w:color="auto"/>
              <w:bottom w:val="single" w:sz="4" w:space="0" w:color="auto"/>
            </w:tcBorders>
            <w:vAlign w:val="bottom"/>
          </w:tcPr>
          <w:p w14:paraId="7CDF2AE9"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33,384</w:t>
            </w:r>
            <w:r w:rsidRPr="00267B22">
              <w:rPr>
                <w:rFonts w:ascii="Arial" w:hAnsi="Arial" w:cs="Arial"/>
                <w:sz w:val="16"/>
                <w:szCs w:val="16"/>
                <w:vertAlign w:val="superscript"/>
              </w:rPr>
              <w:t>4</w:t>
            </w:r>
          </w:p>
        </w:tc>
        <w:tc>
          <w:tcPr>
            <w:tcW w:w="1987" w:type="dxa"/>
            <w:gridSpan w:val="2"/>
            <w:tcBorders>
              <w:top w:val="single" w:sz="4" w:space="0" w:color="auto"/>
              <w:bottom w:val="single" w:sz="4" w:space="0" w:color="auto"/>
            </w:tcBorders>
            <w:vAlign w:val="bottom"/>
          </w:tcPr>
          <w:p w14:paraId="187E358B"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9,043,726</w:t>
            </w:r>
          </w:p>
        </w:tc>
      </w:tr>
      <w:tr w:rsidR="0050464D" w14:paraId="2642E487" w14:textId="77777777" w:rsidTr="0050464D">
        <w:tc>
          <w:tcPr>
            <w:tcW w:w="1846" w:type="dxa"/>
            <w:vMerge/>
            <w:tcMar>
              <w:top w:w="14" w:type="dxa"/>
              <w:left w:w="0" w:type="dxa"/>
              <w:bottom w:w="40" w:type="dxa"/>
              <w:right w:w="14" w:type="dxa"/>
            </w:tcMar>
          </w:tcPr>
          <w:p w14:paraId="648E7F86"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49BF1869" w14:textId="77777777" w:rsidR="0050464D" w:rsidRPr="00267B22" w:rsidRDefault="0050464D" w:rsidP="00BA7247">
            <w:pPr>
              <w:rPr>
                <w:rFonts w:ascii="Arial" w:hAnsi="Arial" w:cs="Arial"/>
                <w:sz w:val="16"/>
                <w:szCs w:val="16"/>
              </w:rPr>
            </w:pPr>
            <w:r w:rsidRPr="00267B22">
              <w:rPr>
                <w:rFonts w:ascii="Arial" w:hAnsi="Arial" w:cs="Arial"/>
                <w:sz w:val="16"/>
                <w:szCs w:val="16"/>
              </w:rPr>
              <w:t>9/3/2019</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43186117" w14:textId="77777777" w:rsidR="0050464D" w:rsidRPr="00267B22" w:rsidRDefault="0050464D" w:rsidP="00BA7247">
            <w:pPr>
              <w:jc w:val="right"/>
              <w:rPr>
                <w:rFonts w:ascii="Arial" w:hAnsi="Arial" w:cs="Arial"/>
                <w:sz w:val="16"/>
                <w:szCs w:val="16"/>
              </w:rPr>
            </w:pPr>
          </w:p>
        </w:tc>
        <w:tc>
          <w:tcPr>
            <w:tcW w:w="1685" w:type="dxa"/>
            <w:tcBorders>
              <w:top w:val="single" w:sz="4" w:space="0" w:color="auto"/>
              <w:bottom w:val="single" w:sz="4" w:space="0" w:color="auto"/>
            </w:tcBorders>
            <w:vAlign w:val="bottom"/>
          </w:tcPr>
          <w:p w14:paraId="19518D3E" w14:textId="77777777" w:rsidR="0050464D" w:rsidRPr="00267B22" w:rsidRDefault="0050464D" w:rsidP="00BA7247">
            <w:pPr>
              <w:jc w:val="right"/>
              <w:rPr>
                <w:rFonts w:ascii="Arial" w:hAnsi="Arial" w:cs="Arial"/>
                <w:sz w:val="16"/>
                <w:szCs w:val="16"/>
              </w:rPr>
            </w:pPr>
          </w:p>
        </w:tc>
        <w:tc>
          <w:tcPr>
            <w:tcW w:w="2285" w:type="dxa"/>
            <w:tcBorders>
              <w:top w:val="single" w:sz="4" w:space="0" w:color="auto"/>
              <w:bottom w:val="single" w:sz="4" w:space="0" w:color="auto"/>
            </w:tcBorders>
            <w:vAlign w:val="bottom"/>
          </w:tcPr>
          <w:p w14:paraId="68A44DDA"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18,134</w:t>
            </w:r>
            <w:r w:rsidRPr="00267B22">
              <w:rPr>
                <w:rFonts w:ascii="Arial" w:hAnsi="Arial" w:cs="Arial"/>
                <w:sz w:val="16"/>
                <w:szCs w:val="16"/>
                <w:vertAlign w:val="superscript"/>
              </w:rPr>
              <w:t>4</w:t>
            </w:r>
          </w:p>
        </w:tc>
        <w:tc>
          <w:tcPr>
            <w:tcW w:w="1987" w:type="dxa"/>
            <w:gridSpan w:val="2"/>
            <w:tcBorders>
              <w:top w:val="single" w:sz="4" w:space="0" w:color="auto"/>
              <w:bottom w:val="single" w:sz="4" w:space="0" w:color="auto"/>
            </w:tcBorders>
            <w:vAlign w:val="bottom"/>
          </w:tcPr>
          <w:p w14:paraId="024B853B"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4,912,501</w:t>
            </w:r>
          </w:p>
        </w:tc>
      </w:tr>
      <w:tr w:rsidR="0050464D" w14:paraId="52A3B441" w14:textId="77777777" w:rsidTr="0050464D">
        <w:tc>
          <w:tcPr>
            <w:tcW w:w="1846" w:type="dxa"/>
            <w:vMerge/>
            <w:tcMar>
              <w:top w:w="14" w:type="dxa"/>
              <w:left w:w="0" w:type="dxa"/>
              <w:bottom w:w="40" w:type="dxa"/>
              <w:right w:w="14" w:type="dxa"/>
            </w:tcMar>
          </w:tcPr>
          <w:p w14:paraId="6F45DC72"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6626E43E" w14:textId="77777777" w:rsidR="0050464D" w:rsidRPr="00267B22" w:rsidRDefault="0050464D" w:rsidP="00BA7247">
            <w:pPr>
              <w:rPr>
                <w:rFonts w:ascii="Arial" w:hAnsi="Arial" w:cs="Arial"/>
                <w:sz w:val="16"/>
                <w:szCs w:val="16"/>
              </w:rPr>
            </w:pPr>
            <w:r w:rsidRPr="00267B22">
              <w:rPr>
                <w:rFonts w:ascii="Arial" w:hAnsi="Arial" w:cs="Arial"/>
                <w:sz w:val="16"/>
                <w:szCs w:val="16"/>
              </w:rPr>
              <w:t>9/18/2019</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7D0F0ED6"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17,002</w:t>
            </w:r>
            <w:r w:rsidRPr="00267B22">
              <w:rPr>
                <w:rFonts w:ascii="Arial" w:hAnsi="Arial" w:cs="Arial"/>
                <w:sz w:val="16"/>
                <w:szCs w:val="16"/>
                <w:vertAlign w:val="superscript"/>
              </w:rPr>
              <w:t>6</w:t>
            </w:r>
          </w:p>
        </w:tc>
        <w:tc>
          <w:tcPr>
            <w:tcW w:w="1685" w:type="dxa"/>
            <w:tcBorders>
              <w:top w:val="single" w:sz="4" w:space="0" w:color="auto"/>
              <w:bottom w:val="single" w:sz="4" w:space="0" w:color="auto"/>
            </w:tcBorders>
            <w:vAlign w:val="bottom"/>
          </w:tcPr>
          <w:p w14:paraId="45B932A9"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4,605,842</w:t>
            </w:r>
          </w:p>
        </w:tc>
        <w:tc>
          <w:tcPr>
            <w:tcW w:w="2285" w:type="dxa"/>
            <w:tcBorders>
              <w:top w:val="single" w:sz="4" w:space="0" w:color="auto"/>
              <w:bottom w:val="single" w:sz="4" w:space="0" w:color="auto"/>
            </w:tcBorders>
            <w:vAlign w:val="bottom"/>
          </w:tcPr>
          <w:p w14:paraId="6CD94E3D"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679B79FC" w14:textId="77777777" w:rsidR="0050464D" w:rsidRPr="00267B22" w:rsidRDefault="0050464D" w:rsidP="00BA7247">
            <w:pPr>
              <w:jc w:val="right"/>
              <w:rPr>
                <w:rFonts w:ascii="Arial" w:hAnsi="Arial" w:cs="Arial"/>
                <w:sz w:val="16"/>
                <w:szCs w:val="16"/>
              </w:rPr>
            </w:pPr>
          </w:p>
        </w:tc>
      </w:tr>
      <w:tr w:rsidR="0050464D" w14:paraId="3655E524" w14:textId="77777777" w:rsidTr="0050464D">
        <w:tc>
          <w:tcPr>
            <w:tcW w:w="1846" w:type="dxa"/>
            <w:vMerge/>
            <w:tcBorders>
              <w:bottom w:val="single" w:sz="8" w:space="0" w:color="0075C9"/>
            </w:tcBorders>
            <w:tcMar>
              <w:top w:w="14" w:type="dxa"/>
              <w:left w:w="0" w:type="dxa"/>
              <w:bottom w:w="40" w:type="dxa"/>
              <w:right w:w="14" w:type="dxa"/>
            </w:tcMar>
          </w:tcPr>
          <w:p w14:paraId="6D46F72E"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8" w:space="0" w:color="0075C9"/>
            </w:tcBorders>
            <w:tcMar>
              <w:top w:w="14" w:type="dxa"/>
              <w:left w:w="0" w:type="dxa"/>
              <w:bottom w:w="40" w:type="dxa"/>
              <w:right w:w="14" w:type="dxa"/>
            </w:tcMar>
            <w:vAlign w:val="bottom"/>
          </w:tcPr>
          <w:p w14:paraId="56858A2F" w14:textId="77777777" w:rsidR="0050464D" w:rsidRPr="00267B22" w:rsidRDefault="0050464D" w:rsidP="00BA7247">
            <w:pPr>
              <w:rPr>
                <w:rFonts w:ascii="Arial" w:hAnsi="Arial" w:cs="Arial"/>
                <w:sz w:val="16"/>
                <w:szCs w:val="16"/>
              </w:rPr>
            </w:pPr>
            <w:r w:rsidRPr="00267B22">
              <w:rPr>
                <w:rFonts w:ascii="Arial" w:hAnsi="Arial" w:cs="Arial"/>
                <w:sz w:val="16"/>
                <w:szCs w:val="16"/>
              </w:rPr>
              <w:t>9/14/2020</w:t>
            </w:r>
          </w:p>
        </w:tc>
        <w:tc>
          <w:tcPr>
            <w:tcW w:w="1424" w:type="dxa"/>
            <w:tcBorders>
              <w:top w:val="single" w:sz="4" w:space="0" w:color="auto"/>
              <w:bottom w:val="single" w:sz="8" w:space="0" w:color="0075C9"/>
            </w:tcBorders>
            <w:tcMar>
              <w:top w:w="14" w:type="dxa"/>
              <w:left w:w="0" w:type="dxa"/>
              <w:bottom w:w="40" w:type="dxa"/>
              <w:right w:w="14" w:type="dxa"/>
            </w:tcMar>
            <w:vAlign w:val="bottom"/>
          </w:tcPr>
          <w:p w14:paraId="5C130B42" w14:textId="77777777" w:rsidR="0050464D" w:rsidRPr="00267B22" w:rsidRDefault="0050464D" w:rsidP="00BA7247">
            <w:pPr>
              <w:jc w:val="right"/>
              <w:rPr>
                <w:rFonts w:ascii="Arial" w:hAnsi="Arial" w:cs="Arial"/>
                <w:sz w:val="16"/>
                <w:szCs w:val="16"/>
              </w:rPr>
            </w:pPr>
          </w:p>
        </w:tc>
        <w:tc>
          <w:tcPr>
            <w:tcW w:w="1685" w:type="dxa"/>
            <w:tcBorders>
              <w:top w:val="single" w:sz="4" w:space="0" w:color="auto"/>
              <w:bottom w:val="single" w:sz="8" w:space="0" w:color="0075C9"/>
            </w:tcBorders>
            <w:vAlign w:val="bottom"/>
          </w:tcPr>
          <w:p w14:paraId="61A3C92D" w14:textId="77777777" w:rsidR="0050464D" w:rsidRPr="00267B22" w:rsidRDefault="0050464D" w:rsidP="00BA7247">
            <w:pPr>
              <w:jc w:val="right"/>
              <w:rPr>
                <w:rFonts w:ascii="Arial" w:hAnsi="Arial" w:cs="Arial"/>
                <w:sz w:val="16"/>
                <w:szCs w:val="16"/>
              </w:rPr>
            </w:pPr>
          </w:p>
        </w:tc>
        <w:tc>
          <w:tcPr>
            <w:tcW w:w="2285" w:type="dxa"/>
            <w:tcBorders>
              <w:top w:val="single" w:sz="4" w:space="0" w:color="auto"/>
              <w:bottom w:val="single" w:sz="8" w:space="0" w:color="0075C9"/>
            </w:tcBorders>
            <w:vAlign w:val="bottom"/>
          </w:tcPr>
          <w:p w14:paraId="6369BA42"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7,390</w:t>
            </w:r>
            <w:r w:rsidRPr="00267B22">
              <w:rPr>
                <w:rFonts w:ascii="Arial" w:hAnsi="Arial" w:cs="Arial"/>
                <w:sz w:val="16"/>
                <w:szCs w:val="16"/>
                <w:vertAlign w:val="superscript"/>
              </w:rPr>
              <w:t>4</w:t>
            </w:r>
          </w:p>
        </w:tc>
        <w:tc>
          <w:tcPr>
            <w:tcW w:w="1987" w:type="dxa"/>
            <w:gridSpan w:val="2"/>
            <w:tcBorders>
              <w:top w:val="single" w:sz="4" w:space="0" w:color="auto"/>
              <w:bottom w:val="single" w:sz="8" w:space="0" w:color="0075C9"/>
            </w:tcBorders>
            <w:vAlign w:val="bottom"/>
          </w:tcPr>
          <w:p w14:paraId="6A1B59EE"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2,001,951</w:t>
            </w:r>
          </w:p>
        </w:tc>
      </w:tr>
      <w:tr w:rsidR="0050464D" w14:paraId="1C367D93" w14:textId="77777777" w:rsidTr="0050464D">
        <w:tc>
          <w:tcPr>
            <w:tcW w:w="1846" w:type="dxa"/>
            <w:vMerge w:val="restart"/>
            <w:tcBorders>
              <w:top w:val="single" w:sz="8" w:space="0" w:color="0075C9"/>
            </w:tcBorders>
            <w:tcMar>
              <w:top w:w="14" w:type="dxa"/>
              <w:left w:w="0" w:type="dxa"/>
              <w:bottom w:w="40" w:type="dxa"/>
              <w:right w:w="14" w:type="dxa"/>
            </w:tcMar>
          </w:tcPr>
          <w:p w14:paraId="18445C37" w14:textId="77777777" w:rsidR="0050464D" w:rsidRPr="00A7754D" w:rsidRDefault="0050464D" w:rsidP="00BA7247">
            <w:pPr>
              <w:pStyle w:val="NormalWeb"/>
              <w:keepNext/>
              <w:spacing w:before="0" w:beforeAutospacing="0" w:after="0" w:afterAutospacing="0"/>
              <w:ind w:left="360" w:hanging="240"/>
              <w:rPr>
                <w:rFonts w:ascii="Arial" w:hAnsi="Arial" w:cs="Arial"/>
                <w:b/>
                <w:bCs/>
                <w:color w:val="0075C9"/>
                <w:sz w:val="16"/>
                <w:szCs w:val="16"/>
              </w:rPr>
            </w:pPr>
            <w:r w:rsidRPr="00A7754D">
              <w:rPr>
                <w:rFonts w:ascii="Arial" w:hAnsi="Arial" w:cs="Arial"/>
                <w:b/>
                <w:bCs/>
                <w:color w:val="0075C9"/>
                <w:sz w:val="16"/>
                <w:szCs w:val="16"/>
              </w:rPr>
              <w:t>Bradford L. Smith</w:t>
            </w:r>
          </w:p>
        </w:tc>
        <w:tc>
          <w:tcPr>
            <w:tcW w:w="1263" w:type="dxa"/>
            <w:tcBorders>
              <w:top w:val="single" w:sz="8" w:space="0" w:color="0075C9"/>
              <w:bottom w:val="single" w:sz="4" w:space="0" w:color="auto"/>
            </w:tcBorders>
            <w:tcMar>
              <w:top w:w="14" w:type="dxa"/>
              <w:left w:w="0" w:type="dxa"/>
              <w:bottom w:w="40" w:type="dxa"/>
              <w:right w:w="14" w:type="dxa"/>
            </w:tcMar>
            <w:vAlign w:val="bottom"/>
          </w:tcPr>
          <w:p w14:paraId="11925E0F" w14:textId="77777777" w:rsidR="0050464D" w:rsidRPr="00267B22" w:rsidRDefault="0050464D" w:rsidP="00BA7247">
            <w:pPr>
              <w:rPr>
                <w:rFonts w:ascii="Arial" w:hAnsi="Arial" w:cs="Arial"/>
                <w:sz w:val="16"/>
                <w:szCs w:val="16"/>
              </w:rPr>
            </w:pPr>
            <w:r w:rsidRPr="00267B22">
              <w:rPr>
                <w:rFonts w:ascii="Arial" w:hAnsi="Arial" w:cs="Arial"/>
                <w:sz w:val="16"/>
                <w:szCs w:val="16"/>
              </w:rPr>
              <w:t>9/18/2017</w:t>
            </w:r>
          </w:p>
        </w:tc>
        <w:tc>
          <w:tcPr>
            <w:tcW w:w="1424" w:type="dxa"/>
            <w:tcBorders>
              <w:top w:val="single" w:sz="8" w:space="0" w:color="0075C9"/>
              <w:bottom w:val="single" w:sz="4" w:space="0" w:color="auto"/>
            </w:tcBorders>
            <w:tcMar>
              <w:top w:w="14" w:type="dxa"/>
              <w:left w:w="0" w:type="dxa"/>
              <w:bottom w:w="40" w:type="dxa"/>
              <w:right w:w="14" w:type="dxa"/>
            </w:tcMar>
            <w:vAlign w:val="bottom"/>
          </w:tcPr>
          <w:p w14:paraId="372F2224"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6,855</w:t>
            </w:r>
            <w:r w:rsidRPr="00267B22">
              <w:rPr>
                <w:rFonts w:ascii="Arial" w:hAnsi="Arial" w:cs="Arial"/>
                <w:sz w:val="16"/>
                <w:szCs w:val="16"/>
                <w:vertAlign w:val="superscript"/>
              </w:rPr>
              <w:t>3</w:t>
            </w:r>
          </w:p>
        </w:tc>
        <w:tc>
          <w:tcPr>
            <w:tcW w:w="1685" w:type="dxa"/>
            <w:tcBorders>
              <w:top w:val="single" w:sz="8" w:space="0" w:color="0075C9"/>
              <w:bottom w:val="single" w:sz="4" w:space="0" w:color="auto"/>
            </w:tcBorders>
            <w:vAlign w:val="bottom"/>
          </w:tcPr>
          <w:p w14:paraId="263D9DDD"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1,857,020</w:t>
            </w:r>
          </w:p>
        </w:tc>
        <w:tc>
          <w:tcPr>
            <w:tcW w:w="2285" w:type="dxa"/>
            <w:tcBorders>
              <w:top w:val="single" w:sz="8" w:space="0" w:color="0075C9"/>
              <w:bottom w:val="single" w:sz="4" w:space="0" w:color="auto"/>
            </w:tcBorders>
            <w:vAlign w:val="bottom"/>
          </w:tcPr>
          <w:p w14:paraId="24DDF882" w14:textId="77777777" w:rsidR="0050464D" w:rsidRPr="00267B22" w:rsidRDefault="0050464D" w:rsidP="00BA7247">
            <w:pPr>
              <w:jc w:val="right"/>
              <w:rPr>
                <w:rFonts w:ascii="Arial" w:hAnsi="Arial" w:cs="Arial"/>
                <w:sz w:val="16"/>
                <w:szCs w:val="16"/>
              </w:rPr>
            </w:pPr>
          </w:p>
        </w:tc>
        <w:tc>
          <w:tcPr>
            <w:tcW w:w="1987" w:type="dxa"/>
            <w:gridSpan w:val="2"/>
            <w:tcBorders>
              <w:top w:val="single" w:sz="8" w:space="0" w:color="0075C9"/>
              <w:bottom w:val="single" w:sz="4" w:space="0" w:color="auto"/>
            </w:tcBorders>
            <w:vAlign w:val="bottom"/>
          </w:tcPr>
          <w:p w14:paraId="7293692B" w14:textId="77777777" w:rsidR="0050464D" w:rsidRPr="00267B22" w:rsidRDefault="0050464D" w:rsidP="00BA7247">
            <w:pPr>
              <w:jc w:val="right"/>
              <w:rPr>
                <w:rFonts w:ascii="Arial" w:hAnsi="Arial" w:cs="Arial"/>
                <w:sz w:val="16"/>
                <w:szCs w:val="16"/>
              </w:rPr>
            </w:pPr>
          </w:p>
        </w:tc>
      </w:tr>
      <w:tr w:rsidR="0050464D" w14:paraId="6B41158B" w14:textId="77777777" w:rsidTr="0050464D">
        <w:tc>
          <w:tcPr>
            <w:tcW w:w="1846" w:type="dxa"/>
            <w:vMerge/>
            <w:tcMar>
              <w:top w:w="14" w:type="dxa"/>
              <w:left w:w="0" w:type="dxa"/>
              <w:bottom w:w="40" w:type="dxa"/>
              <w:right w:w="14" w:type="dxa"/>
            </w:tcMar>
          </w:tcPr>
          <w:p w14:paraId="717C3A0E"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45CC1A21" w14:textId="77777777" w:rsidR="0050464D" w:rsidRPr="00267B22" w:rsidRDefault="0050464D" w:rsidP="00BA7247">
            <w:pPr>
              <w:rPr>
                <w:rFonts w:ascii="Arial" w:hAnsi="Arial" w:cs="Arial"/>
                <w:sz w:val="16"/>
                <w:szCs w:val="16"/>
              </w:rPr>
            </w:pPr>
            <w:r w:rsidRPr="00267B22">
              <w:rPr>
                <w:rFonts w:ascii="Arial" w:hAnsi="Arial" w:cs="Arial"/>
                <w:sz w:val="16"/>
                <w:szCs w:val="16"/>
              </w:rPr>
              <w:t>9/17/2018</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42134552"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15,357</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785732C0"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4,160,211</w:t>
            </w:r>
          </w:p>
        </w:tc>
        <w:tc>
          <w:tcPr>
            <w:tcW w:w="2285" w:type="dxa"/>
            <w:tcBorders>
              <w:top w:val="single" w:sz="4" w:space="0" w:color="auto"/>
              <w:bottom w:val="single" w:sz="4" w:space="0" w:color="auto"/>
            </w:tcBorders>
            <w:vAlign w:val="bottom"/>
          </w:tcPr>
          <w:p w14:paraId="4442F965"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58666517" w14:textId="77777777" w:rsidR="0050464D" w:rsidRPr="00267B22" w:rsidRDefault="0050464D" w:rsidP="00BA7247">
            <w:pPr>
              <w:jc w:val="right"/>
              <w:rPr>
                <w:rFonts w:ascii="Arial" w:hAnsi="Arial" w:cs="Arial"/>
                <w:sz w:val="16"/>
                <w:szCs w:val="16"/>
              </w:rPr>
            </w:pPr>
          </w:p>
        </w:tc>
      </w:tr>
      <w:tr w:rsidR="0050464D" w14:paraId="50FA9550" w14:textId="77777777" w:rsidTr="0050464D">
        <w:tc>
          <w:tcPr>
            <w:tcW w:w="1846" w:type="dxa"/>
            <w:vMerge/>
            <w:tcMar>
              <w:top w:w="14" w:type="dxa"/>
              <w:left w:w="0" w:type="dxa"/>
              <w:bottom w:w="40" w:type="dxa"/>
              <w:right w:w="14" w:type="dxa"/>
            </w:tcMar>
          </w:tcPr>
          <w:p w14:paraId="3AE46ECE"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687BB1AC" w14:textId="77777777" w:rsidR="0050464D" w:rsidRPr="00267B22" w:rsidRDefault="0050464D" w:rsidP="00BA7247">
            <w:pPr>
              <w:rPr>
                <w:rFonts w:ascii="Arial" w:hAnsi="Arial" w:cs="Arial"/>
                <w:sz w:val="16"/>
                <w:szCs w:val="16"/>
              </w:rPr>
            </w:pPr>
            <w:r w:rsidRPr="00267B22">
              <w:rPr>
                <w:rFonts w:ascii="Arial" w:hAnsi="Arial" w:cs="Arial"/>
                <w:sz w:val="16"/>
                <w:szCs w:val="16"/>
              </w:rPr>
              <w:t>9/17/2018</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6C5BEF58" w14:textId="77777777" w:rsidR="0050464D" w:rsidRPr="00267B22" w:rsidRDefault="0050464D" w:rsidP="00BA7247">
            <w:pPr>
              <w:jc w:val="right"/>
              <w:rPr>
                <w:rFonts w:ascii="Arial" w:hAnsi="Arial" w:cs="Arial"/>
                <w:sz w:val="16"/>
                <w:szCs w:val="16"/>
              </w:rPr>
            </w:pPr>
          </w:p>
        </w:tc>
        <w:tc>
          <w:tcPr>
            <w:tcW w:w="1685" w:type="dxa"/>
            <w:tcBorders>
              <w:top w:val="single" w:sz="4" w:space="0" w:color="auto"/>
              <w:bottom w:val="single" w:sz="4" w:space="0" w:color="auto"/>
            </w:tcBorders>
            <w:vAlign w:val="bottom"/>
          </w:tcPr>
          <w:p w14:paraId="1DF9F756" w14:textId="77777777" w:rsidR="0050464D" w:rsidRPr="00267B22" w:rsidRDefault="0050464D" w:rsidP="00BA7247">
            <w:pPr>
              <w:jc w:val="right"/>
              <w:rPr>
                <w:rFonts w:ascii="Arial" w:hAnsi="Arial" w:cs="Arial"/>
                <w:sz w:val="16"/>
                <w:szCs w:val="16"/>
              </w:rPr>
            </w:pPr>
          </w:p>
        </w:tc>
        <w:tc>
          <w:tcPr>
            <w:tcW w:w="2285" w:type="dxa"/>
            <w:tcBorders>
              <w:top w:val="single" w:sz="4" w:space="0" w:color="auto"/>
              <w:bottom w:val="single" w:sz="4" w:space="0" w:color="auto"/>
            </w:tcBorders>
            <w:vAlign w:val="bottom"/>
          </w:tcPr>
          <w:p w14:paraId="1992552B"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40,951</w:t>
            </w:r>
            <w:r w:rsidRPr="00267B22">
              <w:rPr>
                <w:rFonts w:ascii="Arial" w:hAnsi="Arial" w:cs="Arial"/>
                <w:sz w:val="16"/>
                <w:szCs w:val="16"/>
                <w:vertAlign w:val="superscript"/>
              </w:rPr>
              <w:t>4</w:t>
            </w:r>
          </w:p>
        </w:tc>
        <w:tc>
          <w:tcPr>
            <w:tcW w:w="1987" w:type="dxa"/>
            <w:gridSpan w:val="2"/>
            <w:tcBorders>
              <w:top w:val="single" w:sz="4" w:space="0" w:color="auto"/>
              <w:bottom w:val="single" w:sz="4" w:space="0" w:color="auto"/>
            </w:tcBorders>
            <w:vAlign w:val="bottom"/>
          </w:tcPr>
          <w:p w14:paraId="1DDA0B92"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11,093,626</w:t>
            </w:r>
          </w:p>
        </w:tc>
      </w:tr>
      <w:tr w:rsidR="0050464D" w14:paraId="417C3977" w14:textId="77777777" w:rsidTr="0050464D">
        <w:tc>
          <w:tcPr>
            <w:tcW w:w="1846" w:type="dxa"/>
            <w:vMerge/>
            <w:tcMar>
              <w:top w:w="14" w:type="dxa"/>
              <w:left w:w="0" w:type="dxa"/>
              <w:bottom w:w="40" w:type="dxa"/>
              <w:right w:w="14" w:type="dxa"/>
            </w:tcMar>
          </w:tcPr>
          <w:p w14:paraId="383EFD86"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6390C0E3" w14:textId="77777777" w:rsidR="0050464D" w:rsidRPr="00267B22" w:rsidRDefault="0050464D" w:rsidP="00BA7247">
            <w:pPr>
              <w:rPr>
                <w:rFonts w:ascii="Arial" w:hAnsi="Arial" w:cs="Arial"/>
                <w:sz w:val="16"/>
                <w:szCs w:val="16"/>
              </w:rPr>
            </w:pPr>
            <w:r w:rsidRPr="00267B22">
              <w:rPr>
                <w:rFonts w:ascii="Arial" w:hAnsi="Arial" w:cs="Arial"/>
                <w:sz w:val="16"/>
                <w:szCs w:val="16"/>
              </w:rPr>
              <w:t>9/3/2019</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4344C20B" w14:textId="77777777" w:rsidR="0050464D" w:rsidRPr="00267B22" w:rsidRDefault="0050464D" w:rsidP="00BA7247">
            <w:pPr>
              <w:jc w:val="right"/>
              <w:rPr>
                <w:rFonts w:ascii="Arial" w:hAnsi="Arial" w:cs="Arial"/>
                <w:sz w:val="16"/>
                <w:szCs w:val="16"/>
              </w:rPr>
            </w:pPr>
          </w:p>
        </w:tc>
        <w:tc>
          <w:tcPr>
            <w:tcW w:w="1685" w:type="dxa"/>
            <w:tcBorders>
              <w:top w:val="single" w:sz="4" w:space="0" w:color="auto"/>
              <w:bottom w:val="single" w:sz="4" w:space="0" w:color="auto"/>
            </w:tcBorders>
            <w:vAlign w:val="bottom"/>
          </w:tcPr>
          <w:p w14:paraId="3FD50A52" w14:textId="77777777" w:rsidR="0050464D" w:rsidRPr="00267B22" w:rsidRDefault="0050464D" w:rsidP="00BA7247">
            <w:pPr>
              <w:jc w:val="right"/>
              <w:rPr>
                <w:rFonts w:ascii="Arial" w:hAnsi="Arial" w:cs="Arial"/>
                <w:sz w:val="16"/>
                <w:szCs w:val="16"/>
              </w:rPr>
            </w:pPr>
          </w:p>
        </w:tc>
        <w:tc>
          <w:tcPr>
            <w:tcW w:w="2285" w:type="dxa"/>
            <w:tcBorders>
              <w:top w:val="single" w:sz="4" w:space="0" w:color="auto"/>
              <w:bottom w:val="single" w:sz="4" w:space="0" w:color="auto"/>
            </w:tcBorders>
            <w:vAlign w:val="bottom"/>
          </w:tcPr>
          <w:p w14:paraId="6AF9BBF6"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22,246</w:t>
            </w:r>
            <w:r w:rsidRPr="00267B22">
              <w:rPr>
                <w:rFonts w:ascii="Arial" w:hAnsi="Arial" w:cs="Arial"/>
                <w:sz w:val="16"/>
                <w:szCs w:val="16"/>
                <w:vertAlign w:val="superscript"/>
              </w:rPr>
              <w:t>4</w:t>
            </w:r>
          </w:p>
        </w:tc>
        <w:tc>
          <w:tcPr>
            <w:tcW w:w="1987" w:type="dxa"/>
            <w:gridSpan w:val="2"/>
            <w:tcBorders>
              <w:top w:val="single" w:sz="4" w:space="0" w:color="auto"/>
              <w:bottom w:val="single" w:sz="4" w:space="0" w:color="auto"/>
            </w:tcBorders>
            <w:vAlign w:val="bottom"/>
          </w:tcPr>
          <w:p w14:paraId="09ACB3D9"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6,026,441</w:t>
            </w:r>
          </w:p>
        </w:tc>
      </w:tr>
      <w:tr w:rsidR="0050464D" w14:paraId="00640FE3" w14:textId="77777777" w:rsidTr="0050464D">
        <w:tc>
          <w:tcPr>
            <w:tcW w:w="1846" w:type="dxa"/>
            <w:vMerge/>
            <w:tcMar>
              <w:top w:w="14" w:type="dxa"/>
              <w:left w:w="0" w:type="dxa"/>
              <w:bottom w:w="40" w:type="dxa"/>
              <w:right w:w="14" w:type="dxa"/>
            </w:tcMar>
          </w:tcPr>
          <w:p w14:paraId="55B55575"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289C516E" w14:textId="77777777" w:rsidR="0050464D" w:rsidRPr="00267B22" w:rsidRDefault="0050464D" w:rsidP="00BA7247">
            <w:pPr>
              <w:rPr>
                <w:rFonts w:ascii="Arial" w:hAnsi="Arial" w:cs="Arial"/>
                <w:sz w:val="16"/>
                <w:szCs w:val="16"/>
              </w:rPr>
            </w:pPr>
            <w:r w:rsidRPr="00267B22">
              <w:rPr>
                <w:rFonts w:ascii="Arial" w:hAnsi="Arial" w:cs="Arial"/>
                <w:sz w:val="16"/>
                <w:szCs w:val="16"/>
              </w:rPr>
              <w:t>9/18/2019</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0FECC055"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20,855</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089B286A"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5,649,620</w:t>
            </w:r>
          </w:p>
        </w:tc>
        <w:tc>
          <w:tcPr>
            <w:tcW w:w="2285" w:type="dxa"/>
            <w:tcBorders>
              <w:top w:val="single" w:sz="4" w:space="0" w:color="auto"/>
              <w:bottom w:val="single" w:sz="4" w:space="0" w:color="auto"/>
            </w:tcBorders>
            <w:vAlign w:val="bottom"/>
          </w:tcPr>
          <w:p w14:paraId="436A3270"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5C1DDAE9" w14:textId="77777777" w:rsidR="0050464D" w:rsidRPr="00267B22" w:rsidRDefault="0050464D" w:rsidP="00BA7247">
            <w:pPr>
              <w:jc w:val="right"/>
              <w:rPr>
                <w:rFonts w:ascii="Arial" w:hAnsi="Arial" w:cs="Arial"/>
                <w:sz w:val="16"/>
                <w:szCs w:val="16"/>
              </w:rPr>
            </w:pPr>
          </w:p>
        </w:tc>
      </w:tr>
      <w:tr w:rsidR="0050464D" w14:paraId="12C20B92" w14:textId="77777777" w:rsidTr="0050464D">
        <w:tc>
          <w:tcPr>
            <w:tcW w:w="1846" w:type="dxa"/>
            <w:vMerge/>
            <w:tcMar>
              <w:top w:w="14" w:type="dxa"/>
              <w:left w:w="0" w:type="dxa"/>
              <w:bottom w:w="40" w:type="dxa"/>
              <w:right w:w="14" w:type="dxa"/>
            </w:tcMar>
          </w:tcPr>
          <w:p w14:paraId="19C238E1"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4B0CD92B" w14:textId="77777777" w:rsidR="0050464D" w:rsidRPr="00267B22" w:rsidRDefault="0050464D" w:rsidP="00BA7247">
            <w:pPr>
              <w:rPr>
                <w:rFonts w:ascii="Arial" w:hAnsi="Arial" w:cs="Arial"/>
                <w:sz w:val="16"/>
                <w:szCs w:val="16"/>
              </w:rPr>
            </w:pPr>
            <w:r w:rsidRPr="00267B22">
              <w:rPr>
                <w:rFonts w:ascii="Arial" w:hAnsi="Arial" w:cs="Arial"/>
                <w:sz w:val="16"/>
                <w:szCs w:val="16"/>
              </w:rPr>
              <w:t>9/14/2020</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46F42F21"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27,935</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20C0CF3F"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7,567,592</w:t>
            </w:r>
          </w:p>
        </w:tc>
        <w:tc>
          <w:tcPr>
            <w:tcW w:w="2285" w:type="dxa"/>
            <w:tcBorders>
              <w:top w:val="single" w:sz="4" w:space="0" w:color="auto"/>
              <w:bottom w:val="single" w:sz="4" w:space="0" w:color="auto"/>
            </w:tcBorders>
            <w:vAlign w:val="bottom"/>
          </w:tcPr>
          <w:p w14:paraId="1FDB5797"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3CBBFC12" w14:textId="77777777" w:rsidR="0050464D" w:rsidRPr="00267B22" w:rsidRDefault="0050464D" w:rsidP="00BA7247">
            <w:pPr>
              <w:jc w:val="right"/>
              <w:rPr>
                <w:rFonts w:ascii="Arial" w:hAnsi="Arial" w:cs="Arial"/>
                <w:sz w:val="16"/>
                <w:szCs w:val="16"/>
              </w:rPr>
            </w:pPr>
          </w:p>
        </w:tc>
      </w:tr>
      <w:tr w:rsidR="0050464D" w14:paraId="5F6C7A62" w14:textId="77777777" w:rsidTr="0050464D">
        <w:tc>
          <w:tcPr>
            <w:tcW w:w="1846" w:type="dxa"/>
            <w:vMerge/>
            <w:tcBorders>
              <w:bottom w:val="single" w:sz="8" w:space="0" w:color="0075C9"/>
            </w:tcBorders>
            <w:tcMar>
              <w:top w:w="14" w:type="dxa"/>
              <w:left w:w="0" w:type="dxa"/>
              <w:bottom w:w="40" w:type="dxa"/>
              <w:right w:w="14" w:type="dxa"/>
            </w:tcMar>
          </w:tcPr>
          <w:p w14:paraId="39428907"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8" w:space="0" w:color="0075C9"/>
            </w:tcBorders>
            <w:tcMar>
              <w:top w:w="14" w:type="dxa"/>
              <w:left w:w="0" w:type="dxa"/>
              <w:bottom w:w="40" w:type="dxa"/>
              <w:right w:w="14" w:type="dxa"/>
            </w:tcMar>
            <w:vAlign w:val="bottom"/>
          </w:tcPr>
          <w:p w14:paraId="488F92BB" w14:textId="77777777" w:rsidR="0050464D" w:rsidRPr="00267B22" w:rsidRDefault="0050464D" w:rsidP="00BA7247">
            <w:pPr>
              <w:rPr>
                <w:rFonts w:ascii="Arial" w:hAnsi="Arial" w:cs="Arial"/>
                <w:sz w:val="16"/>
                <w:szCs w:val="16"/>
              </w:rPr>
            </w:pPr>
            <w:r w:rsidRPr="00267B22">
              <w:rPr>
                <w:rFonts w:ascii="Arial" w:hAnsi="Arial" w:cs="Arial"/>
                <w:sz w:val="16"/>
                <w:szCs w:val="16"/>
              </w:rPr>
              <w:t>9/14/2020</w:t>
            </w:r>
          </w:p>
        </w:tc>
        <w:tc>
          <w:tcPr>
            <w:tcW w:w="1424" w:type="dxa"/>
            <w:tcBorders>
              <w:top w:val="single" w:sz="4" w:space="0" w:color="auto"/>
              <w:bottom w:val="single" w:sz="8" w:space="0" w:color="0075C9"/>
            </w:tcBorders>
            <w:tcMar>
              <w:top w:w="14" w:type="dxa"/>
              <w:left w:w="0" w:type="dxa"/>
              <w:bottom w:w="40" w:type="dxa"/>
              <w:right w:w="14" w:type="dxa"/>
            </w:tcMar>
            <w:vAlign w:val="bottom"/>
          </w:tcPr>
          <w:p w14:paraId="46FCEAD2" w14:textId="77777777" w:rsidR="0050464D" w:rsidRPr="00267B22" w:rsidRDefault="0050464D" w:rsidP="00BA7247">
            <w:pPr>
              <w:jc w:val="right"/>
              <w:rPr>
                <w:rFonts w:ascii="Arial" w:hAnsi="Arial" w:cs="Arial"/>
                <w:sz w:val="16"/>
                <w:szCs w:val="16"/>
              </w:rPr>
            </w:pPr>
          </w:p>
        </w:tc>
        <w:tc>
          <w:tcPr>
            <w:tcW w:w="1685" w:type="dxa"/>
            <w:tcBorders>
              <w:top w:val="single" w:sz="4" w:space="0" w:color="auto"/>
              <w:bottom w:val="single" w:sz="8" w:space="0" w:color="0075C9"/>
            </w:tcBorders>
            <w:vAlign w:val="bottom"/>
          </w:tcPr>
          <w:p w14:paraId="6FC960CA" w14:textId="77777777" w:rsidR="0050464D" w:rsidRPr="00267B22" w:rsidRDefault="0050464D" w:rsidP="00BA7247">
            <w:pPr>
              <w:jc w:val="right"/>
              <w:rPr>
                <w:rFonts w:ascii="Arial" w:hAnsi="Arial" w:cs="Arial"/>
                <w:sz w:val="16"/>
                <w:szCs w:val="16"/>
              </w:rPr>
            </w:pPr>
          </w:p>
        </w:tc>
        <w:tc>
          <w:tcPr>
            <w:tcW w:w="2285" w:type="dxa"/>
            <w:tcBorders>
              <w:top w:val="single" w:sz="4" w:space="0" w:color="auto"/>
              <w:bottom w:val="single" w:sz="8" w:space="0" w:color="0075C9"/>
            </w:tcBorders>
            <w:vAlign w:val="bottom"/>
          </w:tcPr>
          <w:p w14:paraId="1B9311CE"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9,312</w:t>
            </w:r>
            <w:r w:rsidRPr="00267B22">
              <w:rPr>
                <w:rFonts w:ascii="Arial" w:hAnsi="Arial" w:cs="Arial"/>
                <w:sz w:val="16"/>
                <w:szCs w:val="16"/>
                <w:vertAlign w:val="superscript"/>
              </w:rPr>
              <w:t>4</w:t>
            </w:r>
          </w:p>
        </w:tc>
        <w:tc>
          <w:tcPr>
            <w:tcW w:w="1987" w:type="dxa"/>
            <w:gridSpan w:val="2"/>
            <w:tcBorders>
              <w:top w:val="single" w:sz="4" w:space="0" w:color="auto"/>
              <w:bottom w:val="single" w:sz="8" w:space="0" w:color="0075C9"/>
            </w:tcBorders>
            <w:vAlign w:val="bottom"/>
          </w:tcPr>
          <w:p w14:paraId="741EDF61"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2,552,621</w:t>
            </w:r>
          </w:p>
        </w:tc>
      </w:tr>
      <w:tr w:rsidR="0050464D" w14:paraId="4B1647AA" w14:textId="77777777" w:rsidTr="0050464D">
        <w:tc>
          <w:tcPr>
            <w:tcW w:w="1846" w:type="dxa"/>
            <w:vMerge w:val="restart"/>
            <w:tcBorders>
              <w:top w:val="single" w:sz="8" w:space="0" w:color="0075C9"/>
            </w:tcBorders>
            <w:tcMar>
              <w:top w:w="14" w:type="dxa"/>
              <w:left w:w="0" w:type="dxa"/>
              <w:bottom w:w="40" w:type="dxa"/>
              <w:right w:w="14" w:type="dxa"/>
            </w:tcMar>
          </w:tcPr>
          <w:p w14:paraId="5F9FDC0A" w14:textId="77777777" w:rsidR="0050464D" w:rsidRPr="00A7754D" w:rsidRDefault="0050464D" w:rsidP="00BA7247">
            <w:pPr>
              <w:pStyle w:val="NormalWeb"/>
              <w:keepNext/>
              <w:spacing w:before="0" w:beforeAutospacing="0" w:after="0" w:afterAutospacing="0"/>
              <w:ind w:left="360" w:hanging="240"/>
              <w:rPr>
                <w:rFonts w:ascii="Arial" w:hAnsi="Arial" w:cs="Arial"/>
                <w:b/>
                <w:bCs/>
                <w:color w:val="0075C9"/>
                <w:sz w:val="16"/>
                <w:szCs w:val="16"/>
              </w:rPr>
            </w:pPr>
            <w:r w:rsidRPr="00A7754D">
              <w:rPr>
                <w:rFonts w:ascii="Arial" w:hAnsi="Arial" w:cs="Arial"/>
                <w:b/>
                <w:bCs/>
                <w:color w:val="0075C9"/>
                <w:sz w:val="16"/>
                <w:szCs w:val="16"/>
              </w:rPr>
              <w:t>Christopher D. Young</w:t>
            </w:r>
          </w:p>
        </w:tc>
        <w:tc>
          <w:tcPr>
            <w:tcW w:w="1263" w:type="dxa"/>
            <w:tcBorders>
              <w:top w:val="single" w:sz="8" w:space="0" w:color="0075C9"/>
              <w:bottom w:val="single" w:sz="4" w:space="0" w:color="auto"/>
            </w:tcBorders>
            <w:tcMar>
              <w:top w:w="14" w:type="dxa"/>
              <w:left w:w="0" w:type="dxa"/>
              <w:bottom w:w="40" w:type="dxa"/>
              <w:right w:w="14" w:type="dxa"/>
            </w:tcMar>
            <w:vAlign w:val="bottom"/>
          </w:tcPr>
          <w:p w14:paraId="12C94EB1" w14:textId="77777777" w:rsidR="0050464D" w:rsidRPr="00267B22" w:rsidRDefault="0050464D" w:rsidP="00BA7247">
            <w:pPr>
              <w:rPr>
                <w:rFonts w:ascii="Arial" w:hAnsi="Arial" w:cs="Arial"/>
                <w:sz w:val="16"/>
                <w:szCs w:val="16"/>
              </w:rPr>
            </w:pPr>
            <w:r w:rsidRPr="00267B22">
              <w:rPr>
                <w:rFonts w:ascii="Arial" w:hAnsi="Arial" w:cs="Arial"/>
                <w:sz w:val="16"/>
                <w:szCs w:val="16"/>
              </w:rPr>
              <w:t>11/11/2020</w:t>
            </w:r>
          </w:p>
        </w:tc>
        <w:tc>
          <w:tcPr>
            <w:tcW w:w="1424" w:type="dxa"/>
            <w:tcBorders>
              <w:top w:val="single" w:sz="8" w:space="0" w:color="0075C9"/>
              <w:bottom w:val="single" w:sz="4" w:space="0" w:color="auto"/>
            </w:tcBorders>
            <w:tcMar>
              <w:top w:w="14" w:type="dxa"/>
              <w:left w:w="0" w:type="dxa"/>
              <w:bottom w:w="40" w:type="dxa"/>
              <w:right w:w="14" w:type="dxa"/>
            </w:tcMar>
            <w:vAlign w:val="bottom"/>
          </w:tcPr>
          <w:p w14:paraId="4FDC94B9"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83,122</w:t>
            </w:r>
            <w:r w:rsidRPr="00267B22">
              <w:rPr>
                <w:rFonts w:ascii="Arial" w:hAnsi="Arial" w:cs="Arial"/>
                <w:sz w:val="16"/>
                <w:szCs w:val="16"/>
                <w:vertAlign w:val="superscript"/>
              </w:rPr>
              <w:t>8</w:t>
            </w:r>
          </w:p>
        </w:tc>
        <w:tc>
          <w:tcPr>
            <w:tcW w:w="1685" w:type="dxa"/>
            <w:tcBorders>
              <w:top w:val="single" w:sz="8" w:space="0" w:color="0075C9"/>
              <w:bottom w:val="single" w:sz="4" w:space="0" w:color="auto"/>
            </w:tcBorders>
            <w:vAlign w:val="bottom"/>
          </w:tcPr>
          <w:p w14:paraId="5C424E6E"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22,517,750</w:t>
            </w:r>
          </w:p>
        </w:tc>
        <w:tc>
          <w:tcPr>
            <w:tcW w:w="2285" w:type="dxa"/>
            <w:tcBorders>
              <w:top w:val="single" w:sz="8" w:space="0" w:color="0075C9"/>
              <w:bottom w:val="single" w:sz="4" w:space="0" w:color="auto"/>
            </w:tcBorders>
            <w:vAlign w:val="bottom"/>
          </w:tcPr>
          <w:p w14:paraId="76C7A7E7" w14:textId="77777777" w:rsidR="0050464D" w:rsidRPr="00267B22" w:rsidRDefault="0050464D" w:rsidP="00BA7247">
            <w:pPr>
              <w:jc w:val="right"/>
              <w:rPr>
                <w:rFonts w:ascii="Arial" w:hAnsi="Arial" w:cs="Arial"/>
                <w:sz w:val="16"/>
                <w:szCs w:val="16"/>
              </w:rPr>
            </w:pPr>
          </w:p>
        </w:tc>
        <w:tc>
          <w:tcPr>
            <w:tcW w:w="1987" w:type="dxa"/>
            <w:gridSpan w:val="2"/>
            <w:tcBorders>
              <w:top w:val="single" w:sz="8" w:space="0" w:color="0075C9"/>
              <w:bottom w:val="single" w:sz="4" w:space="0" w:color="auto"/>
            </w:tcBorders>
            <w:vAlign w:val="bottom"/>
          </w:tcPr>
          <w:p w14:paraId="64812FDE" w14:textId="77777777" w:rsidR="0050464D" w:rsidRPr="00267B22" w:rsidRDefault="0050464D" w:rsidP="00BA7247">
            <w:pPr>
              <w:jc w:val="right"/>
              <w:rPr>
                <w:rFonts w:ascii="Arial" w:hAnsi="Arial" w:cs="Arial"/>
                <w:sz w:val="16"/>
                <w:szCs w:val="16"/>
              </w:rPr>
            </w:pPr>
          </w:p>
        </w:tc>
      </w:tr>
      <w:tr w:rsidR="0050464D" w14:paraId="69A7C0E5" w14:textId="77777777" w:rsidTr="0050464D">
        <w:tc>
          <w:tcPr>
            <w:tcW w:w="1846" w:type="dxa"/>
            <w:vMerge/>
            <w:tcMar>
              <w:top w:w="14" w:type="dxa"/>
              <w:left w:w="0" w:type="dxa"/>
              <w:bottom w:w="40" w:type="dxa"/>
              <w:right w:w="14" w:type="dxa"/>
            </w:tcMar>
          </w:tcPr>
          <w:p w14:paraId="30C833CE"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4" w:space="0" w:color="auto"/>
            </w:tcBorders>
            <w:tcMar>
              <w:top w:w="14" w:type="dxa"/>
              <w:left w:w="0" w:type="dxa"/>
              <w:bottom w:w="40" w:type="dxa"/>
              <w:right w:w="14" w:type="dxa"/>
            </w:tcMar>
            <w:vAlign w:val="bottom"/>
          </w:tcPr>
          <w:p w14:paraId="0B7820A8" w14:textId="77777777" w:rsidR="0050464D" w:rsidRPr="00267B22" w:rsidRDefault="0050464D" w:rsidP="00BA7247">
            <w:pPr>
              <w:rPr>
                <w:rFonts w:ascii="Arial" w:hAnsi="Arial" w:cs="Arial"/>
                <w:sz w:val="16"/>
                <w:szCs w:val="16"/>
              </w:rPr>
            </w:pPr>
            <w:r w:rsidRPr="00267B22">
              <w:rPr>
                <w:rFonts w:ascii="Arial" w:hAnsi="Arial" w:cs="Arial"/>
                <w:sz w:val="16"/>
                <w:szCs w:val="16"/>
              </w:rPr>
              <w:t>11/11/2020</w:t>
            </w:r>
          </w:p>
        </w:tc>
        <w:tc>
          <w:tcPr>
            <w:tcW w:w="1424" w:type="dxa"/>
            <w:tcBorders>
              <w:top w:val="single" w:sz="4" w:space="0" w:color="auto"/>
              <w:bottom w:val="single" w:sz="4" w:space="0" w:color="auto"/>
            </w:tcBorders>
            <w:tcMar>
              <w:top w:w="14" w:type="dxa"/>
              <w:left w:w="0" w:type="dxa"/>
              <w:bottom w:w="40" w:type="dxa"/>
              <w:right w:w="14" w:type="dxa"/>
            </w:tcMar>
            <w:vAlign w:val="bottom"/>
          </w:tcPr>
          <w:p w14:paraId="1A899710"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17,318</w:t>
            </w:r>
            <w:r w:rsidRPr="00267B22">
              <w:rPr>
                <w:rFonts w:ascii="Arial" w:hAnsi="Arial" w:cs="Arial"/>
                <w:sz w:val="16"/>
                <w:szCs w:val="16"/>
                <w:vertAlign w:val="superscript"/>
              </w:rPr>
              <w:t>3</w:t>
            </w:r>
          </w:p>
        </w:tc>
        <w:tc>
          <w:tcPr>
            <w:tcW w:w="1685" w:type="dxa"/>
            <w:tcBorders>
              <w:top w:val="single" w:sz="4" w:space="0" w:color="auto"/>
              <w:bottom w:val="single" w:sz="4" w:space="0" w:color="auto"/>
            </w:tcBorders>
            <w:vAlign w:val="bottom"/>
          </w:tcPr>
          <w:p w14:paraId="2B7505F9"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4,691,446</w:t>
            </w:r>
          </w:p>
        </w:tc>
        <w:tc>
          <w:tcPr>
            <w:tcW w:w="2285" w:type="dxa"/>
            <w:tcBorders>
              <w:top w:val="single" w:sz="4" w:space="0" w:color="auto"/>
              <w:bottom w:val="single" w:sz="4" w:space="0" w:color="auto"/>
            </w:tcBorders>
            <w:vAlign w:val="bottom"/>
          </w:tcPr>
          <w:p w14:paraId="4372EE09" w14:textId="77777777" w:rsidR="0050464D" w:rsidRPr="00267B22" w:rsidRDefault="0050464D" w:rsidP="00BA7247">
            <w:pPr>
              <w:jc w:val="right"/>
              <w:rPr>
                <w:rFonts w:ascii="Arial" w:hAnsi="Arial" w:cs="Arial"/>
                <w:sz w:val="16"/>
                <w:szCs w:val="16"/>
              </w:rPr>
            </w:pPr>
          </w:p>
        </w:tc>
        <w:tc>
          <w:tcPr>
            <w:tcW w:w="1987" w:type="dxa"/>
            <w:gridSpan w:val="2"/>
            <w:tcBorders>
              <w:top w:val="single" w:sz="4" w:space="0" w:color="auto"/>
              <w:bottom w:val="single" w:sz="4" w:space="0" w:color="auto"/>
            </w:tcBorders>
            <w:vAlign w:val="bottom"/>
          </w:tcPr>
          <w:p w14:paraId="2B229B2C" w14:textId="77777777" w:rsidR="0050464D" w:rsidRPr="00267B22" w:rsidRDefault="0050464D" w:rsidP="00BA7247">
            <w:pPr>
              <w:jc w:val="right"/>
              <w:rPr>
                <w:rFonts w:ascii="Arial" w:hAnsi="Arial" w:cs="Arial"/>
                <w:sz w:val="16"/>
                <w:szCs w:val="16"/>
              </w:rPr>
            </w:pPr>
          </w:p>
        </w:tc>
      </w:tr>
      <w:tr w:rsidR="0050464D" w14:paraId="48C3C8A3" w14:textId="77777777" w:rsidTr="0050464D">
        <w:tc>
          <w:tcPr>
            <w:tcW w:w="1846" w:type="dxa"/>
            <w:vMerge/>
            <w:tcMar>
              <w:top w:w="14" w:type="dxa"/>
              <w:left w:w="0" w:type="dxa"/>
              <w:bottom w:w="40" w:type="dxa"/>
              <w:right w:w="14" w:type="dxa"/>
            </w:tcMar>
          </w:tcPr>
          <w:p w14:paraId="63A01031" w14:textId="77777777" w:rsidR="0050464D" w:rsidRPr="005B2A35" w:rsidRDefault="0050464D" w:rsidP="00BA7247">
            <w:pPr>
              <w:pStyle w:val="NormalWeb"/>
              <w:keepNext/>
              <w:spacing w:before="0" w:beforeAutospacing="0" w:after="0" w:afterAutospacing="0"/>
              <w:ind w:left="360" w:hanging="240"/>
              <w:rPr>
                <w:rFonts w:ascii="Arial" w:hAnsi="Arial" w:cs="Arial"/>
                <w:b/>
                <w:bCs/>
                <w:color w:val="0075C9"/>
                <w:sz w:val="16"/>
                <w:szCs w:val="16"/>
              </w:rPr>
            </w:pPr>
          </w:p>
        </w:tc>
        <w:tc>
          <w:tcPr>
            <w:tcW w:w="1263" w:type="dxa"/>
            <w:tcBorders>
              <w:top w:val="single" w:sz="4" w:space="0" w:color="auto"/>
              <w:bottom w:val="single" w:sz="6" w:space="0" w:color="595959"/>
            </w:tcBorders>
            <w:tcMar>
              <w:top w:w="14" w:type="dxa"/>
              <w:left w:w="0" w:type="dxa"/>
              <w:bottom w:w="40" w:type="dxa"/>
              <w:right w:w="14" w:type="dxa"/>
            </w:tcMar>
            <w:vAlign w:val="bottom"/>
          </w:tcPr>
          <w:p w14:paraId="0E9A2370" w14:textId="77777777" w:rsidR="0050464D" w:rsidRPr="00267B22" w:rsidRDefault="0050464D" w:rsidP="00BA7247">
            <w:pPr>
              <w:rPr>
                <w:rFonts w:ascii="Arial" w:hAnsi="Arial" w:cs="Arial"/>
                <w:sz w:val="16"/>
                <w:szCs w:val="16"/>
              </w:rPr>
            </w:pPr>
            <w:r w:rsidRPr="00267B22">
              <w:rPr>
                <w:rFonts w:ascii="Arial" w:hAnsi="Arial" w:cs="Arial"/>
                <w:sz w:val="16"/>
                <w:szCs w:val="16"/>
              </w:rPr>
              <w:t>11/11/2020</w:t>
            </w:r>
          </w:p>
        </w:tc>
        <w:tc>
          <w:tcPr>
            <w:tcW w:w="1424" w:type="dxa"/>
            <w:tcBorders>
              <w:top w:val="single" w:sz="4" w:space="0" w:color="auto"/>
              <w:bottom w:val="single" w:sz="6" w:space="0" w:color="595959"/>
            </w:tcBorders>
            <w:tcMar>
              <w:top w:w="14" w:type="dxa"/>
              <w:left w:w="0" w:type="dxa"/>
              <w:bottom w:w="40" w:type="dxa"/>
              <w:right w:w="14" w:type="dxa"/>
            </w:tcMar>
            <w:vAlign w:val="bottom"/>
          </w:tcPr>
          <w:p w14:paraId="4A4E27EC" w14:textId="77777777" w:rsidR="0050464D" w:rsidRPr="00267B22" w:rsidRDefault="0050464D" w:rsidP="00BA7247">
            <w:pPr>
              <w:jc w:val="right"/>
              <w:rPr>
                <w:rFonts w:ascii="Arial" w:hAnsi="Arial" w:cs="Arial"/>
                <w:sz w:val="16"/>
                <w:szCs w:val="16"/>
              </w:rPr>
            </w:pPr>
          </w:p>
        </w:tc>
        <w:tc>
          <w:tcPr>
            <w:tcW w:w="1685" w:type="dxa"/>
            <w:tcBorders>
              <w:top w:val="single" w:sz="4" w:space="0" w:color="auto"/>
              <w:bottom w:val="single" w:sz="6" w:space="0" w:color="595959"/>
            </w:tcBorders>
            <w:vAlign w:val="bottom"/>
          </w:tcPr>
          <w:p w14:paraId="335E7754" w14:textId="77777777" w:rsidR="0050464D" w:rsidRPr="00267B22" w:rsidRDefault="0050464D" w:rsidP="00BA7247">
            <w:pPr>
              <w:jc w:val="right"/>
              <w:rPr>
                <w:rFonts w:ascii="Arial" w:hAnsi="Arial" w:cs="Arial"/>
                <w:sz w:val="16"/>
                <w:szCs w:val="16"/>
              </w:rPr>
            </w:pPr>
          </w:p>
        </w:tc>
        <w:tc>
          <w:tcPr>
            <w:tcW w:w="2285" w:type="dxa"/>
            <w:tcBorders>
              <w:top w:val="single" w:sz="4" w:space="0" w:color="auto"/>
              <w:bottom w:val="single" w:sz="6" w:space="0" w:color="595959"/>
            </w:tcBorders>
            <w:vAlign w:val="bottom"/>
          </w:tcPr>
          <w:p w14:paraId="4A14AF40"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5,772</w:t>
            </w:r>
            <w:r w:rsidRPr="00267B22">
              <w:rPr>
                <w:rFonts w:ascii="Arial" w:hAnsi="Arial" w:cs="Arial"/>
                <w:sz w:val="16"/>
                <w:szCs w:val="16"/>
                <w:vertAlign w:val="superscript"/>
              </w:rPr>
              <w:t>4</w:t>
            </w:r>
          </w:p>
        </w:tc>
        <w:tc>
          <w:tcPr>
            <w:tcW w:w="1987" w:type="dxa"/>
            <w:gridSpan w:val="2"/>
            <w:tcBorders>
              <w:top w:val="single" w:sz="4" w:space="0" w:color="auto"/>
              <w:bottom w:val="single" w:sz="6" w:space="0" w:color="595959"/>
            </w:tcBorders>
            <w:vAlign w:val="bottom"/>
          </w:tcPr>
          <w:p w14:paraId="16940D02" w14:textId="77777777" w:rsidR="0050464D" w:rsidRPr="00267B22" w:rsidRDefault="0050464D" w:rsidP="00BA7247">
            <w:pPr>
              <w:jc w:val="right"/>
              <w:rPr>
                <w:rFonts w:ascii="Arial" w:hAnsi="Arial" w:cs="Arial"/>
                <w:sz w:val="16"/>
                <w:szCs w:val="16"/>
              </w:rPr>
            </w:pPr>
            <w:r w:rsidRPr="00267B22">
              <w:rPr>
                <w:rFonts w:ascii="Arial" w:hAnsi="Arial" w:cs="Arial"/>
                <w:sz w:val="16"/>
                <w:szCs w:val="16"/>
              </w:rPr>
              <w:t>1,563,906</w:t>
            </w:r>
          </w:p>
        </w:tc>
      </w:tr>
    </w:tbl>
    <w:p w14:paraId="41FAC8BE" w14:textId="19F4F6ED" w:rsidR="00D564EF" w:rsidRPr="00F86BED" w:rsidRDefault="0050464D" w:rsidP="00F86BED">
      <w:pPr>
        <w:pStyle w:val="NormalWeb"/>
        <w:spacing w:before="40" w:beforeAutospacing="0" w:after="0" w:afterAutospacing="0"/>
        <w:ind w:left="360" w:hanging="360"/>
        <w:rPr>
          <w:rFonts w:ascii="Arial" w:hAnsi="Arial" w:cs="Arial"/>
          <w:sz w:val="12"/>
          <w:szCs w:val="12"/>
        </w:rPr>
      </w:pPr>
      <w:r w:rsidRPr="00F86BED">
        <w:rPr>
          <w:rFonts w:ascii="Arial" w:hAnsi="Arial" w:cs="Arial"/>
          <w:sz w:val="12"/>
          <w:szCs w:val="12"/>
        </w:rPr>
        <w:t xml:space="preserve"> </w:t>
      </w:r>
      <w:r w:rsidR="00D564EF" w:rsidRPr="00F86BED">
        <w:rPr>
          <w:rFonts w:ascii="Arial" w:hAnsi="Arial" w:cs="Arial"/>
          <w:sz w:val="12"/>
          <w:szCs w:val="12"/>
        </w:rPr>
        <w:t>(1)</w:t>
      </w:r>
      <w:r w:rsidR="00D564EF" w:rsidRPr="00F86BED">
        <w:rPr>
          <w:rFonts w:ascii="Arial" w:hAnsi="Arial" w:cs="Arial"/>
          <w:sz w:val="12"/>
          <w:szCs w:val="12"/>
        </w:rPr>
        <w:tab/>
        <w:t xml:space="preserve">PSAs with a grant date in fiscal years 2021, 2020 or 2019 are reported assuming payout at target award levels. </w:t>
      </w:r>
    </w:p>
    <w:p w14:paraId="4CF3E74E" w14:textId="77777777" w:rsidR="00D564EF" w:rsidRPr="00F86BED" w:rsidRDefault="00D564EF" w:rsidP="00F86BED">
      <w:pPr>
        <w:pStyle w:val="NormalWeb"/>
        <w:spacing w:before="40" w:beforeAutospacing="0" w:after="0" w:afterAutospacing="0"/>
        <w:ind w:left="360" w:hanging="360"/>
        <w:rPr>
          <w:rFonts w:ascii="Arial" w:hAnsi="Arial" w:cs="Arial"/>
          <w:sz w:val="12"/>
          <w:szCs w:val="12"/>
        </w:rPr>
      </w:pPr>
      <w:r w:rsidRPr="00F86BED">
        <w:rPr>
          <w:rFonts w:ascii="Arial" w:hAnsi="Arial" w:cs="Arial"/>
          <w:sz w:val="12"/>
          <w:szCs w:val="12"/>
        </w:rPr>
        <w:t>(2)</w:t>
      </w:r>
      <w:r w:rsidRPr="00F86BED">
        <w:rPr>
          <w:rFonts w:ascii="Arial" w:hAnsi="Arial" w:cs="Arial"/>
          <w:sz w:val="12"/>
          <w:szCs w:val="12"/>
        </w:rPr>
        <w:tab/>
        <w:t xml:space="preserve">The market value is the number of shares shown in the table multiplied by $270.90, the closing market price of Microsoft common stock on June 30, 2021. </w:t>
      </w:r>
    </w:p>
    <w:p w14:paraId="43FD83B6" w14:textId="77777777" w:rsidR="00D564EF" w:rsidRPr="00F86BED" w:rsidRDefault="00D564EF" w:rsidP="00F86BED">
      <w:pPr>
        <w:pStyle w:val="NormalWeb"/>
        <w:spacing w:before="40" w:beforeAutospacing="0" w:after="0" w:afterAutospacing="0"/>
        <w:ind w:left="360" w:hanging="360"/>
        <w:rPr>
          <w:rFonts w:ascii="Arial" w:hAnsi="Arial" w:cs="Arial"/>
          <w:sz w:val="12"/>
          <w:szCs w:val="12"/>
        </w:rPr>
      </w:pPr>
      <w:r w:rsidRPr="00F86BED">
        <w:rPr>
          <w:rFonts w:ascii="Arial" w:hAnsi="Arial" w:cs="Arial"/>
          <w:sz w:val="12"/>
          <w:szCs w:val="12"/>
        </w:rPr>
        <w:t>(3)</w:t>
      </w:r>
      <w:r w:rsidRPr="00F86BED">
        <w:rPr>
          <w:rFonts w:ascii="Arial" w:hAnsi="Arial" w:cs="Arial"/>
          <w:sz w:val="12"/>
          <w:szCs w:val="12"/>
        </w:rPr>
        <w:tab/>
        <w:t xml:space="preserve">Vests 25% one year from the last business day of August preceding the award date and 12.5% semi-annually thereafter. </w:t>
      </w:r>
    </w:p>
    <w:p w14:paraId="6FB2B7ED" w14:textId="77777777" w:rsidR="00D564EF" w:rsidRPr="00F86BED" w:rsidRDefault="00D564EF" w:rsidP="00F86BED">
      <w:pPr>
        <w:pStyle w:val="NormalWeb"/>
        <w:spacing w:before="40" w:beforeAutospacing="0" w:after="0" w:afterAutospacing="0"/>
        <w:ind w:left="360" w:hanging="360"/>
        <w:rPr>
          <w:rFonts w:ascii="Arial" w:hAnsi="Arial" w:cs="Arial"/>
          <w:sz w:val="12"/>
          <w:szCs w:val="12"/>
        </w:rPr>
      </w:pPr>
      <w:r w:rsidRPr="00F86BED">
        <w:rPr>
          <w:rFonts w:ascii="Arial" w:hAnsi="Arial" w:cs="Arial"/>
          <w:sz w:val="12"/>
          <w:szCs w:val="12"/>
        </w:rPr>
        <w:t>(4)</w:t>
      </w:r>
      <w:r w:rsidRPr="00F86BED">
        <w:rPr>
          <w:rFonts w:ascii="Arial" w:hAnsi="Arial" w:cs="Arial"/>
          <w:sz w:val="12"/>
          <w:szCs w:val="12"/>
        </w:rPr>
        <w:tab/>
        <w:t xml:space="preserve">Award shares that are earned vest in full following the three-year performance period. </w:t>
      </w:r>
    </w:p>
    <w:p w14:paraId="364704FF" w14:textId="77777777" w:rsidR="00D564EF" w:rsidRPr="00F86BED" w:rsidRDefault="00D564EF" w:rsidP="00F86BED">
      <w:pPr>
        <w:pStyle w:val="NormalWeb"/>
        <w:spacing w:before="40" w:beforeAutospacing="0" w:after="0" w:afterAutospacing="0"/>
        <w:ind w:left="360" w:hanging="360"/>
        <w:rPr>
          <w:rFonts w:ascii="Arial" w:hAnsi="Arial" w:cs="Arial"/>
          <w:sz w:val="12"/>
          <w:szCs w:val="12"/>
        </w:rPr>
      </w:pPr>
      <w:r w:rsidRPr="00F86BED">
        <w:rPr>
          <w:rFonts w:ascii="Arial" w:hAnsi="Arial" w:cs="Arial"/>
          <w:sz w:val="12"/>
          <w:szCs w:val="12"/>
        </w:rPr>
        <w:t>(5)</w:t>
      </w:r>
      <w:r w:rsidRPr="00F86BED">
        <w:rPr>
          <w:rFonts w:ascii="Arial" w:hAnsi="Arial" w:cs="Arial"/>
          <w:sz w:val="12"/>
          <w:szCs w:val="12"/>
        </w:rPr>
        <w:tab/>
        <w:t xml:space="preserve">Vests 10% on the last day of February following the award date and 10% semi-annually thereafter. </w:t>
      </w:r>
    </w:p>
    <w:p w14:paraId="5D9774E4" w14:textId="77777777" w:rsidR="00D564EF" w:rsidRPr="00F86BED" w:rsidRDefault="00D564EF" w:rsidP="00F86BED">
      <w:pPr>
        <w:pStyle w:val="NormalWeb"/>
        <w:spacing w:before="40" w:beforeAutospacing="0" w:after="0" w:afterAutospacing="0"/>
        <w:ind w:left="360" w:hanging="360"/>
        <w:rPr>
          <w:rFonts w:ascii="Arial" w:hAnsi="Arial" w:cs="Arial"/>
          <w:sz w:val="12"/>
          <w:szCs w:val="12"/>
        </w:rPr>
      </w:pPr>
      <w:r w:rsidRPr="00F86BED">
        <w:rPr>
          <w:rFonts w:ascii="Arial" w:hAnsi="Arial" w:cs="Arial"/>
          <w:sz w:val="12"/>
          <w:szCs w:val="12"/>
        </w:rPr>
        <w:t>(6)</w:t>
      </w:r>
      <w:r w:rsidRPr="00F86BED">
        <w:rPr>
          <w:rFonts w:ascii="Arial" w:hAnsi="Arial" w:cs="Arial"/>
          <w:sz w:val="12"/>
          <w:szCs w:val="12"/>
        </w:rPr>
        <w:tab/>
        <w:t xml:space="preserve">Vests 12.5% on September 18, 2021, 12.5% on March 18, 2022, and 12.5% semi-annually thereafter. </w:t>
      </w:r>
    </w:p>
    <w:p w14:paraId="166C28E5" w14:textId="77777777" w:rsidR="00D564EF" w:rsidRPr="00F86BED" w:rsidRDefault="00D564EF" w:rsidP="00F86BED">
      <w:pPr>
        <w:pStyle w:val="NormalWeb"/>
        <w:spacing w:before="40" w:beforeAutospacing="0" w:after="0" w:afterAutospacing="0"/>
        <w:ind w:left="360" w:hanging="360"/>
        <w:rPr>
          <w:rFonts w:ascii="Arial" w:hAnsi="Arial" w:cs="Arial"/>
          <w:sz w:val="12"/>
          <w:szCs w:val="12"/>
        </w:rPr>
      </w:pPr>
      <w:r w:rsidRPr="00F86BED">
        <w:rPr>
          <w:rFonts w:ascii="Arial" w:hAnsi="Arial" w:cs="Arial"/>
          <w:sz w:val="12"/>
          <w:szCs w:val="12"/>
        </w:rPr>
        <w:t>(7)</w:t>
      </w:r>
      <w:r w:rsidRPr="00F86BED">
        <w:rPr>
          <w:rFonts w:ascii="Arial" w:hAnsi="Arial" w:cs="Arial"/>
          <w:sz w:val="12"/>
          <w:szCs w:val="12"/>
        </w:rPr>
        <w:tab/>
        <w:t xml:space="preserve">Vests 25% on September 14, 2021, 12.5% on March 18, 2021, and 12.5% semi-annually thereafter. </w:t>
      </w:r>
    </w:p>
    <w:p w14:paraId="4E699968" w14:textId="4BAFB89C" w:rsidR="0050464D" w:rsidRDefault="00D564EF" w:rsidP="00F86BED">
      <w:pPr>
        <w:pStyle w:val="NormalWeb"/>
        <w:spacing w:before="40" w:beforeAutospacing="0" w:after="0" w:afterAutospacing="0"/>
        <w:ind w:left="360" w:hanging="360"/>
        <w:rPr>
          <w:rFonts w:ascii="Arial" w:hAnsi="Arial" w:cs="Arial"/>
          <w:sz w:val="12"/>
          <w:szCs w:val="12"/>
        </w:rPr>
      </w:pPr>
      <w:r w:rsidRPr="00F86BED">
        <w:rPr>
          <w:rFonts w:ascii="Arial" w:hAnsi="Arial" w:cs="Arial"/>
          <w:sz w:val="12"/>
          <w:szCs w:val="12"/>
        </w:rPr>
        <w:t>(8)</w:t>
      </w:r>
      <w:r w:rsidRPr="00F86BED">
        <w:rPr>
          <w:rFonts w:ascii="Arial" w:hAnsi="Arial" w:cs="Arial"/>
          <w:sz w:val="12"/>
          <w:szCs w:val="12"/>
        </w:rPr>
        <w:tab/>
        <w:t xml:space="preserve">Vests 25% on November 11, 2021 and 25% annually thereafter. </w:t>
      </w:r>
    </w:p>
    <w:p w14:paraId="1690CA5B" w14:textId="77777777" w:rsidR="00D564EF" w:rsidRPr="00F86BED" w:rsidRDefault="0050464D" w:rsidP="0050464D">
      <w:pPr>
        <w:pStyle w:val="NormalWeb"/>
        <w:spacing w:before="40" w:beforeAutospacing="0" w:after="0" w:afterAutospacing="0"/>
        <w:rPr>
          <w:rFonts w:ascii="Arial" w:hAnsi="Arial" w:cs="Arial"/>
          <w:sz w:val="12"/>
          <w:szCs w:val="12"/>
        </w:rPr>
      </w:pPr>
      <w:r>
        <w:rPr>
          <w:rFonts w:ascii="Arial" w:hAnsi="Arial" w:cs="Arial"/>
          <w:sz w:val="12"/>
          <w:szCs w:val="12"/>
        </w:rPr>
        <w:br w:type="page"/>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42165D54" w14:textId="77777777" w:rsidTr="00F75EE2">
        <w:trPr>
          <w:cantSplit/>
          <w:jc w:val="center"/>
        </w:trPr>
        <w:tc>
          <w:tcPr>
            <w:tcW w:w="248" w:type="dxa"/>
            <w:hideMark/>
          </w:tcPr>
          <w:p w14:paraId="442EF7CF"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58E58F8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79C0D56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5C7F808"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1383317C"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2B0E2F2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A339B1F"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08D2D7B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BA97C9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01C834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70E5AC0F"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3606B728"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3AAD4F2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25C33C6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DF1FB9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574D8919"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4917B97"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6C3F453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524E53D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1F4819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3C1BF65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7C72155"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4D5681A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0AB90AB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7DBB0B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3F8D2C30" w14:textId="77777777" w:rsidTr="00F75EE2">
        <w:trPr>
          <w:trHeight w:val="144"/>
          <w:jc w:val="center"/>
        </w:trPr>
        <w:tc>
          <w:tcPr>
            <w:tcW w:w="2163" w:type="dxa"/>
            <w:gridSpan w:val="3"/>
            <w:vAlign w:val="bottom"/>
            <w:hideMark/>
          </w:tcPr>
          <w:p w14:paraId="6F07301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1CBB9C5"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7FA27A07"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173058FB"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34D25818"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48A726E"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4E54940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DC038AC"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724AEDAE" w14:textId="77777777" w:rsidR="00D564EF" w:rsidRDefault="00D564EF">
            <w:pPr>
              <w:pStyle w:val="la2"/>
              <w:rPr>
                <w:rFonts w:ascii="Arial" w:hAnsi="Arial" w:cs="Arial"/>
                <w:sz w:val="2"/>
                <w:szCs w:val="2"/>
              </w:rPr>
            </w:pPr>
            <w:r>
              <w:rPr>
                <w:rFonts w:ascii="Arial" w:hAnsi="Arial" w:cs="Arial"/>
                <w:sz w:val="2"/>
                <w:szCs w:val="2"/>
              </w:rPr>
              <w:t> </w:t>
            </w:r>
          </w:p>
        </w:tc>
      </w:tr>
    </w:tbl>
    <w:p w14:paraId="25E51092" w14:textId="77777777" w:rsidR="00D564EF" w:rsidRPr="009C382F" w:rsidRDefault="00D564EF">
      <w:pPr>
        <w:pStyle w:val="NormalWeb"/>
        <w:spacing w:before="0" w:beforeAutospacing="0" w:after="0" w:afterAutospacing="0"/>
        <w:rPr>
          <w:sz w:val="16"/>
          <w:szCs w:val="16"/>
        </w:rPr>
      </w:pPr>
      <w:r>
        <w:rPr>
          <w:sz w:val="16"/>
          <w:szCs w:val="16"/>
        </w:rPr>
        <w:t> </w:t>
      </w:r>
    </w:p>
    <w:p w14:paraId="5FB9706D" w14:textId="77777777" w:rsidR="00D564EF" w:rsidRDefault="00D564EF">
      <w:pPr>
        <w:pStyle w:val="NormalWeb"/>
        <w:spacing w:before="180" w:beforeAutospacing="0" w:after="0" w:afterAutospacing="0"/>
        <w:rPr>
          <w:sz w:val="2"/>
          <w:szCs w:val="2"/>
        </w:rPr>
      </w:pPr>
      <w:r>
        <w:rPr>
          <w:sz w:val="2"/>
          <w:szCs w:val="2"/>
        </w:rPr>
        <w:t> </w:t>
      </w:r>
    </w:p>
    <w:p w14:paraId="681AF90F" w14:textId="77777777" w:rsidR="00D564EF" w:rsidRDefault="00D564EF">
      <w:pPr>
        <w:pStyle w:val="NormalWeb"/>
        <w:spacing w:before="0" w:beforeAutospacing="0" w:after="0" w:afterAutospacing="0"/>
        <w:rPr>
          <w:rFonts w:ascii="Arial" w:hAnsi="Arial" w:cs="Arial"/>
        </w:rPr>
      </w:pPr>
      <w:bookmarkStart w:id="28" w:name="toc189481_21"/>
      <w:bookmarkEnd w:id="28"/>
      <w:r>
        <w:rPr>
          <w:rFonts w:ascii="Arial" w:hAnsi="Arial" w:cs="Arial"/>
          <w:b/>
          <w:bCs/>
        </w:rPr>
        <w:t xml:space="preserve">Option Exercises and Stock Vested </w:t>
      </w:r>
    </w:p>
    <w:p w14:paraId="6DD1B12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This table provides information on an aggregate basis about stock awards that vested during the fiscal year ended June 30, 2021 for each of the Named Executives. </w:t>
      </w:r>
    </w:p>
    <w:p w14:paraId="2085226C"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Microsoft has not granted stock options, other than options substituted in acquisitions, since 2003. No Named Executives held any Microsoft stock options during the fiscal year. </w:t>
      </w:r>
    </w:p>
    <w:p w14:paraId="2E863E36"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6986"/>
        <w:gridCol w:w="115"/>
        <w:gridCol w:w="131"/>
        <w:gridCol w:w="1648"/>
        <w:gridCol w:w="65"/>
        <w:gridCol w:w="115"/>
        <w:gridCol w:w="102"/>
        <w:gridCol w:w="1587"/>
        <w:gridCol w:w="65"/>
      </w:tblGrid>
      <w:tr w:rsidR="00D564EF" w14:paraId="21F65756" w14:textId="77777777" w:rsidTr="009C382F">
        <w:trPr>
          <w:tblHeader/>
        </w:trPr>
        <w:tc>
          <w:tcPr>
            <w:tcW w:w="6986" w:type="dxa"/>
            <w:vAlign w:val="center"/>
            <w:hideMark/>
          </w:tcPr>
          <w:p w14:paraId="6F0D6133" w14:textId="77777777" w:rsidR="00D564EF" w:rsidRDefault="00D564EF"/>
        </w:tc>
        <w:tc>
          <w:tcPr>
            <w:tcW w:w="115" w:type="dxa"/>
            <w:vAlign w:val="bottom"/>
            <w:hideMark/>
          </w:tcPr>
          <w:p w14:paraId="6F56DB95" w14:textId="77777777" w:rsidR="00D564EF" w:rsidRDefault="00D564EF">
            <w:pPr>
              <w:rPr>
                <w:sz w:val="20"/>
              </w:rPr>
            </w:pPr>
          </w:p>
        </w:tc>
        <w:tc>
          <w:tcPr>
            <w:tcW w:w="131" w:type="dxa"/>
            <w:vAlign w:val="center"/>
            <w:hideMark/>
          </w:tcPr>
          <w:p w14:paraId="7232DF48" w14:textId="77777777" w:rsidR="00D564EF" w:rsidRDefault="00D564EF">
            <w:pPr>
              <w:rPr>
                <w:sz w:val="20"/>
              </w:rPr>
            </w:pPr>
          </w:p>
        </w:tc>
        <w:tc>
          <w:tcPr>
            <w:tcW w:w="1648" w:type="dxa"/>
            <w:vAlign w:val="center"/>
            <w:hideMark/>
          </w:tcPr>
          <w:p w14:paraId="24ACCC9C" w14:textId="77777777" w:rsidR="00D564EF" w:rsidRDefault="00D564EF">
            <w:pPr>
              <w:rPr>
                <w:sz w:val="20"/>
              </w:rPr>
            </w:pPr>
          </w:p>
        </w:tc>
        <w:tc>
          <w:tcPr>
            <w:tcW w:w="65" w:type="dxa"/>
            <w:vAlign w:val="center"/>
            <w:hideMark/>
          </w:tcPr>
          <w:p w14:paraId="14325577" w14:textId="77777777" w:rsidR="00D564EF" w:rsidRDefault="00D564EF">
            <w:pPr>
              <w:rPr>
                <w:sz w:val="20"/>
              </w:rPr>
            </w:pPr>
          </w:p>
        </w:tc>
        <w:tc>
          <w:tcPr>
            <w:tcW w:w="115" w:type="dxa"/>
            <w:vAlign w:val="bottom"/>
            <w:hideMark/>
          </w:tcPr>
          <w:p w14:paraId="6A057312" w14:textId="77777777" w:rsidR="00D564EF" w:rsidRDefault="00D564EF">
            <w:pPr>
              <w:rPr>
                <w:sz w:val="20"/>
              </w:rPr>
            </w:pPr>
          </w:p>
        </w:tc>
        <w:tc>
          <w:tcPr>
            <w:tcW w:w="102" w:type="dxa"/>
            <w:vAlign w:val="center"/>
            <w:hideMark/>
          </w:tcPr>
          <w:p w14:paraId="6E1C6642" w14:textId="77777777" w:rsidR="00D564EF" w:rsidRDefault="00D564EF">
            <w:pPr>
              <w:rPr>
                <w:sz w:val="20"/>
              </w:rPr>
            </w:pPr>
          </w:p>
        </w:tc>
        <w:tc>
          <w:tcPr>
            <w:tcW w:w="1587" w:type="dxa"/>
            <w:vAlign w:val="center"/>
            <w:hideMark/>
          </w:tcPr>
          <w:p w14:paraId="528BE152" w14:textId="77777777" w:rsidR="00D564EF" w:rsidRDefault="00D564EF">
            <w:pPr>
              <w:rPr>
                <w:sz w:val="20"/>
              </w:rPr>
            </w:pPr>
          </w:p>
        </w:tc>
        <w:tc>
          <w:tcPr>
            <w:tcW w:w="65" w:type="dxa"/>
            <w:vAlign w:val="bottom"/>
            <w:hideMark/>
          </w:tcPr>
          <w:p w14:paraId="5B4FDDA1" w14:textId="77777777" w:rsidR="00D564EF" w:rsidRDefault="00D564EF">
            <w:pPr>
              <w:rPr>
                <w:sz w:val="20"/>
              </w:rPr>
            </w:pPr>
          </w:p>
        </w:tc>
      </w:tr>
      <w:tr w:rsidR="00D564EF" w14:paraId="1B4D4120" w14:textId="77777777" w:rsidTr="009C382F">
        <w:trPr>
          <w:cantSplit/>
          <w:tblHeader/>
        </w:trPr>
        <w:tc>
          <w:tcPr>
            <w:tcW w:w="6986" w:type="dxa"/>
            <w:vAlign w:val="bottom"/>
            <w:hideMark/>
          </w:tcPr>
          <w:p w14:paraId="02813CA9" w14:textId="77777777" w:rsidR="00D564EF" w:rsidRPr="00122388" w:rsidRDefault="00D564EF">
            <w:pPr>
              <w:pStyle w:val="la2"/>
              <w:keepNext/>
              <w:rPr>
                <w:rFonts w:ascii="Arial" w:hAnsi="Arial" w:cs="Arial"/>
                <w:sz w:val="16"/>
                <w:szCs w:val="18"/>
              </w:rPr>
            </w:pPr>
            <w:r w:rsidRPr="00122388">
              <w:rPr>
                <w:rFonts w:ascii="Arial" w:hAnsi="Arial" w:cs="Arial"/>
                <w:sz w:val="16"/>
                <w:szCs w:val="18"/>
              </w:rPr>
              <w:t> </w:t>
            </w:r>
          </w:p>
          <w:p w14:paraId="3300DEA3"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15" w:type="dxa"/>
            <w:tcBorders>
              <w:bottom w:val="single" w:sz="6" w:space="0" w:color="000000"/>
            </w:tcBorders>
            <w:vAlign w:val="bottom"/>
            <w:hideMark/>
          </w:tcPr>
          <w:p w14:paraId="4369D262"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3648" w:type="dxa"/>
            <w:gridSpan w:val="6"/>
            <w:tcBorders>
              <w:bottom w:val="single" w:sz="6" w:space="0" w:color="000000"/>
            </w:tcBorders>
            <w:tcMar>
              <w:top w:w="0" w:type="dxa"/>
              <w:left w:w="14" w:type="dxa"/>
              <w:bottom w:w="0" w:type="dxa"/>
              <w:right w:w="14" w:type="dxa"/>
            </w:tcMar>
            <w:vAlign w:val="bottom"/>
            <w:hideMark/>
          </w:tcPr>
          <w:p w14:paraId="4DB8C8CD" w14:textId="77777777" w:rsidR="00D564EF" w:rsidRDefault="00D564EF">
            <w:pPr>
              <w:jc w:val="center"/>
              <w:rPr>
                <w:rFonts w:ascii="Arial" w:hAnsi="Arial" w:cs="Arial"/>
                <w:sz w:val="18"/>
                <w:szCs w:val="18"/>
              </w:rPr>
            </w:pPr>
            <w:r w:rsidRPr="00122388">
              <w:rPr>
                <w:rFonts w:ascii="Arial" w:hAnsi="Arial" w:cs="Arial"/>
                <w:b/>
                <w:bCs/>
                <w:sz w:val="16"/>
                <w:szCs w:val="18"/>
              </w:rPr>
              <w:t>Stock Awards</w:t>
            </w:r>
          </w:p>
        </w:tc>
        <w:tc>
          <w:tcPr>
            <w:tcW w:w="65" w:type="dxa"/>
            <w:tcBorders>
              <w:bottom w:val="single" w:sz="6" w:space="0" w:color="000000"/>
            </w:tcBorders>
            <w:vAlign w:val="bottom"/>
            <w:hideMark/>
          </w:tcPr>
          <w:p w14:paraId="44FC3A16"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1DA17235" w14:textId="77777777" w:rsidTr="009C382F">
        <w:trPr>
          <w:cantSplit/>
          <w:tblHeader/>
        </w:trPr>
        <w:tc>
          <w:tcPr>
            <w:tcW w:w="6986" w:type="dxa"/>
            <w:tcBorders>
              <w:bottom w:val="single" w:sz="8" w:space="0" w:color="000000"/>
            </w:tcBorders>
            <w:tcMar>
              <w:top w:w="14" w:type="dxa"/>
              <w:left w:w="0" w:type="dxa"/>
              <w:bottom w:w="40" w:type="dxa"/>
              <w:right w:w="14" w:type="dxa"/>
            </w:tcMar>
            <w:vAlign w:val="bottom"/>
            <w:hideMark/>
          </w:tcPr>
          <w:p w14:paraId="7DC82803"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sidRPr="00122388">
              <w:rPr>
                <w:rFonts w:ascii="Arial" w:hAnsi="Arial" w:cs="Arial"/>
                <w:b/>
                <w:bCs/>
                <w:sz w:val="16"/>
                <w:szCs w:val="18"/>
              </w:rPr>
              <w:t>Named Executive</w:t>
            </w:r>
          </w:p>
        </w:tc>
        <w:tc>
          <w:tcPr>
            <w:tcW w:w="115" w:type="dxa"/>
            <w:tcBorders>
              <w:bottom w:val="single" w:sz="8" w:space="0" w:color="000000"/>
            </w:tcBorders>
            <w:vAlign w:val="bottom"/>
            <w:hideMark/>
          </w:tcPr>
          <w:p w14:paraId="02B3EE8F"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779" w:type="dxa"/>
            <w:gridSpan w:val="2"/>
            <w:tcBorders>
              <w:bottom w:val="single" w:sz="8" w:space="0" w:color="000000"/>
            </w:tcBorders>
            <w:tcMar>
              <w:top w:w="0" w:type="dxa"/>
              <w:left w:w="14" w:type="dxa"/>
              <w:bottom w:w="0" w:type="dxa"/>
              <w:right w:w="14" w:type="dxa"/>
            </w:tcMar>
            <w:vAlign w:val="bottom"/>
            <w:hideMark/>
          </w:tcPr>
          <w:p w14:paraId="4BD393FA"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Number of Shares</w:t>
            </w:r>
          </w:p>
          <w:p w14:paraId="0EE0C839"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Acquired on Vesting</w:t>
            </w:r>
          </w:p>
          <w:p w14:paraId="606DFA7D"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762F67B2" w14:textId="77777777" w:rsidR="00D564EF" w:rsidRDefault="00D564EF">
            <w:pPr>
              <w:rPr>
                <w:rFonts w:ascii="Arial" w:hAnsi="Arial" w:cs="Arial"/>
                <w:sz w:val="18"/>
                <w:szCs w:val="18"/>
              </w:rPr>
            </w:pPr>
            <w:r w:rsidRPr="00122388">
              <w:rPr>
                <w:rFonts w:ascii="Arial" w:hAnsi="Arial" w:cs="Arial"/>
                <w:sz w:val="16"/>
                <w:szCs w:val="18"/>
              </w:rPr>
              <w:t> </w:t>
            </w:r>
          </w:p>
        </w:tc>
        <w:tc>
          <w:tcPr>
            <w:tcW w:w="115" w:type="dxa"/>
            <w:tcBorders>
              <w:bottom w:val="single" w:sz="8" w:space="0" w:color="000000"/>
            </w:tcBorders>
            <w:vAlign w:val="bottom"/>
            <w:hideMark/>
          </w:tcPr>
          <w:p w14:paraId="13AA1326"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689" w:type="dxa"/>
            <w:gridSpan w:val="2"/>
            <w:tcBorders>
              <w:bottom w:val="single" w:sz="8" w:space="0" w:color="000000"/>
            </w:tcBorders>
            <w:tcMar>
              <w:top w:w="0" w:type="dxa"/>
              <w:left w:w="14" w:type="dxa"/>
              <w:bottom w:w="0" w:type="dxa"/>
              <w:right w:w="14" w:type="dxa"/>
            </w:tcMar>
            <w:vAlign w:val="bottom"/>
            <w:hideMark/>
          </w:tcPr>
          <w:p w14:paraId="7EAD5977"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        Value Realized</w:t>
            </w:r>
          </w:p>
          <w:p w14:paraId="5B4E2111"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on Vesting</w:t>
            </w:r>
            <w:r>
              <w:rPr>
                <w:rFonts w:ascii="Arial" w:hAnsi="Arial" w:cs="Arial"/>
                <w:b/>
                <w:bCs/>
                <w:sz w:val="15"/>
                <w:szCs w:val="15"/>
                <w:vertAlign w:val="superscript"/>
              </w:rPr>
              <w:t>1</w:t>
            </w:r>
          </w:p>
          <w:p w14:paraId="5F57664F"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36FCDC6F"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4473FA6F" w14:textId="77777777" w:rsidTr="009C382F">
        <w:trPr>
          <w:trHeight w:val="75"/>
        </w:trPr>
        <w:tc>
          <w:tcPr>
            <w:tcW w:w="6986" w:type="dxa"/>
            <w:vAlign w:val="center"/>
            <w:hideMark/>
          </w:tcPr>
          <w:p w14:paraId="55A71399" w14:textId="77777777" w:rsidR="00D564EF" w:rsidRDefault="00D564EF">
            <w:pPr>
              <w:rPr>
                <w:rFonts w:ascii="Arial" w:hAnsi="Arial" w:cs="Arial"/>
                <w:sz w:val="2"/>
                <w:szCs w:val="2"/>
              </w:rPr>
            </w:pPr>
            <w:r>
              <w:rPr>
                <w:rFonts w:ascii="Arial" w:hAnsi="Arial" w:cs="Arial"/>
                <w:sz w:val="2"/>
                <w:szCs w:val="2"/>
              </w:rPr>
              <w:t> </w:t>
            </w:r>
          </w:p>
        </w:tc>
        <w:tc>
          <w:tcPr>
            <w:tcW w:w="1959" w:type="dxa"/>
            <w:gridSpan w:val="4"/>
            <w:vAlign w:val="center"/>
            <w:hideMark/>
          </w:tcPr>
          <w:p w14:paraId="05A7C534" w14:textId="77777777" w:rsidR="00D564EF" w:rsidRDefault="00D564EF">
            <w:pPr>
              <w:rPr>
                <w:rFonts w:ascii="Arial" w:hAnsi="Arial" w:cs="Arial"/>
                <w:sz w:val="2"/>
                <w:szCs w:val="2"/>
              </w:rPr>
            </w:pPr>
            <w:r>
              <w:rPr>
                <w:rFonts w:ascii="Arial" w:hAnsi="Arial" w:cs="Arial"/>
                <w:sz w:val="2"/>
                <w:szCs w:val="2"/>
              </w:rPr>
              <w:t> </w:t>
            </w:r>
          </w:p>
        </w:tc>
        <w:tc>
          <w:tcPr>
            <w:tcW w:w="1869" w:type="dxa"/>
            <w:gridSpan w:val="4"/>
            <w:vAlign w:val="center"/>
            <w:hideMark/>
          </w:tcPr>
          <w:p w14:paraId="10450F98" w14:textId="77777777" w:rsidR="00D564EF" w:rsidRDefault="00D564EF">
            <w:pPr>
              <w:rPr>
                <w:rFonts w:ascii="Arial" w:hAnsi="Arial" w:cs="Arial"/>
                <w:sz w:val="2"/>
                <w:szCs w:val="2"/>
              </w:rPr>
            </w:pPr>
            <w:r>
              <w:rPr>
                <w:rFonts w:ascii="Arial" w:hAnsi="Arial" w:cs="Arial"/>
                <w:sz w:val="2"/>
                <w:szCs w:val="2"/>
              </w:rPr>
              <w:t> </w:t>
            </w:r>
          </w:p>
        </w:tc>
      </w:tr>
      <w:tr w:rsidR="00D564EF" w14:paraId="629BB9C2" w14:textId="77777777" w:rsidTr="009C382F">
        <w:trPr>
          <w:cantSplit/>
        </w:trPr>
        <w:tc>
          <w:tcPr>
            <w:tcW w:w="6986" w:type="dxa"/>
            <w:tcBorders>
              <w:bottom w:val="single" w:sz="6" w:space="0" w:color="0075C9"/>
            </w:tcBorders>
            <w:tcMar>
              <w:top w:w="14" w:type="dxa"/>
              <w:left w:w="0" w:type="dxa"/>
              <w:bottom w:w="40" w:type="dxa"/>
              <w:right w:w="14" w:type="dxa"/>
            </w:tcMar>
            <w:hideMark/>
          </w:tcPr>
          <w:p w14:paraId="305B415A"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Satya Nadella</w:t>
            </w:r>
          </w:p>
        </w:tc>
        <w:tc>
          <w:tcPr>
            <w:tcW w:w="115" w:type="dxa"/>
            <w:tcBorders>
              <w:bottom w:val="single" w:sz="6" w:space="0" w:color="0075C9"/>
            </w:tcBorders>
            <w:vAlign w:val="bottom"/>
            <w:hideMark/>
          </w:tcPr>
          <w:p w14:paraId="37E6E90C"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31" w:type="dxa"/>
            <w:tcBorders>
              <w:bottom w:val="single" w:sz="6" w:space="0" w:color="0075C9"/>
            </w:tcBorders>
            <w:tcMar>
              <w:top w:w="14" w:type="dxa"/>
              <w:left w:w="0" w:type="dxa"/>
              <w:bottom w:w="40" w:type="dxa"/>
              <w:right w:w="14" w:type="dxa"/>
            </w:tcMar>
            <w:vAlign w:val="bottom"/>
            <w:hideMark/>
          </w:tcPr>
          <w:p w14:paraId="3087328C" w14:textId="77777777" w:rsidR="00D564EF" w:rsidRDefault="00D564EF">
            <w:pPr>
              <w:rPr>
                <w:rFonts w:ascii="Arial" w:hAnsi="Arial" w:cs="Arial"/>
                <w:sz w:val="18"/>
                <w:szCs w:val="18"/>
              </w:rPr>
            </w:pPr>
            <w:r w:rsidRPr="00122388">
              <w:rPr>
                <w:rFonts w:ascii="Arial" w:hAnsi="Arial" w:cs="Arial"/>
                <w:sz w:val="16"/>
                <w:szCs w:val="18"/>
              </w:rPr>
              <w:t> </w:t>
            </w:r>
          </w:p>
        </w:tc>
        <w:tc>
          <w:tcPr>
            <w:tcW w:w="1648" w:type="dxa"/>
            <w:tcBorders>
              <w:bottom w:val="single" w:sz="6" w:space="0" w:color="0075C9"/>
            </w:tcBorders>
            <w:tcMar>
              <w:top w:w="14" w:type="dxa"/>
              <w:left w:w="0" w:type="dxa"/>
              <w:bottom w:w="40" w:type="dxa"/>
              <w:right w:w="14" w:type="dxa"/>
            </w:tcMar>
            <w:vAlign w:val="bottom"/>
            <w:hideMark/>
          </w:tcPr>
          <w:p w14:paraId="4DAAFFBF" w14:textId="77777777" w:rsidR="00D564EF" w:rsidRDefault="00D564EF">
            <w:pPr>
              <w:jc w:val="right"/>
              <w:rPr>
                <w:rFonts w:ascii="Arial" w:hAnsi="Arial" w:cs="Arial"/>
                <w:sz w:val="18"/>
                <w:szCs w:val="18"/>
              </w:rPr>
            </w:pPr>
            <w:r w:rsidRPr="00122388">
              <w:rPr>
                <w:rFonts w:ascii="Arial" w:hAnsi="Arial" w:cs="Arial"/>
                <w:sz w:val="16"/>
                <w:szCs w:val="18"/>
              </w:rPr>
              <w:t>1,218,998</w:t>
            </w:r>
          </w:p>
        </w:tc>
        <w:tc>
          <w:tcPr>
            <w:tcW w:w="65" w:type="dxa"/>
            <w:tcBorders>
              <w:bottom w:val="single" w:sz="6" w:space="0" w:color="0075C9"/>
            </w:tcBorders>
            <w:noWrap/>
            <w:tcMar>
              <w:top w:w="14" w:type="dxa"/>
              <w:left w:w="0" w:type="dxa"/>
              <w:bottom w:w="40" w:type="dxa"/>
              <w:right w:w="14" w:type="dxa"/>
            </w:tcMar>
            <w:vAlign w:val="bottom"/>
            <w:hideMark/>
          </w:tcPr>
          <w:p w14:paraId="342228E4" w14:textId="77777777" w:rsidR="00D564EF" w:rsidRDefault="00D564EF">
            <w:pPr>
              <w:rPr>
                <w:rFonts w:ascii="Arial" w:hAnsi="Arial" w:cs="Arial"/>
                <w:sz w:val="18"/>
                <w:szCs w:val="18"/>
              </w:rPr>
            </w:pPr>
            <w:r w:rsidRPr="00122388">
              <w:rPr>
                <w:rFonts w:ascii="Arial" w:hAnsi="Arial" w:cs="Arial"/>
                <w:sz w:val="16"/>
                <w:szCs w:val="18"/>
              </w:rPr>
              <w:t> </w:t>
            </w:r>
          </w:p>
        </w:tc>
        <w:tc>
          <w:tcPr>
            <w:tcW w:w="115" w:type="dxa"/>
            <w:tcBorders>
              <w:bottom w:val="single" w:sz="6" w:space="0" w:color="0075C9"/>
            </w:tcBorders>
            <w:vAlign w:val="bottom"/>
            <w:hideMark/>
          </w:tcPr>
          <w:p w14:paraId="1D8778E3"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02" w:type="dxa"/>
            <w:tcBorders>
              <w:bottom w:val="single" w:sz="6" w:space="0" w:color="0075C9"/>
            </w:tcBorders>
            <w:tcMar>
              <w:top w:w="14" w:type="dxa"/>
              <w:left w:w="0" w:type="dxa"/>
              <w:bottom w:w="40" w:type="dxa"/>
              <w:right w:w="14" w:type="dxa"/>
            </w:tcMar>
            <w:vAlign w:val="bottom"/>
            <w:hideMark/>
          </w:tcPr>
          <w:p w14:paraId="71356FEF" w14:textId="77777777" w:rsidR="00D564EF" w:rsidRDefault="00D564EF">
            <w:pPr>
              <w:rPr>
                <w:rFonts w:ascii="Arial" w:hAnsi="Arial" w:cs="Arial"/>
                <w:sz w:val="18"/>
                <w:szCs w:val="18"/>
              </w:rPr>
            </w:pPr>
            <w:r w:rsidRPr="00122388">
              <w:rPr>
                <w:rFonts w:ascii="Arial" w:hAnsi="Arial" w:cs="Arial"/>
                <w:sz w:val="16"/>
                <w:szCs w:val="18"/>
              </w:rPr>
              <w:t> </w:t>
            </w:r>
          </w:p>
        </w:tc>
        <w:tc>
          <w:tcPr>
            <w:tcW w:w="1587" w:type="dxa"/>
            <w:tcBorders>
              <w:bottom w:val="single" w:sz="6" w:space="0" w:color="0075C9"/>
            </w:tcBorders>
            <w:tcMar>
              <w:top w:w="14" w:type="dxa"/>
              <w:left w:w="0" w:type="dxa"/>
              <w:bottom w:w="40" w:type="dxa"/>
              <w:right w:w="14" w:type="dxa"/>
            </w:tcMar>
            <w:vAlign w:val="bottom"/>
            <w:hideMark/>
          </w:tcPr>
          <w:p w14:paraId="2A140B01" w14:textId="77777777" w:rsidR="00D564EF" w:rsidRDefault="00D564EF">
            <w:pPr>
              <w:jc w:val="right"/>
              <w:rPr>
                <w:rFonts w:ascii="Arial" w:hAnsi="Arial" w:cs="Arial"/>
                <w:sz w:val="18"/>
                <w:szCs w:val="18"/>
              </w:rPr>
            </w:pPr>
            <w:r w:rsidRPr="00122388">
              <w:rPr>
                <w:rFonts w:ascii="Arial" w:hAnsi="Arial" w:cs="Arial"/>
                <w:sz w:val="16"/>
                <w:szCs w:val="18"/>
              </w:rPr>
              <w:t>292,545,936</w:t>
            </w:r>
          </w:p>
        </w:tc>
        <w:tc>
          <w:tcPr>
            <w:tcW w:w="65" w:type="dxa"/>
            <w:tcBorders>
              <w:bottom w:val="single" w:sz="6" w:space="0" w:color="0075C9"/>
            </w:tcBorders>
            <w:noWrap/>
            <w:tcMar>
              <w:top w:w="14" w:type="dxa"/>
              <w:left w:w="0" w:type="dxa"/>
              <w:bottom w:w="40" w:type="dxa"/>
              <w:right w:w="14" w:type="dxa"/>
            </w:tcMar>
            <w:vAlign w:val="bottom"/>
            <w:hideMark/>
          </w:tcPr>
          <w:p w14:paraId="5DF6DD7C"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2406CC40" w14:textId="77777777" w:rsidTr="009C382F">
        <w:trPr>
          <w:trHeight w:val="75"/>
        </w:trPr>
        <w:tc>
          <w:tcPr>
            <w:tcW w:w="6986" w:type="dxa"/>
            <w:vAlign w:val="center"/>
            <w:hideMark/>
          </w:tcPr>
          <w:p w14:paraId="0B322DE8" w14:textId="77777777" w:rsidR="00D564EF" w:rsidRDefault="00D564EF">
            <w:pPr>
              <w:rPr>
                <w:rFonts w:ascii="Arial" w:hAnsi="Arial" w:cs="Arial"/>
                <w:sz w:val="2"/>
                <w:szCs w:val="2"/>
              </w:rPr>
            </w:pPr>
            <w:r>
              <w:rPr>
                <w:rFonts w:ascii="Arial" w:hAnsi="Arial" w:cs="Arial"/>
                <w:sz w:val="2"/>
                <w:szCs w:val="2"/>
              </w:rPr>
              <w:t> </w:t>
            </w:r>
          </w:p>
        </w:tc>
        <w:tc>
          <w:tcPr>
            <w:tcW w:w="1959" w:type="dxa"/>
            <w:gridSpan w:val="4"/>
            <w:vAlign w:val="center"/>
            <w:hideMark/>
          </w:tcPr>
          <w:p w14:paraId="1F17DC60" w14:textId="77777777" w:rsidR="00D564EF" w:rsidRDefault="00D564EF">
            <w:pPr>
              <w:rPr>
                <w:rFonts w:ascii="Arial" w:hAnsi="Arial" w:cs="Arial"/>
                <w:sz w:val="2"/>
                <w:szCs w:val="2"/>
              </w:rPr>
            </w:pPr>
            <w:r>
              <w:rPr>
                <w:rFonts w:ascii="Arial" w:hAnsi="Arial" w:cs="Arial"/>
                <w:sz w:val="2"/>
                <w:szCs w:val="2"/>
              </w:rPr>
              <w:t> </w:t>
            </w:r>
          </w:p>
        </w:tc>
        <w:tc>
          <w:tcPr>
            <w:tcW w:w="1869" w:type="dxa"/>
            <w:gridSpan w:val="4"/>
            <w:vAlign w:val="center"/>
            <w:hideMark/>
          </w:tcPr>
          <w:p w14:paraId="716E001A" w14:textId="77777777" w:rsidR="00D564EF" w:rsidRDefault="00D564EF">
            <w:pPr>
              <w:rPr>
                <w:rFonts w:ascii="Arial" w:hAnsi="Arial" w:cs="Arial"/>
                <w:sz w:val="2"/>
                <w:szCs w:val="2"/>
              </w:rPr>
            </w:pPr>
            <w:r>
              <w:rPr>
                <w:rFonts w:ascii="Arial" w:hAnsi="Arial" w:cs="Arial"/>
                <w:sz w:val="2"/>
                <w:szCs w:val="2"/>
              </w:rPr>
              <w:t> </w:t>
            </w:r>
          </w:p>
        </w:tc>
      </w:tr>
      <w:tr w:rsidR="00D564EF" w14:paraId="4B0530D7" w14:textId="77777777" w:rsidTr="009C382F">
        <w:trPr>
          <w:cantSplit/>
        </w:trPr>
        <w:tc>
          <w:tcPr>
            <w:tcW w:w="6986" w:type="dxa"/>
            <w:tcBorders>
              <w:bottom w:val="single" w:sz="6" w:space="0" w:color="0075C9"/>
            </w:tcBorders>
            <w:tcMar>
              <w:top w:w="14" w:type="dxa"/>
              <w:left w:w="0" w:type="dxa"/>
              <w:bottom w:w="40" w:type="dxa"/>
              <w:right w:w="14" w:type="dxa"/>
            </w:tcMar>
            <w:hideMark/>
          </w:tcPr>
          <w:p w14:paraId="33D66ED2"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Amy E. Hood</w:t>
            </w:r>
          </w:p>
        </w:tc>
        <w:tc>
          <w:tcPr>
            <w:tcW w:w="115" w:type="dxa"/>
            <w:tcBorders>
              <w:bottom w:val="single" w:sz="6" w:space="0" w:color="0075C9"/>
            </w:tcBorders>
            <w:vAlign w:val="bottom"/>
            <w:hideMark/>
          </w:tcPr>
          <w:p w14:paraId="44663146"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31" w:type="dxa"/>
            <w:tcBorders>
              <w:bottom w:val="single" w:sz="6" w:space="0" w:color="0075C9"/>
            </w:tcBorders>
            <w:tcMar>
              <w:top w:w="14" w:type="dxa"/>
              <w:left w:w="0" w:type="dxa"/>
              <w:bottom w:w="40" w:type="dxa"/>
              <w:right w:w="14" w:type="dxa"/>
            </w:tcMar>
            <w:vAlign w:val="bottom"/>
            <w:hideMark/>
          </w:tcPr>
          <w:p w14:paraId="1F7D331B" w14:textId="77777777" w:rsidR="00D564EF" w:rsidRDefault="00D564EF">
            <w:pPr>
              <w:rPr>
                <w:rFonts w:ascii="Arial" w:hAnsi="Arial" w:cs="Arial"/>
                <w:sz w:val="18"/>
                <w:szCs w:val="18"/>
              </w:rPr>
            </w:pPr>
            <w:r w:rsidRPr="00122388">
              <w:rPr>
                <w:rFonts w:ascii="Arial" w:hAnsi="Arial" w:cs="Arial"/>
                <w:sz w:val="16"/>
                <w:szCs w:val="18"/>
              </w:rPr>
              <w:t> </w:t>
            </w:r>
          </w:p>
        </w:tc>
        <w:tc>
          <w:tcPr>
            <w:tcW w:w="1648" w:type="dxa"/>
            <w:tcBorders>
              <w:bottom w:val="single" w:sz="6" w:space="0" w:color="0075C9"/>
            </w:tcBorders>
            <w:tcMar>
              <w:top w:w="14" w:type="dxa"/>
              <w:left w:w="0" w:type="dxa"/>
              <w:bottom w:w="40" w:type="dxa"/>
              <w:right w:w="14" w:type="dxa"/>
            </w:tcMar>
            <w:vAlign w:val="bottom"/>
            <w:hideMark/>
          </w:tcPr>
          <w:p w14:paraId="211E6322" w14:textId="77777777" w:rsidR="00D564EF" w:rsidRDefault="00D564EF">
            <w:pPr>
              <w:jc w:val="right"/>
              <w:rPr>
                <w:rFonts w:ascii="Arial" w:hAnsi="Arial" w:cs="Arial"/>
                <w:sz w:val="18"/>
                <w:szCs w:val="18"/>
              </w:rPr>
            </w:pPr>
            <w:r w:rsidRPr="00122388">
              <w:rPr>
                <w:rFonts w:ascii="Arial" w:hAnsi="Arial" w:cs="Arial"/>
                <w:sz w:val="16"/>
                <w:szCs w:val="18"/>
              </w:rPr>
              <w:t>187,145</w:t>
            </w:r>
          </w:p>
        </w:tc>
        <w:tc>
          <w:tcPr>
            <w:tcW w:w="65" w:type="dxa"/>
            <w:tcBorders>
              <w:bottom w:val="single" w:sz="6" w:space="0" w:color="0075C9"/>
            </w:tcBorders>
            <w:noWrap/>
            <w:tcMar>
              <w:top w:w="14" w:type="dxa"/>
              <w:left w:w="0" w:type="dxa"/>
              <w:bottom w:w="40" w:type="dxa"/>
              <w:right w:w="14" w:type="dxa"/>
            </w:tcMar>
            <w:vAlign w:val="bottom"/>
            <w:hideMark/>
          </w:tcPr>
          <w:p w14:paraId="25CDDE67" w14:textId="77777777" w:rsidR="00D564EF" w:rsidRDefault="00D564EF">
            <w:pPr>
              <w:rPr>
                <w:rFonts w:ascii="Arial" w:hAnsi="Arial" w:cs="Arial"/>
                <w:sz w:val="18"/>
                <w:szCs w:val="18"/>
              </w:rPr>
            </w:pPr>
            <w:r w:rsidRPr="00122388">
              <w:rPr>
                <w:rFonts w:ascii="Arial" w:hAnsi="Arial" w:cs="Arial"/>
                <w:sz w:val="16"/>
                <w:szCs w:val="18"/>
              </w:rPr>
              <w:t> </w:t>
            </w:r>
          </w:p>
        </w:tc>
        <w:tc>
          <w:tcPr>
            <w:tcW w:w="115" w:type="dxa"/>
            <w:tcBorders>
              <w:bottom w:val="single" w:sz="6" w:space="0" w:color="0075C9"/>
            </w:tcBorders>
            <w:vAlign w:val="bottom"/>
            <w:hideMark/>
          </w:tcPr>
          <w:p w14:paraId="65D9E118"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02" w:type="dxa"/>
            <w:tcBorders>
              <w:bottom w:val="single" w:sz="6" w:space="0" w:color="0075C9"/>
            </w:tcBorders>
            <w:tcMar>
              <w:top w:w="14" w:type="dxa"/>
              <w:left w:w="0" w:type="dxa"/>
              <w:bottom w:w="40" w:type="dxa"/>
              <w:right w:w="14" w:type="dxa"/>
            </w:tcMar>
            <w:vAlign w:val="bottom"/>
            <w:hideMark/>
          </w:tcPr>
          <w:p w14:paraId="729D4117" w14:textId="77777777" w:rsidR="00D564EF" w:rsidRDefault="00D564EF">
            <w:pPr>
              <w:rPr>
                <w:rFonts w:ascii="Arial" w:hAnsi="Arial" w:cs="Arial"/>
                <w:sz w:val="18"/>
                <w:szCs w:val="18"/>
              </w:rPr>
            </w:pPr>
            <w:r w:rsidRPr="00122388">
              <w:rPr>
                <w:rFonts w:ascii="Arial" w:hAnsi="Arial" w:cs="Arial"/>
                <w:sz w:val="16"/>
                <w:szCs w:val="18"/>
              </w:rPr>
              <w:t> </w:t>
            </w:r>
          </w:p>
        </w:tc>
        <w:tc>
          <w:tcPr>
            <w:tcW w:w="1587" w:type="dxa"/>
            <w:tcBorders>
              <w:bottom w:val="single" w:sz="6" w:space="0" w:color="0075C9"/>
            </w:tcBorders>
            <w:tcMar>
              <w:top w:w="14" w:type="dxa"/>
              <w:left w:w="0" w:type="dxa"/>
              <w:bottom w:w="40" w:type="dxa"/>
              <w:right w:w="14" w:type="dxa"/>
            </w:tcMar>
            <w:vAlign w:val="bottom"/>
            <w:hideMark/>
          </w:tcPr>
          <w:p w14:paraId="15D6F45D" w14:textId="77777777" w:rsidR="00D564EF" w:rsidRDefault="00D564EF">
            <w:pPr>
              <w:jc w:val="right"/>
              <w:rPr>
                <w:rFonts w:ascii="Arial" w:hAnsi="Arial" w:cs="Arial"/>
                <w:sz w:val="18"/>
                <w:szCs w:val="18"/>
              </w:rPr>
            </w:pPr>
            <w:r w:rsidRPr="00122388">
              <w:rPr>
                <w:rFonts w:ascii="Arial" w:hAnsi="Arial" w:cs="Arial"/>
                <w:sz w:val="16"/>
                <w:szCs w:val="18"/>
              </w:rPr>
              <w:t>42,905,576</w:t>
            </w:r>
          </w:p>
        </w:tc>
        <w:tc>
          <w:tcPr>
            <w:tcW w:w="65" w:type="dxa"/>
            <w:tcBorders>
              <w:bottom w:val="single" w:sz="6" w:space="0" w:color="0075C9"/>
            </w:tcBorders>
            <w:noWrap/>
            <w:tcMar>
              <w:top w:w="14" w:type="dxa"/>
              <w:left w:w="0" w:type="dxa"/>
              <w:bottom w:w="40" w:type="dxa"/>
              <w:right w:w="14" w:type="dxa"/>
            </w:tcMar>
            <w:vAlign w:val="bottom"/>
            <w:hideMark/>
          </w:tcPr>
          <w:p w14:paraId="72694190"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13EEE58D" w14:textId="77777777" w:rsidTr="009C382F">
        <w:trPr>
          <w:trHeight w:val="75"/>
        </w:trPr>
        <w:tc>
          <w:tcPr>
            <w:tcW w:w="6986" w:type="dxa"/>
            <w:vAlign w:val="center"/>
            <w:hideMark/>
          </w:tcPr>
          <w:p w14:paraId="212F87F1" w14:textId="77777777" w:rsidR="00D564EF" w:rsidRDefault="00D564EF">
            <w:pPr>
              <w:rPr>
                <w:rFonts w:ascii="Arial" w:hAnsi="Arial" w:cs="Arial"/>
                <w:sz w:val="2"/>
                <w:szCs w:val="2"/>
              </w:rPr>
            </w:pPr>
            <w:r>
              <w:rPr>
                <w:rFonts w:ascii="Arial" w:hAnsi="Arial" w:cs="Arial"/>
                <w:sz w:val="2"/>
                <w:szCs w:val="2"/>
              </w:rPr>
              <w:t> </w:t>
            </w:r>
          </w:p>
        </w:tc>
        <w:tc>
          <w:tcPr>
            <w:tcW w:w="1959" w:type="dxa"/>
            <w:gridSpan w:val="4"/>
            <w:vAlign w:val="center"/>
            <w:hideMark/>
          </w:tcPr>
          <w:p w14:paraId="377EE83E" w14:textId="77777777" w:rsidR="00D564EF" w:rsidRDefault="00D564EF">
            <w:pPr>
              <w:rPr>
                <w:rFonts w:ascii="Arial" w:hAnsi="Arial" w:cs="Arial"/>
                <w:sz w:val="2"/>
                <w:szCs w:val="2"/>
              </w:rPr>
            </w:pPr>
            <w:r>
              <w:rPr>
                <w:rFonts w:ascii="Arial" w:hAnsi="Arial" w:cs="Arial"/>
                <w:sz w:val="2"/>
                <w:szCs w:val="2"/>
              </w:rPr>
              <w:t> </w:t>
            </w:r>
          </w:p>
        </w:tc>
        <w:tc>
          <w:tcPr>
            <w:tcW w:w="1869" w:type="dxa"/>
            <w:gridSpan w:val="4"/>
            <w:vAlign w:val="center"/>
            <w:hideMark/>
          </w:tcPr>
          <w:p w14:paraId="1AA05523" w14:textId="77777777" w:rsidR="00D564EF" w:rsidRDefault="00D564EF">
            <w:pPr>
              <w:rPr>
                <w:rFonts w:ascii="Arial" w:hAnsi="Arial" w:cs="Arial"/>
                <w:sz w:val="2"/>
                <w:szCs w:val="2"/>
              </w:rPr>
            </w:pPr>
            <w:r>
              <w:rPr>
                <w:rFonts w:ascii="Arial" w:hAnsi="Arial" w:cs="Arial"/>
                <w:sz w:val="2"/>
                <w:szCs w:val="2"/>
              </w:rPr>
              <w:t> </w:t>
            </w:r>
          </w:p>
        </w:tc>
      </w:tr>
      <w:tr w:rsidR="00D564EF" w14:paraId="363E82C1" w14:textId="77777777" w:rsidTr="009C382F">
        <w:trPr>
          <w:cantSplit/>
        </w:trPr>
        <w:tc>
          <w:tcPr>
            <w:tcW w:w="6986" w:type="dxa"/>
            <w:tcBorders>
              <w:bottom w:val="single" w:sz="6" w:space="0" w:color="0075C9"/>
            </w:tcBorders>
            <w:tcMar>
              <w:top w:w="14" w:type="dxa"/>
              <w:left w:w="0" w:type="dxa"/>
              <w:bottom w:w="40" w:type="dxa"/>
              <w:right w:w="14" w:type="dxa"/>
            </w:tcMar>
            <w:hideMark/>
          </w:tcPr>
          <w:p w14:paraId="4EE910CA"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Jean-Philippe Courtois</w:t>
            </w:r>
          </w:p>
        </w:tc>
        <w:tc>
          <w:tcPr>
            <w:tcW w:w="115" w:type="dxa"/>
            <w:tcBorders>
              <w:bottom w:val="single" w:sz="6" w:space="0" w:color="0075C9"/>
            </w:tcBorders>
            <w:vAlign w:val="bottom"/>
            <w:hideMark/>
          </w:tcPr>
          <w:p w14:paraId="5E35E28F"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31" w:type="dxa"/>
            <w:tcBorders>
              <w:bottom w:val="single" w:sz="6" w:space="0" w:color="0075C9"/>
            </w:tcBorders>
            <w:tcMar>
              <w:top w:w="14" w:type="dxa"/>
              <w:left w:w="0" w:type="dxa"/>
              <w:bottom w:w="40" w:type="dxa"/>
              <w:right w:w="14" w:type="dxa"/>
            </w:tcMar>
            <w:vAlign w:val="bottom"/>
            <w:hideMark/>
          </w:tcPr>
          <w:p w14:paraId="5441653C" w14:textId="77777777" w:rsidR="00D564EF" w:rsidRDefault="00D564EF">
            <w:pPr>
              <w:rPr>
                <w:rFonts w:ascii="Arial" w:hAnsi="Arial" w:cs="Arial"/>
                <w:sz w:val="18"/>
                <w:szCs w:val="18"/>
              </w:rPr>
            </w:pPr>
            <w:r w:rsidRPr="00122388">
              <w:rPr>
                <w:rFonts w:ascii="Arial" w:hAnsi="Arial" w:cs="Arial"/>
                <w:sz w:val="16"/>
                <w:szCs w:val="18"/>
              </w:rPr>
              <w:t> </w:t>
            </w:r>
          </w:p>
        </w:tc>
        <w:tc>
          <w:tcPr>
            <w:tcW w:w="1648" w:type="dxa"/>
            <w:tcBorders>
              <w:bottom w:val="single" w:sz="6" w:space="0" w:color="0075C9"/>
            </w:tcBorders>
            <w:tcMar>
              <w:top w:w="14" w:type="dxa"/>
              <w:left w:w="0" w:type="dxa"/>
              <w:bottom w:w="40" w:type="dxa"/>
              <w:right w:w="14" w:type="dxa"/>
            </w:tcMar>
            <w:vAlign w:val="bottom"/>
            <w:hideMark/>
          </w:tcPr>
          <w:p w14:paraId="6BD58E1A" w14:textId="77777777" w:rsidR="00D564EF" w:rsidRDefault="00D564EF">
            <w:pPr>
              <w:jc w:val="right"/>
              <w:rPr>
                <w:rFonts w:ascii="Arial" w:hAnsi="Arial" w:cs="Arial"/>
                <w:sz w:val="18"/>
                <w:szCs w:val="18"/>
              </w:rPr>
            </w:pPr>
            <w:r w:rsidRPr="00122388">
              <w:rPr>
                <w:rFonts w:ascii="Arial" w:hAnsi="Arial" w:cs="Arial"/>
                <w:sz w:val="16"/>
                <w:szCs w:val="18"/>
              </w:rPr>
              <w:t>150,877</w:t>
            </w:r>
          </w:p>
        </w:tc>
        <w:tc>
          <w:tcPr>
            <w:tcW w:w="65" w:type="dxa"/>
            <w:tcBorders>
              <w:bottom w:val="single" w:sz="6" w:space="0" w:color="0075C9"/>
            </w:tcBorders>
            <w:noWrap/>
            <w:tcMar>
              <w:top w:w="14" w:type="dxa"/>
              <w:left w:w="0" w:type="dxa"/>
              <w:bottom w:w="40" w:type="dxa"/>
              <w:right w:w="14" w:type="dxa"/>
            </w:tcMar>
            <w:vAlign w:val="bottom"/>
            <w:hideMark/>
          </w:tcPr>
          <w:p w14:paraId="7AB97D71" w14:textId="77777777" w:rsidR="00D564EF" w:rsidRDefault="00D564EF">
            <w:pPr>
              <w:rPr>
                <w:rFonts w:ascii="Arial" w:hAnsi="Arial" w:cs="Arial"/>
                <w:sz w:val="18"/>
                <w:szCs w:val="18"/>
              </w:rPr>
            </w:pPr>
            <w:r w:rsidRPr="00122388">
              <w:rPr>
                <w:rFonts w:ascii="Arial" w:hAnsi="Arial" w:cs="Arial"/>
                <w:sz w:val="16"/>
                <w:szCs w:val="18"/>
              </w:rPr>
              <w:t> </w:t>
            </w:r>
          </w:p>
        </w:tc>
        <w:tc>
          <w:tcPr>
            <w:tcW w:w="115" w:type="dxa"/>
            <w:tcBorders>
              <w:bottom w:val="single" w:sz="6" w:space="0" w:color="0075C9"/>
            </w:tcBorders>
            <w:vAlign w:val="bottom"/>
            <w:hideMark/>
          </w:tcPr>
          <w:p w14:paraId="390E5DF3"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02" w:type="dxa"/>
            <w:tcBorders>
              <w:bottom w:val="single" w:sz="6" w:space="0" w:color="0075C9"/>
            </w:tcBorders>
            <w:tcMar>
              <w:top w:w="14" w:type="dxa"/>
              <w:left w:w="0" w:type="dxa"/>
              <w:bottom w:w="40" w:type="dxa"/>
              <w:right w:w="14" w:type="dxa"/>
            </w:tcMar>
            <w:vAlign w:val="bottom"/>
            <w:hideMark/>
          </w:tcPr>
          <w:p w14:paraId="7736FD87" w14:textId="77777777" w:rsidR="00D564EF" w:rsidRDefault="00D564EF">
            <w:pPr>
              <w:rPr>
                <w:rFonts w:ascii="Arial" w:hAnsi="Arial" w:cs="Arial"/>
                <w:sz w:val="18"/>
                <w:szCs w:val="18"/>
              </w:rPr>
            </w:pPr>
            <w:r w:rsidRPr="00122388">
              <w:rPr>
                <w:rFonts w:ascii="Arial" w:hAnsi="Arial" w:cs="Arial"/>
                <w:sz w:val="16"/>
                <w:szCs w:val="18"/>
              </w:rPr>
              <w:t> </w:t>
            </w:r>
          </w:p>
        </w:tc>
        <w:tc>
          <w:tcPr>
            <w:tcW w:w="1587" w:type="dxa"/>
            <w:tcBorders>
              <w:bottom w:val="single" w:sz="6" w:space="0" w:color="0075C9"/>
            </w:tcBorders>
            <w:tcMar>
              <w:top w:w="14" w:type="dxa"/>
              <w:left w:w="0" w:type="dxa"/>
              <w:bottom w:w="40" w:type="dxa"/>
              <w:right w:w="14" w:type="dxa"/>
            </w:tcMar>
            <w:vAlign w:val="bottom"/>
            <w:hideMark/>
          </w:tcPr>
          <w:p w14:paraId="13A92479" w14:textId="77777777" w:rsidR="00D564EF" w:rsidRDefault="00D564EF">
            <w:pPr>
              <w:jc w:val="right"/>
              <w:rPr>
                <w:rFonts w:ascii="Arial" w:hAnsi="Arial" w:cs="Arial"/>
                <w:sz w:val="18"/>
                <w:szCs w:val="18"/>
              </w:rPr>
            </w:pPr>
            <w:r w:rsidRPr="00122388">
              <w:rPr>
                <w:rFonts w:ascii="Arial" w:hAnsi="Arial" w:cs="Arial"/>
                <w:sz w:val="16"/>
                <w:szCs w:val="18"/>
              </w:rPr>
              <w:t>34,427,952</w:t>
            </w:r>
          </w:p>
        </w:tc>
        <w:tc>
          <w:tcPr>
            <w:tcW w:w="65" w:type="dxa"/>
            <w:tcBorders>
              <w:bottom w:val="single" w:sz="6" w:space="0" w:color="0075C9"/>
            </w:tcBorders>
            <w:noWrap/>
            <w:tcMar>
              <w:top w:w="14" w:type="dxa"/>
              <w:left w:w="0" w:type="dxa"/>
              <w:bottom w:w="40" w:type="dxa"/>
              <w:right w:w="14" w:type="dxa"/>
            </w:tcMar>
            <w:vAlign w:val="bottom"/>
            <w:hideMark/>
          </w:tcPr>
          <w:p w14:paraId="5AE8F652"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0F9088AD" w14:textId="77777777" w:rsidTr="009C382F">
        <w:trPr>
          <w:trHeight w:val="75"/>
        </w:trPr>
        <w:tc>
          <w:tcPr>
            <w:tcW w:w="6986" w:type="dxa"/>
            <w:vAlign w:val="center"/>
            <w:hideMark/>
          </w:tcPr>
          <w:p w14:paraId="172AED39" w14:textId="77777777" w:rsidR="00D564EF" w:rsidRDefault="00D564EF">
            <w:pPr>
              <w:rPr>
                <w:rFonts w:ascii="Arial" w:hAnsi="Arial" w:cs="Arial"/>
                <w:sz w:val="2"/>
                <w:szCs w:val="2"/>
              </w:rPr>
            </w:pPr>
            <w:r>
              <w:rPr>
                <w:rFonts w:ascii="Arial" w:hAnsi="Arial" w:cs="Arial"/>
                <w:sz w:val="2"/>
                <w:szCs w:val="2"/>
              </w:rPr>
              <w:t> </w:t>
            </w:r>
          </w:p>
        </w:tc>
        <w:tc>
          <w:tcPr>
            <w:tcW w:w="1959" w:type="dxa"/>
            <w:gridSpan w:val="4"/>
            <w:vAlign w:val="center"/>
            <w:hideMark/>
          </w:tcPr>
          <w:p w14:paraId="64DB65A4" w14:textId="77777777" w:rsidR="00D564EF" w:rsidRDefault="00D564EF">
            <w:pPr>
              <w:rPr>
                <w:rFonts w:ascii="Arial" w:hAnsi="Arial" w:cs="Arial"/>
                <w:sz w:val="2"/>
                <w:szCs w:val="2"/>
              </w:rPr>
            </w:pPr>
            <w:r>
              <w:rPr>
                <w:rFonts w:ascii="Arial" w:hAnsi="Arial" w:cs="Arial"/>
                <w:sz w:val="2"/>
                <w:szCs w:val="2"/>
              </w:rPr>
              <w:t> </w:t>
            </w:r>
          </w:p>
        </w:tc>
        <w:tc>
          <w:tcPr>
            <w:tcW w:w="1869" w:type="dxa"/>
            <w:gridSpan w:val="4"/>
            <w:vAlign w:val="center"/>
            <w:hideMark/>
          </w:tcPr>
          <w:p w14:paraId="4FD73EC9" w14:textId="77777777" w:rsidR="00D564EF" w:rsidRDefault="00D564EF">
            <w:pPr>
              <w:rPr>
                <w:rFonts w:ascii="Arial" w:hAnsi="Arial" w:cs="Arial"/>
                <w:sz w:val="2"/>
                <w:szCs w:val="2"/>
              </w:rPr>
            </w:pPr>
            <w:r>
              <w:rPr>
                <w:rFonts w:ascii="Arial" w:hAnsi="Arial" w:cs="Arial"/>
                <w:sz w:val="2"/>
                <w:szCs w:val="2"/>
              </w:rPr>
              <w:t> </w:t>
            </w:r>
          </w:p>
        </w:tc>
      </w:tr>
      <w:tr w:rsidR="00D564EF" w14:paraId="0D38B2E1" w14:textId="77777777" w:rsidTr="009C382F">
        <w:trPr>
          <w:cantSplit/>
        </w:trPr>
        <w:tc>
          <w:tcPr>
            <w:tcW w:w="6986" w:type="dxa"/>
            <w:tcBorders>
              <w:bottom w:val="single" w:sz="6" w:space="0" w:color="0075C9"/>
            </w:tcBorders>
            <w:tcMar>
              <w:top w:w="14" w:type="dxa"/>
              <w:left w:w="0" w:type="dxa"/>
              <w:bottom w:w="40" w:type="dxa"/>
              <w:right w:w="14" w:type="dxa"/>
            </w:tcMar>
            <w:hideMark/>
          </w:tcPr>
          <w:p w14:paraId="36D81EA7"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Bradford L. Smith</w:t>
            </w:r>
          </w:p>
        </w:tc>
        <w:tc>
          <w:tcPr>
            <w:tcW w:w="115" w:type="dxa"/>
            <w:tcBorders>
              <w:bottom w:val="single" w:sz="6" w:space="0" w:color="0075C9"/>
            </w:tcBorders>
            <w:vAlign w:val="bottom"/>
            <w:hideMark/>
          </w:tcPr>
          <w:p w14:paraId="1C1CC34A"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31" w:type="dxa"/>
            <w:tcBorders>
              <w:bottom w:val="single" w:sz="6" w:space="0" w:color="0075C9"/>
            </w:tcBorders>
            <w:tcMar>
              <w:top w:w="14" w:type="dxa"/>
              <w:left w:w="0" w:type="dxa"/>
              <w:bottom w:w="40" w:type="dxa"/>
              <w:right w:w="14" w:type="dxa"/>
            </w:tcMar>
            <w:vAlign w:val="bottom"/>
            <w:hideMark/>
          </w:tcPr>
          <w:p w14:paraId="167CA076" w14:textId="77777777" w:rsidR="00D564EF" w:rsidRDefault="00D564EF">
            <w:pPr>
              <w:rPr>
                <w:rFonts w:ascii="Arial" w:hAnsi="Arial" w:cs="Arial"/>
                <w:sz w:val="18"/>
                <w:szCs w:val="18"/>
              </w:rPr>
            </w:pPr>
            <w:r w:rsidRPr="00122388">
              <w:rPr>
                <w:rFonts w:ascii="Arial" w:hAnsi="Arial" w:cs="Arial"/>
                <w:sz w:val="16"/>
                <w:szCs w:val="18"/>
              </w:rPr>
              <w:t> </w:t>
            </w:r>
          </w:p>
        </w:tc>
        <w:tc>
          <w:tcPr>
            <w:tcW w:w="1648" w:type="dxa"/>
            <w:tcBorders>
              <w:bottom w:val="single" w:sz="6" w:space="0" w:color="0075C9"/>
            </w:tcBorders>
            <w:tcMar>
              <w:top w:w="14" w:type="dxa"/>
              <w:left w:w="0" w:type="dxa"/>
              <w:bottom w:w="40" w:type="dxa"/>
              <w:right w:w="14" w:type="dxa"/>
            </w:tcMar>
            <w:vAlign w:val="bottom"/>
            <w:hideMark/>
          </w:tcPr>
          <w:p w14:paraId="462499A5" w14:textId="77777777" w:rsidR="00D564EF" w:rsidRDefault="00D564EF">
            <w:pPr>
              <w:jc w:val="right"/>
              <w:rPr>
                <w:rFonts w:ascii="Arial" w:hAnsi="Arial" w:cs="Arial"/>
                <w:sz w:val="18"/>
                <w:szCs w:val="18"/>
              </w:rPr>
            </w:pPr>
            <w:r w:rsidRPr="00122388">
              <w:rPr>
                <w:rFonts w:ascii="Arial" w:hAnsi="Arial" w:cs="Arial"/>
                <w:sz w:val="16"/>
                <w:szCs w:val="18"/>
              </w:rPr>
              <w:t>163,342</w:t>
            </w:r>
          </w:p>
        </w:tc>
        <w:tc>
          <w:tcPr>
            <w:tcW w:w="65" w:type="dxa"/>
            <w:tcBorders>
              <w:bottom w:val="single" w:sz="6" w:space="0" w:color="0075C9"/>
            </w:tcBorders>
            <w:noWrap/>
            <w:tcMar>
              <w:top w:w="14" w:type="dxa"/>
              <w:left w:w="0" w:type="dxa"/>
              <w:bottom w:w="40" w:type="dxa"/>
              <w:right w:w="14" w:type="dxa"/>
            </w:tcMar>
            <w:vAlign w:val="bottom"/>
            <w:hideMark/>
          </w:tcPr>
          <w:p w14:paraId="0527336D" w14:textId="77777777" w:rsidR="00D564EF" w:rsidRDefault="00D564EF">
            <w:pPr>
              <w:rPr>
                <w:rFonts w:ascii="Arial" w:hAnsi="Arial" w:cs="Arial"/>
                <w:sz w:val="18"/>
                <w:szCs w:val="18"/>
              </w:rPr>
            </w:pPr>
            <w:r w:rsidRPr="00122388">
              <w:rPr>
                <w:rFonts w:ascii="Arial" w:hAnsi="Arial" w:cs="Arial"/>
                <w:sz w:val="16"/>
                <w:szCs w:val="18"/>
              </w:rPr>
              <w:t> </w:t>
            </w:r>
          </w:p>
        </w:tc>
        <w:tc>
          <w:tcPr>
            <w:tcW w:w="115" w:type="dxa"/>
            <w:tcBorders>
              <w:bottom w:val="single" w:sz="6" w:space="0" w:color="0075C9"/>
            </w:tcBorders>
            <w:vAlign w:val="bottom"/>
            <w:hideMark/>
          </w:tcPr>
          <w:p w14:paraId="4BEC7FF7"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02" w:type="dxa"/>
            <w:tcBorders>
              <w:bottom w:val="single" w:sz="6" w:space="0" w:color="0075C9"/>
            </w:tcBorders>
            <w:tcMar>
              <w:top w:w="14" w:type="dxa"/>
              <w:left w:w="0" w:type="dxa"/>
              <w:bottom w:w="40" w:type="dxa"/>
              <w:right w:w="14" w:type="dxa"/>
            </w:tcMar>
            <w:vAlign w:val="bottom"/>
            <w:hideMark/>
          </w:tcPr>
          <w:p w14:paraId="4AF5F661" w14:textId="77777777" w:rsidR="00D564EF" w:rsidRDefault="00D564EF">
            <w:pPr>
              <w:rPr>
                <w:rFonts w:ascii="Arial" w:hAnsi="Arial" w:cs="Arial"/>
                <w:sz w:val="18"/>
                <w:szCs w:val="18"/>
              </w:rPr>
            </w:pPr>
            <w:r w:rsidRPr="00122388">
              <w:rPr>
                <w:rFonts w:ascii="Arial" w:hAnsi="Arial" w:cs="Arial"/>
                <w:sz w:val="16"/>
                <w:szCs w:val="18"/>
              </w:rPr>
              <w:t> </w:t>
            </w:r>
          </w:p>
        </w:tc>
        <w:tc>
          <w:tcPr>
            <w:tcW w:w="1587" w:type="dxa"/>
            <w:tcBorders>
              <w:bottom w:val="single" w:sz="6" w:space="0" w:color="0075C9"/>
            </w:tcBorders>
            <w:tcMar>
              <w:top w:w="14" w:type="dxa"/>
              <w:left w:w="0" w:type="dxa"/>
              <w:bottom w:w="40" w:type="dxa"/>
              <w:right w:w="14" w:type="dxa"/>
            </w:tcMar>
            <w:vAlign w:val="bottom"/>
            <w:hideMark/>
          </w:tcPr>
          <w:p w14:paraId="58F9C44C" w14:textId="77777777" w:rsidR="00D564EF" w:rsidRDefault="00D564EF">
            <w:pPr>
              <w:jc w:val="right"/>
              <w:rPr>
                <w:rFonts w:ascii="Arial" w:hAnsi="Arial" w:cs="Arial"/>
                <w:sz w:val="18"/>
                <w:szCs w:val="18"/>
              </w:rPr>
            </w:pPr>
            <w:r w:rsidRPr="00122388">
              <w:rPr>
                <w:rFonts w:ascii="Arial" w:hAnsi="Arial" w:cs="Arial"/>
                <w:sz w:val="16"/>
                <w:szCs w:val="18"/>
              </w:rPr>
              <w:t>37,446,637</w:t>
            </w:r>
          </w:p>
        </w:tc>
        <w:tc>
          <w:tcPr>
            <w:tcW w:w="65" w:type="dxa"/>
            <w:tcBorders>
              <w:bottom w:val="single" w:sz="6" w:space="0" w:color="0075C9"/>
            </w:tcBorders>
            <w:noWrap/>
            <w:tcMar>
              <w:top w:w="14" w:type="dxa"/>
              <w:left w:w="0" w:type="dxa"/>
              <w:bottom w:w="40" w:type="dxa"/>
              <w:right w:w="14" w:type="dxa"/>
            </w:tcMar>
            <w:vAlign w:val="bottom"/>
            <w:hideMark/>
          </w:tcPr>
          <w:p w14:paraId="00EC8861"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542E781F" w14:textId="77777777" w:rsidTr="009C382F">
        <w:trPr>
          <w:trHeight w:val="75"/>
        </w:trPr>
        <w:tc>
          <w:tcPr>
            <w:tcW w:w="6986" w:type="dxa"/>
            <w:vAlign w:val="center"/>
            <w:hideMark/>
          </w:tcPr>
          <w:p w14:paraId="533319B6" w14:textId="77777777" w:rsidR="00D564EF" w:rsidRDefault="00D564EF">
            <w:pPr>
              <w:rPr>
                <w:rFonts w:ascii="Arial" w:hAnsi="Arial" w:cs="Arial"/>
                <w:sz w:val="2"/>
                <w:szCs w:val="2"/>
              </w:rPr>
            </w:pPr>
            <w:r>
              <w:rPr>
                <w:rFonts w:ascii="Arial" w:hAnsi="Arial" w:cs="Arial"/>
                <w:sz w:val="2"/>
                <w:szCs w:val="2"/>
              </w:rPr>
              <w:t> </w:t>
            </w:r>
          </w:p>
        </w:tc>
        <w:tc>
          <w:tcPr>
            <w:tcW w:w="1959" w:type="dxa"/>
            <w:gridSpan w:val="4"/>
            <w:vAlign w:val="center"/>
            <w:hideMark/>
          </w:tcPr>
          <w:p w14:paraId="6A6E3464" w14:textId="77777777" w:rsidR="00D564EF" w:rsidRDefault="00D564EF">
            <w:pPr>
              <w:rPr>
                <w:rFonts w:ascii="Arial" w:hAnsi="Arial" w:cs="Arial"/>
                <w:sz w:val="2"/>
                <w:szCs w:val="2"/>
              </w:rPr>
            </w:pPr>
            <w:r>
              <w:rPr>
                <w:rFonts w:ascii="Arial" w:hAnsi="Arial" w:cs="Arial"/>
                <w:sz w:val="2"/>
                <w:szCs w:val="2"/>
              </w:rPr>
              <w:t> </w:t>
            </w:r>
          </w:p>
        </w:tc>
        <w:tc>
          <w:tcPr>
            <w:tcW w:w="1869" w:type="dxa"/>
            <w:gridSpan w:val="4"/>
            <w:vAlign w:val="center"/>
            <w:hideMark/>
          </w:tcPr>
          <w:p w14:paraId="20DCDD9C" w14:textId="77777777" w:rsidR="00D564EF" w:rsidRDefault="00D564EF">
            <w:pPr>
              <w:rPr>
                <w:rFonts w:ascii="Arial" w:hAnsi="Arial" w:cs="Arial"/>
                <w:sz w:val="2"/>
                <w:szCs w:val="2"/>
              </w:rPr>
            </w:pPr>
            <w:r>
              <w:rPr>
                <w:rFonts w:ascii="Arial" w:hAnsi="Arial" w:cs="Arial"/>
                <w:sz w:val="2"/>
                <w:szCs w:val="2"/>
              </w:rPr>
              <w:t> </w:t>
            </w:r>
          </w:p>
        </w:tc>
      </w:tr>
      <w:tr w:rsidR="00D564EF" w14:paraId="7ED7BBA1" w14:textId="77777777" w:rsidTr="009C382F">
        <w:trPr>
          <w:cantSplit/>
        </w:trPr>
        <w:tc>
          <w:tcPr>
            <w:tcW w:w="6986" w:type="dxa"/>
            <w:tcBorders>
              <w:bottom w:val="single" w:sz="6" w:space="0" w:color="0075C9"/>
            </w:tcBorders>
            <w:tcMar>
              <w:top w:w="14" w:type="dxa"/>
              <w:left w:w="0" w:type="dxa"/>
              <w:bottom w:w="40" w:type="dxa"/>
              <w:right w:w="14" w:type="dxa"/>
            </w:tcMar>
            <w:hideMark/>
          </w:tcPr>
          <w:p w14:paraId="15C31DEC"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Christopher D. Young</w:t>
            </w:r>
          </w:p>
        </w:tc>
        <w:tc>
          <w:tcPr>
            <w:tcW w:w="115" w:type="dxa"/>
            <w:tcBorders>
              <w:bottom w:val="single" w:sz="6" w:space="0" w:color="0075C9"/>
            </w:tcBorders>
            <w:vAlign w:val="bottom"/>
            <w:hideMark/>
          </w:tcPr>
          <w:p w14:paraId="795FA658"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31" w:type="dxa"/>
            <w:tcBorders>
              <w:bottom w:val="single" w:sz="6" w:space="0" w:color="0075C9"/>
            </w:tcBorders>
            <w:tcMar>
              <w:top w:w="14" w:type="dxa"/>
              <w:left w:w="0" w:type="dxa"/>
              <w:bottom w:w="40" w:type="dxa"/>
              <w:right w:w="14" w:type="dxa"/>
            </w:tcMar>
            <w:vAlign w:val="bottom"/>
            <w:hideMark/>
          </w:tcPr>
          <w:p w14:paraId="657D8656" w14:textId="77777777" w:rsidR="00D564EF" w:rsidRDefault="00D564EF">
            <w:pPr>
              <w:rPr>
                <w:rFonts w:ascii="Arial" w:hAnsi="Arial" w:cs="Arial"/>
                <w:sz w:val="18"/>
                <w:szCs w:val="18"/>
              </w:rPr>
            </w:pPr>
            <w:r w:rsidRPr="00122388">
              <w:rPr>
                <w:rFonts w:ascii="Arial" w:hAnsi="Arial" w:cs="Arial"/>
                <w:sz w:val="16"/>
                <w:szCs w:val="18"/>
              </w:rPr>
              <w:t> </w:t>
            </w:r>
          </w:p>
        </w:tc>
        <w:tc>
          <w:tcPr>
            <w:tcW w:w="1648" w:type="dxa"/>
            <w:tcBorders>
              <w:bottom w:val="single" w:sz="6" w:space="0" w:color="0075C9"/>
            </w:tcBorders>
            <w:tcMar>
              <w:top w:w="14" w:type="dxa"/>
              <w:left w:w="0" w:type="dxa"/>
              <w:bottom w:w="40" w:type="dxa"/>
              <w:right w:w="14" w:type="dxa"/>
            </w:tcMar>
            <w:vAlign w:val="bottom"/>
            <w:hideMark/>
          </w:tcPr>
          <w:p w14:paraId="1B978190"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1E522F81" w14:textId="77777777" w:rsidR="00D564EF" w:rsidRDefault="00D564EF">
            <w:pPr>
              <w:rPr>
                <w:rFonts w:ascii="Arial" w:hAnsi="Arial" w:cs="Arial"/>
                <w:sz w:val="18"/>
                <w:szCs w:val="18"/>
              </w:rPr>
            </w:pPr>
            <w:r w:rsidRPr="00122388">
              <w:rPr>
                <w:rFonts w:ascii="Arial" w:hAnsi="Arial" w:cs="Arial"/>
                <w:sz w:val="16"/>
                <w:szCs w:val="18"/>
              </w:rPr>
              <w:t> </w:t>
            </w:r>
          </w:p>
        </w:tc>
        <w:tc>
          <w:tcPr>
            <w:tcW w:w="115" w:type="dxa"/>
            <w:tcBorders>
              <w:bottom w:val="single" w:sz="6" w:space="0" w:color="0075C9"/>
            </w:tcBorders>
            <w:vAlign w:val="bottom"/>
            <w:hideMark/>
          </w:tcPr>
          <w:p w14:paraId="51F5388F"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02" w:type="dxa"/>
            <w:tcBorders>
              <w:bottom w:val="single" w:sz="6" w:space="0" w:color="0075C9"/>
            </w:tcBorders>
            <w:tcMar>
              <w:top w:w="14" w:type="dxa"/>
              <w:left w:w="0" w:type="dxa"/>
              <w:bottom w:w="40" w:type="dxa"/>
              <w:right w:w="14" w:type="dxa"/>
            </w:tcMar>
            <w:vAlign w:val="bottom"/>
            <w:hideMark/>
          </w:tcPr>
          <w:p w14:paraId="4787B7D7" w14:textId="77777777" w:rsidR="00D564EF" w:rsidRDefault="00D564EF">
            <w:pPr>
              <w:rPr>
                <w:rFonts w:ascii="Arial" w:hAnsi="Arial" w:cs="Arial"/>
                <w:sz w:val="18"/>
                <w:szCs w:val="18"/>
              </w:rPr>
            </w:pPr>
            <w:r w:rsidRPr="00122388">
              <w:rPr>
                <w:rFonts w:ascii="Arial" w:hAnsi="Arial" w:cs="Arial"/>
                <w:sz w:val="16"/>
                <w:szCs w:val="18"/>
              </w:rPr>
              <w:t> </w:t>
            </w:r>
          </w:p>
        </w:tc>
        <w:tc>
          <w:tcPr>
            <w:tcW w:w="1587" w:type="dxa"/>
            <w:tcBorders>
              <w:bottom w:val="single" w:sz="6" w:space="0" w:color="0075C9"/>
            </w:tcBorders>
            <w:tcMar>
              <w:top w:w="14" w:type="dxa"/>
              <w:left w:w="0" w:type="dxa"/>
              <w:bottom w:w="40" w:type="dxa"/>
              <w:right w:w="14" w:type="dxa"/>
            </w:tcMar>
            <w:vAlign w:val="bottom"/>
            <w:hideMark/>
          </w:tcPr>
          <w:p w14:paraId="3CA4908B"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1049EB62" w14:textId="77777777" w:rsidR="00D564EF" w:rsidRPr="00122388" w:rsidRDefault="00D564EF">
            <w:pPr>
              <w:rPr>
                <w:rFonts w:ascii="Arial" w:hAnsi="Arial" w:cs="Arial"/>
                <w:sz w:val="16"/>
                <w:szCs w:val="18"/>
              </w:rPr>
            </w:pPr>
            <w:r w:rsidRPr="00122388">
              <w:rPr>
                <w:rFonts w:ascii="Arial" w:hAnsi="Arial" w:cs="Arial"/>
                <w:sz w:val="16"/>
                <w:szCs w:val="18"/>
              </w:rPr>
              <w:t> </w:t>
            </w:r>
          </w:p>
        </w:tc>
      </w:tr>
    </w:tbl>
    <w:p w14:paraId="3546160F" w14:textId="77777777" w:rsidR="00D564EF" w:rsidRPr="009C382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realized on vesting is calculated by multiplying the number of shares shown in the table by the market value of the shares on the vesting date. </w:t>
      </w:r>
    </w:p>
    <w:p w14:paraId="5CC91FFA" w14:textId="77777777" w:rsidR="00D564EF" w:rsidRDefault="00D564EF">
      <w:pPr>
        <w:pStyle w:val="NormalWeb"/>
        <w:spacing w:before="240" w:beforeAutospacing="0" w:after="0" w:afterAutospacing="0"/>
        <w:rPr>
          <w:rFonts w:ascii="Arial" w:hAnsi="Arial" w:cs="Arial"/>
        </w:rPr>
      </w:pPr>
      <w:bookmarkStart w:id="29" w:name="toc189481_22"/>
      <w:bookmarkEnd w:id="29"/>
      <w:r>
        <w:rPr>
          <w:rFonts w:ascii="Arial" w:hAnsi="Arial" w:cs="Arial"/>
          <w:b/>
          <w:bCs/>
        </w:rPr>
        <w:t xml:space="preserve">Nonqualified Deferred Compensation </w:t>
      </w:r>
    </w:p>
    <w:p w14:paraId="2ADCB48E"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This table provides information about the Named Executives’ earnings and balances under our U.S. nonqualified Deferred Compensation Plan in fiscal year 2021. Microsoft does not contribute to the Deferred Compensation Plan. At the end of fiscal year 2021, only Mr. Young had an account balance under the Plan. </w:t>
      </w:r>
    </w:p>
    <w:p w14:paraId="7007734A"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5871"/>
        <w:gridCol w:w="65"/>
        <w:gridCol w:w="110"/>
        <w:gridCol w:w="1375"/>
        <w:gridCol w:w="65"/>
        <w:gridCol w:w="215"/>
        <w:gridCol w:w="140"/>
        <w:gridCol w:w="1429"/>
        <w:gridCol w:w="65"/>
        <w:gridCol w:w="215"/>
        <w:gridCol w:w="89"/>
        <w:gridCol w:w="1110"/>
        <w:gridCol w:w="65"/>
      </w:tblGrid>
      <w:tr w:rsidR="00D564EF" w14:paraId="18732EF8" w14:textId="77777777" w:rsidTr="009C382F">
        <w:trPr>
          <w:tblHeader/>
        </w:trPr>
        <w:tc>
          <w:tcPr>
            <w:tcW w:w="5871" w:type="dxa"/>
            <w:vAlign w:val="center"/>
            <w:hideMark/>
          </w:tcPr>
          <w:p w14:paraId="68DED790" w14:textId="77777777" w:rsidR="00D564EF" w:rsidRDefault="00D564EF"/>
        </w:tc>
        <w:tc>
          <w:tcPr>
            <w:tcW w:w="65" w:type="dxa"/>
            <w:vAlign w:val="bottom"/>
            <w:hideMark/>
          </w:tcPr>
          <w:p w14:paraId="4800AEEA" w14:textId="77777777" w:rsidR="00D564EF" w:rsidRDefault="00D564EF">
            <w:pPr>
              <w:rPr>
                <w:sz w:val="20"/>
              </w:rPr>
            </w:pPr>
          </w:p>
        </w:tc>
        <w:tc>
          <w:tcPr>
            <w:tcW w:w="110" w:type="dxa"/>
            <w:vAlign w:val="center"/>
            <w:hideMark/>
          </w:tcPr>
          <w:p w14:paraId="5D432DA8" w14:textId="77777777" w:rsidR="00D564EF" w:rsidRDefault="00D564EF">
            <w:pPr>
              <w:rPr>
                <w:sz w:val="20"/>
              </w:rPr>
            </w:pPr>
          </w:p>
        </w:tc>
        <w:tc>
          <w:tcPr>
            <w:tcW w:w="1375" w:type="dxa"/>
            <w:vAlign w:val="center"/>
            <w:hideMark/>
          </w:tcPr>
          <w:p w14:paraId="753B8063" w14:textId="77777777" w:rsidR="00D564EF" w:rsidRDefault="00D564EF">
            <w:pPr>
              <w:rPr>
                <w:sz w:val="20"/>
              </w:rPr>
            </w:pPr>
          </w:p>
        </w:tc>
        <w:tc>
          <w:tcPr>
            <w:tcW w:w="65" w:type="dxa"/>
            <w:vAlign w:val="center"/>
            <w:hideMark/>
          </w:tcPr>
          <w:p w14:paraId="06B9478F" w14:textId="77777777" w:rsidR="00D564EF" w:rsidRDefault="00D564EF">
            <w:pPr>
              <w:rPr>
                <w:sz w:val="20"/>
              </w:rPr>
            </w:pPr>
          </w:p>
        </w:tc>
        <w:tc>
          <w:tcPr>
            <w:tcW w:w="215" w:type="dxa"/>
            <w:vAlign w:val="bottom"/>
            <w:hideMark/>
          </w:tcPr>
          <w:p w14:paraId="0CFAFA84" w14:textId="77777777" w:rsidR="00D564EF" w:rsidRDefault="00D564EF">
            <w:pPr>
              <w:rPr>
                <w:sz w:val="20"/>
              </w:rPr>
            </w:pPr>
          </w:p>
        </w:tc>
        <w:tc>
          <w:tcPr>
            <w:tcW w:w="140" w:type="dxa"/>
            <w:vAlign w:val="center"/>
            <w:hideMark/>
          </w:tcPr>
          <w:p w14:paraId="13694AF6" w14:textId="77777777" w:rsidR="00D564EF" w:rsidRDefault="00D564EF">
            <w:pPr>
              <w:rPr>
                <w:sz w:val="20"/>
              </w:rPr>
            </w:pPr>
          </w:p>
        </w:tc>
        <w:tc>
          <w:tcPr>
            <w:tcW w:w="1429" w:type="dxa"/>
            <w:vAlign w:val="center"/>
            <w:hideMark/>
          </w:tcPr>
          <w:p w14:paraId="496D6AE6" w14:textId="77777777" w:rsidR="00D564EF" w:rsidRDefault="00D564EF">
            <w:pPr>
              <w:rPr>
                <w:sz w:val="20"/>
              </w:rPr>
            </w:pPr>
          </w:p>
        </w:tc>
        <w:tc>
          <w:tcPr>
            <w:tcW w:w="65" w:type="dxa"/>
            <w:vAlign w:val="center"/>
            <w:hideMark/>
          </w:tcPr>
          <w:p w14:paraId="05AAE7DA" w14:textId="77777777" w:rsidR="00D564EF" w:rsidRDefault="00D564EF">
            <w:pPr>
              <w:rPr>
                <w:sz w:val="20"/>
              </w:rPr>
            </w:pPr>
          </w:p>
        </w:tc>
        <w:tc>
          <w:tcPr>
            <w:tcW w:w="215" w:type="dxa"/>
            <w:vAlign w:val="bottom"/>
            <w:hideMark/>
          </w:tcPr>
          <w:p w14:paraId="088D5810" w14:textId="77777777" w:rsidR="00D564EF" w:rsidRDefault="00D564EF">
            <w:pPr>
              <w:rPr>
                <w:sz w:val="20"/>
              </w:rPr>
            </w:pPr>
          </w:p>
        </w:tc>
        <w:tc>
          <w:tcPr>
            <w:tcW w:w="89" w:type="dxa"/>
            <w:vAlign w:val="center"/>
            <w:hideMark/>
          </w:tcPr>
          <w:p w14:paraId="31780454" w14:textId="77777777" w:rsidR="00D564EF" w:rsidRDefault="00D564EF">
            <w:pPr>
              <w:rPr>
                <w:sz w:val="20"/>
              </w:rPr>
            </w:pPr>
          </w:p>
        </w:tc>
        <w:tc>
          <w:tcPr>
            <w:tcW w:w="1110" w:type="dxa"/>
            <w:vAlign w:val="center"/>
            <w:hideMark/>
          </w:tcPr>
          <w:p w14:paraId="644ACBED" w14:textId="77777777" w:rsidR="00D564EF" w:rsidRDefault="00D564EF">
            <w:pPr>
              <w:rPr>
                <w:sz w:val="20"/>
              </w:rPr>
            </w:pPr>
          </w:p>
        </w:tc>
        <w:tc>
          <w:tcPr>
            <w:tcW w:w="65" w:type="dxa"/>
            <w:vAlign w:val="bottom"/>
            <w:hideMark/>
          </w:tcPr>
          <w:p w14:paraId="247E32E5" w14:textId="77777777" w:rsidR="00D564EF" w:rsidRDefault="00D564EF">
            <w:pPr>
              <w:rPr>
                <w:sz w:val="20"/>
              </w:rPr>
            </w:pPr>
          </w:p>
        </w:tc>
      </w:tr>
      <w:tr w:rsidR="00D564EF" w14:paraId="7CEE6285" w14:textId="77777777" w:rsidTr="009C382F">
        <w:trPr>
          <w:cantSplit/>
          <w:tblHeader/>
        </w:trPr>
        <w:tc>
          <w:tcPr>
            <w:tcW w:w="5871" w:type="dxa"/>
            <w:tcBorders>
              <w:bottom w:val="single" w:sz="8" w:space="0" w:color="000000"/>
            </w:tcBorders>
            <w:tcMar>
              <w:top w:w="14" w:type="dxa"/>
              <w:left w:w="0" w:type="dxa"/>
              <w:bottom w:w="40" w:type="dxa"/>
              <w:right w:w="14" w:type="dxa"/>
            </w:tcMar>
            <w:vAlign w:val="bottom"/>
            <w:hideMark/>
          </w:tcPr>
          <w:p w14:paraId="15DDA747"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sidRPr="00122388">
              <w:rPr>
                <w:rFonts w:ascii="Arial" w:hAnsi="Arial" w:cs="Arial"/>
                <w:b/>
                <w:bCs/>
                <w:sz w:val="16"/>
                <w:szCs w:val="18"/>
              </w:rPr>
              <w:t>Named Executive</w:t>
            </w:r>
          </w:p>
        </w:tc>
        <w:tc>
          <w:tcPr>
            <w:tcW w:w="65" w:type="dxa"/>
            <w:tcBorders>
              <w:bottom w:val="single" w:sz="8" w:space="0" w:color="000000"/>
            </w:tcBorders>
            <w:vAlign w:val="bottom"/>
            <w:hideMark/>
          </w:tcPr>
          <w:p w14:paraId="736717B2"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485" w:type="dxa"/>
            <w:gridSpan w:val="2"/>
            <w:tcBorders>
              <w:bottom w:val="single" w:sz="8" w:space="0" w:color="000000"/>
            </w:tcBorders>
            <w:tcMar>
              <w:top w:w="0" w:type="dxa"/>
              <w:left w:w="14" w:type="dxa"/>
              <w:bottom w:w="0" w:type="dxa"/>
              <w:right w:w="14" w:type="dxa"/>
            </w:tcMar>
            <w:vAlign w:val="bottom"/>
            <w:hideMark/>
          </w:tcPr>
          <w:p w14:paraId="5504FDC0"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Executive</w:t>
            </w:r>
          </w:p>
          <w:p w14:paraId="3B8792C8"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Contributions in</w:t>
            </w:r>
          </w:p>
          <w:p w14:paraId="5B16C8F0"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Fiscal Year 2021</w:t>
            </w:r>
            <w:r>
              <w:rPr>
                <w:rFonts w:ascii="Arial" w:hAnsi="Arial" w:cs="Arial"/>
                <w:b/>
                <w:bCs/>
                <w:sz w:val="15"/>
                <w:szCs w:val="15"/>
                <w:vertAlign w:val="superscript"/>
              </w:rPr>
              <w:t>1</w:t>
            </w:r>
          </w:p>
          <w:p w14:paraId="14278791"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4B887A20"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8" w:space="0" w:color="000000"/>
            </w:tcBorders>
            <w:vAlign w:val="bottom"/>
            <w:hideMark/>
          </w:tcPr>
          <w:p w14:paraId="4DC1FD28"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569" w:type="dxa"/>
            <w:gridSpan w:val="2"/>
            <w:tcBorders>
              <w:bottom w:val="single" w:sz="8" w:space="0" w:color="000000"/>
            </w:tcBorders>
            <w:tcMar>
              <w:top w:w="0" w:type="dxa"/>
              <w:left w:w="14" w:type="dxa"/>
              <w:bottom w:w="0" w:type="dxa"/>
              <w:right w:w="14" w:type="dxa"/>
            </w:tcMar>
            <w:vAlign w:val="bottom"/>
            <w:hideMark/>
          </w:tcPr>
          <w:p w14:paraId="2619D813"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Aggregate</w:t>
            </w:r>
          </w:p>
          <w:p w14:paraId="488323FF"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Earnings in Fiscal</w:t>
            </w:r>
          </w:p>
          <w:p w14:paraId="6A08D855"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Year 2021</w:t>
            </w:r>
            <w:r>
              <w:rPr>
                <w:rFonts w:ascii="Arial" w:hAnsi="Arial" w:cs="Arial"/>
                <w:b/>
                <w:bCs/>
                <w:sz w:val="15"/>
                <w:szCs w:val="15"/>
                <w:vertAlign w:val="superscript"/>
              </w:rPr>
              <w:t>2</w:t>
            </w:r>
          </w:p>
          <w:p w14:paraId="706027E4"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33E74F10"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8" w:space="0" w:color="000000"/>
            </w:tcBorders>
            <w:vAlign w:val="bottom"/>
            <w:hideMark/>
          </w:tcPr>
          <w:p w14:paraId="4BD0EEC1"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199" w:type="dxa"/>
            <w:gridSpan w:val="2"/>
            <w:tcBorders>
              <w:bottom w:val="single" w:sz="8" w:space="0" w:color="000000"/>
            </w:tcBorders>
            <w:tcMar>
              <w:top w:w="0" w:type="dxa"/>
              <w:left w:w="14" w:type="dxa"/>
              <w:bottom w:w="0" w:type="dxa"/>
              <w:right w:w="14" w:type="dxa"/>
            </w:tcMar>
            <w:vAlign w:val="bottom"/>
            <w:hideMark/>
          </w:tcPr>
          <w:p w14:paraId="29644911"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Aggregate</w:t>
            </w:r>
          </w:p>
          <w:p w14:paraId="0753DAAF"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Balance at</w:t>
            </w:r>
          </w:p>
          <w:p w14:paraId="36F92652"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June 30, 2021</w:t>
            </w:r>
          </w:p>
          <w:p w14:paraId="0F3FDADA"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1FBBA67A"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4CA255FD" w14:textId="77777777" w:rsidTr="009C382F">
        <w:trPr>
          <w:trHeight w:val="75"/>
        </w:trPr>
        <w:tc>
          <w:tcPr>
            <w:tcW w:w="5871" w:type="dxa"/>
            <w:vAlign w:val="center"/>
            <w:hideMark/>
          </w:tcPr>
          <w:p w14:paraId="60467E1A" w14:textId="77777777" w:rsidR="00D564EF" w:rsidRDefault="00D564EF">
            <w:pPr>
              <w:rPr>
                <w:rFonts w:ascii="Arial" w:hAnsi="Arial" w:cs="Arial"/>
                <w:sz w:val="2"/>
                <w:szCs w:val="2"/>
              </w:rPr>
            </w:pPr>
            <w:r>
              <w:rPr>
                <w:rFonts w:ascii="Arial" w:hAnsi="Arial" w:cs="Arial"/>
                <w:sz w:val="2"/>
                <w:szCs w:val="2"/>
              </w:rPr>
              <w:t> </w:t>
            </w:r>
          </w:p>
        </w:tc>
        <w:tc>
          <w:tcPr>
            <w:tcW w:w="1615" w:type="dxa"/>
            <w:gridSpan w:val="4"/>
            <w:vAlign w:val="center"/>
            <w:hideMark/>
          </w:tcPr>
          <w:p w14:paraId="0B6099F8" w14:textId="77777777" w:rsidR="00D564EF" w:rsidRDefault="00D564EF">
            <w:pPr>
              <w:rPr>
                <w:rFonts w:ascii="Arial" w:hAnsi="Arial" w:cs="Arial"/>
                <w:sz w:val="2"/>
                <w:szCs w:val="2"/>
              </w:rPr>
            </w:pPr>
            <w:r>
              <w:rPr>
                <w:rFonts w:ascii="Arial" w:hAnsi="Arial" w:cs="Arial"/>
                <w:sz w:val="2"/>
                <w:szCs w:val="2"/>
              </w:rPr>
              <w:t> </w:t>
            </w:r>
          </w:p>
        </w:tc>
        <w:tc>
          <w:tcPr>
            <w:tcW w:w="1849" w:type="dxa"/>
            <w:gridSpan w:val="4"/>
            <w:vAlign w:val="center"/>
            <w:hideMark/>
          </w:tcPr>
          <w:p w14:paraId="13FF6F80" w14:textId="77777777" w:rsidR="00D564EF" w:rsidRDefault="00D564EF">
            <w:pPr>
              <w:rPr>
                <w:rFonts w:ascii="Arial" w:hAnsi="Arial" w:cs="Arial"/>
                <w:sz w:val="2"/>
                <w:szCs w:val="2"/>
              </w:rPr>
            </w:pPr>
            <w:r>
              <w:rPr>
                <w:rFonts w:ascii="Arial" w:hAnsi="Arial" w:cs="Arial"/>
                <w:sz w:val="2"/>
                <w:szCs w:val="2"/>
              </w:rPr>
              <w:t> </w:t>
            </w:r>
          </w:p>
        </w:tc>
        <w:tc>
          <w:tcPr>
            <w:tcW w:w="1479" w:type="dxa"/>
            <w:gridSpan w:val="4"/>
            <w:vAlign w:val="center"/>
            <w:hideMark/>
          </w:tcPr>
          <w:p w14:paraId="49654203" w14:textId="77777777" w:rsidR="00D564EF" w:rsidRDefault="00D564EF">
            <w:pPr>
              <w:rPr>
                <w:rFonts w:ascii="Arial" w:hAnsi="Arial" w:cs="Arial"/>
                <w:sz w:val="2"/>
                <w:szCs w:val="2"/>
              </w:rPr>
            </w:pPr>
            <w:r>
              <w:rPr>
                <w:rFonts w:ascii="Arial" w:hAnsi="Arial" w:cs="Arial"/>
                <w:sz w:val="2"/>
                <w:szCs w:val="2"/>
              </w:rPr>
              <w:t> </w:t>
            </w:r>
          </w:p>
        </w:tc>
      </w:tr>
      <w:tr w:rsidR="00D564EF" w14:paraId="7FAF9ABD" w14:textId="77777777" w:rsidTr="009C382F">
        <w:trPr>
          <w:cantSplit/>
        </w:trPr>
        <w:tc>
          <w:tcPr>
            <w:tcW w:w="5871" w:type="dxa"/>
            <w:tcBorders>
              <w:bottom w:val="single" w:sz="6" w:space="0" w:color="0075C9"/>
            </w:tcBorders>
            <w:tcMar>
              <w:top w:w="14" w:type="dxa"/>
              <w:left w:w="0" w:type="dxa"/>
              <w:bottom w:w="40" w:type="dxa"/>
              <w:right w:w="14" w:type="dxa"/>
            </w:tcMar>
            <w:hideMark/>
          </w:tcPr>
          <w:p w14:paraId="0AC9B024"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Satya Nadella</w:t>
            </w:r>
          </w:p>
        </w:tc>
        <w:tc>
          <w:tcPr>
            <w:tcW w:w="65" w:type="dxa"/>
            <w:tcBorders>
              <w:bottom w:val="single" w:sz="6" w:space="0" w:color="0075C9"/>
            </w:tcBorders>
            <w:vAlign w:val="bottom"/>
            <w:hideMark/>
          </w:tcPr>
          <w:p w14:paraId="767717C3"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10" w:type="dxa"/>
            <w:tcBorders>
              <w:bottom w:val="single" w:sz="6" w:space="0" w:color="0075C9"/>
            </w:tcBorders>
            <w:tcMar>
              <w:top w:w="14" w:type="dxa"/>
              <w:left w:w="0" w:type="dxa"/>
              <w:bottom w:w="40" w:type="dxa"/>
              <w:right w:w="14" w:type="dxa"/>
            </w:tcMar>
            <w:vAlign w:val="bottom"/>
            <w:hideMark/>
          </w:tcPr>
          <w:p w14:paraId="51D78701" w14:textId="77777777" w:rsidR="00D564EF" w:rsidRDefault="00D564EF">
            <w:pPr>
              <w:rPr>
                <w:rFonts w:ascii="Arial" w:hAnsi="Arial" w:cs="Arial"/>
                <w:sz w:val="18"/>
                <w:szCs w:val="18"/>
              </w:rPr>
            </w:pPr>
            <w:r w:rsidRPr="00122388">
              <w:rPr>
                <w:rFonts w:ascii="Arial" w:hAnsi="Arial" w:cs="Arial"/>
                <w:sz w:val="16"/>
                <w:szCs w:val="18"/>
              </w:rPr>
              <w:t> </w:t>
            </w:r>
          </w:p>
        </w:tc>
        <w:tc>
          <w:tcPr>
            <w:tcW w:w="1375" w:type="dxa"/>
            <w:tcBorders>
              <w:bottom w:val="single" w:sz="6" w:space="0" w:color="0075C9"/>
            </w:tcBorders>
            <w:tcMar>
              <w:top w:w="14" w:type="dxa"/>
              <w:left w:w="0" w:type="dxa"/>
              <w:bottom w:w="40" w:type="dxa"/>
              <w:right w:w="14" w:type="dxa"/>
            </w:tcMar>
            <w:vAlign w:val="bottom"/>
            <w:hideMark/>
          </w:tcPr>
          <w:p w14:paraId="5463123F"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77BFCF67"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14849E6D"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40" w:type="dxa"/>
            <w:tcBorders>
              <w:bottom w:val="single" w:sz="6" w:space="0" w:color="0075C9"/>
            </w:tcBorders>
            <w:tcMar>
              <w:top w:w="14" w:type="dxa"/>
              <w:left w:w="0" w:type="dxa"/>
              <w:bottom w:w="40" w:type="dxa"/>
              <w:right w:w="14" w:type="dxa"/>
            </w:tcMar>
            <w:vAlign w:val="bottom"/>
            <w:hideMark/>
          </w:tcPr>
          <w:p w14:paraId="3EBE86C0" w14:textId="77777777" w:rsidR="00D564EF" w:rsidRDefault="00D564EF">
            <w:pPr>
              <w:rPr>
                <w:rFonts w:ascii="Arial" w:hAnsi="Arial" w:cs="Arial"/>
                <w:sz w:val="18"/>
                <w:szCs w:val="18"/>
              </w:rPr>
            </w:pPr>
            <w:r w:rsidRPr="00122388">
              <w:rPr>
                <w:rFonts w:ascii="Arial" w:hAnsi="Arial" w:cs="Arial"/>
                <w:sz w:val="16"/>
                <w:szCs w:val="18"/>
              </w:rPr>
              <w:t> </w:t>
            </w:r>
          </w:p>
        </w:tc>
        <w:tc>
          <w:tcPr>
            <w:tcW w:w="1429" w:type="dxa"/>
            <w:tcBorders>
              <w:bottom w:val="single" w:sz="6" w:space="0" w:color="0075C9"/>
            </w:tcBorders>
            <w:tcMar>
              <w:top w:w="14" w:type="dxa"/>
              <w:left w:w="0" w:type="dxa"/>
              <w:bottom w:w="40" w:type="dxa"/>
              <w:right w:w="14" w:type="dxa"/>
            </w:tcMar>
            <w:vAlign w:val="bottom"/>
            <w:hideMark/>
          </w:tcPr>
          <w:p w14:paraId="2E4454B5"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0E727F3F"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59883F0B"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89" w:type="dxa"/>
            <w:tcBorders>
              <w:bottom w:val="single" w:sz="6" w:space="0" w:color="0075C9"/>
            </w:tcBorders>
            <w:tcMar>
              <w:top w:w="14" w:type="dxa"/>
              <w:left w:w="0" w:type="dxa"/>
              <w:bottom w:w="40" w:type="dxa"/>
              <w:right w:w="14" w:type="dxa"/>
            </w:tcMar>
            <w:vAlign w:val="bottom"/>
            <w:hideMark/>
          </w:tcPr>
          <w:p w14:paraId="5AE77AD0" w14:textId="77777777" w:rsidR="00D564EF" w:rsidRDefault="00D564EF">
            <w:pPr>
              <w:rPr>
                <w:rFonts w:ascii="Arial" w:hAnsi="Arial" w:cs="Arial"/>
                <w:sz w:val="18"/>
                <w:szCs w:val="18"/>
              </w:rPr>
            </w:pPr>
            <w:r w:rsidRPr="00122388">
              <w:rPr>
                <w:rFonts w:ascii="Arial" w:hAnsi="Arial" w:cs="Arial"/>
                <w:sz w:val="16"/>
                <w:szCs w:val="18"/>
              </w:rPr>
              <w:t> </w:t>
            </w:r>
          </w:p>
        </w:tc>
        <w:tc>
          <w:tcPr>
            <w:tcW w:w="1110" w:type="dxa"/>
            <w:tcBorders>
              <w:bottom w:val="single" w:sz="6" w:space="0" w:color="0075C9"/>
            </w:tcBorders>
            <w:tcMar>
              <w:top w:w="14" w:type="dxa"/>
              <w:left w:w="0" w:type="dxa"/>
              <w:bottom w:w="40" w:type="dxa"/>
              <w:right w:w="14" w:type="dxa"/>
            </w:tcMar>
            <w:vAlign w:val="bottom"/>
            <w:hideMark/>
          </w:tcPr>
          <w:p w14:paraId="7D5F5407"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4D2781E9"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57DFFF39" w14:textId="77777777" w:rsidTr="009C382F">
        <w:trPr>
          <w:trHeight w:val="75"/>
        </w:trPr>
        <w:tc>
          <w:tcPr>
            <w:tcW w:w="5871" w:type="dxa"/>
            <w:vAlign w:val="center"/>
            <w:hideMark/>
          </w:tcPr>
          <w:p w14:paraId="0ED02F5D" w14:textId="77777777" w:rsidR="00D564EF" w:rsidRDefault="00D564EF">
            <w:pPr>
              <w:rPr>
                <w:rFonts w:ascii="Arial" w:hAnsi="Arial" w:cs="Arial"/>
                <w:sz w:val="2"/>
                <w:szCs w:val="2"/>
              </w:rPr>
            </w:pPr>
            <w:r>
              <w:rPr>
                <w:rFonts w:ascii="Arial" w:hAnsi="Arial" w:cs="Arial"/>
                <w:sz w:val="2"/>
                <w:szCs w:val="2"/>
              </w:rPr>
              <w:t> </w:t>
            </w:r>
          </w:p>
        </w:tc>
        <w:tc>
          <w:tcPr>
            <w:tcW w:w="1615" w:type="dxa"/>
            <w:gridSpan w:val="4"/>
            <w:vAlign w:val="center"/>
            <w:hideMark/>
          </w:tcPr>
          <w:p w14:paraId="63B5A912" w14:textId="77777777" w:rsidR="00D564EF" w:rsidRDefault="00D564EF">
            <w:pPr>
              <w:rPr>
                <w:rFonts w:ascii="Arial" w:hAnsi="Arial" w:cs="Arial"/>
                <w:sz w:val="2"/>
                <w:szCs w:val="2"/>
              </w:rPr>
            </w:pPr>
            <w:r>
              <w:rPr>
                <w:rFonts w:ascii="Arial" w:hAnsi="Arial" w:cs="Arial"/>
                <w:sz w:val="2"/>
                <w:szCs w:val="2"/>
              </w:rPr>
              <w:t> </w:t>
            </w:r>
          </w:p>
        </w:tc>
        <w:tc>
          <w:tcPr>
            <w:tcW w:w="1849" w:type="dxa"/>
            <w:gridSpan w:val="4"/>
            <w:vAlign w:val="center"/>
            <w:hideMark/>
          </w:tcPr>
          <w:p w14:paraId="4B2410C6" w14:textId="77777777" w:rsidR="00D564EF" w:rsidRDefault="00D564EF">
            <w:pPr>
              <w:rPr>
                <w:rFonts w:ascii="Arial" w:hAnsi="Arial" w:cs="Arial"/>
                <w:sz w:val="2"/>
                <w:szCs w:val="2"/>
              </w:rPr>
            </w:pPr>
            <w:r>
              <w:rPr>
                <w:rFonts w:ascii="Arial" w:hAnsi="Arial" w:cs="Arial"/>
                <w:sz w:val="2"/>
                <w:szCs w:val="2"/>
              </w:rPr>
              <w:t> </w:t>
            </w:r>
          </w:p>
        </w:tc>
        <w:tc>
          <w:tcPr>
            <w:tcW w:w="1479" w:type="dxa"/>
            <w:gridSpan w:val="4"/>
            <w:vAlign w:val="center"/>
            <w:hideMark/>
          </w:tcPr>
          <w:p w14:paraId="41A451B9" w14:textId="77777777" w:rsidR="00D564EF" w:rsidRDefault="00D564EF">
            <w:pPr>
              <w:rPr>
                <w:rFonts w:ascii="Arial" w:hAnsi="Arial" w:cs="Arial"/>
                <w:sz w:val="2"/>
                <w:szCs w:val="2"/>
              </w:rPr>
            </w:pPr>
            <w:r>
              <w:rPr>
                <w:rFonts w:ascii="Arial" w:hAnsi="Arial" w:cs="Arial"/>
                <w:sz w:val="2"/>
                <w:szCs w:val="2"/>
              </w:rPr>
              <w:t> </w:t>
            </w:r>
          </w:p>
        </w:tc>
      </w:tr>
      <w:tr w:rsidR="00D564EF" w14:paraId="6A18C423" w14:textId="77777777" w:rsidTr="009C382F">
        <w:trPr>
          <w:cantSplit/>
        </w:trPr>
        <w:tc>
          <w:tcPr>
            <w:tcW w:w="5871" w:type="dxa"/>
            <w:tcBorders>
              <w:bottom w:val="single" w:sz="6" w:space="0" w:color="0075C9"/>
            </w:tcBorders>
            <w:tcMar>
              <w:top w:w="14" w:type="dxa"/>
              <w:left w:w="0" w:type="dxa"/>
              <w:bottom w:w="40" w:type="dxa"/>
              <w:right w:w="14" w:type="dxa"/>
            </w:tcMar>
            <w:hideMark/>
          </w:tcPr>
          <w:p w14:paraId="474EFF74"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Amy E. Hood</w:t>
            </w:r>
          </w:p>
        </w:tc>
        <w:tc>
          <w:tcPr>
            <w:tcW w:w="65" w:type="dxa"/>
            <w:tcBorders>
              <w:bottom w:val="single" w:sz="6" w:space="0" w:color="0075C9"/>
            </w:tcBorders>
            <w:vAlign w:val="bottom"/>
            <w:hideMark/>
          </w:tcPr>
          <w:p w14:paraId="3CAAE580"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10" w:type="dxa"/>
            <w:tcBorders>
              <w:bottom w:val="single" w:sz="6" w:space="0" w:color="0075C9"/>
            </w:tcBorders>
            <w:tcMar>
              <w:top w:w="14" w:type="dxa"/>
              <w:left w:w="0" w:type="dxa"/>
              <w:bottom w:w="40" w:type="dxa"/>
              <w:right w:w="14" w:type="dxa"/>
            </w:tcMar>
            <w:vAlign w:val="bottom"/>
            <w:hideMark/>
          </w:tcPr>
          <w:p w14:paraId="0333299C" w14:textId="77777777" w:rsidR="00D564EF" w:rsidRDefault="00D564EF">
            <w:pPr>
              <w:rPr>
                <w:rFonts w:ascii="Arial" w:hAnsi="Arial" w:cs="Arial"/>
                <w:sz w:val="18"/>
                <w:szCs w:val="18"/>
              </w:rPr>
            </w:pPr>
            <w:r w:rsidRPr="00122388">
              <w:rPr>
                <w:rFonts w:ascii="Arial" w:hAnsi="Arial" w:cs="Arial"/>
                <w:sz w:val="16"/>
                <w:szCs w:val="18"/>
              </w:rPr>
              <w:t> </w:t>
            </w:r>
          </w:p>
        </w:tc>
        <w:tc>
          <w:tcPr>
            <w:tcW w:w="1375" w:type="dxa"/>
            <w:tcBorders>
              <w:bottom w:val="single" w:sz="6" w:space="0" w:color="0075C9"/>
            </w:tcBorders>
            <w:tcMar>
              <w:top w:w="14" w:type="dxa"/>
              <w:left w:w="0" w:type="dxa"/>
              <w:bottom w:w="40" w:type="dxa"/>
              <w:right w:w="14" w:type="dxa"/>
            </w:tcMar>
            <w:vAlign w:val="bottom"/>
            <w:hideMark/>
          </w:tcPr>
          <w:p w14:paraId="5CCFEB6F"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2F87F026"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0D149EBA"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40" w:type="dxa"/>
            <w:tcBorders>
              <w:bottom w:val="single" w:sz="6" w:space="0" w:color="0075C9"/>
            </w:tcBorders>
            <w:tcMar>
              <w:top w:w="14" w:type="dxa"/>
              <w:left w:w="0" w:type="dxa"/>
              <w:bottom w:w="40" w:type="dxa"/>
              <w:right w:w="14" w:type="dxa"/>
            </w:tcMar>
            <w:vAlign w:val="bottom"/>
            <w:hideMark/>
          </w:tcPr>
          <w:p w14:paraId="6B19EC88" w14:textId="77777777" w:rsidR="00D564EF" w:rsidRDefault="00D564EF">
            <w:pPr>
              <w:rPr>
                <w:rFonts w:ascii="Arial" w:hAnsi="Arial" w:cs="Arial"/>
                <w:sz w:val="18"/>
                <w:szCs w:val="18"/>
              </w:rPr>
            </w:pPr>
            <w:r w:rsidRPr="00122388">
              <w:rPr>
                <w:rFonts w:ascii="Arial" w:hAnsi="Arial" w:cs="Arial"/>
                <w:sz w:val="16"/>
                <w:szCs w:val="18"/>
              </w:rPr>
              <w:t> </w:t>
            </w:r>
          </w:p>
        </w:tc>
        <w:tc>
          <w:tcPr>
            <w:tcW w:w="1429" w:type="dxa"/>
            <w:tcBorders>
              <w:bottom w:val="single" w:sz="6" w:space="0" w:color="0075C9"/>
            </w:tcBorders>
            <w:tcMar>
              <w:top w:w="14" w:type="dxa"/>
              <w:left w:w="0" w:type="dxa"/>
              <w:bottom w:w="40" w:type="dxa"/>
              <w:right w:w="14" w:type="dxa"/>
            </w:tcMar>
            <w:vAlign w:val="bottom"/>
            <w:hideMark/>
          </w:tcPr>
          <w:p w14:paraId="5C9408A1"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361BDFA1"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665F06D7"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89" w:type="dxa"/>
            <w:tcBorders>
              <w:bottom w:val="single" w:sz="6" w:space="0" w:color="0075C9"/>
            </w:tcBorders>
            <w:tcMar>
              <w:top w:w="14" w:type="dxa"/>
              <w:left w:w="0" w:type="dxa"/>
              <w:bottom w:w="40" w:type="dxa"/>
              <w:right w:w="14" w:type="dxa"/>
            </w:tcMar>
            <w:vAlign w:val="bottom"/>
            <w:hideMark/>
          </w:tcPr>
          <w:p w14:paraId="669660C3" w14:textId="77777777" w:rsidR="00D564EF" w:rsidRDefault="00D564EF">
            <w:pPr>
              <w:rPr>
                <w:rFonts w:ascii="Arial" w:hAnsi="Arial" w:cs="Arial"/>
                <w:sz w:val="18"/>
                <w:szCs w:val="18"/>
              </w:rPr>
            </w:pPr>
            <w:r w:rsidRPr="00122388">
              <w:rPr>
                <w:rFonts w:ascii="Arial" w:hAnsi="Arial" w:cs="Arial"/>
                <w:sz w:val="16"/>
                <w:szCs w:val="18"/>
              </w:rPr>
              <w:t> </w:t>
            </w:r>
          </w:p>
        </w:tc>
        <w:tc>
          <w:tcPr>
            <w:tcW w:w="1110" w:type="dxa"/>
            <w:tcBorders>
              <w:bottom w:val="single" w:sz="6" w:space="0" w:color="0075C9"/>
            </w:tcBorders>
            <w:tcMar>
              <w:top w:w="14" w:type="dxa"/>
              <w:left w:w="0" w:type="dxa"/>
              <w:bottom w:w="40" w:type="dxa"/>
              <w:right w:w="14" w:type="dxa"/>
            </w:tcMar>
            <w:vAlign w:val="bottom"/>
            <w:hideMark/>
          </w:tcPr>
          <w:p w14:paraId="320AFFF1"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6B0997FD"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7DD4E5AC" w14:textId="77777777" w:rsidTr="009C382F">
        <w:trPr>
          <w:trHeight w:val="75"/>
        </w:trPr>
        <w:tc>
          <w:tcPr>
            <w:tcW w:w="5871" w:type="dxa"/>
            <w:vAlign w:val="center"/>
            <w:hideMark/>
          </w:tcPr>
          <w:p w14:paraId="53295D0A" w14:textId="77777777" w:rsidR="00D564EF" w:rsidRDefault="00D564EF">
            <w:pPr>
              <w:rPr>
                <w:rFonts w:ascii="Arial" w:hAnsi="Arial" w:cs="Arial"/>
                <w:sz w:val="2"/>
                <w:szCs w:val="2"/>
              </w:rPr>
            </w:pPr>
            <w:r>
              <w:rPr>
                <w:rFonts w:ascii="Arial" w:hAnsi="Arial" w:cs="Arial"/>
                <w:sz w:val="2"/>
                <w:szCs w:val="2"/>
              </w:rPr>
              <w:t> </w:t>
            </w:r>
          </w:p>
        </w:tc>
        <w:tc>
          <w:tcPr>
            <w:tcW w:w="1615" w:type="dxa"/>
            <w:gridSpan w:val="4"/>
            <w:vAlign w:val="center"/>
            <w:hideMark/>
          </w:tcPr>
          <w:p w14:paraId="74E318CE" w14:textId="77777777" w:rsidR="00D564EF" w:rsidRDefault="00D564EF">
            <w:pPr>
              <w:rPr>
                <w:rFonts w:ascii="Arial" w:hAnsi="Arial" w:cs="Arial"/>
                <w:sz w:val="2"/>
                <w:szCs w:val="2"/>
              </w:rPr>
            </w:pPr>
            <w:r>
              <w:rPr>
                <w:rFonts w:ascii="Arial" w:hAnsi="Arial" w:cs="Arial"/>
                <w:sz w:val="2"/>
                <w:szCs w:val="2"/>
              </w:rPr>
              <w:t> </w:t>
            </w:r>
          </w:p>
        </w:tc>
        <w:tc>
          <w:tcPr>
            <w:tcW w:w="1849" w:type="dxa"/>
            <w:gridSpan w:val="4"/>
            <w:vAlign w:val="center"/>
            <w:hideMark/>
          </w:tcPr>
          <w:p w14:paraId="473B7E50" w14:textId="77777777" w:rsidR="00D564EF" w:rsidRDefault="00D564EF">
            <w:pPr>
              <w:rPr>
                <w:rFonts w:ascii="Arial" w:hAnsi="Arial" w:cs="Arial"/>
                <w:sz w:val="2"/>
                <w:szCs w:val="2"/>
              </w:rPr>
            </w:pPr>
            <w:r>
              <w:rPr>
                <w:rFonts w:ascii="Arial" w:hAnsi="Arial" w:cs="Arial"/>
                <w:sz w:val="2"/>
                <w:szCs w:val="2"/>
              </w:rPr>
              <w:t> </w:t>
            </w:r>
          </w:p>
        </w:tc>
        <w:tc>
          <w:tcPr>
            <w:tcW w:w="1479" w:type="dxa"/>
            <w:gridSpan w:val="4"/>
            <w:vAlign w:val="center"/>
            <w:hideMark/>
          </w:tcPr>
          <w:p w14:paraId="5069970E" w14:textId="77777777" w:rsidR="00D564EF" w:rsidRDefault="00D564EF">
            <w:pPr>
              <w:rPr>
                <w:rFonts w:ascii="Arial" w:hAnsi="Arial" w:cs="Arial"/>
                <w:sz w:val="2"/>
                <w:szCs w:val="2"/>
              </w:rPr>
            </w:pPr>
            <w:r>
              <w:rPr>
                <w:rFonts w:ascii="Arial" w:hAnsi="Arial" w:cs="Arial"/>
                <w:sz w:val="2"/>
                <w:szCs w:val="2"/>
              </w:rPr>
              <w:t> </w:t>
            </w:r>
          </w:p>
        </w:tc>
      </w:tr>
      <w:tr w:rsidR="00D564EF" w14:paraId="2473F981" w14:textId="77777777" w:rsidTr="009C382F">
        <w:trPr>
          <w:cantSplit/>
        </w:trPr>
        <w:tc>
          <w:tcPr>
            <w:tcW w:w="5871" w:type="dxa"/>
            <w:tcBorders>
              <w:bottom w:val="single" w:sz="6" w:space="0" w:color="0075C9"/>
            </w:tcBorders>
            <w:tcMar>
              <w:top w:w="14" w:type="dxa"/>
              <w:left w:w="0" w:type="dxa"/>
              <w:bottom w:w="40" w:type="dxa"/>
              <w:right w:w="14" w:type="dxa"/>
            </w:tcMar>
            <w:hideMark/>
          </w:tcPr>
          <w:p w14:paraId="6B7C05C5"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Jean-Philippe Courtois</w:t>
            </w:r>
          </w:p>
        </w:tc>
        <w:tc>
          <w:tcPr>
            <w:tcW w:w="65" w:type="dxa"/>
            <w:tcBorders>
              <w:bottom w:val="single" w:sz="6" w:space="0" w:color="0075C9"/>
            </w:tcBorders>
            <w:vAlign w:val="bottom"/>
            <w:hideMark/>
          </w:tcPr>
          <w:p w14:paraId="0FF65460"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10" w:type="dxa"/>
            <w:tcBorders>
              <w:bottom w:val="single" w:sz="6" w:space="0" w:color="0075C9"/>
            </w:tcBorders>
            <w:tcMar>
              <w:top w:w="14" w:type="dxa"/>
              <w:left w:w="0" w:type="dxa"/>
              <w:bottom w:w="40" w:type="dxa"/>
              <w:right w:w="14" w:type="dxa"/>
            </w:tcMar>
            <w:vAlign w:val="bottom"/>
            <w:hideMark/>
          </w:tcPr>
          <w:p w14:paraId="780F9973" w14:textId="77777777" w:rsidR="00D564EF" w:rsidRDefault="00D564EF">
            <w:pPr>
              <w:rPr>
                <w:rFonts w:ascii="Arial" w:hAnsi="Arial" w:cs="Arial"/>
                <w:sz w:val="18"/>
                <w:szCs w:val="18"/>
              </w:rPr>
            </w:pPr>
            <w:r w:rsidRPr="00122388">
              <w:rPr>
                <w:rFonts w:ascii="Arial" w:hAnsi="Arial" w:cs="Arial"/>
                <w:sz w:val="16"/>
                <w:szCs w:val="18"/>
              </w:rPr>
              <w:t> </w:t>
            </w:r>
          </w:p>
        </w:tc>
        <w:tc>
          <w:tcPr>
            <w:tcW w:w="1375" w:type="dxa"/>
            <w:tcBorders>
              <w:bottom w:val="single" w:sz="6" w:space="0" w:color="0075C9"/>
            </w:tcBorders>
            <w:tcMar>
              <w:top w:w="14" w:type="dxa"/>
              <w:left w:w="0" w:type="dxa"/>
              <w:bottom w:w="40" w:type="dxa"/>
              <w:right w:w="14" w:type="dxa"/>
            </w:tcMar>
            <w:vAlign w:val="bottom"/>
            <w:hideMark/>
          </w:tcPr>
          <w:p w14:paraId="097EC1EC"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5EE23900"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27B18CAB"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40" w:type="dxa"/>
            <w:tcBorders>
              <w:bottom w:val="single" w:sz="6" w:space="0" w:color="0075C9"/>
            </w:tcBorders>
            <w:tcMar>
              <w:top w:w="14" w:type="dxa"/>
              <w:left w:w="0" w:type="dxa"/>
              <w:bottom w:w="40" w:type="dxa"/>
              <w:right w:w="14" w:type="dxa"/>
            </w:tcMar>
            <w:vAlign w:val="bottom"/>
            <w:hideMark/>
          </w:tcPr>
          <w:p w14:paraId="616E4387" w14:textId="77777777" w:rsidR="00D564EF" w:rsidRDefault="00D564EF">
            <w:pPr>
              <w:rPr>
                <w:rFonts w:ascii="Arial" w:hAnsi="Arial" w:cs="Arial"/>
                <w:sz w:val="18"/>
                <w:szCs w:val="18"/>
              </w:rPr>
            </w:pPr>
            <w:r w:rsidRPr="00122388">
              <w:rPr>
                <w:rFonts w:ascii="Arial" w:hAnsi="Arial" w:cs="Arial"/>
                <w:sz w:val="16"/>
                <w:szCs w:val="18"/>
              </w:rPr>
              <w:t> </w:t>
            </w:r>
          </w:p>
        </w:tc>
        <w:tc>
          <w:tcPr>
            <w:tcW w:w="1429" w:type="dxa"/>
            <w:tcBorders>
              <w:bottom w:val="single" w:sz="6" w:space="0" w:color="0075C9"/>
            </w:tcBorders>
            <w:tcMar>
              <w:top w:w="14" w:type="dxa"/>
              <w:left w:w="0" w:type="dxa"/>
              <w:bottom w:w="40" w:type="dxa"/>
              <w:right w:w="14" w:type="dxa"/>
            </w:tcMar>
            <w:vAlign w:val="bottom"/>
            <w:hideMark/>
          </w:tcPr>
          <w:p w14:paraId="5E216FDA"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43CCE7EB"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26EA0787"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89" w:type="dxa"/>
            <w:tcBorders>
              <w:bottom w:val="single" w:sz="6" w:space="0" w:color="0075C9"/>
            </w:tcBorders>
            <w:tcMar>
              <w:top w:w="14" w:type="dxa"/>
              <w:left w:w="0" w:type="dxa"/>
              <w:bottom w:w="40" w:type="dxa"/>
              <w:right w:w="14" w:type="dxa"/>
            </w:tcMar>
            <w:vAlign w:val="bottom"/>
            <w:hideMark/>
          </w:tcPr>
          <w:p w14:paraId="7B2F81C2" w14:textId="77777777" w:rsidR="00D564EF" w:rsidRDefault="00D564EF">
            <w:pPr>
              <w:rPr>
                <w:rFonts w:ascii="Arial" w:hAnsi="Arial" w:cs="Arial"/>
                <w:sz w:val="18"/>
                <w:szCs w:val="18"/>
              </w:rPr>
            </w:pPr>
            <w:r w:rsidRPr="00122388">
              <w:rPr>
                <w:rFonts w:ascii="Arial" w:hAnsi="Arial" w:cs="Arial"/>
                <w:sz w:val="16"/>
                <w:szCs w:val="18"/>
              </w:rPr>
              <w:t> </w:t>
            </w:r>
          </w:p>
        </w:tc>
        <w:tc>
          <w:tcPr>
            <w:tcW w:w="1110" w:type="dxa"/>
            <w:tcBorders>
              <w:bottom w:val="single" w:sz="6" w:space="0" w:color="0075C9"/>
            </w:tcBorders>
            <w:tcMar>
              <w:top w:w="14" w:type="dxa"/>
              <w:left w:w="0" w:type="dxa"/>
              <w:bottom w:w="40" w:type="dxa"/>
              <w:right w:w="14" w:type="dxa"/>
            </w:tcMar>
            <w:vAlign w:val="bottom"/>
            <w:hideMark/>
          </w:tcPr>
          <w:p w14:paraId="6891E6C3"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404EA746"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479626D4" w14:textId="77777777" w:rsidTr="009C382F">
        <w:trPr>
          <w:trHeight w:val="75"/>
        </w:trPr>
        <w:tc>
          <w:tcPr>
            <w:tcW w:w="5871" w:type="dxa"/>
            <w:vAlign w:val="center"/>
            <w:hideMark/>
          </w:tcPr>
          <w:p w14:paraId="103791DF" w14:textId="77777777" w:rsidR="00D564EF" w:rsidRDefault="00D564EF">
            <w:pPr>
              <w:rPr>
                <w:rFonts w:ascii="Arial" w:hAnsi="Arial" w:cs="Arial"/>
                <w:sz w:val="2"/>
                <w:szCs w:val="2"/>
              </w:rPr>
            </w:pPr>
            <w:r>
              <w:rPr>
                <w:rFonts w:ascii="Arial" w:hAnsi="Arial" w:cs="Arial"/>
                <w:sz w:val="2"/>
                <w:szCs w:val="2"/>
              </w:rPr>
              <w:t> </w:t>
            </w:r>
          </w:p>
        </w:tc>
        <w:tc>
          <w:tcPr>
            <w:tcW w:w="1615" w:type="dxa"/>
            <w:gridSpan w:val="4"/>
            <w:vAlign w:val="center"/>
            <w:hideMark/>
          </w:tcPr>
          <w:p w14:paraId="3EE3E0D8" w14:textId="77777777" w:rsidR="00D564EF" w:rsidRDefault="00D564EF">
            <w:pPr>
              <w:rPr>
                <w:rFonts w:ascii="Arial" w:hAnsi="Arial" w:cs="Arial"/>
                <w:sz w:val="2"/>
                <w:szCs w:val="2"/>
              </w:rPr>
            </w:pPr>
            <w:r>
              <w:rPr>
                <w:rFonts w:ascii="Arial" w:hAnsi="Arial" w:cs="Arial"/>
                <w:sz w:val="2"/>
                <w:szCs w:val="2"/>
              </w:rPr>
              <w:t> </w:t>
            </w:r>
          </w:p>
        </w:tc>
        <w:tc>
          <w:tcPr>
            <w:tcW w:w="1849" w:type="dxa"/>
            <w:gridSpan w:val="4"/>
            <w:vAlign w:val="center"/>
            <w:hideMark/>
          </w:tcPr>
          <w:p w14:paraId="47358739" w14:textId="77777777" w:rsidR="00D564EF" w:rsidRDefault="00D564EF">
            <w:pPr>
              <w:rPr>
                <w:rFonts w:ascii="Arial" w:hAnsi="Arial" w:cs="Arial"/>
                <w:sz w:val="2"/>
                <w:szCs w:val="2"/>
              </w:rPr>
            </w:pPr>
            <w:r>
              <w:rPr>
                <w:rFonts w:ascii="Arial" w:hAnsi="Arial" w:cs="Arial"/>
                <w:sz w:val="2"/>
                <w:szCs w:val="2"/>
              </w:rPr>
              <w:t> </w:t>
            </w:r>
          </w:p>
        </w:tc>
        <w:tc>
          <w:tcPr>
            <w:tcW w:w="1479" w:type="dxa"/>
            <w:gridSpan w:val="4"/>
            <w:vAlign w:val="center"/>
            <w:hideMark/>
          </w:tcPr>
          <w:p w14:paraId="6B917DDB" w14:textId="77777777" w:rsidR="00D564EF" w:rsidRDefault="00D564EF">
            <w:pPr>
              <w:rPr>
                <w:rFonts w:ascii="Arial" w:hAnsi="Arial" w:cs="Arial"/>
                <w:sz w:val="2"/>
                <w:szCs w:val="2"/>
              </w:rPr>
            </w:pPr>
            <w:r>
              <w:rPr>
                <w:rFonts w:ascii="Arial" w:hAnsi="Arial" w:cs="Arial"/>
                <w:sz w:val="2"/>
                <w:szCs w:val="2"/>
              </w:rPr>
              <w:t> </w:t>
            </w:r>
          </w:p>
        </w:tc>
      </w:tr>
      <w:tr w:rsidR="00D564EF" w14:paraId="0E5745A8" w14:textId="77777777" w:rsidTr="009C382F">
        <w:trPr>
          <w:cantSplit/>
        </w:trPr>
        <w:tc>
          <w:tcPr>
            <w:tcW w:w="5871" w:type="dxa"/>
            <w:tcBorders>
              <w:bottom w:val="single" w:sz="6" w:space="0" w:color="0075C9"/>
            </w:tcBorders>
            <w:tcMar>
              <w:top w:w="14" w:type="dxa"/>
              <w:left w:w="0" w:type="dxa"/>
              <w:bottom w:w="40" w:type="dxa"/>
              <w:right w:w="14" w:type="dxa"/>
            </w:tcMar>
            <w:hideMark/>
          </w:tcPr>
          <w:p w14:paraId="665C7EFC"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Bradford L. Smith</w:t>
            </w:r>
          </w:p>
        </w:tc>
        <w:tc>
          <w:tcPr>
            <w:tcW w:w="65" w:type="dxa"/>
            <w:tcBorders>
              <w:bottom w:val="single" w:sz="6" w:space="0" w:color="0075C9"/>
            </w:tcBorders>
            <w:vAlign w:val="bottom"/>
            <w:hideMark/>
          </w:tcPr>
          <w:p w14:paraId="05807FF0"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10" w:type="dxa"/>
            <w:tcBorders>
              <w:bottom w:val="single" w:sz="6" w:space="0" w:color="0075C9"/>
            </w:tcBorders>
            <w:tcMar>
              <w:top w:w="14" w:type="dxa"/>
              <w:left w:w="0" w:type="dxa"/>
              <w:bottom w:w="40" w:type="dxa"/>
              <w:right w:w="14" w:type="dxa"/>
            </w:tcMar>
            <w:vAlign w:val="bottom"/>
            <w:hideMark/>
          </w:tcPr>
          <w:p w14:paraId="2DB8CD5D" w14:textId="77777777" w:rsidR="00D564EF" w:rsidRDefault="00D564EF">
            <w:pPr>
              <w:rPr>
                <w:rFonts w:ascii="Arial" w:hAnsi="Arial" w:cs="Arial"/>
                <w:sz w:val="18"/>
                <w:szCs w:val="18"/>
              </w:rPr>
            </w:pPr>
            <w:r w:rsidRPr="00122388">
              <w:rPr>
                <w:rFonts w:ascii="Arial" w:hAnsi="Arial" w:cs="Arial"/>
                <w:sz w:val="16"/>
                <w:szCs w:val="18"/>
              </w:rPr>
              <w:t> </w:t>
            </w:r>
          </w:p>
        </w:tc>
        <w:tc>
          <w:tcPr>
            <w:tcW w:w="1375" w:type="dxa"/>
            <w:tcBorders>
              <w:bottom w:val="single" w:sz="6" w:space="0" w:color="0075C9"/>
            </w:tcBorders>
            <w:tcMar>
              <w:top w:w="14" w:type="dxa"/>
              <w:left w:w="0" w:type="dxa"/>
              <w:bottom w:w="40" w:type="dxa"/>
              <w:right w:w="14" w:type="dxa"/>
            </w:tcMar>
            <w:vAlign w:val="bottom"/>
            <w:hideMark/>
          </w:tcPr>
          <w:p w14:paraId="25AB44F3"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3680E1CA"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0962CF1D"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40" w:type="dxa"/>
            <w:tcBorders>
              <w:bottom w:val="single" w:sz="6" w:space="0" w:color="0075C9"/>
            </w:tcBorders>
            <w:tcMar>
              <w:top w:w="14" w:type="dxa"/>
              <w:left w:w="0" w:type="dxa"/>
              <w:bottom w:w="40" w:type="dxa"/>
              <w:right w:w="14" w:type="dxa"/>
            </w:tcMar>
            <w:vAlign w:val="bottom"/>
            <w:hideMark/>
          </w:tcPr>
          <w:p w14:paraId="2EB03F03" w14:textId="77777777" w:rsidR="00D564EF" w:rsidRDefault="00D564EF">
            <w:pPr>
              <w:rPr>
                <w:rFonts w:ascii="Arial" w:hAnsi="Arial" w:cs="Arial"/>
                <w:sz w:val="18"/>
                <w:szCs w:val="18"/>
              </w:rPr>
            </w:pPr>
            <w:r w:rsidRPr="00122388">
              <w:rPr>
                <w:rFonts w:ascii="Arial" w:hAnsi="Arial" w:cs="Arial"/>
                <w:sz w:val="16"/>
                <w:szCs w:val="18"/>
              </w:rPr>
              <w:t> </w:t>
            </w:r>
          </w:p>
        </w:tc>
        <w:tc>
          <w:tcPr>
            <w:tcW w:w="1429" w:type="dxa"/>
            <w:tcBorders>
              <w:bottom w:val="single" w:sz="6" w:space="0" w:color="0075C9"/>
            </w:tcBorders>
            <w:tcMar>
              <w:top w:w="14" w:type="dxa"/>
              <w:left w:w="0" w:type="dxa"/>
              <w:bottom w:w="40" w:type="dxa"/>
              <w:right w:w="14" w:type="dxa"/>
            </w:tcMar>
            <w:vAlign w:val="bottom"/>
            <w:hideMark/>
          </w:tcPr>
          <w:p w14:paraId="3A6E27C3"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2EF83D3B"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0451CEAA"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89" w:type="dxa"/>
            <w:tcBorders>
              <w:bottom w:val="single" w:sz="6" w:space="0" w:color="0075C9"/>
            </w:tcBorders>
            <w:tcMar>
              <w:top w:w="14" w:type="dxa"/>
              <w:left w:w="0" w:type="dxa"/>
              <w:bottom w:w="40" w:type="dxa"/>
              <w:right w:w="14" w:type="dxa"/>
            </w:tcMar>
            <w:vAlign w:val="bottom"/>
            <w:hideMark/>
          </w:tcPr>
          <w:p w14:paraId="5171F525" w14:textId="77777777" w:rsidR="00D564EF" w:rsidRDefault="00D564EF">
            <w:pPr>
              <w:rPr>
                <w:rFonts w:ascii="Arial" w:hAnsi="Arial" w:cs="Arial"/>
                <w:sz w:val="18"/>
                <w:szCs w:val="18"/>
              </w:rPr>
            </w:pPr>
            <w:r w:rsidRPr="00122388">
              <w:rPr>
                <w:rFonts w:ascii="Arial" w:hAnsi="Arial" w:cs="Arial"/>
                <w:sz w:val="16"/>
                <w:szCs w:val="18"/>
              </w:rPr>
              <w:t> </w:t>
            </w:r>
          </w:p>
        </w:tc>
        <w:tc>
          <w:tcPr>
            <w:tcW w:w="1110" w:type="dxa"/>
            <w:tcBorders>
              <w:bottom w:val="single" w:sz="6" w:space="0" w:color="0075C9"/>
            </w:tcBorders>
            <w:tcMar>
              <w:top w:w="14" w:type="dxa"/>
              <w:left w:w="0" w:type="dxa"/>
              <w:bottom w:w="40" w:type="dxa"/>
              <w:right w:w="14" w:type="dxa"/>
            </w:tcMar>
            <w:vAlign w:val="bottom"/>
            <w:hideMark/>
          </w:tcPr>
          <w:p w14:paraId="1BD67EC9"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0ECA9F8B"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591CAB2A" w14:textId="77777777" w:rsidTr="009C382F">
        <w:trPr>
          <w:trHeight w:val="75"/>
        </w:trPr>
        <w:tc>
          <w:tcPr>
            <w:tcW w:w="5871" w:type="dxa"/>
            <w:vAlign w:val="center"/>
            <w:hideMark/>
          </w:tcPr>
          <w:p w14:paraId="4517ED50" w14:textId="77777777" w:rsidR="00D564EF" w:rsidRDefault="00D564EF">
            <w:pPr>
              <w:rPr>
                <w:rFonts w:ascii="Arial" w:hAnsi="Arial" w:cs="Arial"/>
                <w:sz w:val="2"/>
                <w:szCs w:val="2"/>
              </w:rPr>
            </w:pPr>
            <w:r>
              <w:rPr>
                <w:rFonts w:ascii="Arial" w:hAnsi="Arial" w:cs="Arial"/>
                <w:sz w:val="2"/>
                <w:szCs w:val="2"/>
              </w:rPr>
              <w:t> </w:t>
            </w:r>
          </w:p>
        </w:tc>
        <w:tc>
          <w:tcPr>
            <w:tcW w:w="1615" w:type="dxa"/>
            <w:gridSpan w:val="4"/>
            <w:vAlign w:val="center"/>
            <w:hideMark/>
          </w:tcPr>
          <w:p w14:paraId="41F7E124" w14:textId="77777777" w:rsidR="00D564EF" w:rsidRDefault="00D564EF">
            <w:pPr>
              <w:rPr>
                <w:rFonts w:ascii="Arial" w:hAnsi="Arial" w:cs="Arial"/>
                <w:sz w:val="2"/>
                <w:szCs w:val="2"/>
              </w:rPr>
            </w:pPr>
            <w:r>
              <w:rPr>
                <w:rFonts w:ascii="Arial" w:hAnsi="Arial" w:cs="Arial"/>
                <w:sz w:val="2"/>
                <w:szCs w:val="2"/>
              </w:rPr>
              <w:t> </w:t>
            </w:r>
          </w:p>
        </w:tc>
        <w:tc>
          <w:tcPr>
            <w:tcW w:w="1849" w:type="dxa"/>
            <w:gridSpan w:val="4"/>
            <w:vAlign w:val="center"/>
            <w:hideMark/>
          </w:tcPr>
          <w:p w14:paraId="5D84FC11" w14:textId="77777777" w:rsidR="00D564EF" w:rsidRDefault="00D564EF">
            <w:pPr>
              <w:rPr>
                <w:rFonts w:ascii="Arial" w:hAnsi="Arial" w:cs="Arial"/>
                <w:sz w:val="2"/>
                <w:szCs w:val="2"/>
              </w:rPr>
            </w:pPr>
            <w:r>
              <w:rPr>
                <w:rFonts w:ascii="Arial" w:hAnsi="Arial" w:cs="Arial"/>
                <w:sz w:val="2"/>
                <w:szCs w:val="2"/>
              </w:rPr>
              <w:t> </w:t>
            </w:r>
          </w:p>
        </w:tc>
        <w:tc>
          <w:tcPr>
            <w:tcW w:w="1479" w:type="dxa"/>
            <w:gridSpan w:val="4"/>
            <w:vAlign w:val="center"/>
            <w:hideMark/>
          </w:tcPr>
          <w:p w14:paraId="51C6F7C9" w14:textId="77777777" w:rsidR="00D564EF" w:rsidRDefault="00D564EF">
            <w:pPr>
              <w:rPr>
                <w:rFonts w:ascii="Arial" w:hAnsi="Arial" w:cs="Arial"/>
                <w:sz w:val="2"/>
                <w:szCs w:val="2"/>
              </w:rPr>
            </w:pPr>
            <w:r>
              <w:rPr>
                <w:rFonts w:ascii="Arial" w:hAnsi="Arial" w:cs="Arial"/>
                <w:sz w:val="2"/>
                <w:szCs w:val="2"/>
              </w:rPr>
              <w:t> </w:t>
            </w:r>
          </w:p>
        </w:tc>
      </w:tr>
      <w:tr w:rsidR="00D564EF" w14:paraId="214BD297" w14:textId="77777777" w:rsidTr="009C382F">
        <w:trPr>
          <w:cantSplit/>
        </w:trPr>
        <w:tc>
          <w:tcPr>
            <w:tcW w:w="5871" w:type="dxa"/>
            <w:tcBorders>
              <w:bottom w:val="single" w:sz="6" w:space="0" w:color="0075C9"/>
            </w:tcBorders>
            <w:tcMar>
              <w:top w:w="14" w:type="dxa"/>
              <w:left w:w="0" w:type="dxa"/>
              <w:bottom w:w="40" w:type="dxa"/>
              <w:right w:w="14" w:type="dxa"/>
            </w:tcMar>
            <w:hideMark/>
          </w:tcPr>
          <w:p w14:paraId="3BDF5F99"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Christopher D. Young</w:t>
            </w:r>
          </w:p>
        </w:tc>
        <w:tc>
          <w:tcPr>
            <w:tcW w:w="65" w:type="dxa"/>
            <w:tcBorders>
              <w:bottom w:val="single" w:sz="6" w:space="0" w:color="0075C9"/>
            </w:tcBorders>
            <w:vAlign w:val="bottom"/>
            <w:hideMark/>
          </w:tcPr>
          <w:p w14:paraId="0363354C"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10" w:type="dxa"/>
            <w:tcBorders>
              <w:bottom w:val="single" w:sz="6" w:space="0" w:color="0075C9"/>
            </w:tcBorders>
            <w:tcMar>
              <w:top w:w="14" w:type="dxa"/>
              <w:left w:w="0" w:type="dxa"/>
              <w:bottom w:w="40" w:type="dxa"/>
              <w:right w:w="14" w:type="dxa"/>
            </w:tcMar>
            <w:vAlign w:val="bottom"/>
            <w:hideMark/>
          </w:tcPr>
          <w:p w14:paraId="10004761" w14:textId="77777777" w:rsidR="00D564EF" w:rsidRDefault="00D564EF">
            <w:pPr>
              <w:rPr>
                <w:rFonts w:ascii="Arial" w:hAnsi="Arial" w:cs="Arial"/>
                <w:sz w:val="18"/>
                <w:szCs w:val="18"/>
              </w:rPr>
            </w:pPr>
            <w:r w:rsidRPr="00122388">
              <w:rPr>
                <w:rFonts w:ascii="Arial" w:hAnsi="Arial" w:cs="Arial"/>
                <w:sz w:val="16"/>
                <w:szCs w:val="18"/>
              </w:rPr>
              <w:t> </w:t>
            </w:r>
          </w:p>
        </w:tc>
        <w:tc>
          <w:tcPr>
            <w:tcW w:w="1375" w:type="dxa"/>
            <w:tcBorders>
              <w:bottom w:val="single" w:sz="6" w:space="0" w:color="0075C9"/>
            </w:tcBorders>
            <w:tcMar>
              <w:top w:w="14" w:type="dxa"/>
              <w:left w:w="0" w:type="dxa"/>
              <w:bottom w:w="40" w:type="dxa"/>
              <w:right w:w="14" w:type="dxa"/>
            </w:tcMar>
            <w:vAlign w:val="bottom"/>
            <w:hideMark/>
          </w:tcPr>
          <w:p w14:paraId="75BF1280" w14:textId="77777777" w:rsidR="00D564EF" w:rsidRDefault="00D564EF">
            <w:pPr>
              <w:jc w:val="right"/>
              <w:rPr>
                <w:rFonts w:ascii="Arial" w:hAnsi="Arial" w:cs="Arial"/>
                <w:sz w:val="18"/>
                <w:szCs w:val="18"/>
              </w:rPr>
            </w:pPr>
            <w:r w:rsidRPr="00122388">
              <w:rPr>
                <w:rFonts w:ascii="Arial" w:hAnsi="Arial" w:cs="Arial"/>
                <w:sz w:val="16"/>
                <w:szCs w:val="18"/>
              </w:rPr>
              <w:t>1,750,000</w:t>
            </w:r>
          </w:p>
        </w:tc>
        <w:tc>
          <w:tcPr>
            <w:tcW w:w="65" w:type="dxa"/>
            <w:tcBorders>
              <w:bottom w:val="single" w:sz="6" w:space="0" w:color="0075C9"/>
            </w:tcBorders>
            <w:noWrap/>
            <w:tcMar>
              <w:top w:w="14" w:type="dxa"/>
              <w:left w:w="0" w:type="dxa"/>
              <w:bottom w:w="40" w:type="dxa"/>
              <w:right w:w="14" w:type="dxa"/>
            </w:tcMar>
            <w:vAlign w:val="bottom"/>
            <w:hideMark/>
          </w:tcPr>
          <w:p w14:paraId="3E35B688"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2DA846F7"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40" w:type="dxa"/>
            <w:tcBorders>
              <w:bottom w:val="single" w:sz="6" w:space="0" w:color="0075C9"/>
            </w:tcBorders>
            <w:tcMar>
              <w:top w:w="14" w:type="dxa"/>
              <w:left w:w="0" w:type="dxa"/>
              <w:bottom w:w="40" w:type="dxa"/>
              <w:right w:w="14" w:type="dxa"/>
            </w:tcMar>
            <w:vAlign w:val="bottom"/>
            <w:hideMark/>
          </w:tcPr>
          <w:p w14:paraId="2BB7371E" w14:textId="77777777" w:rsidR="00D564EF" w:rsidRDefault="00D564EF">
            <w:pPr>
              <w:rPr>
                <w:rFonts w:ascii="Arial" w:hAnsi="Arial" w:cs="Arial"/>
                <w:sz w:val="18"/>
                <w:szCs w:val="18"/>
              </w:rPr>
            </w:pPr>
            <w:r w:rsidRPr="00122388">
              <w:rPr>
                <w:rFonts w:ascii="Arial" w:hAnsi="Arial" w:cs="Arial"/>
                <w:sz w:val="16"/>
                <w:szCs w:val="18"/>
              </w:rPr>
              <w:t> </w:t>
            </w:r>
          </w:p>
        </w:tc>
        <w:tc>
          <w:tcPr>
            <w:tcW w:w="1429" w:type="dxa"/>
            <w:tcBorders>
              <w:bottom w:val="single" w:sz="6" w:space="0" w:color="0075C9"/>
            </w:tcBorders>
            <w:tcMar>
              <w:top w:w="14" w:type="dxa"/>
              <w:left w:w="0" w:type="dxa"/>
              <w:bottom w:w="40" w:type="dxa"/>
              <w:right w:w="14" w:type="dxa"/>
            </w:tcMar>
            <w:vAlign w:val="bottom"/>
            <w:hideMark/>
          </w:tcPr>
          <w:p w14:paraId="2ECA3505" w14:textId="77777777" w:rsidR="00D564EF" w:rsidRDefault="00D564EF">
            <w:pPr>
              <w:jc w:val="right"/>
              <w:rPr>
                <w:rFonts w:ascii="Arial" w:hAnsi="Arial" w:cs="Arial"/>
                <w:sz w:val="18"/>
                <w:szCs w:val="18"/>
              </w:rPr>
            </w:pPr>
            <w:r w:rsidRPr="00122388">
              <w:rPr>
                <w:rFonts w:ascii="Arial" w:hAnsi="Arial" w:cs="Arial"/>
                <w:sz w:val="16"/>
                <w:szCs w:val="18"/>
              </w:rPr>
              <w:t>260,247</w:t>
            </w:r>
          </w:p>
        </w:tc>
        <w:tc>
          <w:tcPr>
            <w:tcW w:w="65" w:type="dxa"/>
            <w:tcBorders>
              <w:bottom w:val="single" w:sz="6" w:space="0" w:color="0075C9"/>
            </w:tcBorders>
            <w:noWrap/>
            <w:tcMar>
              <w:top w:w="14" w:type="dxa"/>
              <w:left w:w="0" w:type="dxa"/>
              <w:bottom w:w="40" w:type="dxa"/>
              <w:right w:w="14" w:type="dxa"/>
            </w:tcMar>
            <w:vAlign w:val="bottom"/>
            <w:hideMark/>
          </w:tcPr>
          <w:p w14:paraId="1E60C05C"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00C03E1A"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89" w:type="dxa"/>
            <w:tcBorders>
              <w:bottom w:val="single" w:sz="6" w:space="0" w:color="0075C9"/>
            </w:tcBorders>
            <w:tcMar>
              <w:top w:w="14" w:type="dxa"/>
              <w:left w:w="0" w:type="dxa"/>
              <w:bottom w:w="40" w:type="dxa"/>
              <w:right w:w="14" w:type="dxa"/>
            </w:tcMar>
            <w:vAlign w:val="bottom"/>
            <w:hideMark/>
          </w:tcPr>
          <w:p w14:paraId="6A1B1328" w14:textId="77777777" w:rsidR="00D564EF" w:rsidRDefault="00D564EF">
            <w:pPr>
              <w:rPr>
                <w:rFonts w:ascii="Arial" w:hAnsi="Arial" w:cs="Arial"/>
                <w:sz w:val="18"/>
                <w:szCs w:val="18"/>
              </w:rPr>
            </w:pPr>
            <w:r w:rsidRPr="00122388">
              <w:rPr>
                <w:rFonts w:ascii="Arial" w:hAnsi="Arial" w:cs="Arial"/>
                <w:sz w:val="16"/>
                <w:szCs w:val="18"/>
              </w:rPr>
              <w:t> </w:t>
            </w:r>
          </w:p>
        </w:tc>
        <w:tc>
          <w:tcPr>
            <w:tcW w:w="1110" w:type="dxa"/>
            <w:tcBorders>
              <w:bottom w:val="single" w:sz="6" w:space="0" w:color="0075C9"/>
            </w:tcBorders>
            <w:tcMar>
              <w:top w:w="14" w:type="dxa"/>
              <w:left w:w="0" w:type="dxa"/>
              <w:bottom w:w="40" w:type="dxa"/>
              <w:right w:w="14" w:type="dxa"/>
            </w:tcMar>
            <w:vAlign w:val="bottom"/>
            <w:hideMark/>
          </w:tcPr>
          <w:p w14:paraId="2BBAC9B7" w14:textId="77777777" w:rsidR="00D564EF" w:rsidRDefault="00D564EF">
            <w:pPr>
              <w:jc w:val="right"/>
              <w:rPr>
                <w:rFonts w:ascii="Arial" w:hAnsi="Arial" w:cs="Arial"/>
                <w:sz w:val="18"/>
                <w:szCs w:val="18"/>
              </w:rPr>
            </w:pPr>
            <w:r w:rsidRPr="00122388">
              <w:rPr>
                <w:rFonts w:ascii="Arial" w:hAnsi="Arial" w:cs="Arial"/>
                <w:sz w:val="16"/>
                <w:szCs w:val="18"/>
              </w:rPr>
              <w:t>2,010,247</w:t>
            </w:r>
          </w:p>
        </w:tc>
        <w:tc>
          <w:tcPr>
            <w:tcW w:w="65" w:type="dxa"/>
            <w:tcBorders>
              <w:bottom w:val="single" w:sz="6" w:space="0" w:color="0075C9"/>
            </w:tcBorders>
            <w:noWrap/>
            <w:tcMar>
              <w:top w:w="14" w:type="dxa"/>
              <w:left w:w="0" w:type="dxa"/>
              <w:bottom w:w="40" w:type="dxa"/>
              <w:right w:w="14" w:type="dxa"/>
            </w:tcMar>
            <w:vAlign w:val="bottom"/>
            <w:hideMark/>
          </w:tcPr>
          <w:p w14:paraId="37D92ACD" w14:textId="77777777" w:rsidR="00D564EF" w:rsidRPr="00122388" w:rsidRDefault="00D564EF">
            <w:pPr>
              <w:rPr>
                <w:rFonts w:ascii="Arial" w:hAnsi="Arial" w:cs="Arial"/>
                <w:sz w:val="16"/>
                <w:szCs w:val="18"/>
              </w:rPr>
            </w:pPr>
            <w:r w:rsidRPr="00122388">
              <w:rPr>
                <w:rFonts w:ascii="Arial" w:hAnsi="Arial" w:cs="Arial"/>
                <w:sz w:val="16"/>
                <w:szCs w:val="18"/>
              </w:rPr>
              <w:t> </w:t>
            </w:r>
          </w:p>
        </w:tc>
      </w:tr>
    </w:tbl>
    <w:p w14:paraId="74DAB5B5" w14:textId="77777777" w:rsidR="00D564EF" w:rsidRPr="009C382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These amounts are included in the Summary Compensation Table for fiscal year 2021. </w:t>
      </w:r>
    </w:p>
    <w:p w14:paraId="0579CC34" w14:textId="77777777" w:rsidR="00D564EF" w:rsidRDefault="00D564E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These amounts have not been included in the Summary Compensation Table for fiscal year 2021 or for previous years. </w:t>
      </w:r>
    </w:p>
    <w:p w14:paraId="2C9BACA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Microsoft’s Deferred Compensation Plan is unfunded and unsecured. It allows participants to defer a specified percentage of their base salary (up to 75%) and/or eligible cash incentives (up to 100%). Participation in the Deferred Compensation Plan is limited to U.S. senior managers, including our U.S. Named Executives. Microsoft does not contribute to the Deferred Compensation Plan or guarantee any returns on participant contributions. </w:t>
      </w:r>
    </w:p>
    <w:p w14:paraId="6B3B3A4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withdrawals for certain severe financial hardships as permitted by applicable law. Amounts deferred under the Deferred Compensation Plan are credited with hypothetical investment earnings based on participant investment elections made from among deemed investment options available under the plan.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0E67EDE9" w14:textId="77777777" w:rsidTr="00F75EE2">
        <w:trPr>
          <w:cantSplit/>
          <w:jc w:val="center"/>
        </w:trPr>
        <w:tc>
          <w:tcPr>
            <w:tcW w:w="248" w:type="dxa"/>
            <w:hideMark/>
          </w:tcPr>
          <w:p w14:paraId="5A371400" w14:textId="77777777" w:rsidR="00D564EF" w:rsidRDefault="00D564EF" w:rsidP="00F86BED">
            <w:pPr>
              <w:pageBreakBefore/>
              <w:rPr>
                <w:rFonts w:ascii="Arial" w:hAnsi="Arial" w:cs="Arial"/>
                <w:sz w:val="14"/>
                <w:szCs w:val="14"/>
              </w:rPr>
            </w:pPr>
            <w:r>
              <w:rPr>
                <w:rFonts w:ascii="Arial" w:hAnsi="Arial" w:cs="Arial"/>
                <w:sz w:val="42"/>
                <w:szCs w:val="42"/>
              </w:rPr>
              <w:t>1</w:t>
            </w:r>
          </w:p>
        </w:tc>
        <w:tc>
          <w:tcPr>
            <w:tcW w:w="53" w:type="dxa"/>
            <w:vAlign w:val="bottom"/>
            <w:hideMark/>
          </w:tcPr>
          <w:p w14:paraId="0E0720F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42894D5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8691518"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25AF150"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5E881B9"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3C5731E"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58DE28B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5DCD57D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9AEA42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2BDC1AA0"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35F63747"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41B37FC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1E38C43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2CD29B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13C4EA08"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452E504"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7B28861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5CAD370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C2538E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3B04A739"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C8FFD44"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7AF3DF1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78C2307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CCA77E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67A75D25" w14:textId="77777777" w:rsidTr="00F75EE2">
        <w:trPr>
          <w:trHeight w:val="144"/>
          <w:jc w:val="center"/>
        </w:trPr>
        <w:tc>
          <w:tcPr>
            <w:tcW w:w="2163" w:type="dxa"/>
            <w:gridSpan w:val="3"/>
            <w:vAlign w:val="bottom"/>
            <w:hideMark/>
          </w:tcPr>
          <w:p w14:paraId="441EAE3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80DE152"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7789FE39"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03EABF15"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5FB12B2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AD206B6"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565831C8"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07AB24E"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4E171C59" w14:textId="77777777" w:rsidR="00D564EF" w:rsidRDefault="00D564EF">
            <w:pPr>
              <w:pStyle w:val="la2"/>
              <w:rPr>
                <w:rFonts w:ascii="Arial" w:hAnsi="Arial" w:cs="Arial"/>
                <w:sz w:val="2"/>
                <w:szCs w:val="2"/>
              </w:rPr>
            </w:pPr>
            <w:r>
              <w:rPr>
                <w:rFonts w:ascii="Arial" w:hAnsi="Arial" w:cs="Arial"/>
                <w:sz w:val="2"/>
                <w:szCs w:val="2"/>
              </w:rPr>
              <w:t> </w:t>
            </w:r>
          </w:p>
        </w:tc>
      </w:tr>
    </w:tbl>
    <w:p w14:paraId="1AAD33FA" w14:textId="77777777" w:rsidR="00D564EF" w:rsidRPr="009C382F" w:rsidRDefault="00D564EF">
      <w:pPr>
        <w:pStyle w:val="NormalWeb"/>
        <w:spacing w:before="0" w:beforeAutospacing="0" w:after="0" w:afterAutospacing="0"/>
        <w:rPr>
          <w:sz w:val="16"/>
          <w:szCs w:val="16"/>
        </w:rPr>
      </w:pPr>
      <w:r>
        <w:rPr>
          <w:sz w:val="16"/>
          <w:szCs w:val="16"/>
        </w:rPr>
        <w:t> </w:t>
      </w:r>
    </w:p>
    <w:p w14:paraId="01AFC801" w14:textId="77777777" w:rsidR="00D564EF" w:rsidRDefault="00D564EF">
      <w:pPr>
        <w:pStyle w:val="NormalWeb"/>
        <w:spacing w:before="90" w:beforeAutospacing="0" w:after="0" w:afterAutospacing="0"/>
        <w:rPr>
          <w:sz w:val="2"/>
          <w:szCs w:val="2"/>
        </w:rPr>
      </w:pPr>
      <w:r>
        <w:rPr>
          <w:sz w:val="2"/>
          <w:szCs w:val="2"/>
        </w:rPr>
        <w:t> </w:t>
      </w:r>
    </w:p>
    <w:p w14:paraId="4F987B18"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This table shows the amounts that would have been payable to our Named Executives upon a termination of employment without cause on June 30, 2021. </w:t>
      </w:r>
    </w:p>
    <w:p w14:paraId="27B7326C" w14:textId="77777777" w:rsidR="00D564EF" w:rsidRPr="00F86BED" w:rsidRDefault="00D564EF">
      <w:pPr>
        <w:pStyle w:val="NormalWeb"/>
        <w:keepNext/>
        <w:spacing w:before="0" w:beforeAutospacing="0" w:after="0" w:afterAutospacing="0"/>
        <w:rPr>
          <w:sz w:val="12"/>
        </w:rPr>
      </w:pPr>
      <w:r w:rsidRPr="00F86BED">
        <w:rPr>
          <w:sz w:val="12"/>
        </w:rPr>
        <w:t> </w:t>
      </w:r>
    </w:p>
    <w:tbl>
      <w:tblPr>
        <w:tblW w:w="0" w:type="auto"/>
        <w:tblLayout w:type="fixed"/>
        <w:tblCellMar>
          <w:top w:w="14" w:type="dxa"/>
          <w:left w:w="0" w:type="dxa"/>
          <w:right w:w="14" w:type="dxa"/>
        </w:tblCellMar>
        <w:tblLook w:val="04A0" w:firstRow="1" w:lastRow="0" w:firstColumn="1" w:lastColumn="0" w:noHBand="0" w:noVBand="1"/>
      </w:tblPr>
      <w:tblGrid>
        <w:gridCol w:w="9498"/>
        <w:gridCol w:w="115"/>
        <w:gridCol w:w="65"/>
        <w:gridCol w:w="1071"/>
        <w:gridCol w:w="65"/>
      </w:tblGrid>
      <w:tr w:rsidR="00D564EF" w14:paraId="607A7A40" w14:textId="77777777" w:rsidTr="009C382F">
        <w:trPr>
          <w:cantSplit/>
          <w:tblHeader/>
        </w:trPr>
        <w:tc>
          <w:tcPr>
            <w:tcW w:w="9498" w:type="dxa"/>
            <w:tcBorders>
              <w:bottom w:val="single" w:sz="8" w:space="0" w:color="000000"/>
            </w:tcBorders>
            <w:tcMar>
              <w:top w:w="14" w:type="dxa"/>
              <w:left w:w="0" w:type="dxa"/>
              <w:bottom w:w="40" w:type="dxa"/>
              <w:right w:w="14" w:type="dxa"/>
            </w:tcMar>
            <w:vAlign w:val="bottom"/>
            <w:hideMark/>
          </w:tcPr>
          <w:p w14:paraId="3A161687"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sidRPr="00122388">
              <w:rPr>
                <w:rFonts w:ascii="Arial" w:hAnsi="Arial" w:cs="Arial"/>
                <w:b/>
                <w:bCs/>
                <w:sz w:val="16"/>
                <w:szCs w:val="18"/>
              </w:rPr>
              <w:t>Named Executive</w:t>
            </w:r>
          </w:p>
        </w:tc>
        <w:tc>
          <w:tcPr>
            <w:tcW w:w="115" w:type="dxa"/>
            <w:tcBorders>
              <w:bottom w:val="single" w:sz="8" w:space="0" w:color="000000"/>
            </w:tcBorders>
            <w:vAlign w:val="bottom"/>
            <w:hideMark/>
          </w:tcPr>
          <w:p w14:paraId="7C6B02D8"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136" w:type="dxa"/>
            <w:gridSpan w:val="2"/>
            <w:tcBorders>
              <w:bottom w:val="single" w:sz="8" w:space="0" w:color="000000"/>
            </w:tcBorders>
            <w:tcMar>
              <w:top w:w="0" w:type="dxa"/>
              <w:left w:w="14" w:type="dxa"/>
              <w:bottom w:w="0" w:type="dxa"/>
              <w:right w:w="14" w:type="dxa"/>
            </w:tcMar>
            <w:vAlign w:val="bottom"/>
            <w:hideMark/>
          </w:tcPr>
          <w:p w14:paraId="30591573"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Amount</w:t>
            </w:r>
          </w:p>
          <w:p w14:paraId="6498B5B7"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Payable</w:t>
            </w:r>
          </w:p>
          <w:p w14:paraId="51801E9F"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w:t>
            </w:r>
          </w:p>
        </w:tc>
        <w:tc>
          <w:tcPr>
            <w:tcW w:w="65" w:type="dxa"/>
            <w:tcBorders>
              <w:bottom w:val="single" w:sz="8" w:space="0" w:color="000000"/>
            </w:tcBorders>
            <w:vAlign w:val="bottom"/>
            <w:hideMark/>
          </w:tcPr>
          <w:p w14:paraId="3B239E3E"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163A3BD3" w14:textId="77777777" w:rsidTr="009C382F">
        <w:trPr>
          <w:trHeight w:val="75"/>
        </w:trPr>
        <w:tc>
          <w:tcPr>
            <w:tcW w:w="9498" w:type="dxa"/>
            <w:vAlign w:val="center"/>
            <w:hideMark/>
          </w:tcPr>
          <w:p w14:paraId="55B0DF43" w14:textId="77777777" w:rsidR="00D564EF" w:rsidRDefault="00D564EF">
            <w:pPr>
              <w:rPr>
                <w:rFonts w:ascii="Arial" w:hAnsi="Arial" w:cs="Arial"/>
                <w:sz w:val="2"/>
                <w:szCs w:val="2"/>
              </w:rPr>
            </w:pPr>
            <w:r>
              <w:rPr>
                <w:rFonts w:ascii="Arial" w:hAnsi="Arial" w:cs="Arial"/>
                <w:sz w:val="2"/>
                <w:szCs w:val="2"/>
              </w:rPr>
              <w:t> </w:t>
            </w:r>
          </w:p>
        </w:tc>
        <w:tc>
          <w:tcPr>
            <w:tcW w:w="1316" w:type="dxa"/>
            <w:gridSpan w:val="4"/>
            <w:vAlign w:val="center"/>
            <w:hideMark/>
          </w:tcPr>
          <w:p w14:paraId="7D71EA66" w14:textId="77777777" w:rsidR="00D564EF" w:rsidRDefault="00D564EF">
            <w:pPr>
              <w:rPr>
                <w:rFonts w:ascii="Arial" w:hAnsi="Arial" w:cs="Arial"/>
                <w:sz w:val="2"/>
                <w:szCs w:val="2"/>
              </w:rPr>
            </w:pPr>
            <w:r>
              <w:rPr>
                <w:rFonts w:ascii="Arial" w:hAnsi="Arial" w:cs="Arial"/>
                <w:sz w:val="2"/>
                <w:szCs w:val="2"/>
              </w:rPr>
              <w:t> </w:t>
            </w:r>
          </w:p>
        </w:tc>
      </w:tr>
      <w:tr w:rsidR="00D564EF" w14:paraId="23A7A4C8" w14:textId="77777777" w:rsidTr="009C382F">
        <w:trPr>
          <w:cantSplit/>
        </w:trPr>
        <w:tc>
          <w:tcPr>
            <w:tcW w:w="9498" w:type="dxa"/>
            <w:tcBorders>
              <w:bottom w:val="single" w:sz="6" w:space="0" w:color="0075C9"/>
            </w:tcBorders>
            <w:tcMar>
              <w:top w:w="14" w:type="dxa"/>
              <w:left w:w="0" w:type="dxa"/>
              <w:bottom w:w="40" w:type="dxa"/>
              <w:right w:w="14" w:type="dxa"/>
            </w:tcMar>
            <w:hideMark/>
          </w:tcPr>
          <w:p w14:paraId="5315CF5D"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Satya Nadella</w:t>
            </w:r>
          </w:p>
        </w:tc>
        <w:tc>
          <w:tcPr>
            <w:tcW w:w="115" w:type="dxa"/>
            <w:tcBorders>
              <w:bottom w:val="single" w:sz="6" w:space="0" w:color="0075C9"/>
            </w:tcBorders>
            <w:vAlign w:val="bottom"/>
            <w:hideMark/>
          </w:tcPr>
          <w:p w14:paraId="06C10818"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36602403" w14:textId="77777777" w:rsidR="00D564EF" w:rsidRDefault="00D564EF">
            <w:pPr>
              <w:rPr>
                <w:rFonts w:ascii="Arial" w:hAnsi="Arial" w:cs="Arial"/>
                <w:sz w:val="18"/>
                <w:szCs w:val="18"/>
              </w:rPr>
            </w:pPr>
            <w:r w:rsidRPr="00122388">
              <w:rPr>
                <w:rFonts w:ascii="Arial" w:hAnsi="Arial" w:cs="Arial"/>
                <w:sz w:val="16"/>
                <w:szCs w:val="18"/>
              </w:rPr>
              <w:t> </w:t>
            </w:r>
          </w:p>
        </w:tc>
        <w:tc>
          <w:tcPr>
            <w:tcW w:w="1071" w:type="dxa"/>
            <w:tcBorders>
              <w:bottom w:val="single" w:sz="6" w:space="0" w:color="0075C9"/>
            </w:tcBorders>
            <w:tcMar>
              <w:top w:w="14" w:type="dxa"/>
              <w:left w:w="0" w:type="dxa"/>
              <w:bottom w:w="40" w:type="dxa"/>
              <w:right w:w="14" w:type="dxa"/>
            </w:tcMar>
            <w:vAlign w:val="bottom"/>
            <w:hideMark/>
          </w:tcPr>
          <w:p w14:paraId="21524FC6" w14:textId="77777777" w:rsidR="00D564EF" w:rsidRDefault="00D564EF">
            <w:pPr>
              <w:jc w:val="right"/>
              <w:rPr>
                <w:rFonts w:ascii="Arial" w:hAnsi="Arial" w:cs="Arial"/>
                <w:sz w:val="18"/>
                <w:szCs w:val="18"/>
              </w:rPr>
            </w:pPr>
            <w:r w:rsidRPr="00122388">
              <w:rPr>
                <w:rFonts w:ascii="Arial" w:hAnsi="Arial" w:cs="Arial"/>
                <w:sz w:val="16"/>
                <w:szCs w:val="18"/>
              </w:rPr>
              <w:t>$91,530,656</w:t>
            </w:r>
          </w:p>
        </w:tc>
        <w:tc>
          <w:tcPr>
            <w:tcW w:w="65" w:type="dxa"/>
            <w:tcBorders>
              <w:bottom w:val="single" w:sz="6" w:space="0" w:color="0075C9"/>
            </w:tcBorders>
            <w:noWrap/>
            <w:tcMar>
              <w:top w:w="14" w:type="dxa"/>
              <w:left w:w="0" w:type="dxa"/>
              <w:bottom w:w="40" w:type="dxa"/>
              <w:right w:w="14" w:type="dxa"/>
            </w:tcMar>
            <w:vAlign w:val="bottom"/>
            <w:hideMark/>
          </w:tcPr>
          <w:p w14:paraId="6DCB19BF"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42189FEA" w14:textId="77777777" w:rsidTr="009C382F">
        <w:trPr>
          <w:trHeight w:val="75"/>
        </w:trPr>
        <w:tc>
          <w:tcPr>
            <w:tcW w:w="9498" w:type="dxa"/>
            <w:vAlign w:val="center"/>
            <w:hideMark/>
          </w:tcPr>
          <w:p w14:paraId="716951D0" w14:textId="77777777" w:rsidR="00D564EF" w:rsidRDefault="00D564EF">
            <w:pPr>
              <w:rPr>
                <w:rFonts w:ascii="Arial" w:hAnsi="Arial" w:cs="Arial"/>
                <w:sz w:val="2"/>
                <w:szCs w:val="2"/>
              </w:rPr>
            </w:pPr>
            <w:r>
              <w:rPr>
                <w:rFonts w:ascii="Arial" w:hAnsi="Arial" w:cs="Arial"/>
                <w:sz w:val="2"/>
                <w:szCs w:val="2"/>
              </w:rPr>
              <w:t> </w:t>
            </w:r>
          </w:p>
        </w:tc>
        <w:tc>
          <w:tcPr>
            <w:tcW w:w="1316" w:type="dxa"/>
            <w:gridSpan w:val="4"/>
            <w:vAlign w:val="center"/>
            <w:hideMark/>
          </w:tcPr>
          <w:p w14:paraId="70748B80" w14:textId="77777777" w:rsidR="00D564EF" w:rsidRDefault="00D564EF">
            <w:pPr>
              <w:rPr>
                <w:rFonts w:ascii="Arial" w:hAnsi="Arial" w:cs="Arial"/>
                <w:sz w:val="2"/>
                <w:szCs w:val="2"/>
              </w:rPr>
            </w:pPr>
            <w:r>
              <w:rPr>
                <w:rFonts w:ascii="Arial" w:hAnsi="Arial" w:cs="Arial"/>
                <w:sz w:val="2"/>
                <w:szCs w:val="2"/>
              </w:rPr>
              <w:t> </w:t>
            </w:r>
          </w:p>
        </w:tc>
      </w:tr>
      <w:tr w:rsidR="00D564EF" w14:paraId="2D5E6550" w14:textId="77777777" w:rsidTr="009C382F">
        <w:trPr>
          <w:cantSplit/>
        </w:trPr>
        <w:tc>
          <w:tcPr>
            <w:tcW w:w="9498" w:type="dxa"/>
            <w:tcBorders>
              <w:bottom w:val="single" w:sz="6" w:space="0" w:color="0075C9"/>
            </w:tcBorders>
            <w:tcMar>
              <w:top w:w="14" w:type="dxa"/>
              <w:left w:w="0" w:type="dxa"/>
              <w:bottom w:w="40" w:type="dxa"/>
              <w:right w:w="14" w:type="dxa"/>
            </w:tcMar>
            <w:hideMark/>
          </w:tcPr>
          <w:p w14:paraId="45BBBBEF"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Amy E. Hood</w:t>
            </w:r>
          </w:p>
        </w:tc>
        <w:tc>
          <w:tcPr>
            <w:tcW w:w="115" w:type="dxa"/>
            <w:tcBorders>
              <w:bottom w:val="single" w:sz="6" w:space="0" w:color="0075C9"/>
            </w:tcBorders>
            <w:vAlign w:val="bottom"/>
            <w:hideMark/>
          </w:tcPr>
          <w:p w14:paraId="4E259731"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32604B3" w14:textId="77777777" w:rsidR="00D564EF" w:rsidRDefault="00D564EF">
            <w:pPr>
              <w:rPr>
                <w:rFonts w:ascii="Arial" w:hAnsi="Arial" w:cs="Arial"/>
                <w:sz w:val="18"/>
                <w:szCs w:val="18"/>
              </w:rPr>
            </w:pPr>
            <w:r w:rsidRPr="00122388">
              <w:rPr>
                <w:rFonts w:ascii="Arial" w:hAnsi="Arial" w:cs="Arial"/>
                <w:sz w:val="16"/>
                <w:szCs w:val="18"/>
              </w:rPr>
              <w:t> </w:t>
            </w:r>
          </w:p>
        </w:tc>
        <w:tc>
          <w:tcPr>
            <w:tcW w:w="1071" w:type="dxa"/>
            <w:tcBorders>
              <w:bottom w:val="single" w:sz="6" w:space="0" w:color="0075C9"/>
            </w:tcBorders>
            <w:tcMar>
              <w:top w:w="14" w:type="dxa"/>
              <w:left w:w="0" w:type="dxa"/>
              <w:bottom w:w="40" w:type="dxa"/>
              <w:right w:w="14" w:type="dxa"/>
            </w:tcMar>
            <w:vAlign w:val="bottom"/>
            <w:hideMark/>
          </w:tcPr>
          <w:p w14:paraId="348F0EF6" w14:textId="77777777" w:rsidR="00D564EF" w:rsidRDefault="00D564EF">
            <w:pPr>
              <w:jc w:val="right"/>
              <w:rPr>
                <w:rFonts w:ascii="Arial" w:hAnsi="Arial" w:cs="Arial"/>
                <w:sz w:val="18"/>
                <w:szCs w:val="18"/>
              </w:rPr>
            </w:pPr>
            <w:r w:rsidRPr="00122388">
              <w:rPr>
                <w:rFonts w:ascii="Arial" w:hAnsi="Arial" w:cs="Arial"/>
                <w:sz w:val="16"/>
                <w:szCs w:val="18"/>
              </w:rPr>
              <w:t>$41,294,665</w:t>
            </w:r>
          </w:p>
        </w:tc>
        <w:tc>
          <w:tcPr>
            <w:tcW w:w="65" w:type="dxa"/>
            <w:tcBorders>
              <w:bottom w:val="single" w:sz="6" w:space="0" w:color="0075C9"/>
            </w:tcBorders>
            <w:noWrap/>
            <w:tcMar>
              <w:top w:w="14" w:type="dxa"/>
              <w:left w:w="0" w:type="dxa"/>
              <w:bottom w:w="40" w:type="dxa"/>
              <w:right w:w="14" w:type="dxa"/>
            </w:tcMar>
            <w:vAlign w:val="bottom"/>
            <w:hideMark/>
          </w:tcPr>
          <w:p w14:paraId="6F3DB53A"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1BF8C7AC" w14:textId="77777777" w:rsidTr="009C382F">
        <w:trPr>
          <w:trHeight w:val="75"/>
        </w:trPr>
        <w:tc>
          <w:tcPr>
            <w:tcW w:w="9498" w:type="dxa"/>
            <w:vAlign w:val="center"/>
            <w:hideMark/>
          </w:tcPr>
          <w:p w14:paraId="19616FA1" w14:textId="77777777" w:rsidR="00D564EF" w:rsidRDefault="00D564EF">
            <w:pPr>
              <w:rPr>
                <w:rFonts w:ascii="Arial" w:hAnsi="Arial" w:cs="Arial"/>
                <w:sz w:val="2"/>
                <w:szCs w:val="2"/>
              </w:rPr>
            </w:pPr>
            <w:r>
              <w:rPr>
                <w:rFonts w:ascii="Arial" w:hAnsi="Arial" w:cs="Arial"/>
                <w:sz w:val="2"/>
                <w:szCs w:val="2"/>
              </w:rPr>
              <w:t> </w:t>
            </w:r>
          </w:p>
        </w:tc>
        <w:tc>
          <w:tcPr>
            <w:tcW w:w="1316" w:type="dxa"/>
            <w:gridSpan w:val="4"/>
            <w:vAlign w:val="center"/>
            <w:hideMark/>
          </w:tcPr>
          <w:p w14:paraId="4A04247E" w14:textId="77777777" w:rsidR="00D564EF" w:rsidRDefault="00D564EF">
            <w:pPr>
              <w:rPr>
                <w:rFonts w:ascii="Arial" w:hAnsi="Arial" w:cs="Arial"/>
                <w:sz w:val="2"/>
                <w:szCs w:val="2"/>
              </w:rPr>
            </w:pPr>
            <w:r>
              <w:rPr>
                <w:rFonts w:ascii="Arial" w:hAnsi="Arial" w:cs="Arial"/>
                <w:sz w:val="2"/>
                <w:szCs w:val="2"/>
              </w:rPr>
              <w:t> </w:t>
            </w:r>
          </w:p>
        </w:tc>
      </w:tr>
      <w:tr w:rsidR="00D564EF" w14:paraId="11C84E35" w14:textId="77777777" w:rsidTr="009C382F">
        <w:trPr>
          <w:cantSplit/>
        </w:trPr>
        <w:tc>
          <w:tcPr>
            <w:tcW w:w="9498" w:type="dxa"/>
            <w:tcBorders>
              <w:bottom w:val="single" w:sz="6" w:space="0" w:color="0075C9"/>
            </w:tcBorders>
            <w:tcMar>
              <w:top w:w="14" w:type="dxa"/>
              <w:left w:w="0" w:type="dxa"/>
              <w:bottom w:w="40" w:type="dxa"/>
              <w:right w:w="14" w:type="dxa"/>
            </w:tcMar>
            <w:hideMark/>
          </w:tcPr>
          <w:p w14:paraId="3210D96B"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Jean-Philippe Courtois</w:t>
            </w:r>
          </w:p>
        </w:tc>
        <w:tc>
          <w:tcPr>
            <w:tcW w:w="115" w:type="dxa"/>
            <w:tcBorders>
              <w:bottom w:val="single" w:sz="6" w:space="0" w:color="0075C9"/>
            </w:tcBorders>
            <w:vAlign w:val="bottom"/>
            <w:hideMark/>
          </w:tcPr>
          <w:p w14:paraId="4B719FBC"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6109BC2C" w14:textId="77777777" w:rsidR="00D564EF" w:rsidRDefault="00D564EF">
            <w:pPr>
              <w:rPr>
                <w:rFonts w:ascii="Arial" w:hAnsi="Arial" w:cs="Arial"/>
                <w:sz w:val="18"/>
                <w:szCs w:val="18"/>
              </w:rPr>
            </w:pPr>
            <w:r w:rsidRPr="00122388">
              <w:rPr>
                <w:rFonts w:ascii="Arial" w:hAnsi="Arial" w:cs="Arial"/>
                <w:sz w:val="16"/>
                <w:szCs w:val="18"/>
              </w:rPr>
              <w:t> </w:t>
            </w:r>
          </w:p>
        </w:tc>
        <w:tc>
          <w:tcPr>
            <w:tcW w:w="1071" w:type="dxa"/>
            <w:tcBorders>
              <w:bottom w:val="single" w:sz="6" w:space="0" w:color="0075C9"/>
            </w:tcBorders>
            <w:tcMar>
              <w:top w:w="14" w:type="dxa"/>
              <w:left w:w="0" w:type="dxa"/>
              <w:bottom w:w="40" w:type="dxa"/>
              <w:right w:w="14" w:type="dxa"/>
            </w:tcMar>
            <w:vAlign w:val="bottom"/>
            <w:hideMark/>
          </w:tcPr>
          <w:p w14:paraId="4D84CBC2" w14:textId="77777777" w:rsidR="00D564EF" w:rsidRDefault="00D564EF">
            <w:pPr>
              <w:jc w:val="right"/>
              <w:rPr>
                <w:rFonts w:ascii="Arial" w:hAnsi="Arial" w:cs="Arial"/>
                <w:sz w:val="18"/>
                <w:szCs w:val="18"/>
              </w:rPr>
            </w:pPr>
            <w:r w:rsidRPr="00122388">
              <w:rPr>
                <w:rFonts w:ascii="Arial" w:hAnsi="Arial" w:cs="Arial"/>
                <w:sz w:val="16"/>
                <w:szCs w:val="18"/>
              </w:rPr>
              <w:t>$29,571,396</w:t>
            </w:r>
          </w:p>
        </w:tc>
        <w:tc>
          <w:tcPr>
            <w:tcW w:w="65" w:type="dxa"/>
            <w:tcBorders>
              <w:bottom w:val="single" w:sz="6" w:space="0" w:color="0075C9"/>
            </w:tcBorders>
            <w:noWrap/>
            <w:tcMar>
              <w:top w:w="14" w:type="dxa"/>
              <w:left w:w="0" w:type="dxa"/>
              <w:bottom w:w="40" w:type="dxa"/>
              <w:right w:w="14" w:type="dxa"/>
            </w:tcMar>
            <w:vAlign w:val="bottom"/>
            <w:hideMark/>
          </w:tcPr>
          <w:p w14:paraId="7A89C144"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3DA3ABD5" w14:textId="77777777" w:rsidTr="009C382F">
        <w:trPr>
          <w:trHeight w:val="75"/>
        </w:trPr>
        <w:tc>
          <w:tcPr>
            <w:tcW w:w="9498" w:type="dxa"/>
            <w:vAlign w:val="center"/>
            <w:hideMark/>
          </w:tcPr>
          <w:p w14:paraId="4C6D0E83" w14:textId="77777777" w:rsidR="00D564EF" w:rsidRDefault="00D564EF">
            <w:pPr>
              <w:rPr>
                <w:rFonts w:ascii="Arial" w:hAnsi="Arial" w:cs="Arial"/>
                <w:sz w:val="2"/>
                <w:szCs w:val="2"/>
              </w:rPr>
            </w:pPr>
            <w:r>
              <w:rPr>
                <w:rFonts w:ascii="Arial" w:hAnsi="Arial" w:cs="Arial"/>
                <w:sz w:val="2"/>
                <w:szCs w:val="2"/>
              </w:rPr>
              <w:t> </w:t>
            </w:r>
          </w:p>
        </w:tc>
        <w:tc>
          <w:tcPr>
            <w:tcW w:w="1316" w:type="dxa"/>
            <w:gridSpan w:val="4"/>
            <w:vAlign w:val="center"/>
            <w:hideMark/>
          </w:tcPr>
          <w:p w14:paraId="0ED28777" w14:textId="77777777" w:rsidR="00D564EF" w:rsidRDefault="00D564EF">
            <w:pPr>
              <w:rPr>
                <w:rFonts w:ascii="Arial" w:hAnsi="Arial" w:cs="Arial"/>
                <w:sz w:val="2"/>
                <w:szCs w:val="2"/>
              </w:rPr>
            </w:pPr>
            <w:r>
              <w:rPr>
                <w:rFonts w:ascii="Arial" w:hAnsi="Arial" w:cs="Arial"/>
                <w:sz w:val="2"/>
                <w:szCs w:val="2"/>
              </w:rPr>
              <w:t> </w:t>
            </w:r>
          </w:p>
        </w:tc>
      </w:tr>
      <w:tr w:rsidR="00D564EF" w14:paraId="3E7F0A70" w14:textId="77777777" w:rsidTr="009C382F">
        <w:trPr>
          <w:cantSplit/>
        </w:trPr>
        <w:tc>
          <w:tcPr>
            <w:tcW w:w="9498" w:type="dxa"/>
            <w:tcBorders>
              <w:bottom w:val="single" w:sz="6" w:space="0" w:color="0075C9"/>
            </w:tcBorders>
            <w:tcMar>
              <w:top w:w="14" w:type="dxa"/>
              <w:left w:w="0" w:type="dxa"/>
              <w:bottom w:w="40" w:type="dxa"/>
              <w:right w:w="14" w:type="dxa"/>
            </w:tcMar>
            <w:hideMark/>
          </w:tcPr>
          <w:p w14:paraId="4B03EEC8"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Bradford L. Smith</w:t>
            </w:r>
          </w:p>
        </w:tc>
        <w:tc>
          <w:tcPr>
            <w:tcW w:w="115" w:type="dxa"/>
            <w:tcBorders>
              <w:bottom w:val="single" w:sz="6" w:space="0" w:color="0075C9"/>
            </w:tcBorders>
            <w:vAlign w:val="bottom"/>
            <w:hideMark/>
          </w:tcPr>
          <w:p w14:paraId="70EC57C7"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35F0676D" w14:textId="77777777" w:rsidR="00D564EF" w:rsidRDefault="00D564EF">
            <w:pPr>
              <w:rPr>
                <w:rFonts w:ascii="Arial" w:hAnsi="Arial" w:cs="Arial"/>
                <w:sz w:val="18"/>
                <w:szCs w:val="18"/>
              </w:rPr>
            </w:pPr>
            <w:r w:rsidRPr="00122388">
              <w:rPr>
                <w:rFonts w:ascii="Arial" w:hAnsi="Arial" w:cs="Arial"/>
                <w:sz w:val="16"/>
                <w:szCs w:val="18"/>
              </w:rPr>
              <w:t> </w:t>
            </w:r>
          </w:p>
        </w:tc>
        <w:tc>
          <w:tcPr>
            <w:tcW w:w="1071" w:type="dxa"/>
            <w:tcBorders>
              <w:bottom w:val="single" w:sz="6" w:space="0" w:color="0075C9"/>
            </w:tcBorders>
            <w:tcMar>
              <w:top w:w="14" w:type="dxa"/>
              <w:left w:w="0" w:type="dxa"/>
              <w:bottom w:w="40" w:type="dxa"/>
              <w:right w:w="14" w:type="dxa"/>
            </w:tcMar>
            <w:vAlign w:val="bottom"/>
            <w:hideMark/>
          </w:tcPr>
          <w:p w14:paraId="62BC9D6F" w14:textId="77777777" w:rsidR="00D564EF" w:rsidRDefault="00D564EF">
            <w:pPr>
              <w:jc w:val="right"/>
              <w:rPr>
                <w:rFonts w:ascii="Arial" w:hAnsi="Arial" w:cs="Arial"/>
                <w:sz w:val="18"/>
                <w:szCs w:val="18"/>
              </w:rPr>
            </w:pPr>
            <w:r w:rsidRPr="00122388">
              <w:rPr>
                <w:rFonts w:ascii="Arial" w:hAnsi="Arial" w:cs="Arial"/>
                <w:sz w:val="16"/>
                <w:szCs w:val="18"/>
              </w:rPr>
              <w:t>$39,957,792</w:t>
            </w:r>
            <w:r>
              <w:rPr>
                <w:rFonts w:ascii="Arial" w:hAnsi="Arial" w:cs="Arial"/>
                <w:sz w:val="15"/>
                <w:szCs w:val="15"/>
                <w:vertAlign w:val="superscript"/>
              </w:rPr>
              <w:t>1</w:t>
            </w:r>
          </w:p>
        </w:tc>
        <w:tc>
          <w:tcPr>
            <w:tcW w:w="65" w:type="dxa"/>
            <w:tcBorders>
              <w:bottom w:val="single" w:sz="6" w:space="0" w:color="0075C9"/>
            </w:tcBorders>
            <w:noWrap/>
            <w:tcMar>
              <w:top w:w="14" w:type="dxa"/>
              <w:left w:w="0" w:type="dxa"/>
              <w:bottom w:w="40" w:type="dxa"/>
              <w:right w:w="14" w:type="dxa"/>
            </w:tcMar>
            <w:vAlign w:val="bottom"/>
            <w:hideMark/>
          </w:tcPr>
          <w:p w14:paraId="78F0872F"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6DC20CD7" w14:textId="77777777" w:rsidTr="009C382F">
        <w:trPr>
          <w:trHeight w:val="75"/>
        </w:trPr>
        <w:tc>
          <w:tcPr>
            <w:tcW w:w="9498" w:type="dxa"/>
            <w:vAlign w:val="center"/>
            <w:hideMark/>
          </w:tcPr>
          <w:p w14:paraId="2AC047FA" w14:textId="77777777" w:rsidR="00D564EF" w:rsidRDefault="00D564EF">
            <w:pPr>
              <w:rPr>
                <w:rFonts w:ascii="Arial" w:hAnsi="Arial" w:cs="Arial"/>
                <w:sz w:val="2"/>
                <w:szCs w:val="2"/>
              </w:rPr>
            </w:pPr>
            <w:r>
              <w:rPr>
                <w:rFonts w:ascii="Arial" w:hAnsi="Arial" w:cs="Arial"/>
                <w:sz w:val="2"/>
                <w:szCs w:val="2"/>
              </w:rPr>
              <w:t> </w:t>
            </w:r>
          </w:p>
        </w:tc>
        <w:tc>
          <w:tcPr>
            <w:tcW w:w="1316" w:type="dxa"/>
            <w:gridSpan w:val="4"/>
            <w:vAlign w:val="center"/>
            <w:hideMark/>
          </w:tcPr>
          <w:p w14:paraId="2D95FAC4" w14:textId="77777777" w:rsidR="00D564EF" w:rsidRDefault="00D564EF">
            <w:pPr>
              <w:rPr>
                <w:rFonts w:ascii="Arial" w:hAnsi="Arial" w:cs="Arial"/>
                <w:sz w:val="2"/>
                <w:szCs w:val="2"/>
              </w:rPr>
            </w:pPr>
            <w:r>
              <w:rPr>
                <w:rFonts w:ascii="Arial" w:hAnsi="Arial" w:cs="Arial"/>
                <w:sz w:val="2"/>
                <w:szCs w:val="2"/>
              </w:rPr>
              <w:t> </w:t>
            </w:r>
          </w:p>
        </w:tc>
      </w:tr>
      <w:tr w:rsidR="00D564EF" w14:paraId="24A9CA3B" w14:textId="77777777" w:rsidTr="009C382F">
        <w:trPr>
          <w:cantSplit/>
        </w:trPr>
        <w:tc>
          <w:tcPr>
            <w:tcW w:w="9498" w:type="dxa"/>
            <w:tcBorders>
              <w:bottom w:val="single" w:sz="6" w:space="0" w:color="0075C9"/>
            </w:tcBorders>
            <w:tcMar>
              <w:top w:w="14" w:type="dxa"/>
              <w:left w:w="0" w:type="dxa"/>
              <w:bottom w:w="40" w:type="dxa"/>
              <w:right w:w="14" w:type="dxa"/>
            </w:tcMar>
            <w:hideMark/>
          </w:tcPr>
          <w:p w14:paraId="48737390"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b/>
                <w:bCs/>
                <w:color w:val="0075C9"/>
                <w:sz w:val="16"/>
                <w:szCs w:val="18"/>
              </w:rPr>
              <w:t>Christopher D. Young</w:t>
            </w:r>
          </w:p>
        </w:tc>
        <w:tc>
          <w:tcPr>
            <w:tcW w:w="115" w:type="dxa"/>
            <w:tcBorders>
              <w:bottom w:val="single" w:sz="6" w:space="0" w:color="0075C9"/>
            </w:tcBorders>
            <w:vAlign w:val="bottom"/>
            <w:hideMark/>
          </w:tcPr>
          <w:p w14:paraId="1025450A"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00D64F6D" w14:textId="77777777" w:rsidR="00D564EF" w:rsidRDefault="00D564EF">
            <w:pPr>
              <w:rPr>
                <w:rFonts w:ascii="Arial" w:hAnsi="Arial" w:cs="Arial"/>
                <w:sz w:val="18"/>
                <w:szCs w:val="18"/>
              </w:rPr>
            </w:pPr>
            <w:r w:rsidRPr="00122388">
              <w:rPr>
                <w:rFonts w:ascii="Arial" w:hAnsi="Arial" w:cs="Arial"/>
                <w:sz w:val="16"/>
                <w:szCs w:val="18"/>
              </w:rPr>
              <w:t> </w:t>
            </w:r>
          </w:p>
        </w:tc>
        <w:tc>
          <w:tcPr>
            <w:tcW w:w="1071" w:type="dxa"/>
            <w:tcBorders>
              <w:bottom w:val="single" w:sz="6" w:space="0" w:color="0075C9"/>
            </w:tcBorders>
            <w:tcMar>
              <w:top w:w="14" w:type="dxa"/>
              <w:left w:w="0" w:type="dxa"/>
              <w:bottom w:w="40" w:type="dxa"/>
              <w:right w:w="14" w:type="dxa"/>
            </w:tcMar>
            <w:vAlign w:val="bottom"/>
            <w:hideMark/>
          </w:tcPr>
          <w:p w14:paraId="38B1C451" w14:textId="77777777" w:rsidR="00D564EF" w:rsidRDefault="00D564EF">
            <w:pPr>
              <w:jc w:val="right"/>
              <w:rPr>
                <w:rFonts w:ascii="Arial" w:hAnsi="Arial" w:cs="Arial"/>
                <w:sz w:val="18"/>
                <w:szCs w:val="18"/>
              </w:rPr>
            </w:pPr>
            <w:r w:rsidRPr="00122388">
              <w:rPr>
                <w:rFonts w:ascii="Arial" w:hAnsi="Arial" w:cs="Arial"/>
                <w:sz w:val="16"/>
                <w:szCs w:val="18"/>
              </w:rPr>
              <w:t>$12,686,341</w:t>
            </w:r>
          </w:p>
        </w:tc>
        <w:tc>
          <w:tcPr>
            <w:tcW w:w="65" w:type="dxa"/>
            <w:tcBorders>
              <w:bottom w:val="single" w:sz="6" w:space="0" w:color="0075C9"/>
            </w:tcBorders>
            <w:noWrap/>
            <w:tcMar>
              <w:top w:w="14" w:type="dxa"/>
              <w:left w:w="0" w:type="dxa"/>
              <w:bottom w:w="40" w:type="dxa"/>
              <w:right w:w="14" w:type="dxa"/>
            </w:tcMar>
            <w:vAlign w:val="bottom"/>
            <w:hideMark/>
          </w:tcPr>
          <w:p w14:paraId="16C5285A" w14:textId="77777777" w:rsidR="00D564EF" w:rsidRPr="00122388" w:rsidRDefault="00D564EF">
            <w:pPr>
              <w:rPr>
                <w:rFonts w:ascii="Arial" w:hAnsi="Arial" w:cs="Arial"/>
                <w:sz w:val="16"/>
                <w:szCs w:val="18"/>
              </w:rPr>
            </w:pPr>
            <w:r w:rsidRPr="00122388">
              <w:rPr>
                <w:rFonts w:ascii="Arial" w:hAnsi="Arial" w:cs="Arial"/>
                <w:sz w:val="16"/>
                <w:szCs w:val="18"/>
              </w:rPr>
              <w:t> </w:t>
            </w:r>
          </w:p>
        </w:tc>
      </w:tr>
    </w:tbl>
    <w:p w14:paraId="20C0027E" w14:textId="77777777" w:rsidR="00D564EF" w:rsidRPr="009C382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Includes $11,170,874 in Severance Plan benefits and $28,786,918 in retirement-based stock vesting under Mr. Smith’s SAs and PSAs. </w:t>
      </w:r>
    </w:p>
    <w:p w14:paraId="012C5313" w14:textId="77777777" w:rsidR="00D564EF" w:rsidRDefault="00D564EF" w:rsidP="00F86BED">
      <w:pPr>
        <w:pStyle w:val="rrdsinglerule"/>
        <w:pBdr>
          <w:top w:val="single" w:sz="6" w:space="0" w:color="0075C9"/>
        </w:pBdr>
        <w:spacing w:before="300"/>
        <w:rPr>
          <w:sz w:val="24"/>
          <w:szCs w:val="24"/>
        </w:rPr>
      </w:pPr>
      <w:r>
        <w:t> </w:t>
      </w:r>
    </w:p>
    <w:p w14:paraId="1C7BB554" w14:textId="77777777" w:rsidR="00D564EF" w:rsidRDefault="00D564EF">
      <w:pPr>
        <w:pStyle w:val="NormalWeb"/>
        <w:spacing w:before="80" w:beforeAutospacing="0" w:after="0" w:afterAutospacing="0"/>
        <w:rPr>
          <w:rFonts w:ascii="Arial" w:hAnsi="Arial" w:cs="Arial"/>
          <w:sz w:val="28"/>
          <w:szCs w:val="28"/>
        </w:rPr>
      </w:pPr>
      <w:bookmarkStart w:id="30" w:name="toc189481_23"/>
      <w:bookmarkEnd w:id="30"/>
      <w:r>
        <w:rPr>
          <w:rFonts w:ascii="Arial" w:hAnsi="Arial" w:cs="Arial"/>
          <w:b/>
          <w:bCs/>
          <w:color w:val="0075C9"/>
          <w:sz w:val="28"/>
          <w:szCs w:val="28"/>
        </w:rPr>
        <w:t xml:space="preserve">CEO Pay Ratio </w:t>
      </w:r>
    </w:p>
    <w:p w14:paraId="50E81E8C"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For fiscal year 2021, the annual total compensation for the median employee of the Company (other than our CEO) was $176,858 and the annual total compensation of our CEO was $49,858,280. Based on this information, for fiscal year 2021 the ratio of the annual total compensation of our CEO to the annual total compensation of the median employee was 282 to 1. This ratio is a reasonable estimate calculated in a manner consistent with Item 402(u) of Regulation S-K under the Securities Exchange Act of 1934. </w:t>
      </w:r>
    </w:p>
    <w:p w14:paraId="73E8CDB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identified our median employee from among our employees as of June 30, 2021, the last day of our fiscal year, excluding approximately 3,430 employees who became Microsoft employees in fiscal year 2021 in the following business acquisitions: Kinvolk GmbH, The Marsden Group, Inc., Metaswitch Networks Ltd, Orions Digital Systems, Inc., ReFirm Labs, Inc., smashgg, Inc., and ZeniMax Media Inc. To identify our median employee, we used a “total direct compensation” measure consisting of: (i) fiscal year 2021 annual base pay (salary or gross wages for hourly employees, excluding paid leave), which we annualized for any permanent employees who commenced work during the year, (ii) bonuses and cash incentives payable for fiscal year 2021 (excluding allowances, relocation payments, and profit-sharing), and (iii) the dollar value of SAs granted in fiscal year 2021. Compensation amounts were determined from our human resources and payroll systems of record. Payments not made in U.S. dollars were converted to U.S. dollars using 12-month average exchange rates for the year. To identify our median employee, we then calculated the total direct compensation for our global employee population and excluded employees at the median who had anomalous compensation characteristics. </w:t>
      </w:r>
    </w:p>
    <w:p w14:paraId="4527E5F4" w14:textId="77777777" w:rsidR="00D564EF" w:rsidRDefault="00D564EF" w:rsidP="00F86BED">
      <w:pPr>
        <w:pStyle w:val="rrdsinglerule"/>
        <w:pBdr>
          <w:top w:val="single" w:sz="6" w:space="0" w:color="0075C9"/>
        </w:pBdr>
        <w:spacing w:before="300"/>
        <w:rPr>
          <w:sz w:val="24"/>
          <w:szCs w:val="24"/>
        </w:rPr>
      </w:pPr>
      <w:r>
        <w:t> </w:t>
      </w:r>
    </w:p>
    <w:p w14:paraId="26AD95C9" w14:textId="77777777" w:rsidR="00D564EF" w:rsidRDefault="00D564EF">
      <w:pPr>
        <w:pStyle w:val="NormalWeb"/>
        <w:spacing w:before="80" w:beforeAutospacing="0" w:after="0" w:afterAutospacing="0"/>
        <w:rPr>
          <w:rFonts w:ascii="Arial" w:hAnsi="Arial" w:cs="Arial"/>
          <w:sz w:val="28"/>
          <w:szCs w:val="28"/>
        </w:rPr>
      </w:pPr>
      <w:bookmarkStart w:id="31" w:name="toc189481_24"/>
      <w:bookmarkEnd w:id="31"/>
      <w:r>
        <w:rPr>
          <w:rFonts w:ascii="Arial" w:hAnsi="Arial" w:cs="Arial"/>
          <w:b/>
          <w:bCs/>
          <w:color w:val="0075C9"/>
          <w:sz w:val="28"/>
          <w:szCs w:val="28"/>
        </w:rPr>
        <w:t xml:space="preserve">Equity Compensation Plan Information </w:t>
      </w:r>
    </w:p>
    <w:p w14:paraId="6C58192F"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This table provides information about shares of Microsoft common stock that may be issued under our equity compensation plans approved by shareholders and plans not approved by shareholders (if any) as of June 30, 2021. Under the 2017 and 2001 Stock Plans,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shares underlying the award. </w:t>
      </w:r>
    </w:p>
    <w:p w14:paraId="0ACAFFC3" w14:textId="77777777" w:rsidR="00D564EF" w:rsidRPr="00F86BED" w:rsidRDefault="00D564EF">
      <w:pPr>
        <w:pStyle w:val="NormalWeb"/>
        <w:keepNext/>
        <w:spacing w:before="0" w:beforeAutospacing="0" w:after="0" w:afterAutospacing="0"/>
        <w:rPr>
          <w:sz w:val="12"/>
        </w:rPr>
      </w:pPr>
      <w:r w:rsidRPr="00F86BED">
        <w:rPr>
          <w:sz w:val="12"/>
        </w:rPr>
        <w:t> </w:t>
      </w:r>
    </w:p>
    <w:tbl>
      <w:tblPr>
        <w:tblW w:w="0" w:type="auto"/>
        <w:tblLayout w:type="fixed"/>
        <w:tblCellMar>
          <w:top w:w="14" w:type="dxa"/>
          <w:left w:w="0" w:type="dxa"/>
          <w:right w:w="14" w:type="dxa"/>
        </w:tblCellMar>
        <w:tblLook w:val="04A0" w:firstRow="1" w:lastRow="0" w:firstColumn="1" w:lastColumn="0" w:noHBand="0" w:noVBand="1"/>
      </w:tblPr>
      <w:tblGrid>
        <w:gridCol w:w="3444"/>
        <w:gridCol w:w="399"/>
        <w:gridCol w:w="126"/>
        <w:gridCol w:w="1973"/>
        <w:gridCol w:w="65"/>
        <w:gridCol w:w="500"/>
        <w:gridCol w:w="164"/>
        <w:gridCol w:w="1425"/>
        <w:gridCol w:w="65"/>
        <w:gridCol w:w="400"/>
        <w:gridCol w:w="130"/>
        <w:gridCol w:w="2024"/>
        <w:gridCol w:w="99"/>
      </w:tblGrid>
      <w:tr w:rsidR="00D564EF" w14:paraId="16D9AA1D" w14:textId="77777777" w:rsidTr="009C382F">
        <w:trPr>
          <w:cantSplit/>
          <w:tblHeader/>
        </w:trPr>
        <w:tc>
          <w:tcPr>
            <w:tcW w:w="3444" w:type="dxa"/>
            <w:tcBorders>
              <w:bottom w:val="single" w:sz="8" w:space="0" w:color="000000"/>
            </w:tcBorders>
            <w:tcMar>
              <w:top w:w="14" w:type="dxa"/>
              <w:left w:w="0" w:type="dxa"/>
              <w:bottom w:w="40" w:type="dxa"/>
              <w:right w:w="14" w:type="dxa"/>
            </w:tcMar>
            <w:vAlign w:val="bottom"/>
            <w:hideMark/>
          </w:tcPr>
          <w:p w14:paraId="28C28DAB"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sidRPr="00122388">
              <w:rPr>
                <w:rFonts w:ascii="Arial" w:hAnsi="Arial" w:cs="Arial"/>
                <w:b/>
                <w:bCs/>
                <w:sz w:val="16"/>
                <w:szCs w:val="18"/>
              </w:rPr>
              <w:t>Plan Category</w:t>
            </w:r>
          </w:p>
        </w:tc>
        <w:tc>
          <w:tcPr>
            <w:tcW w:w="399" w:type="dxa"/>
            <w:tcBorders>
              <w:bottom w:val="single" w:sz="8" w:space="0" w:color="000000"/>
            </w:tcBorders>
            <w:vAlign w:val="bottom"/>
            <w:hideMark/>
          </w:tcPr>
          <w:p w14:paraId="4AC1AAF1"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99" w:type="dxa"/>
            <w:gridSpan w:val="2"/>
            <w:tcBorders>
              <w:bottom w:val="single" w:sz="8" w:space="0" w:color="000000"/>
            </w:tcBorders>
            <w:tcMar>
              <w:top w:w="0" w:type="dxa"/>
              <w:left w:w="14" w:type="dxa"/>
              <w:bottom w:w="0" w:type="dxa"/>
              <w:right w:w="14" w:type="dxa"/>
            </w:tcMar>
            <w:vAlign w:val="bottom"/>
            <w:hideMark/>
          </w:tcPr>
          <w:p w14:paraId="02C7C6E2"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Number of Securities</w:t>
            </w:r>
          </w:p>
          <w:p w14:paraId="45256BB9"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to be Issued upon</w:t>
            </w:r>
          </w:p>
          <w:p w14:paraId="47A264B6"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Exercise of Outstanding</w:t>
            </w:r>
          </w:p>
          <w:p w14:paraId="3BFE760E"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Options, Warrants</w:t>
            </w:r>
          </w:p>
          <w:p w14:paraId="2C03CC0E"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and Rights</w:t>
            </w:r>
            <w:r>
              <w:rPr>
                <w:rFonts w:ascii="Arial" w:hAnsi="Arial" w:cs="Arial"/>
                <w:b/>
                <w:bCs/>
                <w:sz w:val="15"/>
                <w:szCs w:val="15"/>
                <w:vertAlign w:val="superscript"/>
              </w:rPr>
              <w:t>1</w:t>
            </w:r>
          </w:p>
          <w:p w14:paraId="28B80E2D"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(a)</w:t>
            </w:r>
          </w:p>
        </w:tc>
        <w:tc>
          <w:tcPr>
            <w:tcW w:w="65" w:type="dxa"/>
            <w:tcBorders>
              <w:bottom w:val="single" w:sz="8" w:space="0" w:color="000000"/>
            </w:tcBorders>
            <w:vAlign w:val="bottom"/>
            <w:hideMark/>
          </w:tcPr>
          <w:p w14:paraId="3804AD10" w14:textId="77777777" w:rsidR="00D564EF" w:rsidRDefault="00D564EF">
            <w:pPr>
              <w:rPr>
                <w:rFonts w:ascii="Arial" w:hAnsi="Arial" w:cs="Arial"/>
                <w:sz w:val="18"/>
                <w:szCs w:val="18"/>
              </w:rPr>
            </w:pPr>
            <w:r w:rsidRPr="00122388">
              <w:rPr>
                <w:rFonts w:ascii="Arial" w:hAnsi="Arial" w:cs="Arial"/>
                <w:sz w:val="16"/>
                <w:szCs w:val="18"/>
              </w:rPr>
              <w:t> </w:t>
            </w:r>
          </w:p>
        </w:tc>
        <w:tc>
          <w:tcPr>
            <w:tcW w:w="500" w:type="dxa"/>
            <w:tcBorders>
              <w:bottom w:val="single" w:sz="8" w:space="0" w:color="000000"/>
            </w:tcBorders>
            <w:vAlign w:val="bottom"/>
            <w:hideMark/>
          </w:tcPr>
          <w:p w14:paraId="26701B0D"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589" w:type="dxa"/>
            <w:gridSpan w:val="2"/>
            <w:tcBorders>
              <w:bottom w:val="single" w:sz="8" w:space="0" w:color="000000"/>
            </w:tcBorders>
            <w:tcMar>
              <w:top w:w="0" w:type="dxa"/>
              <w:left w:w="14" w:type="dxa"/>
              <w:bottom w:w="0" w:type="dxa"/>
              <w:right w:w="14" w:type="dxa"/>
            </w:tcMar>
            <w:vAlign w:val="bottom"/>
            <w:hideMark/>
          </w:tcPr>
          <w:p w14:paraId="35CA8C34"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Weighted-</w:t>
            </w:r>
            <w:r w:rsidRPr="00122388">
              <w:rPr>
                <w:rFonts w:ascii="Arial" w:hAnsi="Arial" w:cs="Arial"/>
                <w:b/>
                <w:bCs/>
                <w:sz w:val="16"/>
                <w:szCs w:val="18"/>
              </w:rPr>
              <w:br/>
              <w:t>Average</w:t>
            </w:r>
          </w:p>
          <w:p w14:paraId="36716F7F"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Exercise price</w:t>
            </w:r>
          </w:p>
          <w:p w14:paraId="38CF355A"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of Outstanding</w:t>
            </w:r>
          </w:p>
          <w:p w14:paraId="003E8BDA"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Options, Warrants</w:t>
            </w:r>
          </w:p>
          <w:p w14:paraId="7A87C89D"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and Rights</w:t>
            </w:r>
            <w:r>
              <w:rPr>
                <w:rFonts w:ascii="Arial" w:hAnsi="Arial" w:cs="Arial"/>
                <w:b/>
                <w:bCs/>
                <w:sz w:val="15"/>
                <w:szCs w:val="15"/>
                <w:vertAlign w:val="superscript"/>
              </w:rPr>
              <w:t>2</w:t>
            </w:r>
          </w:p>
          <w:p w14:paraId="46282580"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($)(b)</w:t>
            </w:r>
          </w:p>
        </w:tc>
        <w:tc>
          <w:tcPr>
            <w:tcW w:w="65" w:type="dxa"/>
            <w:tcBorders>
              <w:bottom w:val="single" w:sz="8" w:space="0" w:color="000000"/>
            </w:tcBorders>
            <w:vAlign w:val="bottom"/>
            <w:hideMark/>
          </w:tcPr>
          <w:p w14:paraId="0D33681C" w14:textId="77777777" w:rsidR="00D564EF" w:rsidRDefault="00D564EF">
            <w:pPr>
              <w:rPr>
                <w:rFonts w:ascii="Arial" w:hAnsi="Arial" w:cs="Arial"/>
                <w:sz w:val="18"/>
                <w:szCs w:val="18"/>
              </w:rPr>
            </w:pPr>
            <w:r w:rsidRPr="00122388">
              <w:rPr>
                <w:rFonts w:ascii="Arial" w:hAnsi="Arial" w:cs="Arial"/>
                <w:sz w:val="16"/>
                <w:szCs w:val="18"/>
              </w:rPr>
              <w:t> </w:t>
            </w:r>
          </w:p>
        </w:tc>
        <w:tc>
          <w:tcPr>
            <w:tcW w:w="400" w:type="dxa"/>
            <w:tcBorders>
              <w:bottom w:val="single" w:sz="8" w:space="0" w:color="000000"/>
            </w:tcBorders>
            <w:vAlign w:val="bottom"/>
            <w:hideMark/>
          </w:tcPr>
          <w:p w14:paraId="082DAE07"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2154" w:type="dxa"/>
            <w:gridSpan w:val="2"/>
            <w:tcBorders>
              <w:bottom w:val="single" w:sz="8" w:space="0" w:color="000000"/>
            </w:tcBorders>
            <w:noWrap/>
            <w:tcMar>
              <w:top w:w="0" w:type="dxa"/>
              <w:left w:w="14" w:type="dxa"/>
              <w:bottom w:w="0" w:type="dxa"/>
              <w:right w:w="14" w:type="dxa"/>
            </w:tcMar>
            <w:vAlign w:val="bottom"/>
            <w:hideMark/>
          </w:tcPr>
          <w:p w14:paraId="5B79EA54"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Number of Securities</w:t>
            </w:r>
          </w:p>
          <w:p w14:paraId="6F1F83A9"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Remaining Available</w:t>
            </w:r>
          </w:p>
          <w:p w14:paraId="270AE0DC"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for Future Issuance</w:t>
            </w:r>
          </w:p>
          <w:p w14:paraId="67611224"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Under Equity</w:t>
            </w:r>
          </w:p>
          <w:p w14:paraId="1201CE17"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Compensation Plans</w:t>
            </w:r>
          </w:p>
          <w:p w14:paraId="6A4C081E"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(Excluding Securities</w:t>
            </w:r>
          </w:p>
          <w:p w14:paraId="01E056D8"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Reflected in Column (a))</w:t>
            </w:r>
            <w:r>
              <w:rPr>
                <w:rFonts w:ascii="Arial" w:hAnsi="Arial" w:cs="Arial"/>
                <w:b/>
                <w:bCs/>
                <w:sz w:val="15"/>
                <w:szCs w:val="15"/>
                <w:vertAlign w:val="superscript"/>
              </w:rPr>
              <w:t>3</w:t>
            </w:r>
          </w:p>
          <w:p w14:paraId="16705E2F"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(c)</w:t>
            </w:r>
          </w:p>
        </w:tc>
        <w:tc>
          <w:tcPr>
            <w:tcW w:w="99" w:type="dxa"/>
            <w:tcBorders>
              <w:bottom w:val="single" w:sz="8" w:space="0" w:color="000000"/>
            </w:tcBorders>
            <w:vAlign w:val="bottom"/>
            <w:hideMark/>
          </w:tcPr>
          <w:p w14:paraId="6FD9F004"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2A5B8C9C" w14:textId="77777777" w:rsidTr="009C382F">
        <w:trPr>
          <w:trHeight w:val="75"/>
        </w:trPr>
        <w:tc>
          <w:tcPr>
            <w:tcW w:w="3444" w:type="dxa"/>
            <w:vAlign w:val="center"/>
            <w:hideMark/>
          </w:tcPr>
          <w:p w14:paraId="375FDA4D" w14:textId="77777777" w:rsidR="00D564EF" w:rsidRDefault="00D564EF">
            <w:pPr>
              <w:rPr>
                <w:rFonts w:ascii="Arial" w:hAnsi="Arial" w:cs="Arial"/>
                <w:sz w:val="2"/>
                <w:szCs w:val="2"/>
              </w:rPr>
            </w:pPr>
            <w:r>
              <w:rPr>
                <w:rFonts w:ascii="Arial" w:hAnsi="Arial" w:cs="Arial"/>
                <w:sz w:val="2"/>
                <w:szCs w:val="2"/>
              </w:rPr>
              <w:t> </w:t>
            </w:r>
          </w:p>
        </w:tc>
        <w:tc>
          <w:tcPr>
            <w:tcW w:w="2563" w:type="dxa"/>
            <w:gridSpan w:val="4"/>
            <w:vAlign w:val="center"/>
            <w:hideMark/>
          </w:tcPr>
          <w:p w14:paraId="7346858D" w14:textId="77777777" w:rsidR="00D564EF" w:rsidRDefault="00D564EF">
            <w:pPr>
              <w:rPr>
                <w:rFonts w:ascii="Arial" w:hAnsi="Arial" w:cs="Arial"/>
                <w:sz w:val="2"/>
                <w:szCs w:val="2"/>
              </w:rPr>
            </w:pPr>
            <w:r>
              <w:rPr>
                <w:rFonts w:ascii="Arial" w:hAnsi="Arial" w:cs="Arial"/>
                <w:sz w:val="2"/>
                <w:szCs w:val="2"/>
              </w:rPr>
              <w:t> </w:t>
            </w:r>
          </w:p>
        </w:tc>
        <w:tc>
          <w:tcPr>
            <w:tcW w:w="2154" w:type="dxa"/>
            <w:gridSpan w:val="4"/>
            <w:vAlign w:val="center"/>
            <w:hideMark/>
          </w:tcPr>
          <w:p w14:paraId="737E5A4C" w14:textId="77777777" w:rsidR="00D564EF" w:rsidRDefault="00D564EF">
            <w:pPr>
              <w:rPr>
                <w:rFonts w:ascii="Arial" w:hAnsi="Arial" w:cs="Arial"/>
                <w:sz w:val="2"/>
                <w:szCs w:val="2"/>
              </w:rPr>
            </w:pPr>
            <w:r>
              <w:rPr>
                <w:rFonts w:ascii="Arial" w:hAnsi="Arial" w:cs="Arial"/>
                <w:sz w:val="2"/>
                <w:szCs w:val="2"/>
              </w:rPr>
              <w:t> </w:t>
            </w:r>
          </w:p>
        </w:tc>
        <w:tc>
          <w:tcPr>
            <w:tcW w:w="2653" w:type="dxa"/>
            <w:gridSpan w:val="4"/>
            <w:vAlign w:val="center"/>
            <w:hideMark/>
          </w:tcPr>
          <w:p w14:paraId="515AFAFD" w14:textId="77777777" w:rsidR="00D564EF" w:rsidRDefault="00D564EF">
            <w:pPr>
              <w:rPr>
                <w:rFonts w:ascii="Arial" w:hAnsi="Arial" w:cs="Arial"/>
                <w:sz w:val="2"/>
                <w:szCs w:val="2"/>
              </w:rPr>
            </w:pPr>
            <w:r>
              <w:rPr>
                <w:rFonts w:ascii="Arial" w:hAnsi="Arial" w:cs="Arial"/>
                <w:sz w:val="2"/>
                <w:szCs w:val="2"/>
              </w:rPr>
              <w:t> </w:t>
            </w:r>
          </w:p>
        </w:tc>
      </w:tr>
      <w:tr w:rsidR="00D564EF" w14:paraId="0F8D4DD6" w14:textId="77777777" w:rsidTr="009C382F">
        <w:trPr>
          <w:cantSplit/>
        </w:trPr>
        <w:tc>
          <w:tcPr>
            <w:tcW w:w="3444" w:type="dxa"/>
            <w:tcBorders>
              <w:bottom w:val="single" w:sz="6" w:space="0" w:color="0075C9"/>
            </w:tcBorders>
            <w:tcMar>
              <w:top w:w="14" w:type="dxa"/>
              <w:left w:w="0" w:type="dxa"/>
              <w:bottom w:w="40" w:type="dxa"/>
              <w:right w:w="14" w:type="dxa"/>
            </w:tcMar>
            <w:hideMark/>
          </w:tcPr>
          <w:p w14:paraId="152E0834" w14:textId="77777777" w:rsidR="00D564EF" w:rsidRPr="009C382F" w:rsidRDefault="00D564EF">
            <w:pPr>
              <w:pStyle w:val="NormalWeb"/>
              <w:keepNext/>
              <w:spacing w:before="0" w:beforeAutospacing="0" w:after="0" w:afterAutospacing="0"/>
              <w:ind w:left="106"/>
              <w:rPr>
                <w:rFonts w:ascii="Arial" w:hAnsi="Arial" w:cs="Arial"/>
                <w:sz w:val="18"/>
                <w:szCs w:val="18"/>
              </w:rPr>
            </w:pPr>
            <w:r w:rsidRPr="00122388">
              <w:rPr>
                <w:rFonts w:ascii="Arial" w:hAnsi="Arial" w:cs="Arial"/>
                <w:sz w:val="16"/>
                <w:szCs w:val="18"/>
              </w:rPr>
              <w:t>Equity compensation plans approved by security holders</w:t>
            </w:r>
          </w:p>
        </w:tc>
        <w:tc>
          <w:tcPr>
            <w:tcW w:w="399" w:type="dxa"/>
            <w:tcBorders>
              <w:bottom w:val="single" w:sz="6" w:space="0" w:color="0075C9"/>
            </w:tcBorders>
            <w:vAlign w:val="bottom"/>
            <w:hideMark/>
          </w:tcPr>
          <w:p w14:paraId="21FD69F7"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26" w:type="dxa"/>
            <w:tcBorders>
              <w:bottom w:val="single" w:sz="6" w:space="0" w:color="0075C9"/>
            </w:tcBorders>
            <w:tcMar>
              <w:top w:w="14" w:type="dxa"/>
              <w:left w:w="0" w:type="dxa"/>
              <w:bottom w:w="40" w:type="dxa"/>
              <w:right w:w="14" w:type="dxa"/>
            </w:tcMar>
            <w:vAlign w:val="bottom"/>
            <w:hideMark/>
          </w:tcPr>
          <w:p w14:paraId="11D6EF9E" w14:textId="77777777" w:rsidR="00D564EF" w:rsidRDefault="00D564EF">
            <w:pPr>
              <w:rPr>
                <w:rFonts w:ascii="Arial" w:hAnsi="Arial" w:cs="Arial"/>
                <w:sz w:val="18"/>
                <w:szCs w:val="18"/>
              </w:rPr>
            </w:pPr>
            <w:r w:rsidRPr="00122388">
              <w:rPr>
                <w:rFonts w:ascii="Arial" w:hAnsi="Arial" w:cs="Arial"/>
                <w:sz w:val="16"/>
                <w:szCs w:val="18"/>
              </w:rPr>
              <w:t> </w:t>
            </w:r>
          </w:p>
        </w:tc>
        <w:tc>
          <w:tcPr>
            <w:tcW w:w="1973" w:type="dxa"/>
            <w:tcBorders>
              <w:bottom w:val="single" w:sz="6" w:space="0" w:color="0075C9"/>
            </w:tcBorders>
            <w:tcMar>
              <w:top w:w="14" w:type="dxa"/>
              <w:left w:w="0" w:type="dxa"/>
              <w:bottom w:w="40" w:type="dxa"/>
              <w:right w:w="14" w:type="dxa"/>
            </w:tcMar>
            <w:vAlign w:val="bottom"/>
            <w:hideMark/>
          </w:tcPr>
          <w:p w14:paraId="7DB32D6D" w14:textId="77777777" w:rsidR="00D564EF" w:rsidRDefault="00D564EF">
            <w:pPr>
              <w:jc w:val="right"/>
              <w:rPr>
                <w:rFonts w:ascii="Arial" w:hAnsi="Arial" w:cs="Arial"/>
                <w:sz w:val="18"/>
                <w:szCs w:val="18"/>
              </w:rPr>
            </w:pPr>
            <w:r w:rsidRPr="00122388">
              <w:rPr>
                <w:rFonts w:ascii="Arial" w:hAnsi="Arial" w:cs="Arial"/>
                <w:sz w:val="16"/>
                <w:szCs w:val="18"/>
              </w:rPr>
              <w:t>101,767,558</w:t>
            </w:r>
          </w:p>
        </w:tc>
        <w:tc>
          <w:tcPr>
            <w:tcW w:w="65" w:type="dxa"/>
            <w:tcBorders>
              <w:bottom w:val="single" w:sz="6" w:space="0" w:color="0075C9"/>
            </w:tcBorders>
            <w:noWrap/>
            <w:tcMar>
              <w:top w:w="14" w:type="dxa"/>
              <w:left w:w="0" w:type="dxa"/>
              <w:bottom w:w="40" w:type="dxa"/>
              <w:right w:w="14" w:type="dxa"/>
            </w:tcMar>
            <w:vAlign w:val="bottom"/>
            <w:hideMark/>
          </w:tcPr>
          <w:p w14:paraId="5DE2B52B" w14:textId="77777777" w:rsidR="00D564EF" w:rsidRDefault="00D564EF">
            <w:pPr>
              <w:rPr>
                <w:rFonts w:ascii="Arial" w:hAnsi="Arial" w:cs="Arial"/>
                <w:sz w:val="18"/>
                <w:szCs w:val="18"/>
              </w:rPr>
            </w:pPr>
            <w:r w:rsidRPr="00122388">
              <w:rPr>
                <w:rFonts w:ascii="Arial" w:hAnsi="Arial" w:cs="Arial"/>
                <w:sz w:val="16"/>
                <w:szCs w:val="18"/>
              </w:rPr>
              <w:t> </w:t>
            </w:r>
          </w:p>
        </w:tc>
        <w:tc>
          <w:tcPr>
            <w:tcW w:w="500" w:type="dxa"/>
            <w:tcBorders>
              <w:bottom w:val="single" w:sz="6" w:space="0" w:color="0075C9"/>
            </w:tcBorders>
            <w:vAlign w:val="bottom"/>
            <w:hideMark/>
          </w:tcPr>
          <w:p w14:paraId="5D4D1526"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64" w:type="dxa"/>
            <w:tcBorders>
              <w:bottom w:val="single" w:sz="6" w:space="0" w:color="0075C9"/>
            </w:tcBorders>
            <w:tcMar>
              <w:top w:w="14" w:type="dxa"/>
              <w:left w:w="0" w:type="dxa"/>
              <w:bottom w:w="40" w:type="dxa"/>
              <w:right w:w="14" w:type="dxa"/>
            </w:tcMar>
            <w:vAlign w:val="bottom"/>
            <w:hideMark/>
          </w:tcPr>
          <w:p w14:paraId="71314D89" w14:textId="77777777" w:rsidR="00D564EF" w:rsidRDefault="00D564EF">
            <w:pPr>
              <w:rPr>
                <w:rFonts w:ascii="Arial" w:hAnsi="Arial" w:cs="Arial"/>
                <w:sz w:val="18"/>
                <w:szCs w:val="18"/>
              </w:rPr>
            </w:pPr>
            <w:r w:rsidRPr="00122388">
              <w:rPr>
                <w:rFonts w:ascii="Arial" w:hAnsi="Arial" w:cs="Arial"/>
                <w:sz w:val="16"/>
                <w:szCs w:val="18"/>
              </w:rPr>
              <w:t> </w:t>
            </w:r>
          </w:p>
        </w:tc>
        <w:tc>
          <w:tcPr>
            <w:tcW w:w="1425" w:type="dxa"/>
            <w:tcBorders>
              <w:bottom w:val="single" w:sz="6" w:space="0" w:color="0075C9"/>
            </w:tcBorders>
            <w:tcMar>
              <w:top w:w="14" w:type="dxa"/>
              <w:left w:w="0" w:type="dxa"/>
              <w:bottom w:w="40" w:type="dxa"/>
              <w:right w:w="14" w:type="dxa"/>
            </w:tcMar>
            <w:vAlign w:val="bottom"/>
            <w:hideMark/>
          </w:tcPr>
          <w:p w14:paraId="0B786ED8" w14:textId="77777777" w:rsidR="00D564EF" w:rsidRDefault="00D564EF">
            <w:pPr>
              <w:jc w:val="right"/>
              <w:rPr>
                <w:rFonts w:ascii="Arial" w:hAnsi="Arial" w:cs="Arial"/>
                <w:sz w:val="18"/>
                <w:szCs w:val="18"/>
              </w:rPr>
            </w:pPr>
            <w:r w:rsidRPr="00122388">
              <w:rPr>
                <w:rFonts w:ascii="Arial" w:hAnsi="Arial" w:cs="Arial"/>
                <w:sz w:val="16"/>
                <w:szCs w:val="18"/>
              </w:rPr>
              <w:t>$26.63</w:t>
            </w:r>
          </w:p>
        </w:tc>
        <w:tc>
          <w:tcPr>
            <w:tcW w:w="65" w:type="dxa"/>
            <w:tcBorders>
              <w:bottom w:val="single" w:sz="6" w:space="0" w:color="0075C9"/>
            </w:tcBorders>
            <w:noWrap/>
            <w:tcMar>
              <w:top w:w="14" w:type="dxa"/>
              <w:left w:w="0" w:type="dxa"/>
              <w:bottom w:w="40" w:type="dxa"/>
              <w:right w:w="14" w:type="dxa"/>
            </w:tcMar>
            <w:vAlign w:val="bottom"/>
            <w:hideMark/>
          </w:tcPr>
          <w:p w14:paraId="26410181" w14:textId="77777777" w:rsidR="00D564EF" w:rsidRDefault="00D564EF">
            <w:pPr>
              <w:rPr>
                <w:rFonts w:ascii="Arial" w:hAnsi="Arial" w:cs="Arial"/>
                <w:sz w:val="18"/>
                <w:szCs w:val="18"/>
              </w:rPr>
            </w:pPr>
            <w:r w:rsidRPr="00122388">
              <w:rPr>
                <w:rFonts w:ascii="Arial" w:hAnsi="Arial" w:cs="Arial"/>
                <w:sz w:val="16"/>
                <w:szCs w:val="18"/>
              </w:rPr>
              <w:t> </w:t>
            </w:r>
          </w:p>
        </w:tc>
        <w:tc>
          <w:tcPr>
            <w:tcW w:w="400" w:type="dxa"/>
            <w:tcBorders>
              <w:bottom w:val="single" w:sz="6" w:space="0" w:color="0075C9"/>
            </w:tcBorders>
            <w:vAlign w:val="bottom"/>
            <w:hideMark/>
          </w:tcPr>
          <w:p w14:paraId="26E36BB6"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30" w:type="dxa"/>
            <w:tcBorders>
              <w:bottom w:val="single" w:sz="6" w:space="0" w:color="0075C9"/>
            </w:tcBorders>
            <w:tcMar>
              <w:top w:w="14" w:type="dxa"/>
              <w:left w:w="0" w:type="dxa"/>
              <w:bottom w:w="40" w:type="dxa"/>
              <w:right w:w="14" w:type="dxa"/>
            </w:tcMar>
            <w:vAlign w:val="bottom"/>
            <w:hideMark/>
          </w:tcPr>
          <w:p w14:paraId="7DA7E148" w14:textId="77777777" w:rsidR="00D564EF" w:rsidRDefault="00D564EF">
            <w:pPr>
              <w:rPr>
                <w:rFonts w:ascii="Arial" w:hAnsi="Arial" w:cs="Arial"/>
                <w:sz w:val="18"/>
                <w:szCs w:val="18"/>
              </w:rPr>
            </w:pPr>
            <w:r w:rsidRPr="00122388">
              <w:rPr>
                <w:rFonts w:ascii="Arial" w:hAnsi="Arial" w:cs="Arial"/>
                <w:sz w:val="16"/>
                <w:szCs w:val="18"/>
              </w:rPr>
              <w:t> </w:t>
            </w:r>
          </w:p>
        </w:tc>
        <w:tc>
          <w:tcPr>
            <w:tcW w:w="2024" w:type="dxa"/>
            <w:tcBorders>
              <w:bottom w:val="single" w:sz="6" w:space="0" w:color="0075C9"/>
            </w:tcBorders>
            <w:tcMar>
              <w:top w:w="14" w:type="dxa"/>
              <w:left w:w="0" w:type="dxa"/>
              <w:bottom w:w="40" w:type="dxa"/>
              <w:right w:w="14" w:type="dxa"/>
            </w:tcMar>
            <w:vAlign w:val="bottom"/>
            <w:hideMark/>
          </w:tcPr>
          <w:p w14:paraId="2C7A81E4" w14:textId="77777777" w:rsidR="00D564EF" w:rsidRDefault="00D564EF">
            <w:pPr>
              <w:jc w:val="right"/>
              <w:rPr>
                <w:rFonts w:ascii="Arial" w:hAnsi="Arial" w:cs="Arial"/>
                <w:sz w:val="18"/>
                <w:szCs w:val="18"/>
              </w:rPr>
            </w:pPr>
            <w:r w:rsidRPr="00122388">
              <w:rPr>
                <w:rFonts w:ascii="Arial" w:hAnsi="Arial" w:cs="Arial"/>
                <w:sz w:val="16"/>
                <w:szCs w:val="18"/>
              </w:rPr>
              <w:t>339,920,108</w:t>
            </w:r>
          </w:p>
        </w:tc>
        <w:tc>
          <w:tcPr>
            <w:tcW w:w="99" w:type="dxa"/>
            <w:tcBorders>
              <w:bottom w:val="single" w:sz="6" w:space="0" w:color="0075C9"/>
            </w:tcBorders>
            <w:noWrap/>
            <w:tcMar>
              <w:top w:w="14" w:type="dxa"/>
              <w:left w:w="0" w:type="dxa"/>
              <w:bottom w:w="40" w:type="dxa"/>
              <w:right w:w="14" w:type="dxa"/>
            </w:tcMar>
            <w:vAlign w:val="bottom"/>
            <w:hideMark/>
          </w:tcPr>
          <w:p w14:paraId="72D5CFAE"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55B58B9D" w14:textId="77777777" w:rsidTr="009C382F">
        <w:trPr>
          <w:trHeight w:val="75"/>
        </w:trPr>
        <w:tc>
          <w:tcPr>
            <w:tcW w:w="3444" w:type="dxa"/>
            <w:vAlign w:val="center"/>
            <w:hideMark/>
          </w:tcPr>
          <w:p w14:paraId="3AEFB587" w14:textId="77777777" w:rsidR="00D564EF" w:rsidRDefault="00D564EF">
            <w:pPr>
              <w:rPr>
                <w:rFonts w:ascii="Arial" w:hAnsi="Arial" w:cs="Arial"/>
                <w:sz w:val="2"/>
                <w:szCs w:val="2"/>
              </w:rPr>
            </w:pPr>
            <w:r>
              <w:rPr>
                <w:rFonts w:ascii="Arial" w:hAnsi="Arial" w:cs="Arial"/>
                <w:sz w:val="2"/>
                <w:szCs w:val="2"/>
              </w:rPr>
              <w:t> </w:t>
            </w:r>
          </w:p>
        </w:tc>
        <w:tc>
          <w:tcPr>
            <w:tcW w:w="2563" w:type="dxa"/>
            <w:gridSpan w:val="4"/>
            <w:vAlign w:val="center"/>
            <w:hideMark/>
          </w:tcPr>
          <w:p w14:paraId="1913CB05" w14:textId="77777777" w:rsidR="00D564EF" w:rsidRDefault="00D564EF">
            <w:pPr>
              <w:rPr>
                <w:rFonts w:ascii="Arial" w:hAnsi="Arial" w:cs="Arial"/>
                <w:sz w:val="2"/>
                <w:szCs w:val="2"/>
              </w:rPr>
            </w:pPr>
            <w:r>
              <w:rPr>
                <w:rFonts w:ascii="Arial" w:hAnsi="Arial" w:cs="Arial"/>
                <w:sz w:val="2"/>
                <w:szCs w:val="2"/>
              </w:rPr>
              <w:t> </w:t>
            </w:r>
          </w:p>
        </w:tc>
        <w:tc>
          <w:tcPr>
            <w:tcW w:w="2154" w:type="dxa"/>
            <w:gridSpan w:val="4"/>
            <w:vAlign w:val="center"/>
            <w:hideMark/>
          </w:tcPr>
          <w:p w14:paraId="27604387" w14:textId="77777777" w:rsidR="00D564EF" w:rsidRDefault="00D564EF">
            <w:pPr>
              <w:rPr>
                <w:rFonts w:ascii="Arial" w:hAnsi="Arial" w:cs="Arial"/>
                <w:sz w:val="2"/>
                <w:szCs w:val="2"/>
              </w:rPr>
            </w:pPr>
            <w:r>
              <w:rPr>
                <w:rFonts w:ascii="Arial" w:hAnsi="Arial" w:cs="Arial"/>
                <w:sz w:val="2"/>
                <w:szCs w:val="2"/>
              </w:rPr>
              <w:t> </w:t>
            </w:r>
          </w:p>
        </w:tc>
        <w:tc>
          <w:tcPr>
            <w:tcW w:w="2653" w:type="dxa"/>
            <w:gridSpan w:val="4"/>
            <w:vAlign w:val="center"/>
            <w:hideMark/>
          </w:tcPr>
          <w:p w14:paraId="330B5B2D" w14:textId="77777777" w:rsidR="00D564EF" w:rsidRDefault="00D564EF">
            <w:pPr>
              <w:rPr>
                <w:rFonts w:ascii="Arial" w:hAnsi="Arial" w:cs="Arial"/>
                <w:sz w:val="2"/>
                <w:szCs w:val="2"/>
              </w:rPr>
            </w:pPr>
            <w:r>
              <w:rPr>
                <w:rFonts w:ascii="Arial" w:hAnsi="Arial" w:cs="Arial"/>
                <w:sz w:val="2"/>
                <w:szCs w:val="2"/>
              </w:rPr>
              <w:t> </w:t>
            </w:r>
          </w:p>
        </w:tc>
      </w:tr>
      <w:tr w:rsidR="00D564EF" w14:paraId="62DB5549" w14:textId="77777777" w:rsidTr="009C382F">
        <w:trPr>
          <w:cantSplit/>
        </w:trPr>
        <w:tc>
          <w:tcPr>
            <w:tcW w:w="3444" w:type="dxa"/>
            <w:tcBorders>
              <w:bottom w:val="single" w:sz="6" w:space="0" w:color="0075C9"/>
            </w:tcBorders>
            <w:tcMar>
              <w:top w:w="14" w:type="dxa"/>
              <w:left w:w="0" w:type="dxa"/>
              <w:bottom w:w="40" w:type="dxa"/>
              <w:right w:w="14" w:type="dxa"/>
            </w:tcMar>
            <w:hideMark/>
          </w:tcPr>
          <w:p w14:paraId="30B9DDB4" w14:textId="77777777" w:rsidR="00D564EF" w:rsidRPr="009C382F" w:rsidRDefault="00D564EF">
            <w:pPr>
              <w:pStyle w:val="NormalWeb"/>
              <w:keepNext/>
              <w:spacing w:before="0" w:beforeAutospacing="0" w:after="0" w:afterAutospacing="0"/>
              <w:ind w:left="106"/>
              <w:rPr>
                <w:rFonts w:ascii="Arial" w:hAnsi="Arial" w:cs="Arial"/>
                <w:sz w:val="18"/>
                <w:szCs w:val="18"/>
              </w:rPr>
            </w:pPr>
            <w:r w:rsidRPr="00122388">
              <w:rPr>
                <w:rFonts w:ascii="Arial" w:hAnsi="Arial" w:cs="Arial"/>
                <w:sz w:val="16"/>
                <w:szCs w:val="18"/>
              </w:rPr>
              <w:t>Equity compensation plans not approved by security holders</w:t>
            </w:r>
          </w:p>
        </w:tc>
        <w:tc>
          <w:tcPr>
            <w:tcW w:w="399" w:type="dxa"/>
            <w:tcBorders>
              <w:bottom w:val="single" w:sz="6" w:space="0" w:color="0075C9"/>
            </w:tcBorders>
            <w:vAlign w:val="bottom"/>
            <w:hideMark/>
          </w:tcPr>
          <w:p w14:paraId="657B09CC"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26" w:type="dxa"/>
            <w:tcBorders>
              <w:bottom w:val="single" w:sz="6" w:space="0" w:color="0075C9"/>
            </w:tcBorders>
            <w:tcMar>
              <w:top w:w="14" w:type="dxa"/>
              <w:left w:w="0" w:type="dxa"/>
              <w:bottom w:w="40" w:type="dxa"/>
              <w:right w:w="14" w:type="dxa"/>
            </w:tcMar>
            <w:vAlign w:val="center"/>
            <w:hideMark/>
          </w:tcPr>
          <w:p w14:paraId="3C33B4EC" w14:textId="77777777" w:rsidR="00D564EF" w:rsidRDefault="00D564EF">
            <w:pPr>
              <w:rPr>
                <w:rFonts w:ascii="Arial" w:hAnsi="Arial" w:cs="Arial"/>
                <w:sz w:val="18"/>
                <w:szCs w:val="18"/>
              </w:rPr>
            </w:pPr>
            <w:r w:rsidRPr="00122388">
              <w:rPr>
                <w:rFonts w:ascii="Arial" w:hAnsi="Arial" w:cs="Arial"/>
                <w:sz w:val="16"/>
                <w:szCs w:val="18"/>
              </w:rPr>
              <w:t> </w:t>
            </w:r>
          </w:p>
        </w:tc>
        <w:tc>
          <w:tcPr>
            <w:tcW w:w="1973" w:type="dxa"/>
            <w:tcBorders>
              <w:bottom w:val="single" w:sz="6" w:space="0" w:color="0075C9"/>
            </w:tcBorders>
            <w:tcMar>
              <w:top w:w="14" w:type="dxa"/>
              <w:left w:w="0" w:type="dxa"/>
              <w:bottom w:w="40" w:type="dxa"/>
              <w:right w:w="14" w:type="dxa"/>
            </w:tcMar>
            <w:vAlign w:val="center"/>
            <w:hideMark/>
          </w:tcPr>
          <w:p w14:paraId="26B08519"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65" w:type="dxa"/>
            <w:tcBorders>
              <w:bottom w:val="single" w:sz="6" w:space="0" w:color="0075C9"/>
            </w:tcBorders>
            <w:noWrap/>
            <w:tcMar>
              <w:top w:w="14" w:type="dxa"/>
              <w:left w:w="0" w:type="dxa"/>
              <w:bottom w:w="40" w:type="dxa"/>
              <w:right w:w="14" w:type="dxa"/>
            </w:tcMar>
            <w:vAlign w:val="center"/>
            <w:hideMark/>
          </w:tcPr>
          <w:p w14:paraId="5CEECEDF" w14:textId="77777777" w:rsidR="00D564EF" w:rsidRDefault="00D564EF">
            <w:pPr>
              <w:rPr>
                <w:rFonts w:ascii="Arial" w:hAnsi="Arial" w:cs="Arial"/>
                <w:sz w:val="18"/>
                <w:szCs w:val="18"/>
              </w:rPr>
            </w:pPr>
            <w:r w:rsidRPr="00122388">
              <w:rPr>
                <w:rFonts w:ascii="Arial" w:hAnsi="Arial" w:cs="Arial"/>
                <w:sz w:val="16"/>
                <w:szCs w:val="18"/>
              </w:rPr>
              <w:t> </w:t>
            </w:r>
          </w:p>
        </w:tc>
        <w:tc>
          <w:tcPr>
            <w:tcW w:w="500" w:type="dxa"/>
            <w:tcBorders>
              <w:bottom w:val="single" w:sz="6" w:space="0" w:color="0075C9"/>
            </w:tcBorders>
            <w:vAlign w:val="bottom"/>
            <w:hideMark/>
          </w:tcPr>
          <w:p w14:paraId="50832318"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64" w:type="dxa"/>
            <w:tcBorders>
              <w:bottom w:val="single" w:sz="6" w:space="0" w:color="0075C9"/>
            </w:tcBorders>
            <w:tcMar>
              <w:top w:w="14" w:type="dxa"/>
              <w:left w:w="0" w:type="dxa"/>
              <w:bottom w:w="40" w:type="dxa"/>
              <w:right w:w="14" w:type="dxa"/>
            </w:tcMar>
            <w:vAlign w:val="center"/>
            <w:hideMark/>
          </w:tcPr>
          <w:p w14:paraId="51E620A4" w14:textId="77777777" w:rsidR="00D564EF" w:rsidRDefault="00D564EF">
            <w:pPr>
              <w:rPr>
                <w:rFonts w:ascii="Arial" w:hAnsi="Arial" w:cs="Arial"/>
                <w:sz w:val="18"/>
                <w:szCs w:val="18"/>
              </w:rPr>
            </w:pPr>
            <w:r w:rsidRPr="00122388">
              <w:rPr>
                <w:rFonts w:ascii="Arial" w:hAnsi="Arial" w:cs="Arial"/>
                <w:sz w:val="16"/>
                <w:szCs w:val="18"/>
              </w:rPr>
              <w:t> </w:t>
            </w:r>
          </w:p>
        </w:tc>
        <w:tc>
          <w:tcPr>
            <w:tcW w:w="1425" w:type="dxa"/>
            <w:tcBorders>
              <w:bottom w:val="single" w:sz="6" w:space="0" w:color="0075C9"/>
            </w:tcBorders>
            <w:tcMar>
              <w:top w:w="14" w:type="dxa"/>
              <w:left w:w="0" w:type="dxa"/>
              <w:bottom w:w="40" w:type="dxa"/>
              <w:right w:w="14" w:type="dxa"/>
            </w:tcMar>
            <w:vAlign w:val="center"/>
            <w:hideMark/>
          </w:tcPr>
          <w:p w14:paraId="047F1404" w14:textId="77777777" w:rsidR="00D564EF" w:rsidRDefault="00D564EF">
            <w:pPr>
              <w:jc w:val="right"/>
              <w:rPr>
                <w:rFonts w:ascii="Arial" w:hAnsi="Arial" w:cs="Arial"/>
                <w:sz w:val="18"/>
                <w:szCs w:val="18"/>
              </w:rPr>
            </w:pPr>
            <w:r w:rsidRPr="00122388">
              <w:rPr>
                <w:rFonts w:ascii="Arial" w:hAnsi="Arial" w:cs="Arial"/>
                <w:sz w:val="16"/>
                <w:szCs w:val="18"/>
              </w:rPr>
              <w:t>N/A</w:t>
            </w:r>
          </w:p>
        </w:tc>
        <w:tc>
          <w:tcPr>
            <w:tcW w:w="65" w:type="dxa"/>
            <w:tcBorders>
              <w:bottom w:val="single" w:sz="6" w:space="0" w:color="0075C9"/>
            </w:tcBorders>
            <w:noWrap/>
            <w:tcMar>
              <w:top w:w="14" w:type="dxa"/>
              <w:left w:w="0" w:type="dxa"/>
              <w:bottom w:w="40" w:type="dxa"/>
              <w:right w:w="14" w:type="dxa"/>
            </w:tcMar>
            <w:vAlign w:val="center"/>
            <w:hideMark/>
          </w:tcPr>
          <w:p w14:paraId="1A2F882A" w14:textId="77777777" w:rsidR="00D564EF" w:rsidRDefault="00D564EF">
            <w:pPr>
              <w:rPr>
                <w:rFonts w:ascii="Arial" w:hAnsi="Arial" w:cs="Arial"/>
                <w:sz w:val="18"/>
                <w:szCs w:val="18"/>
              </w:rPr>
            </w:pPr>
            <w:r w:rsidRPr="00122388">
              <w:rPr>
                <w:rFonts w:ascii="Arial" w:hAnsi="Arial" w:cs="Arial"/>
                <w:sz w:val="16"/>
                <w:szCs w:val="18"/>
              </w:rPr>
              <w:t> </w:t>
            </w:r>
          </w:p>
        </w:tc>
        <w:tc>
          <w:tcPr>
            <w:tcW w:w="400" w:type="dxa"/>
            <w:tcBorders>
              <w:bottom w:val="single" w:sz="6" w:space="0" w:color="0075C9"/>
            </w:tcBorders>
            <w:vAlign w:val="bottom"/>
            <w:hideMark/>
          </w:tcPr>
          <w:p w14:paraId="2C877B44"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30" w:type="dxa"/>
            <w:tcBorders>
              <w:bottom w:val="single" w:sz="6" w:space="0" w:color="0075C9"/>
            </w:tcBorders>
            <w:tcMar>
              <w:top w:w="14" w:type="dxa"/>
              <w:left w:w="0" w:type="dxa"/>
              <w:bottom w:w="40" w:type="dxa"/>
              <w:right w:w="14" w:type="dxa"/>
            </w:tcMar>
            <w:vAlign w:val="center"/>
            <w:hideMark/>
          </w:tcPr>
          <w:p w14:paraId="6490A888" w14:textId="77777777" w:rsidR="00D564EF" w:rsidRDefault="00D564EF">
            <w:pPr>
              <w:rPr>
                <w:rFonts w:ascii="Arial" w:hAnsi="Arial" w:cs="Arial"/>
                <w:sz w:val="18"/>
                <w:szCs w:val="18"/>
              </w:rPr>
            </w:pPr>
            <w:r w:rsidRPr="00122388">
              <w:rPr>
                <w:rFonts w:ascii="Arial" w:hAnsi="Arial" w:cs="Arial"/>
                <w:sz w:val="16"/>
                <w:szCs w:val="18"/>
              </w:rPr>
              <w:t> </w:t>
            </w:r>
          </w:p>
        </w:tc>
        <w:tc>
          <w:tcPr>
            <w:tcW w:w="2024" w:type="dxa"/>
            <w:tcBorders>
              <w:bottom w:val="single" w:sz="6" w:space="0" w:color="0075C9"/>
            </w:tcBorders>
            <w:tcMar>
              <w:top w:w="14" w:type="dxa"/>
              <w:left w:w="0" w:type="dxa"/>
              <w:bottom w:w="40" w:type="dxa"/>
              <w:right w:w="14" w:type="dxa"/>
            </w:tcMar>
            <w:vAlign w:val="center"/>
            <w:hideMark/>
          </w:tcPr>
          <w:p w14:paraId="1C9E5887" w14:textId="77777777" w:rsidR="00D564EF" w:rsidRDefault="00D564EF">
            <w:pPr>
              <w:jc w:val="right"/>
              <w:rPr>
                <w:rFonts w:ascii="Arial" w:hAnsi="Arial" w:cs="Arial"/>
                <w:sz w:val="18"/>
                <w:szCs w:val="18"/>
              </w:rPr>
            </w:pPr>
            <w:r w:rsidRPr="00122388">
              <w:rPr>
                <w:rFonts w:ascii="Arial" w:hAnsi="Arial" w:cs="Arial"/>
                <w:sz w:val="16"/>
                <w:szCs w:val="18"/>
              </w:rPr>
              <w:t>0</w:t>
            </w:r>
          </w:p>
        </w:tc>
        <w:tc>
          <w:tcPr>
            <w:tcW w:w="99" w:type="dxa"/>
            <w:tcBorders>
              <w:bottom w:val="single" w:sz="6" w:space="0" w:color="0075C9"/>
            </w:tcBorders>
            <w:noWrap/>
            <w:tcMar>
              <w:top w:w="14" w:type="dxa"/>
              <w:left w:w="0" w:type="dxa"/>
              <w:bottom w:w="40" w:type="dxa"/>
              <w:right w:w="14" w:type="dxa"/>
            </w:tcMar>
            <w:vAlign w:val="center"/>
            <w:hideMark/>
          </w:tcPr>
          <w:p w14:paraId="01B6F4D6"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7A1706DA" w14:textId="77777777" w:rsidTr="009C382F">
        <w:trPr>
          <w:trHeight w:val="75"/>
        </w:trPr>
        <w:tc>
          <w:tcPr>
            <w:tcW w:w="3444" w:type="dxa"/>
            <w:vAlign w:val="center"/>
            <w:hideMark/>
          </w:tcPr>
          <w:p w14:paraId="1363BD6C" w14:textId="77777777" w:rsidR="00D564EF" w:rsidRDefault="00D564EF">
            <w:pPr>
              <w:rPr>
                <w:rFonts w:ascii="Arial" w:hAnsi="Arial" w:cs="Arial"/>
                <w:sz w:val="2"/>
                <w:szCs w:val="2"/>
              </w:rPr>
            </w:pPr>
            <w:r>
              <w:rPr>
                <w:rFonts w:ascii="Arial" w:hAnsi="Arial" w:cs="Arial"/>
                <w:sz w:val="2"/>
                <w:szCs w:val="2"/>
              </w:rPr>
              <w:t> </w:t>
            </w:r>
          </w:p>
        </w:tc>
        <w:tc>
          <w:tcPr>
            <w:tcW w:w="2563" w:type="dxa"/>
            <w:gridSpan w:val="4"/>
            <w:vAlign w:val="center"/>
            <w:hideMark/>
          </w:tcPr>
          <w:p w14:paraId="746691ED" w14:textId="77777777" w:rsidR="00D564EF" w:rsidRDefault="00D564EF">
            <w:pPr>
              <w:rPr>
                <w:rFonts w:ascii="Arial" w:hAnsi="Arial" w:cs="Arial"/>
                <w:sz w:val="2"/>
                <w:szCs w:val="2"/>
              </w:rPr>
            </w:pPr>
            <w:r>
              <w:rPr>
                <w:rFonts w:ascii="Arial" w:hAnsi="Arial" w:cs="Arial"/>
                <w:sz w:val="2"/>
                <w:szCs w:val="2"/>
              </w:rPr>
              <w:t> </w:t>
            </w:r>
          </w:p>
        </w:tc>
        <w:tc>
          <w:tcPr>
            <w:tcW w:w="2154" w:type="dxa"/>
            <w:gridSpan w:val="4"/>
            <w:vAlign w:val="center"/>
            <w:hideMark/>
          </w:tcPr>
          <w:p w14:paraId="1DF92C0F" w14:textId="77777777" w:rsidR="00D564EF" w:rsidRDefault="00D564EF">
            <w:pPr>
              <w:rPr>
                <w:rFonts w:ascii="Arial" w:hAnsi="Arial" w:cs="Arial"/>
                <w:sz w:val="2"/>
                <w:szCs w:val="2"/>
              </w:rPr>
            </w:pPr>
            <w:r>
              <w:rPr>
                <w:rFonts w:ascii="Arial" w:hAnsi="Arial" w:cs="Arial"/>
                <w:sz w:val="2"/>
                <w:szCs w:val="2"/>
              </w:rPr>
              <w:t> </w:t>
            </w:r>
          </w:p>
        </w:tc>
        <w:tc>
          <w:tcPr>
            <w:tcW w:w="2653" w:type="dxa"/>
            <w:gridSpan w:val="4"/>
            <w:vAlign w:val="center"/>
            <w:hideMark/>
          </w:tcPr>
          <w:p w14:paraId="7B1BF1C5" w14:textId="77777777" w:rsidR="00D564EF" w:rsidRDefault="00D564EF">
            <w:pPr>
              <w:rPr>
                <w:rFonts w:ascii="Arial" w:hAnsi="Arial" w:cs="Arial"/>
                <w:sz w:val="2"/>
                <w:szCs w:val="2"/>
              </w:rPr>
            </w:pPr>
            <w:r>
              <w:rPr>
                <w:rFonts w:ascii="Arial" w:hAnsi="Arial" w:cs="Arial"/>
                <w:sz w:val="2"/>
                <w:szCs w:val="2"/>
              </w:rPr>
              <w:t> </w:t>
            </w:r>
          </w:p>
        </w:tc>
      </w:tr>
      <w:tr w:rsidR="00D564EF" w14:paraId="47985B29" w14:textId="77777777" w:rsidTr="009C382F">
        <w:trPr>
          <w:cantSplit/>
        </w:trPr>
        <w:tc>
          <w:tcPr>
            <w:tcW w:w="3444" w:type="dxa"/>
            <w:tcBorders>
              <w:bottom w:val="single" w:sz="6" w:space="0" w:color="0075C9"/>
            </w:tcBorders>
            <w:tcMar>
              <w:top w:w="14" w:type="dxa"/>
              <w:left w:w="0" w:type="dxa"/>
              <w:bottom w:w="40" w:type="dxa"/>
              <w:right w:w="14" w:type="dxa"/>
            </w:tcMar>
            <w:hideMark/>
          </w:tcPr>
          <w:p w14:paraId="606ED5CD"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Total</w:t>
            </w:r>
          </w:p>
        </w:tc>
        <w:tc>
          <w:tcPr>
            <w:tcW w:w="399" w:type="dxa"/>
            <w:tcBorders>
              <w:bottom w:val="single" w:sz="6" w:space="0" w:color="0075C9"/>
            </w:tcBorders>
            <w:vAlign w:val="bottom"/>
            <w:hideMark/>
          </w:tcPr>
          <w:p w14:paraId="170CF603"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26" w:type="dxa"/>
            <w:tcBorders>
              <w:bottom w:val="single" w:sz="6" w:space="0" w:color="0075C9"/>
            </w:tcBorders>
            <w:tcMar>
              <w:top w:w="14" w:type="dxa"/>
              <w:left w:w="0" w:type="dxa"/>
              <w:bottom w:w="40" w:type="dxa"/>
              <w:right w:w="14" w:type="dxa"/>
            </w:tcMar>
            <w:vAlign w:val="bottom"/>
            <w:hideMark/>
          </w:tcPr>
          <w:p w14:paraId="67469114" w14:textId="77777777" w:rsidR="00D564EF" w:rsidRDefault="00D564EF">
            <w:pPr>
              <w:rPr>
                <w:rFonts w:ascii="Arial" w:hAnsi="Arial" w:cs="Arial"/>
                <w:sz w:val="18"/>
                <w:szCs w:val="18"/>
              </w:rPr>
            </w:pPr>
            <w:r w:rsidRPr="00122388">
              <w:rPr>
                <w:rFonts w:ascii="Arial" w:hAnsi="Arial" w:cs="Arial"/>
                <w:sz w:val="16"/>
                <w:szCs w:val="18"/>
              </w:rPr>
              <w:t> </w:t>
            </w:r>
          </w:p>
        </w:tc>
        <w:tc>
          <w:tcPr>
            <w:tcW w:w="1973" w:type="dxa"/>
            <w:tcBorders>
              <w:bottom w:val="single" w:sz="6" w:space="0" w:color="0075C9"/>
            </w:tcBorders>
            <w:tcMar>
              <w:top w:w="14" w:type="dxa"/>
              <w:left w:w="0" w:type="dxa"/>
              <w:bottom w:w="40" w:type="dxa"/>
              <w:right w:w="14" w:type="dxa"/>
            </w:tcMar>
            <w:vAlign w:val="bottom"/>
            <w:hideMark/>
          </w:tcPr>
          <w:p w14:paraId="19388AC1" w14:textId="77777777" w:rsidR="00D564EF" w:rsidRDefault="00D564EF">
            <w:pPr>
              <w:jc w:val="right"/>
              <w:rPr>
                <w:rFonts w:ascii="Arial" w:hAnsi="Arial" w:cs="Arial"/>
                <w:sz w:val="18"/>
                <w:szCs w:val="18"/>
              </w:rPr>
            </w:pPr>
            <w:r w:rsidRPr="00122388">
              <w:rPr>
                <w:rFonts w:ascii="Arial" w:hAnsi="Arial" w:cs="Arial"/>
                <w:sz w:val="16"/>
                <w:szCs w:val="18"/>
              </w:rPr>
              <w:t>101,767,558</w:t>
            </w:r>
          </w:p>
        </w:tc>
        <w:tc>
          <w:tcPr>
            <w:tcW w:w="65" w:type="dxa"/>
            <w:tcBorders>
              <w:bottom w:val="single" w:sz="6" w:space="0" w:color="0075C9"/>
            </w:tcBorders>
            <w:noWrap/>
            <w:tcMar>
              <w:top w:w="14" w:type="dxa"/>
              <w:left w:w="0" w:type="dxa"/>
              <w:bottom w:w="40" w:type="dxa"/>
              <w:right w:w="14" w:type="dxa"/>
            </w:tcMar>
            <w:vAlign w:val="bottom"/>
            <w:hideMark/>
          </w:tcPr>
          <w:p w14:paraId="292FC377" w14:textId="77777777" w:rsidR="00D564EF" w:rsidRDefault="00D564EF">
            <w:pPr>
              <w:rPr>
                <w:rFonts w:ascii="Arial" w:hAnsi="Arial" w:cs="Arial"/>
                <w:sz w:val="18"/>
                <w:szCs w:val="18"/>
              </w:rPr>
            </w:pPr>
            <w:r w:rsidRPr="00122388">
              <w:rPr>
                <w:rFonts w:ascii="Arial" w:hAnsi="Arial" w:cs="Arial"/>
                <w:sz w:val="16"/>
                <w:szCs w:val="18"/>
              </w:rPr>
              <w:t> </w:t>
            </w:r>
          </w:p>
        </w:tc>
        <w:tc>
          <w:tcPr>
            <w:tcW w:w="500" w:type="dxa"/>
            <w:tcBorders>
              <w:bottom w:val="single" w:sz="6" w:space="0" w:color="0075C9"/>
            </w:tcBorders>
            <w:vAlign w:val="bottom"/>
            <w:hideMark/>
          </w:tcPr>
          <w:p w14:paraId="286A6C4C"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64" w:type="dxa"/>
            <w:tcBorders>
              <w:bottom w:val="single" w:sz="6" w:space="0" w:color="0075C9"/>
            </w:tcBorders>
            <w:tcMar>
              <w:top w:w="14" w:type="dxa"/>
              <w:left w:w="0" w:type="dxa"/>
              <w:bottom w:w="40" w:type="dxa"/>
              <w:right w:w="14" w:type="dxa"/>
            </w:tcMar>
            <w:vAlign w:val="bottom"/>
            <w:hideMark/>
          </w:tcPr>
          <w:p w14:paraId="15C95EB4" w14:textId="77777777" w:rsidR="00D564EF" w:rsidRDefault="00D564EF">
            <w:pPr>
              <w:rPr>
                <w:rFonts w:ascii="Arial" w:hAnsi="Arial" w:cs="Arial"/>
                <w:sz w:val="18"/>
                <w:szCs w:val="18"/>
              </w:rPr>
            </w:pPr>
            <w:r w:rsidRPr="00122388">
              <w:rPr>
                <w:rFonts w:ascii="Arial" w:hAnsi="Arial" w:cs="Arial"/>
                <w:sz w:val="16"/>
                <w:szCs w:val="18"/>
              </w:rPr>
              <w:t> </w:t>
            </w:r>
          </w:p>
        </w:tc>
        <w:tc>
          <w:tcPr>
            <w:tcW w:w="1425" w:type="dxa"/>
            <w:tcBorders>
              <w:bottom w:val="single" w:sz="6" w:space="0" w:color="0075C9"/>
            </w:tcBorders>
            <w:tcMar>
              <w:top w:w="14" w:type="dxa"/>
              <w:left w:w="0" w:type="dxa"/>
              <w:bottom w:w="40" w:type="dxa"/>
              <w:right w:w="14" w:type="dxa"/>
            </w:tcMar>
            <w:vAlign w:val="bottom"/>
            <w:hideMark/>
          </w:tcPr>
          <w:p w14:paraId="6942D09E" w14:textId="77777777" w:rsidR="00D564EF" w:rsidRDefault="00D564EF">
            <w:pPr>
              <w:jc w:val="right"/>
              <w:rPr>
                <w:rFonts w:ascii="Arial" w:hAnsi="Arial" w:cs="Arial"/>
                <w:sz w:val="18"/>
                <w:szCs w:val="18"/>
              </w:rPr>
            </w:pPr>
            <w:r w:rsidRPr="00122388">
              <w:rPr>
                <w:rFonts w:ascii="Arial" w:hAnsi="Arial" w:cs="Arial"/>
                <w:sz w:val="16"/>
                <w:szCs w:val="18"/>
              </w:rPr>
              <w:t>$26.63</w:t>
            </w:r>
          </w:p>
        </w:tc>
        <w:tc>
          <w:tcPr>
            <w:tcW w:w="65" w:type="dxa"/>
            <w:tcBorders>
              <w:bottom w:val="single" w:sz="6" w:space="0" w:color="0075C9"/>
            </w:tcBorders>
            <w:noWrap/>
            <w:tcMar>
              <w:top w:w="14" w:type="dxa"/>
              <w:left w:w="0" w:type="dxa"/>
              <w:bottom w:w="40" w:type="dxa"/>
              <w:right w:w="14" w:type="dxa"/>
            </w:tcMar>
            <w:vAlign w:val="bottom"/>
            <w:hideMark/>
          </w:tcPr>
          <w:p w14:paraId="434A2433" w14:textId="77777777" w:rsidR="00D564EF" w:rsidRDefault="00D564EF">
            <w:pPr>
              <w:rPr>
                <w:rFonts w:ascii="Arial" w:hAnsi="Arial" w:cs="Arial"/>
                <w:sz w:val="18"/>
                <w:szCs w:val="18"/>
              </w:rPr>
            </w:pPr>
            <w:r w:rsidRPr="00122388">
              <w:rPr>
                <w:rFonts w:ascii="Arial" w:hAnsi="Arial" w:cs="Arial"/>
                <w:sz w:val="16"/>
                <w:szCs w:val="18"/>
              </w:rPr>
              <w:t> </w:t>
            </w:r>
          </w:p>
        </w:tc>
        <w:tc>
          <w:tcPr>
            <w:tcW w:w="400" w:type="dxa"/>
            <w:tcBorders>
              <w:bottom w:val="single" w:sz="6" w:space="0" w:color="0075C9"/>
            </w:tcBorders>
            <w:vAlign w:val="bottom"/>
            <w:hideMark/>
          </w:tcPr>
          <w:p w14:paraId="0E5B9A76"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30" w:type="dxa"/>
            <w:tcBorders>
              <w:bottom w:val="single" w:sz="6" w:space="0" w:color="0075C9"/>
            </w:tcBorders>
            <w:tcMar>
              <w:top w:w="14" w:type="dxa"/>
              <w:left w:w="0" w:type="dxa"/>
              <w:bottom w:w="40" w:type="dxa"/>
              <w:right w:w="14" w:type="dxa"/>
            </w:tcMar>
            <w:vAlign w:val="bottom"/>
            <w:hideMark/>
          </w:tcPr>
          <w:p w14:paraId="6B4163DA" w14:textId="77777777" w:rsidR="00D564EF" w:rsidRDefault="00D564EF">
            <w:pPr>
              <w:rPr>
                <w:rFonts w:ascii="Arial" w:hAnsi="Arial" w:cs="Arial"/>
                <w:sz w:val="18"/>
                <w:szCs w:val="18"/>
              </w:rPr>
            </w:pPr>
            <w:r w:rsidRPr="00122388">
              <w:rPr>
                <w:rFonts w:ascii="Arial" w:hAnsi="Arial" w:cs="Arial"/>
                <w:sz w:val="16"/>
                <w:szCs w:val="18"/>
              </w:rPr>
              <w:t> </w:t>
            </w:r>
          </w:p>
        </w:tc>
        <w:tc>
          <w:tcPr>
            <w:tcW w:w="2024" w:type="dxa"/>
            <w:tcBorders>
              <w:bottom w:val="single" w:sz="6" w:space="0" w:color="0075C9"/>
            </w:tcBorders>
            <w:tcMar>
              <w:top w:w="14" w:type="dxa"/>
              <w:left w:w="0" w:type="dxa"/>
              <w:bottom w:w="40" w:type="dxa"/>
              <w:right w:w="14" w:type="dxa"/>
            </w:tcMar>
            <w:vAlign w:val="bottom"/>
            <w:hideMark/>
          </w:tcPr>
          <w:p w14:paraId="46A08ADF" w14:textId="77777777" w:rsidR="00D564EF" w:rsidRDefault="00D564EF">
            <w:pPr>
              <w:jc w:val="right"/>
              <w:rPr>
                <w:rFonts w:ascii="Arial" w:hAnsi="Arial" w:cs="Arial"/>
                <w:sz w:val="18"/>
                <w:szCs w:val="18"/>
              </w:rPr>
            </w:pPr>
            <w:r w:rsidRPr="00122388">
              <w:rPr>
                <w:rFonts w:ascii="Arial" w:hAnsi="Arial" w:cs="Arial"/>
                <w:sz w:val="16"/>
                <w:szCs w:val="18"/>
              </w:rPr>
              <w:t>339,920,108</w:t>
            </w:r>
          </w:p>
        </w:tc>
        <w:tc>
          <w:tcPr>
            <w:tcW w:w="99" w:type="dxa"/>
            <w:tcBorders>
              <w:bottom w:val="single" w:sz="6" w:space="0" w:color="0075C9"/>
            </w:tcBorders>
            <w:noWrap/>
            <w:tcMar>
              <w:top w:w="14" w:type="dxa"/>
              <w:left w:w="0" w:type="dxa"/>
              <w:bottom w:w="40" w:type="dxa"/>
              <w:right w:w="14" w:type="dxa"/>
            </w:tcMar>
            <w:vAlign w:val="bottom"/>
            <w:hideMark/>
          </w:tcPr>
          <w:p w14:paraId="17FC5D6A" w14:textId="77777777" w:rsidR="00D564EF" w:rsidRPr="00122388" w:rsidRDefault="00D564EF">
            <w:pPr>
              <w:rPr>
                <w:rFonts w:ascii="Arial" w:hAnsi="Arial" w:cs="Arial"/>
                <w:sz w:val="16"/>
                <w:szCs w:val="18"/>
              </w:rPr>
            </w:pPr>
            <w:r w:rsidRPr="00122388">
              <w:rPr>
                <w:rFonts w:ascii="Arial" w:hAnsi="Arial" w:cs="Arial"/>
                <w:sz w:val="16"/>
                <w:szCs w:val="18"/>
              </w:rPr>
              <w:t> </w:t>
            </w:r>
          </w:p>
        </w:tc>
      </w:tr>
    </w:tbl>
    <w:p w14:paraId="3AEE21D1" w14:textId="77777777" w:rsidR="00D564EF" w:rsidRPr="009C382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Represents shares issuable upon vesting of outstanding SAs granted under the 2017 and 2001 Stock Plans and PSAs for which there is a grant date under FASB ASC Topic 718; includes shares under PSAs and options granted in connection with acquisitions. </w:t>
      </w:r>
    </w:p>
    <w:p w14:paraId="5C94144F" w14:textId="77777777" w:rsidR="00D564E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weighted average exercise price does not take into account the shares issuable upon vesting of outstanding stock awards, which have no exercise price. </w:t>
      </w:r>
    </w:p>
    <w:p w14:paraId="37DBFC2F" w14:textId="77777777" w:rsidR="00D564E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Includes 88,139,420 shares remaining available for issuance as of June 30, 2021 under the Employee Stock Purchase Plan.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259A1C33" w14:textId="77777777" w:rsidTr="00F75EE2">
        <w:trPr>
          <w:cantSplit/>
          <w:jc w:val="center"/>
        </w:trPr>
        <w:tc>
          <w:tcPr>
            <w:tcW w:w="248" w:type="dxa"/>
            <w:hideMark/>
          </w:tcPr>
          <w:p w14:paraId="0D66569E"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2A15A01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1AAAC6F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4A04900"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41D5938"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64F4997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6B0B8E3"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14B18E9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7AB8248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55F0C1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2A5EAFBC"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0D8884AF"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4956E8B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2629B43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8F309EE"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0ED0BD8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90414F2"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2CA4828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3E2F224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1428CA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6119D4F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70C6884"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721266C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46FE679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8D8F0C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43611F08" w14:textId="77777777" w:rsidTr="00F75EE2">
        <w:trPr>
          <w:trHeight w:val="144"/>
          <w:jc w:val="center"/>
        </w:trPr>
        <w:tc>
          <w:tcPr>
            <w:tcW w:w="2163" w:type="dxa"/>
            <w:gridSpan w:val="3"/>
            <w:vAlign w:val="bottom"/>
            <w:hideMark/>
          </w:tcPr>
          <w:p w14:paraId="2438877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7B12617"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520EF5A1"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22F200F3"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391B2D7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2ACEBA0"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1ED84373"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9A062F3"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4900EBC1" w14:textId="77777777" w:rsidR="00D564EF" w:rsidRDefault="00D564EF">
            <w:pPr>
              <w:pStyle w:val="la2"/>
              <w:rPr>
                <w:rFonts w:ascii="Arial" w:hAnsi="Arial" w:cs="Arial"/>
                <w:sz w:val="2"/>
                <w:szCs w:val="2"/>
              </w:rPr>
            </w:pPr>
            <w:r>
              <w:rPr>
                <w:rFonts w:ascii="Arial" w:hAnsi="Arial" w:cs="Arial"/>
                <w:sz w:val="2"/>
                <w:szCs w:val="2"/>
              </w:rPr>
              <w:t> </w:t>
            </w:r>
          </w:p>
        </w:tc>
      </w:tr>
    </w:tbl>
    <w:p w14:paraId="7FF06087" w14:textId="77777777" w:rsidR="00D564EF" w:rsidRPr="009C382F" w:rsidRDefault="00D564EF">
      <w:pPr>
        <w:pStyle w:val="NormalWeb"/>
        <w:spacing w:before="0" w:beforeAutospacing="0" w:after="0" w:afterAutospacing="0"/>
        <w:rPr>
          <w:sz w:val="16"/>
          <w:szCs w:val="16"/>
        </w:rPr>
      </w:pPr>
      <w:r>
        <w:rPr>
          <w:sz w:val="16"/>
          <w:szCs w:val="16"/>
        </w:rPr>
        <w:t> </w:t>
      </w:r>
    </w:p>
    <w:p w14:paraId="43B40717" w14:textId="77777777" w:rsidR="00D564EF" w:rsidRDefault="00D564EF">
      <w:pPr>
        <w:pStyle w:val="rrdsinglerule"/>
        <w:pBdr>
          <w:top w:val="single" w:sz="6" w:space="0" w:color="0075C9"/>
        </w:pBdr>
        <w:rPr>
          <w:sz w:val="24"/>
          <w:szCs w:val="24"/>
        </w:rPr>
      </w:pPr>
      <w:r>
        <w:t xml:space="preserve">  </w:t>
      </w:r>
    </w:p>
    <w:p w14:paraId="6C80D47F" w14:textId="77777777" w:rsidR="00D564EF" w:rsidRDefault="00D564EF">
      <w:pPr>
        <w:pStyle w:val="NormalWeb"/>
        <w:spacing w:before="80" w:beforeAutospacing="0" w:after="0" w:afterAutospacing="0"/>
        <w:rPr>
          <w:rFonts w:ascii="Arial" w:hAnsi="Arial" w:cs="Arial"/>
          <w:sz w:val="28"/>
          <w:szCs w:val="28"/>
        </w:rPr>
      </w:pPr>
      <w:bookmarkStart w:id="32" w:name="toc189481_26"/>
      <w:bookmarkEnd w:id="32"/>
      <w:r>
        <w:rPr>
          <w:rFonts w:ascii="Arial" w:hAnsi="Arial" w:cs="Arial"/>
          <w:b/>
          <w:bCs/>
          <w:color w:val="0075C9"/>
          <w:sz w:val="28"/>
          <w:szCs w:val="28"/>
        </w:rPr>
        <w:t xml:space="preserve">Stock Ownership Information </w:t>
      </w:r>
    </w:p>
    <w:p w14:paraId="2564EF7E" w14:textId="77777777" w:rsidR="00D564EF" w:rsidRPr="00F86BED" w:rsidRDefault="00D564EF">
      <w:pPr>
        <w:pStyle w:val="NormalWeb"/>
        <w:spacing w:before="120" w:beforeAutospacing="0" w:after="0" w:afterAutospacing="0"/>
        <w:rPr>
          <w:rFonts w:ascii="Arial" w:hAnsi="Arial" w:cs="Arial"/>
          <w:sz w:val="14"/>
          <w:szCs w:val="14"/>
        </w:rPr>
      </w:pPr>
      <w:r w:rsidRPr="00F86BED">
        <w:rPr>
          <w:rFonts w:ascii="Arial" w:hAnsi="Arial" w:cs="Arial"/>
          <w:sz w:val="14"/>
          <w:szCs w:val="14"/>
        </w:rPr>
        <w:t xml:space="preserve">As of September 30, 2021, this table describes the number of shares of our common stock beneficially owned by each director, director nominee, Named Executive, and all directors and executive officers as a group, together with additional underlying shares or stock units as described in Notes 2 through 4 to the table. </w:t>
      </w:r>
    </w:p>
    <w:p w14:paraId="2C448938" w14:textId="77777777" w:rsidR="00D564EF" w:rsidRPr="00F86BED" w:rsidRDefault="00D564EF">
      <w:pPr>
        <w:pStyle w:val="NormalWeb"/>
        <w:spacing w:before="120" w:beforeAutospacing="0" w:after="0" w:afterAutospacing="0"/>
        <w:rPr>
          <w:rFonts w:ascii="Arial" w:hAnsi="Arial" w:cs="Arial"/>
          <w:sz w:val="14"/>
          <w:szCs w:val="14"/>
        </w:rPr>
      </w:pPr>
      <w:r w:rsidRPr="00F86BED">
        <w:rPr>
          <w:rFonts w:ascii="Arial" w:hAnsi="Arial" w:cs="Arial"/>
          <w:sz w:val="14"/>
          <w:szCs w:val="14"/>
        </w:rPr>
        <w:t xml:space="preserve">In computing the number and percentage of shares beneficially owned by each person, we have included any shares of our common stock that could be acquired within 60 days of September 30, 2021, by exercising options, vesting SAs, or receiving shares credited under the Deferred Compensation Plan for Non-Employee Directors. These shares, however, are not counted in computing the percentage ownership of any other person. </w:t>
      </w:r>
    </w:p>
    <w:p w14:paraId="5C50F804" w14:textId="77777777" w:rsidR="00D564EF" w:rsidRPr="00F86BED" w:rsidRDefault="00D564EF">
      <w:pPr>
        <w:pStyle w:val="NormalWeb"/>
        <w:keepNext/>
        <w:spacing w:before="0" w:beforeAutospacing="0" w:after="0" w:afterAutospacing="0"/>
        <w:rPr>
          <w:sz w:val="14"/>
          <w:szCs w:val="14"/>
        </w:rPr>
      </w:pPr>
      <w:r w:rsidRPr="00F86BED">
        <w:rPr>
          <w:sz w:val="14"/>
          <w:szCs w:val="14"/>
        </w:rPr>
        <w:t> </w:t>
      </w:r>
    </w:p>
    <w:tbl>
      <w:tblPr>
        <w:tblW w:w="0" w:type="auto"/>
        <w:tblLayout w:type="fixed"/>
        <w:tblCellMar>
          <w:top w:w="14" w:type="dxa"/>
          <w:left w:w="0" w:type="dxa"/>
          <w:right w:w="14" w:type="dxa"/>
        </w:tblCellMar>
        <w:tblLook w:val="04A0" w:firstRow="1" w:lastRow="0" w:firstColumn="1" w:lastColumn="0" w:noHBand="0" w:noVBand="1"/>
      </w:tblPr>
      <w:tblGrid>
        <w:gridCol w:w="5745"/>
        <w:gridCol w:w="115"/>
        <w:gridCol w:w="65"/>
        <w:gridCol w:w="815"/>
        <w:gridCol w:w="176"/>
        <w:gridCol w:w="65"/>
        <w:gridCol w:w="394"/>
        <w:gridCol w:w="515"/>
        <w:gridCol w:w="65"/>
        <w:gridCol w:w="115"/>
        <w:gridCol w:w="167"/>
        <w:gridCol w:w="1452"/>
        <w:gridCol w:w="65"/>
        <w:gridCol w:w="115"/>
        <w:gridCol w:w="65"/>
        <w:gridCol w:w="815"/>
        <w:gridCol w:w="65"/>
      </w:tblGrid>
      <w:tr w:rsidR="00D564EF" w14:paraId="314451E4" w14:textId="77777777" w:rsidTr="009C382F">
        <w:trPr>
          <w:cantSplit/>
          <w:tblHeader/>
        </w:trPr>
        <w:tc>
          <w:tcPr>
            <w:tcW w:w="7890" w:type="dxa"/>
            <w:gridSpan w:val="8"/>
            <w:tcBorders>
              <w:bottom w:val="single" w:sz="6" w:space="0" w:color="000000"/>
            </w:tcBorders>
            <w:tcMar>
              <w:top w:w="14" w:type="dxa"/>
              <w:left w:w="0" w:type="dxa"/>
              <w:bottom w:w="40" w:type="dxa"/>
              <w:right w:w="14" w:type="dxa"/>
            </w:tcMar>
            <w:vAlign w:val="bottom"/>
            <w:hideMark/>
          </w:tcPr>
          <w:p w14:paraId="2947A704" w14:textId="77777777" w:rsidR="00D564EF" w:rsidRPr="009C382F" w:rsidRDefault="00D564EF" w:rsidP="00F86BED">
            <w:pPr>
              <w:pStyle w:val="NormalWeb"/>
              <w:keepNext/>
              <w:spacing w:before="0" w:beforeAutospacing="0" w:after="0" w:afterAutospacing="0"/>
              <w:ind w:firstLine="106"/>
              <w:rPr>
                <w:rFonts w:ascii="Arial" w:hAnsi="Arial" w:cs="Arial"/>
                <w:sz w:val="18"/>
                <w:szCs w:val="18"/>
              </w:rPr>
            </w:pPr>
            <w:r w:rsidRPr="00F86BED">
              <w:rPr>
                <w:rFonts w:ascii="Arial" w:hAnsi="Arial" w:cs="Arial"/>
                <w:b/>
                <w:bCs/>
                <w:sz w:val="14"/>
                <w:szCs w:val="18"/>
              </w:rPr>
              <w:t>Beneficial Ownership</w:t>
            </w:r>
          </w:p>
        </w:tc>
        <w:tc>
          <w:tcPr>
            <w:tcW w:w="65" w:type="dxa"/>
            <w:tcBorders>
              <w:bottom w:val="single" w:sz="6" w:space="0" w:color="000000"/>
            </w:tcBorders>
            <w:vAlign w:val="bottom"/>
            <w:hideMark/>
          </w:tcPr>
          <w:p w14:paraId="3CDF1E11"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vAlign w:val="bottom"/>
            <w:hideMark/>
          </w:tcPr>
          <w:p w14:paraId="5691554E"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19" w:type="dxa"/>
            <w:gridSpan w:val="2"/>
            <w:vAlign w:val="bottom"/>
            <w:hideMark/>
          </w:tcPr>
          <w:p w14:paraId="20827717" w14:textId="77777777" w:rsidR="00D564EF" w:rsidRPr="00F86BED" w:rsidRDefault="00D564EF" w:rsidP="00F86BED">
            <w:pPr>
              <w:pStyle w:val="la2"/>
              <w:rPr>
                <w:rFonts w:ascii="Arial" w:hAnsi="Arial" w:cs="Arial"/>
                <w:sz w:val="14"/>
                <w:szCs w:val="18"/>
              </w:rPr>
            </w:pPr>
            <w:r w:rsidRPr="00F86BED">
              <w:rPr>
                <w:rFonts w:ascii="Arial" w:hAnsi="Arial" w:cs="Arial"/>
                <w:sz w:val="14"/>
                <w:szCs w:val="18"/>
              </w:rPr>
              <w:t> </w:t>
            </w:r>
          </w:p>
          <w:p w14:paraId="481F7A75" w14:textId="77777777" w:rsidR="00D564EF" w:rsidRDefault="00D564EF" w:rsidP="00F86BED">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5" w:type="dxa"/>
            <w:vAlign w:val="bottom"/>
            <w:hideMark/>
          </w:tcPr>
          <w:p w14:paraId="7AA9B0D1"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vAlign w:val="bottom"/>
            <w:hideMark/>
          </w:tcPr>
          <w:p w14:paraId="5AF14BB8"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880" w:type="dxa"/>
            <w:gridSpan w:val="2"/>
            <w:vAlign w:val="bottom"/>
            <w:hideMark/>
          </w:tcPr>
          <w:p w14:paraId="75F2AD2E" w14:textId="77777777" w:rsidR="00D564EF" w:rsidRPr="00F86BED" w:rsidRDefault="00D564EF" w:rsidP="00F86BED">
            <w:pPr>
              <w:pStyle w:val="la2"/>
              <w:rPr>
                <w:rFonts w:ascii="Arial" w:hAnsi="Arial" w:cs="Arial"/>
                <w:sz w:val="14"/>
                <w:szCs w:val="18"/>
              </w:rPr>
            </w:pPr>
            <w:r w:rsidRPr="00F86BED">
              <w:rPr>
                <w:rFonts w:ascii="Arial" w:hAnsi="Arial" w:cs="Arial"/>
                <w:sz w:val="14"/>
                <w:szCs w:val="18"/>
              </w:rPr>
              <w:t> </w:t>
            </w:r>
          </w:p>
          <w:p w14:paraId="79EAA7A8" w14:textId="77777777" w:rsidR="00D564EF" w:rsidRDefault="00D564EF" w:rsidP="00F86BED">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65" w:type="dxa"/>
            <w:vAlign w:val="bottom"/>
            <w:hideMark/>
          </w:tcPr>
          <w:p w14:paraId="3A2ED23D"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764548D3" w14:textId="77777777" w:rsidTr="009C382F">
        <w:trPr>
          <w:cantSplit/>
          <w:tblHeader/>
        </w:trPr>
        <w:tc>
          <w:tcPr>
            <w:tcW w:w="5745" w:type="dxa"/>
            <w:tcBorders>
              <w:bottom w:val="single" w:sz="8" w:space="0" w:color="000000"/>
            </w:tcBorders>
            <w:tcMar>
              <w:top w:w="14" w:type="dxa"/>
              <w:left w:w="0" w:type="dxa"/>
              <w:bottom w:w="40" w:type="dxa"/>
              <w:right w:w="14" w:type="dxa"/>
            </w:tcMar>
            <w:vAlign w:val="bottom"/>
            <w:hideMark/>
          </w:tcPr>
          <w:p w14:paraId="2506689A" w14:textId="77777777" w:rsidR="00D564EF" w:rsidRPr="009C382F" w:rsidRDefault="00D564EF" w:rsidP="00F86BED">
            <w:pPr>
              <w:pStyle w:val="NormalWeb"/>
              <w:keepNext/>
              <w:spacing w:before="0" w:beforeAutospacing="0" w:after="0" w:afterAutospacing="0"/>
              <w:ind w:firstLine="106"/>
              <w:rPr>
                <w:rFonts w:ascii="Arial" w:hAnsi="Arial" w:cs="Arial"/>
                <w:sz w:val="18"/>
                <w:szCs w:val="18"/>
              </w:rPr>
            </w:pPr>
            <w:r w:rsidRPr="00F86BED">
              <w:rPr>
                <w:rFonts w:ascii="Arial" w:hAnsi="Arial" w:cs="Arial"/>
                <w:b/>
                <w:bCs/>
                <w:sz w:val="14"/>
                <w:szCs w:val="18"/>
              </w:rPr>
              <w:t>Name</w:t>
            </w:r>
          </w:p>
        </w:tc>
        <w:tc>
          <w:tcPr>
            <w:tcW w:w="115" w:type="dxa"/>
            <w:tcBorders>
              <w:bottom w:val="single" w:sz="8" w:space="0" w:color="000000"/>
            </w:tcBorders>
            <w:vAlign w:val="bottom"/>
            <w:hideMark/>
          </w:tcPr>
          <w:p w14:paraId="01E7AE72"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880" w:type="dxa"/>
            <w:gridSpan w:val="2"/>
            <w:tcBorders>
              <w:bottom w:val="single" w:sz="8" w:space="0" w:color="000000"/>
            </w:tcBorders>
            <w:tcMar>
              <w:top w:w="0" w:type="dxa"/>
              <w:left w:w="14" w:type="dxa"/>
              <w:bottom w:w="0" w:type="dxa"/>
              <w:right w:w="14" w:type="dxa"/>
            </w:tcMar>
            <w:vAlign w:val="bottom"/>
            <w:hideMark/>
          </w:tcPr>
          <w:p w14:paraId="301BFE5E" w14:textId="77777777" w:rsidR="00D564EF" w:rsidRPr="00F86BED" w:rsidRDefault="00D564EF" w:rsidP="00F86BED">
            <w:pPr>
              <w:pStyle w:val="NormalWeb"/>
              <w:spacing w:before="0" w:beforeAutospacing="0" w:after="0" w:afterAutospacing="0"/>
              <w:jc w:val="right"/>
              <w:rPr>
                <w:rFonts w:ascii="Arial" w:hAnsi="Arial" w:cs="Arial"/>
                <w:sz w:val="14"/>
                <w:szCs w:val="18"/>
              </w:rPr>
            </w:pPr>
            <w:r w:rsidRPr="00F86BED">
              <w:rPr>
                <w:rFonts w:ascii="Arial" w:hAnsi="Arial" w:cs="Arial"/>
                <w:b/>
                <w:bCs/>
                <w:sz w:val="14"/>
                <w:szCs w:val="18"/>
              </w:rPr>
              <w:t>Common</w:t>
            </w:r>
          </w:p>
          <w:p w14:paraId="3CFA2368" w14:textId="77777777" w:rsidR="00D564EF" w:rsidRDefault="00D564EF" w:rsidP="00F86BED">
            <w:pPr>
              <w:pStyle w:val="NormalWeb"/>
              <w:spacing w:before="0" w:beforeAutospacing="0" w:after="0" w:afterAutospacing="0"/>
              <w:jc w:val="right"/>
              <w:rPr>
                <w:rFonts w:ascii="Arial" w:hAnsi="Arial" w:cs="Arial"/>
                <w:sz w:val="18"/>
                <w:szCs w:val="18"/>
              </w:rPr>
            </w:pPr>
            <w:r w:rsidRPr="00F86BED">
              <w:rPr>
                <w:rFonts w:ascii="Arial" w:hAnsi="Arial" w:cs="Arial"/>
                <w:b/>
                <w:bCs/>
                <w:sz w:val="14"/>
                <w:szCs w:val="18"/>
              </w:rPr>
              <w:t>Stock</w:t>
            </w:r>
            <w:r>
              <w:rPr>
                <w:rFonts w:ascii="Arial" w:hAnsi="Arial" w:cs="Arial"/>
                <w:b/>
                <w:bCs/>
                <w:sz w:val="15"/>
                <w:szCs w:val="15"/>
                <w:vertAlign w:val="superscript"/>
              </w:rPr>
              <w:t>1,2</w:t>
            </w:r>
          </w:p>
        </w:tc>
        <w:tc>
          <w:tcPr>
            <w:tcW w:w="176" w:type="dxa"/>
            <w:tcBorders>
              <w:bottom w:val="single" w:sz="8" w:space="0" w:color="000000"/>
            </w:tcBorders>
            <w:vAlign w:val="bottom"/>
            <w:hideMark/>
          </w:tcPr>
          <w:p w14:paraId="632D33A8"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65" w:type="dxa"/>
            <w:tcBorders>
              <w:bottom w:val="single" w:sz="8" w:space="0" w:color="000000"/>
            </w:tcBorders>
            <w:vAlign w:val="bottom"/>
            <w:hideMark/>
          </w:tcPr>
          <w:p w14:paraId="58239CEE"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909" w:type="dxa"/>
            <w:gridSpan w:val="2"/>
            <w:tcBorders>
              <w:bottom w:val="single" w:sz="8" w:space="0" w:color="000000"/>
            </w:tcBorders>
            <w:tcMar>
              <w:top w:w="0" w:type="dxa"/>
              <w:left w:w="14" w:type="dxa"/>
              <w:bottom w:w="0" w:type="dxa"/>
              <w:right w:w="14" w:type="dxa"/>
            </w:tcMar>
            <w:vAlign w:val="bottom"/>
            <w:hideMark/>
          </w:tcPr>
          <w:p w14:paraId="69483BB0" w14:textId="77777777" w:rsidR="00D564EF" w:rsidRPr="00F86BED" w:rsidRDefault="00D564EF" w:rsidP="00F86BED">
            <w:pPr>
              <w:pStyle w:val="NormalWeb"/>
              <w:spacing w:before="0" w:beforeAutospacing="0" w:after="0" w:afterAutospacing="0"/>
              <w:jc w:val="right"/>
              <w:rPr>
                <w:rFonts w:ascii="Arial" w:hAnsi="Arial" w:cs="Arial"/>
                <w:sz w:val="14"/>
                <w:szCs w:val="18"/>
              </w:rPr>
            </w:pPr>
            <w:r w:rsidRPr="00F86BED">
              <w:rPr>
                <w:rFonts w:ascii="Arial" w:hAnsi="Arial" w:cs="Arial"/>
                <w:b/>
                <w:bCs/>
                <w:sz w:val="14"/>
                <w:szCs w:val="18"/>
              </w:rPr>
              <w:t>Percent of</w:t>
            </w:r>
          </w:p>
          <w:p w14:paraId="1326B7FD" w14:textId="77777777" w:rsidR="00D564EF" w:rsidRPr="00F86BED" w:rsidRDefault="00D564EF" w:rsidP="00F86BED">
            <w:pPr>
              <w:pStyle w:val="NormalWeb"/>
              <w:spacing w:before="0" w:beforeAutospacing="0" w:after="0" w:afterAutospacing="0"/>
              <w:jc w:val="right"/>
              <w:rPr>
                <w:rFonts w:ascii="Arial" w:hAnsi="Arial" w:cs="Arial"/>
                <w:sz w:val="14"/>
                <w:szCs w:val="18"/>
              </w:rPr>
            </w:pPr>
            <w:r w:rsidRPr="00F86BED">
              <w:rPr>
                <w:rFonts w:ascii="Arial" w:hAnsi="Arial" w:cs="Arial"/>
                <w:b/>
                <w:bCs/>
                <w:sz w:val="14"/>
                <w:szCs w:val="18"/>
              </w:rPr>
              <w:t>Common</w:t>
            </w:r>
          </w:p>
          <w:p w14:paraId="4F6D31B6" w14:textId="77777777" w:rsidR="00D564EF" w:rsidRDefault="00D564EF" w:rsidP="00F86BED">
            <w:pPr>
              <w:pStyle w:val="NormalWeb"/>
              <w:spacing w:before="0" w:beforeAutospacing="0" w:after="0" w:afterAutospacing="0"/>
              <w:jc w:val="right"/>
              <w:rPr>
                <w:rFonts w:ascii="Arial" w:hAnsi="Arial" w:cs="Arial"/>
                <w:sz w:val="18"/>
                <w:szCs w:val="18"/>
              </w:rPr>
            </w:pPr>
            <w:r w:rsidRPr="00F86BED">
              <w:rPr>
                <w:rFonts w:ascii="Arial" w:hAnsi="Arial" w:cs="Arial"/>
                <w:b/>
                <w:bCs/>
                <w:sz w:val="14"/>
                <w:szCs w:val="18"/>
              </w:rPr>
              <w:t>Stock</w:t>
            </w:r>
          </w:p>
        </w:tc>
        <w:tc>
          <w:tcPr>
            <w:tcW w:w="65" w:type="dxa"/>
            <w:tcBorders>
              <w:bottom w:val="single" w:sz="8" w:space="0" w:color="000000"/>
            </w:tcBorders>
            <w:vAlign w:val="bottom"/>
            <w:hideMark/>
          </w:tcPr>
          <w:p w14:paraId="2B18F3ED"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8" w:space="0" w:color="000000"/>
            </w:tcBorders>
            <w:vAlign w:val="bottom"/>
            <w:hideMark/>
          </w:tcPr>
          <w:p w14:paraId="775298A5"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19" w:type="dxa"/>
            <w:gridSpan w:val="2"/>
            <w:tcBorders>
              <w:bottom w:val="single" w:sz="8" w:space="0" w:color="000000"/>
            </w:tcBorders>
            <w:tcMar>
              <w:top w:w="0" w:type="dxa"/>
              <w:left w:w="14" w:type="dxa"/>
              <w:bottom w:w="0" w:type="dxa"/>
              <w:right w:w="14" w:type="dxa"/>
            </w:tcMar>
            <w:vAlign w:val="bottom"/>
            <w:hideMark/>
          </w:tcPr>
          <w:p w14:paraId="36B6F212" w14:textId="77777777" w:rsidR="00D564EF" w:rsidRPr="00F86BED" w:rsidRDefault="00D564EF" w:rsidP="00F86BED">
            <w:pPr>
              <w:pStyle w:val="NormalWeb"/>
              <w:spacing w:before="0" w:beforeAutospacing="0" w:after="0" w:afterAutospacing="0"/>
              <w:jc w:val="right"/>
              <w:rPr>
                <w:rFonts w:ascii="Arial" w:hAnsi="Arial" w:cs="Arial"/>
                <w:sz w:val="14"/>
                <w:szCs w:val="18"/>
              </w:rPr>
            </w:pPr>
            <w:r w:rsidRPr="00F86BED">
              <w:rPr>
                <w:rFonts w:ascii="Arial" w:hAnsi="Arial" w:cs="Arial"/>
                <w:b/>
                <w:bCs/>
                <w:sz w:val="14"/>
                <w:szCs w:val="18"/>
              </w:rPr>
              <w:t>Additional</w:t>
            </w:r>
          </w:p>
          <w:p w14:paraId="23716765" w14:textId="77777777" w:rsidR="00D564EF" w:rsidRPr="00F86BED" w:rsidRDefault="00D564EF" w:rsidP="00F86BED">
            <w:pPr>
              <w:pStyle w:val="NormalWeb"/>
              <w:spacing w:before="0" w:beforeAutospacing="0" w:after="0" w:afterAutospacing="0"/>
              <w:jc w:val="right"/>
              <w:rPr>
                <w:rFonts w:ascii="Arial" w:hAnsi="Arial" w:cs="Arial"/>
                <w:sz w:val="14"/>
                <w:szCs w:val="18"/>
              </w:rPr>
            </w:pPr>
            <w:r w:rsidRPr="00F86BED">
              <w:rPr>
                <w:rFonts w:ascii="Arial" w:hAnsi="Arial" w:cs="Arial"/>
                <w:b/>
                <w:bCs/>
                <w:sz w:val="14"/>
                <w:szCs w:val="18"/>
              </w:rPr>
              <w:t>Underlying Shares</w:t>
            </w:r>
          </w:p>
          <w:p w14:paraId="509852C6" w14:textId="77777777" w:rsidR="00D564EF" w:rsidRDefault="00D564EF" w:rsidP="00F86BED">
            <w:pPr>
              <w:pStyle w:val="NormalWeb"/>
              <w:spacing w:before="0" w:beforeAutospacing="0" w:after="0" w:afterAutospacing="0"/>
              <w:jc w:val="right"/>
              <w:rPr>
                <w:rFonts w:ascii="Arial" w:hAnsi="Arial" w:cs="Arial"/>
                <w:sz w:val="18"/>
                <w:szCs w:val="18"/>
              </w:rPr>
            </w:pPr>
            <w:r w:rsidRPr="00F86BED">
              <w:rPr>
                <w:rFonts w:ascii="Arial" w:hAnsi="Arial" w:cs="Arial"/>
                <w:b/>
                <w:bCs/>
                <w:sz w:val="14"/>
                <w:szCs w:val="18"/>
              </w:rPr>
              <w:t>or Stock Units</w:t>
            </w:r>
            <w:r>
              <w:rPr>
                <w:rFonts w:ascii="Arial" w:hAnsi="Arial" w:cs="Arial"/>
                <w:b/>
                <w:bCs/>
                <w:sz w:val="15"/>
                <w:szCs w:val="15"/>
                <w:vertAlign w:val="superscript"/>
              </w:rPr>
              <w:t>3,4</w:t>
            </w:r>
          </w:p>
        </w:tc>
        <w:tc>
          <w:tcPr>
            <w:tcW w:w="65" w:type="dxa"/>
            <w:tcBorders>
              <w:bottom w:val="single" w:sz="8" w:space="0" w:color="000000"/>
            </w:tcBorders>
            <w:vAlign w:val="bottom"/>
            <w:hideMark/>
          </w:tcPr>
          <w:p w14:paraId="7EAC61E6"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8" w:space="0" w:color="000000"/>
            </w:tcBorders>
            <w:vAlign w:val="bottom"/>
            <w:hideMark/>
          </w:tcPr>
          <w:p w14:paraId="3634AAF1"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880" w:type="dxa"/>
            <w:gridSpan w:val="2"/>
            <w:tcBorders>
              <w:bottom w:val="single" w:sz="8" w:space="0" w:color="000000"/>
            </w:tcBorders>
            <w:tcMar>
              <w:top w:w="0" w:type="dxa"/>
              <w:left w:w="14" w:type="dxa"/>
              <w:bottom w:w="0" w:type="dxa"/>
              <w:right w:w="14" w:type="dxa"/>
            </w:tcMar>
            <w:vAlign w:val="bottom"/>
            <w:hideMark/>
          </w:tcPr>
          <w:p w14:paraId="1D8EB918" w14:textId="77777777" w:rsidR="00D564EF" w:rsidRDefault="00D564EF" w:rsidP="00F86BED">
            <w:pPr>
              <w:jc w:val="right"/>
              <w:rPr>
                <w:rFonts w:ascii="Arial" w:hAnsi="Arial" w:cs="Arial"/>
                <w:sz w:val="18"/>
                <w:szCs w:val="18"/>
              </w:rPr>
            </w:pPr>
            <w:r w:rsidRPr="00F86BED">
              <w:rPr>
                <w:rFonts w:ascii="Arial" w:hAnsi="Arial" w:cs="Arial"/>
                <w:b/>
                <w:bCs/>
                <w:sz w:val="14"/>
                <w:szCs w:val="18"/>
              </w:rPr>
              <w:t>Total</w:t>
            </w:r>
          </w:p>
        </w:tc>
        <w:tc>
          <w:tcPr>
            <w:tcW w:w="65" w:type="dxa"/>
            <w:tcBorders>
              <w:bottom w:val="single" w:sz="8" w:space="0" w:color="000000"/>
            </w:tcBorders>
            <w:vAlign w:val="bottom"/>
            <w:hideMark/>
          </w:tcPr>
          <w:p w14:paraId="075F8385"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1F8A2520" w14:textId="77777777" w:rsidTr="009C382F">
        <w:trPr>
          <w:trHeight w:val="75"/>
        </w:trPr>
        <w:tc>
          <w:tcPr>
            <w:tcW w:w="5745" w:type="dxa"/>
            <w:vAlign w:val="center"/>
            <w:hideMark/>
          </w:tcPr>
          <w:p w14:paraId="5B07B9BE"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526D87DD"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4F01FAF5"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1A056265"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5B9C8AEA" w14:textId="77777777" w:rsidR="00D564EF" w:rsidRDefault="00D564EF" w:rsidP="00F86BED">
            <w:pPr>
              <w:rPr>
                <w:rFonts w:ascii="Arial" w:hAnsi="Arial" w:cs="Arial"/>
                <w:sz w:val="2"/>
                <w:szCs w:val="2"/>
              </w:rPr>
            </w:pPr>
            <w:r>
              <w:rPr>
                <w:rFonts w:ascii="Arial" w:hAnsi="Arial" w:cs="Arial"/>
                <w:sz w:val="2"/>
                <w:szCs w:val="2"/>
              </w:rPr>
              <w:t> </w:t>
            </w:r>
          </w:p>
        </w:tc>
      </w:tr>
      <w:tr w:rsidR="00D564EF" w14:paraId="01B127D6" w14:textId="77777777" w:rsidTr="009C382F">
        <w:trPr>
          <w:cantSplit/>
        </w:trPr>
        <w:tc>
          <w:tcPr>
            <w:tcW w:w="5745" w:type="dxa"/>
            <w:tcBorders>
              <w:bottom w:val="single" w:sz="6" w:space="0" w:color="0075C9"/>
            </w:tcBorders>
            <w:tcMar>
              <w:top w:w="14" w:type="dxa"/>
              <w:left w:w="0" w:type="dxa"/>
              <w:bottom w:w="40" w:type="dxa"/>
              <w:right w:w="14" w:type="dxa"/>
            </w:tcMar>
            <w:hideMark/>
          </w:tcPr>
          <w:p w14:paraId="11BF089B" w14:textId="77777777" w:rsidR="00D564EF" w:rsidRPr="009C382F" w:rsidRDefault="00D564EF" w:rsidP="00F86BED">
            <w:pPr>
              <w:pStyle w:val="NormalWeb"/>
              <w:keepNext/>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Reid G. Hoffman</w:t>
            </w:r>
          </w:p>
        </w:tc>
        <w:tc>
          <w:tcPr>
            <w:tcW w:w="115" w:type="dxa"/>
            <w:tcBorders>
              <w:bottom w:val="single" w:sz="6" w:space="0" w:color="0075C9"/>
            </w:tcBorders>
            <w:vAlign w:val="bottom"/>
            <w:hideMark/>
          </w:tcPr>
          <w:p w14:paraId="68B9DCD3"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3D59858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2E64AE6A" w14:textId="77777777" w:rsidR="00D564EF" w:rsidRPr="00F86BED" w:rsidRDefault="00D564EF" w:rsidP="00F86BED">
            <w:pPr>
              <w:jc w:val="right"/>
              <w:rPr>
                <w:rFonts w:ascii="Arial" w:hAnsi="Arial" w:cs="Arial"/>
                <w:sz w:val="14"/>
                <w:szCs w:val="18"/>
              </w:rPr>
            </w:pPr>
            <w:r w:rsidRPr="00F86BED">
              <w:rPr>
                <w:rFonts w:ascii="Arial" w:hAnsi="Arial" w:cs="Arial"/>
                <w:sz w:val="14"/>
                <w:szCs w:val="18"/>
              </w:rPr>
              <w:t>15,905</w:t>
            </w:r>
          </w:p>
        </w:tc>
        <w:tc>
          <w:tcPr>
            <w:tcW w:w="176" w:type="dxa"/>
            <w:tcBorders>
              <w:bottom w:val="single" w:sz="6" w:space="0" w:color="0075C9"/>
            </w:tcBorders>
            <w:noWrap/>
            <w:tcMar>
              <w:top w:w="14" w:type="dxa"/>
              <w:left w:w="0" w:type="dxa"/>
              <w:bottom w:w="40" w:type="dxa"/>
              <w:right w:w="14" w:type="dxa"/>
            </w:tcMar>
            <w:vAlign w:val="bottom"/>
            <w:hideMark/>
          </w:tcPr>
          <w:p w14:paraId="6783E395" w14:textId="77777777" w:rsidR="00D564EF" w:rsidRDefault="00D564EF" w:rsidP="00F86BED">
            <w:pPr>
              <w:rPr>
                <w:rFonts w:ascii="Arial" w:hAnsi="Arial" w:cs="Arial"/>
                <w:sz w:val="18"/>
                <w:szCs w:val="18"/>
              </w:rPr>
            </w:pPr>
            <w:r>
              <w:rPr>
                <w:rFonts w:ascii="Arial" w:hAnsi="Arial" w:cs="Arial"/>
                <w:sz w:val="15"/>
                <w:szCs w:val="15"/>
                <w:vertAlign w:val="superscript"/>
              </w:rPr>
              <w:t>5</w:t>
            </w:r>
            <w:r w:rsidRPr="00F86BED">
              <w:rPr>
                <w:rFonts w:ascii="Arial" w:hAnsi="Arial" w:cs="Arial"/>
                <w:sz w:val="14"/>
                <w:szCs w:val="18"/>
              </w:rPr>
              <w:t> </w:t>
            </w:r>
          </w:p>
        </w:tc>
        <w:tc>
          <w:tcPr>
            <w:tcW w:w="65" w:type="dxa"/>
            <w:tcBorders>
              <w:bottom w:val="single" w:sz="6" w:space="0" w:color="0075C9"/>
            </w:tcBorders>
            <w:vAlign w:val="bottom"/>
            <w:hideMark/>
          </w:tcPr>
          <w:p w14:paraId="49BECB7B"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37910D4B"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52B7C765"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6F693CAA"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334930D5"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19E32496"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39FF53BA" w14:textId="77777777" w:rsidR="00D564EF" w:rsidRDefault="00D564EF" w:rsidP="00F86BED">
            <w:pPr>
              <w:jc w:val="right"/>
              <w:rPr>
                <w:rFonts w:ascii="Arial" w:hAnsi="Arial" w:cs="Arial"/>
                <w:sz w:val="18"/>
                <w:szCs w:val="18"/>
              </w:rPr>
            </w:pPr>
            <w:r w:rsidRPr="00F86BED">
              <w:rPr>
                <w:rFonts w:ascii="Arial" w:hAnsi="Arial" w:cs="Arial"/>
                <w:sz w:val="14"/>
                <w:szCs w:val="18"/>
              </w:rPr>
              <w:t>11,573</w:t>
            </w:r>
          </w:p>
        </w:tc>
        <w:tc>
          <w:tcPr>
            <w:tcW w:w="65" w:type="dxa"/>
            <w:tcBorders>
              <w:bottom w:val="single" w:sz="6" w:space="0" w:color="0075C9"/>
            </w:tcBorders>
            <w:noWrap/>
            <w:tcMar>
              <w:top w:w="14" w:type="dxa"/>
              <w:left w:w="0" w:type="dxa"/>
              <w:bottom w:w="40" w:type="dxa"/>
              <w:right w:w="14" w:type="dxa"/>
            </w:tcMar>
            <w:vAlign w:val="bottom"/>
            <w:hideMark/>
          </w:tcPr>
          <w:p w14:paraId="133BDA1E"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7A2B78AD"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70C1857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4B2B54B1" w14:textId="77777777" w:rsidR="00D564EF" w:rsidRDefault="00D564EF" w:rsidP="00F86BED">
            <w:pPr>
              <w:jc w:val="right"/>
              <w:rPr>
                <w:rFonts w:ascii="Arial" w:hAnsi="Arial" w:cs="Arial"/>
                <w:sz w:val="18"/>
                <w:szCs w:val="18"/>
              </w:rPr>
            </w:pPr>
            <w:r w:rsidRPr="00F86BED">
              <w:rPr>
                <w:rFonts w:ascii="Arial" w:hAnsi="Arial" w:cs="Arial"/>
                <w:sz w:val="14"/>
                <w:szCs w:val="18"/>
              </w:rPr>
              <w:t>27,478</w:t>
            </w:r>
          </w:p>
        </w:tc>
        <w:tc>
          <w:tcPr>
            <w:tcW w:w="65" w:type="dxa"/>
            <w:tcBorders>
              <w:bottom w:val="single" w:sz="6" w:space="0" w:color="0075C9"/>
            </w:tcBorders>
            <w:noWrap/>
            <w:tcMar>
              <w:top w:w="14" w:type="dxa"/>
              <w:left w:w="0" w:type="dxa"/>
              <w:bottom w:w="40" w:type="dxa"/>
              <w:right w:w="14" w:type="dxa"/>
            </w:tcMar>
            <w:vAlign w:val="bottom"/>
            <w:hideMark/>
          </w:tcPr>
          <w:p w14:paraId="585CF85F"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3F3E9E43" w14:textId="77777777" w:rsidTr="009C382F">
        <w:trPr>
          <w:trHeight w:val="75"/>
        </w:trPr>
        <w:tc>
          <w:tcPr>
            <w:tcW w:w="5745" w:type="dxa"/>
            <w:vAlign w:val="center"/>
            <w:hideMark/>
          </w:tcPr>
          <w:p w14:paraId="0451EF9F"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5662670D"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181848B7"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76AA475B"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7D8054B5" w14:textId="77777777" w:rsidR="00D564EF" w:rsidRDefault="00D564EF" w:rsidP="00F86BED">
            <w:pPr>
              <w:rPr>
                <w:rFonts w:ascii="Arial" w:hAnsi="Arial" w:cs="Arial"/>
                <w:sz w:val="2"/>
                <w:szCs w:val="2"/>
              </w:rPr>
            </w:pPr>
            <w:r>
              <w:rPr>
                <w:rFonts w:ascii="Arial" w:hAnsi="Arial" w:cs="Arial"/>
                <w:sz w:val="2"/>
                <w:szCs w:val="2"/>
              </w:rPr>
              <w:t> </w:t>
            </w:r>
          </w:p>
        </w:tc>
      </w:tr>
      <w:tr w:rsidR="00D564EF" w14:paraId="7C4EE816" w14:textId="77777777" w:rsidTr="009C382F">
        <w:trPr>
          <w:cantSplit/>
        </w:trPr>
        <w:tc>
          <w:tcPr>
            <w:tcW w:w="5745" w:type="dxa"/>
            <w:tcBorders>
              <w:bottom w:val="single" w:sz="6" w:space="0" w:color="0075C9"/>
            </w:tcBorders>
            <w:tcMar>
              <w:top w:w="14" w:type="dxa"/>
              <w:left w:w="0" w:type="dxa"/>
              <w:bottom w:w="40" w:type="dxa"/>
              <w:right w:w="14" w:type="dxa"/>
            </w:tcMar>
            <w:hideMark/>
          </w:tcPr>
          <w:p w14:paraId="604A4994" w14:textId="77777777" w:rsidR="00D564EF" w:rsidRPr="009C382F" w:rsidRDefault="00D564EF" w:rsidP="00F86BED">
            <w:pPr>
              <w:pStyle w:val="NormalWeb"/>
              <w:keepNext/>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Hugh F. Johnston</w:t>
            </w:r>
          </w:p>
        </w:tc>
        <w:tc>
          <w:tcPr>
            <w:tcW w:w="115" w:type="dxa"/>
            <w:tcBorders>
              <w:bottom w:val="single" w:sz="6" w:space="0" w:color="0075C9"/>
            </w:tcBorders>
            <w:vAlign w:val="bottom"/>
            <w:hideMark/>
          </w:tcPr>
          <w:p w14:paraId="1CF5996B"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150B71DE"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731C1CE0" w14:textId="77777777" w:rsidR="00D564EF" w:rsidRPr="00F86BED" w:rsidRDefault="00D564EF" w:rsidP="00F86BED">
            <w:pPr>
              <w:jc w:val="right"/>
              <w:rPr>
                <w:rFonts w:ascii="Arial" w:hAnsi="Arial" w:cs="Arial"/>
                <w:sz w:val="14"/>
                <w:szCs w:val="18"/>
              </w:rPr>
            </w:pPr>
            <w:r w:rsidRPr="00F86BED">
              <w:rPr>
                <w:rFonts w:ascii="Arial" w:hAnsi="Arial" w:cs="Arial"/>
                <w:sz w:val="14"/>
                <w:szCs w:val="18"/>
              </w:rPr>
              <w:t>5,848</w:t>
            </w:r>
          </w:p>
        </w:tc>
        <w:tc>
          <w:tcPr>
            <w:tcW w:w="176" w:type="dxa"/>
            <w:tcBorders>
              <w:bottom w:val="single" w:sz="6" w:space="0" w:color="0075C9"/>
            </w:tcBorders>
            <w:noWrap/>
            <w:tcMar>
              <w:top w:w="14" w:type="dxa"/>
              <w:left w:w="0" w:type="dxa"/>
              <w:bottom w:w="40" w:type="dxa"/>
              <w:right w:w="14" w:type="dxa"/>
            </w:tcMar>
            <w:vAlign w:val="bottom"/>
            <w:hideMark/>
          </w:tcPr>
          <w:p w14:paraId="188CA54E" w14:textId="77777777" w:rsidR="00D564EF" w:rsidRDefault="00D564EF" w:rsidP="00F86BED">
            <w:pPr>
              <w:rPr>
                <w:rFonts w:ascii="Arial" w:hAnsi="Arial" w:cs="Arial"/>
                <w:sz w:val="18"/>
                <w:szCs w:val="18"/>
              </w:rPr>
            </w:pPr>
            <w:r>
              <w:rPr>
                <w:rFonts w:ascii="Arial" w:hAnsi="Arial" w:cs="Arial"/>
                <w:sz w:val="15"/>
                <w:szCs w:val="15"/>
                <w:vertAlign w:val="superscript"/>
              </w:rPr>
              <w:t>6</w:t>
            </w:r>
            <w:r w:rsidRPr="00F86BED">
              <w:rPr>
                <w:rFonts w:ascii="Arial" w:hAnsi="Arial" w:cs="Arial"/>
                <w:sz w:val="14"/>
                <w:szCs w:val="18"/>
              </w:rPr>
              <w:t> </w:t>
            </w:r>
          </w:p>
        </w:tc>
        <w:tc>
          <w:tcPr>
            <w:tcW w:w="65" w:type="dxa"/>
            <w:tcBorders>
              <w:bottom w:val="single" w:sz="6" w:space="0" w:color="0075C9"/>
            </w:tcBorders>
            <w:vAlign w:val="bottom"/>
            <w:hideMark/>
          </w:tcPr>
          <w:p w14:paraId="66AE5269"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489C855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37B577B0"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47BD5D2D"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46AC50B4"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5BA0DC8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453A4B9E"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6873B4ED"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39F0E1B5"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690FAF06"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19BA63F5" w14:textId="77777777" w:rsidR="00D564EF" w:rsidRDefault="00D564EF" w:rsidP="00F86BED">
            <w:pPr>
              <w:jc w:val="right"/>
              <w:rPr>
                <w:rFonts w:ascii="Arial" w:hAnsi="Arial" w:cs="Arial"/>
                <w:sz w:val="18"/>
                <w:szCs w:val="18"/>
              </w:rPr>
            </w:pPr>
            <w:r w:rsidRPr="00F86BED">
              <w:rPr>
                <w:rFonts w:ascii="Arial" w:hAnsi="Arial" w:cs="Arial"/>
                <w:sz w:val="14"/>
                <w:szCs w:val="18"/>
              </w:rPr>
              <w:t>5,848</w:t>
            </w:r>
          </w:p>
        </w:tc>
        <w:tc>
          <w:tcPr>
            <w:tcW w:w="65" w:type="dxa"/>
            <w:tcBorders>
              <w:bottom w:val="single" w:sz="6" w:space="0" w:color="0075C9"/>
            </w:tcBorders>
            <w:noWrap/>
            <w:tcMar>
              <w:top w:w="14" w:type="dxa"/>
              <w:left w:w="0" w:type="dxa"/>
              <w:bottom w:w="40" w:type="dxa"/>
              <w:right w:w="14" w:type="dxa"/>
            </w:tcMar>
            <w:vAlign w:val="bottom"/>
            <w:hideMark/>
          </w:tcPr>
          <w:p w14:paraId="1E995B43"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5C930FD1" w14:textId="77777777" w:rsidTr="009C382F">
        <w:trPr>
          <w:trHeight w:val="75"/>
        </w:trPr>
        <w:tc>
          <w:tcPr>
            <w:tcW w:w="5745" w:type="dxa"/>
            <w:vAlign w:val="center"/>
            <w:hideMark/>
          </w:tcPr>
          <w:p w14:paraId="7A2A9085"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4DF73A52"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20854D4F"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34F38A4B"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7E0D3ABB" w14:textId="77777777" w:rsidR="00D564EF" w:rsidRDefault="00D564EF" w:rsidP="00F86BED">
            <w:pPr>
              <w:rPr>
                <w:rFonts w:ascii="Arial" w:hAnsi="Arial" w:cs="Arial"/>
                <w:sz w:val="2"/>
                <w:szCs w:val="2"/>
              </w:rPr>
            </w:pPr>
            <w:r>
              <w:rPr>
                <w:rFonts w:ascii="Arial" w:hAnsi="Arial" w:cs="Arial"/>
                <w:sz w:val="2"/>
                <w:szCs w:val="2"/>
              </w:rPr>
              <w:t> </w:t>
            </w:r>
          </w:p>
        </w:tc>
      </w:tr>
      <w:tr w:rsidR="00D564EF" w14:paraId="60900088" w14:textId="77777777" w:rsidTr="009C382F">
        <w:trPr>
          <w:cantSplit/>
        </w:trPr>
        <w:tc>
          <w:tcPr>
            <w:tcW w:w="5745" w:type="dxa"/>
            <w:tcBorders>
              <w:bottom w:val="single" w:sz="6" w:space="0" w:color="0075C9"/>
            </w:tcBorders>
            <w:tcMar>
              <w:top w:w="14" w:type="dxa"/>
              <w:left w:w="0" w:type="dxa"/>
              <w:bottom w:w="40" w:type="dxa"/>
              <w:right w:w="14" w:type="dxa"/>
            </w:tcMar>
            <w:hideMark/>
          </w:tcPr>
          <w:p w14:paraId="10D2B6BF"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Teri L. List</w:t>
            </w:r>
          </w:p>
        </w:tc>
        <w:tc>
          <w:tcPr>
            <w:tcW w:w="115" w:type="dxa"/>
            <w:tcBorders>
              <w:bottom w:val="single" w:sz="6" w:space="0" w:color="0075C9"/>
            </w:tcBorders>
            <w:vAlign w:val="bottom"/>
            <w:hideMark/>
          </w:tcPr>
          <w:p w14:paraId="7EB96D7D"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2AAA45C7"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6143B663" w14:textId="77777777" w:rsidR="00D564EF" w:rsidRDefault="00D564EF" w:rsidP="00F86BED">
            <w:pPr>
              <w:jc w:val="right"/>
              <w:rPr>
                <w:rFonts w:ascii="Arial" w:hAnsi="Arial" w:cs="Arial"/>
                <w:sz w:val="18"/>
                <w:szCs w:val="18"/>
              </w:rPr>
            </w:pPr>
            <w:r w:rsidRPr="00F86BED">
              <w:rPr>
                <w:rFonts w:ascii="Arial" w:hAnsi="Arial" w:cs="Arial"/>
                <w:sz w:val="14"/>
                <w:szCs w:val="18"/>
              </w:rPr>
              <w:t>25,026</w:t>
            </w:r>
          </w:p>
        </w:tc>
        <w:tc>
          <w:tcPr>
            <w:tcW w:w="176" w:type="dxa"/>
            <w:tcBorders>
              <w:bottom w:val="single" w:sz="6" w:space="0" w:color="0075C9"/>
            </w:tcBorders>
            <w:noWrap/>
            <w:tcMar>
              <w:top w:w="14" w:type="dxa"/>
              <w:left w:w="0" w:type="dxa"/>
              <w:bottom w:w="40" w:type="dxa"/>
              <w:right w:w="14" w:type="dxa"/>
            </w:tcMar>
            <w:vAlign w:val="bottom"/>
            <w:hideMark/>
          </w:tcPr>
          <w:p w14:paraId="7DB8DEA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vAlign w:val="bottom"/>
            <w:hideMark/>
          </w:tcPr>
          <w:p w14:paraId="3842EC69"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7A744B16"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5A718E1E"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5165E9F1"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4DCCA29C"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3E870F44"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5E618050"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5D846A62"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3BF20BF7"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4FC1DED1"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5B8DDAD4" w14:textId="77777777" w:rsidR="00D564EF" w:rsidRDefault="00D564EF" w:rsidP="00F86BED">
            <w:pPr>
              <w:jc w:val="right"/>
              <w:rPr>
                <w:rFonts w:ascii="Arial" w:hAnsi="Arial" w:cs="Arial"/>
                <w:sz w:val="18"/>
                <w:szCs w:val="18"/>
              </w:rPr>
            </w:pPr>
            <w:r w:rsidRPr="00F86BED">
              <w:rPr>
                <w:rFonts w:ascii="Arial" w:hAnsi="Arial" w:cs="Arial"/>
                <w:sz w:val="14"/>
                <w:szCs w:val="18"/>
              </w:rPr>
              <w:t>25,026</w:t>
            </w:r>
          </w:p>
        </w:tc>
        <w:tc>
          <w:tcPr>
            <w:tcW w:w="65" w:type="dxa"/>
            <w:tcBorders>
              <w:bottom w:val="single" w:sz="6" w:space="0" w:color="0075C9"/>
            </w:tcBorders>
            <w:noWrap/>
            <w:tcMar>
              <w:top w:w="14" w:type="dxa"/>
              <w:left w:w="0" w:type="dxa"/>
              <w:bottom w:w="40" w:type="dxa"/>
              <w:right w:w="14" w:type="dxa"/>
            </w:tcMar>
            <w:vAlign w:val="bottom"/>
            <w:hideMark/>
          </w:tcPr>
          <w:p w14:paraId="6C10EE39"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6912340A" w14:textId="77777777" w:rsidTr="009C382F">
        <w:trPr>
          <w:trHeight w:val="75"/>
        </w:trPr>
        <w:tc>
          <w:tcPr>
            <w:tcW w:w="5745" w:type="dxa"/>
            <w:vAlign w:val="center"/>
            <w:hideMark/>
          </w:tcPr>
          <w:p w14:paraId="0F715D1E"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0B0DF71B"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31CD8AEB"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3557377B"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6DF848EA" w14:textId="77777777" w:rsidR="00D564EF" w:rsidRDefault="00D564EF" w:rsidP="00F86BED">
            <w:pPr>
              <w:rPr>
                <w:rFonts w:ascii="Arial" w:hAnsi="Arial" w:cs="Arial"/>
                <w:sz w:val="2"/>
                <w:szCs w:val="2"/>
              </w:rPr>
            </w:pPr>
            <w:r>
              <w:rPr>
                <w:rFonts w:ascii="Arial" w:hAnsi="Arial" w:cs="Arial"/>
                <w:sz w:val="2"/>
                <w:szCs w:val="2"/>
              </w:rPr>
              <w:t> </w:t>
            </w:r>
          </w:p>
        </w:tc>
      </w:tr>
      <w:tr w:rsidR="00D564EF" w14:paraId="5DC4E2D4" w14:textId="77777777" w:rsidTr="009C382F">
        <w:trPr>
          <w:cantSplit/>
        </w:trPr>
        <w:tc>
          <w:tcPr>
            <w:tcW w:w="5745" w:type="dxa"/>
            <w:tcBorders>
              <w:bottom w:val="single" w:sz="6" w:space="0" w:color="0075C9"/>
            </w:tcBorders>
            <w:tcMar>
              <w:top w:w="14" w:type="dxa"/>
              <w:left w:w="0" w:type="dxa"/>
              <w:bottom w:w="40" w:type="dxa"/>
              <w:right w:w="14" w:type="dxa"/>
            </w:tcMar>
            <w:hideMark/>
          </w:tcPr>
          <w:p w14:paraId="7A63475C"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Sandra E. Peterson</w:t>
            </w:r>
          </w:p>
        </w:tc>
        <w:tc>
          <w:tcPr>
            <w:tcW w:w="115" w:type="dxa"/>
            <w:tcBorders>
              <w:bottom w:val="single" w:sz="6" w:space="0" w:color="0075C9"/>
            </w:tcBorders>
            <w:vAlign w:val="bottom"/>
            <w:hideMark/>
          </w:tcPr>
          <w:p w14:paraId="4DB58B8F"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48B7BF98"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4C3E1178" w14:textId="77777777" w:rsidR="00D564EF" w:rsidRDefault="00D564EF" w:rsidP="00F86BED">
            <w:pPr>
              <w:jc w:val="right"/>
              <w:rPr>
                <w:rFonts w:ascii="Arial" w:hAnsi="Arial" w:cs="Arial"/>
                <w:sz w:val="18"/>
                <w:szCs w:val="18"/>
              </w:rPr>
            </w:pPr>
            <w:r w:rsidRPr="00F86BED">
              <w:rPr>
                <w:rFonts w:ascii="Arial" w:hAnsi="Arial" w:cs="Arial"/>
                <w:sz w:val="14"/>
                <w:szCs w:val="18"/>
              </w:rPr>
              <w:t>25,153</w:t>
            </w:r>
          </w:p>
        </w:tc>
        <w:tc>
          <w:tcPr>
            <w:tcW w:w="176" w:type="dxa"/>
            <w:tcBorders>
              <w:bottom w:val="single" w:sz="6" w:space="0" w:color="0075C9"/>
            </w:tcBorders>
            <w:noWrap/>
            <w:tcMar>
              <w:top w:w="14" w:type="dxa"/>
              <w:left w:w="0" w:type="dxa"/>
              <w:bottom w:w="40" w:type="dxa"/>
              <w:right w:w="14" w:type="dxa"/>
            </w:tcMar>
            <w:vAlign w:val="bottom"/>
            <w:hideMark/>
          </w:tcPr>
          <w:p w14:paraId="04310DFA"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vAlign w:val="bottom"/>
            <w:hideMark/>
          </w:tcPr>
          <w:p w14:paraId="68F1DA14"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21481C31"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666E3EFE"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2E738325"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207AF95C"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28BD0CE0"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77A3A7AB"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5C64311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0ABC6E2B"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79DB122D"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64554F24" w14:textId="77777777" w:rsidR="00D564EF" w:rsidRDefault="00D564EF" w:rsidP="00F86BED">
            <w:pPr>
              <w:jc w:val="right"/>
              <w:rPr>
                <w:rFonts w:ascii="Arial" w:hAnsi="Arial" w:cs="Arial"/>
                <w:sz w:val="18"/>
                <w:szCs w:val="18"/>
              </w:rPr>
            </w:pPr>
            <w:r w:rsidRPr="00F86BED">
              <w:rPr>
                <w:rFonts w:ascii="Arial" w:hAnsi="Arial" w:cs="Arial"/>
                <w:sz w:val="14"/>
                <w:szCs w:val="18"/>
              </w:rPr>
              <w:t>25,153</w:t>
            </w:r>
          </w:p>
        </w:tc>
        <w:tc>
          <w:tcPr>
            <w:tcW w:w="65" w:type="dxa"/>
            <w:tcBorders>
              <w:bottom w:val="single" w:sz="6" w:space="0" w:color="0075C9"/>
            </w:tcBorders>
            <w:noWrap/>
            <w:tcMar>
              <w:top w:w="14" w:type="dxa"/>
              <w:left w:w="0" w:type="dxa"/>
              <w:bottom w:w="40" w:type="dxa"/>
              <w:right w:w="14" w:type="dxa"/>
            </w:tcMar>
            <w:vAlign w:val="bottom"/>
            <w:hideMark/>
          </w:tcPr>
          <w:p w14:paraId="37CA0F97"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73E8083B" w14:textId="77777777" w:rsidTr="009C382F">
        <w:trPr>
          <w:trHeight w:val="75"/>
        </w:trPr>
        <w:tc>
          <w:tcPr>
            <w:tcW w:w="5745" w:type="dxa"/>
            <w:vAlign w:val="center"/>
            <w:hideMark/>
          </w:tcPr>
          <w:p w14:paraId="653ECA16"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34DB9D7D"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683582AC"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67E2FE83"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0A4AD55D" w14:textId="77777777" w:rsidR="00D564EF" w:rsidRDefault="00D564EF" w:rsidP="00F86BED">
            <w:pPr>
              <w:rPr>
                <w:rFonts w:ascii="Arial" w:hAnsi="Arial" w:cs="Arial"/>
                <w:sz w:val="2"/>
                <w:szCs w:val="2"/>
              </w:rPr>
            </w:pPr>
            <w:r>
              <w:rPr>
                <w:rFonts w:ascii="Arial" w:hAnsi="Arial" w:cs="Arial"/>
                <w:sz w:val="2"/>
                <w:szCs w:val="2"/>
              </w:rPr>
              <w:t> </w:t>
            </w:r>
          </w:p>
        </w:tc>
      </w:tr>
      <w:tr w:rsidR="00D564EF" w14:paraId="26BD1EBB" w14:textId="77777777" w:rsidTr="009C382F">
        <w:trPr>
          <w:cantSplit/>
        </w:trPr>
        <w:tc>
          <w:tcPr>
            <w:tcW w:w="5745" w:type="dxa"/>
            <w:tcBorders>
              <w:bottom w:val="single" w:sz="6" w:space="0" w:color="0075C9"/>
            </w:tcBorders>
            <w:tcMar>
              <w:top w:w="14" w:type="dxa"/>
              <w:left w:w="0" w:type="dxa"/>
              <w:bottom w:w="40" w:type="dxa"/>
              <w:right w:w="14" w:type="dxa"/>
            </w:tcMar>
            <w:hideMark/>
          </w:tcPr>
          <w:p w14:paraId="2790A929"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Penny S. Pritzker</w:t>
            </w:r>
          </w:p>
        </w:tc>
        <w:tc>
          <w:tcPr>
            <w:tcW w:w="115" w:type="dxa"/>
            <w:tcBorders>
              <w:bottom w:val="single" w:sz="6" w:space="0" w:color="0075C9"/>
            </w:tcBorders>
            <w:vAlign w:val="bottom"/>
            <w:hideMark/>
          </w:tcPr>
          <w:p w14:paraId="73B648C2"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33122387"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59E9BEFE" w14:textId="77777777" w:rsidR="00D564EF" w:rsidRPr="00F86BED" w:rsidRDefault="00D564EF" w:rsidP="00F86BED">
            <w:pPr>
              <w:jc w:val="right"/>
              <w:rPr>
                <w:rFonts w:ascii="Arial" w:hAnsi="Arial" w:cs="Arial"/>
                <w:sz w:val="14"/>
                <w:szCs w:val="18"/>
              </w:rPr>
            </w:pPr>
            <w:r w:rsidRPr="00F86BED">
              <w:rPr>
                <w:rFonts w:ascii="Arial" w:hAnsi="Arial" w:cs="Arial"/>
                <w:sz w:val="14"/>
                <w:szCs w:val="18"/>
              </w:rPr>
              <w:t>20,716</w:t>
            </w:r>
          </w:p>
        </w:tc>
        <w:tc>
          <w:tcPr>
            <w:tcW w:w="176" w:type="dxa"/>
            <w:tcBorders>
              <w:bottom w:val="single" w:sz="6" w:space="0" w:color="0075C9"/>
            </w:tcBorders>
            <w:noWrap/>
            <w:tcMar>
              <w:top w:w="14" w:type="dxa"/>
              <w:left w:w="0" w:type="dxa"/>
              <w:bottom w:w="40" w:type="dxa"/>
              <w:right w:w="14" w:type="dxa"/>
            </w:tcMar>
            <w:vAlign w:val="bottom"/>
            <w:hideMark/>
          </w:tcPr>
          <w:p w14:paraId="77510504" w14:textId="77777777" w:rsidR="00D564EF" w:rsidRDefault="00D564EF" w:rsidP="00F86BED">
            <w:pPr>
              <w:rPr>
                <w:rFonts w:ascii="Arial" w:hAnsi="Arial" w:cs="Arial"/>
                <w:sz w:val="18"/>
                <w:szCs w:val="18"/>
              </w:rPr>
            </w:pPr>
            <w:r>
              <w:rPr>
                <w:rFonts w:ascii="Arial" w:hAnsi="Arial" w:cs="Arial"/>
                <w:sz w:val="15"/>
                <w:szCs w:val="15"/>
                <w:vertAlign w:val="superscript"/>
              </w:rPr>
              <w:t>7</w:t>
            </w:r>
            <w:r w:rsidRPr="00F86BED">
              <w:rPr>
                <w:rFonts w:ascii="Arial" w:hAnsi="Arial" w:cs="Arial"/>
                <w:sz w:val="14"/>
                <w:szCs w:val="18"/>
              </w:rPr>
              <w:t> </w:t>
            </w:r>
          </w:p>
        </w:tc>
        <w:tc>
          <w:tcPr>
            <w:tcW w:w="65" w:type="dxa"/>
            <w:tcBorders>
              <w:bottom w:val="single" w:sz="6" w:space="0" w:color="0075C9"/>
            </w:tcBorders>
            <w:vAlign w:val="bottom"/>
            <w:hideMark/>
          </w:tcPr>
          <w:p w14:paraId="7A3A561F"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2B06E437"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426DDCAF"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0BB80317"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2D5B30D8"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1E6D9DB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6E49629A"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1058B352"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35E4108E"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095BE12B"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24D9F056" w14:textId="77777777" w:rsidR="00D564EF" w:rsidRDefault="00D564EF" w:rsidP="00F86BED">
            <w:pPr>
              <w:jc w:val="right"/>
              <w:rPr>
                <w:rFonts w:ascii="Arial" w:hAnsi="Arial" w:cs="Arial"/>
                <w:sz w:val="18"/>
                <w:szCs w:val="18"/>
              </w:rPr>
            </w:pPr>
            <w:r w:rsidRPr="00F86BED">
              <w:rPr>
                <w:rFonts w:ascii="Arial" w:hAnsi="Arial" w:cs="Arial"/>
                <w:sz w:val="14"/>
                <w:szCs w:val="18"/>
              </w:rPr>
              <w:t>20,716</w:t>
            </w:r>
          </w:p>
        </w:tc>
        <w:tc>
          <w:tcPr>
            <w:tcW w:w="65" w:type="dxa"/>
            <w:tcBorders>
              <w:bottom w:val="single" w:sz="6" w:space="0" w:color="0075C9"/>
            </w:tcBorders>
            <w:noWrap/>
            <w:tcMar>
              <w:top w:w="14" w:type="dxa"/>
              <w:left w:w="0" w:type="dxa"/>
              <w:bottom w:w="40" w:type="dxa"/>
              <w:right w:w="14" w:type="dxa"/>
            </w:tcMar>
            <w:vAlign w:val="bottom"/>
            <w:hideMark/>
          </w:tcPr>
          <w:p w14:paraId="57E5D22E"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287A9BBC" w14:textId="77777777" w:rsidTr="009C382F">
        <w:trPr>
          <w:trHeight w:val="75"/>
        </w:trPr>
        <w:tc>
          <w:tcPr>
            <w:tcW w:w="5745" w:type="dxa"/>
            <w:vAlign w:val="center"/>
            <w:hideMark/>
          </w:tcPr>
          <w:p w14:paraId="4050B49D"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732DCC37"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3F004A60"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09320A0A"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5FB7C7D8" w14:textId="77777777" w:rsidR="00D564EF" w:rsidRDefault="00D564EF" w:rsidP="00F86BED">
            <w:pPr>
              <w:rPr>
                <w:rFonts w:ascii="Arial" w:hAnsi="Arial" w:cs="Arial"/>
                <w:sz w:val="2"/>
                <w:szCs w:val="2"/>
              </w:rPr>
            </w:pPr>
            <w:r>
              <w:rPr>
                <w:rFonts w:ascii="Arial" w:hAnsi="Arial" w:cs="Arial"/>
                <w:sz w:val="2"/>
                <w:szCs w:val="2"/>
              </w:rPr>
              <w:t> </w:t>
            </w:r>
          </w:p>
        </w:tc>
      </w:tr>
      <w:tr w:rsidR="00D564EF" w14:paraId="39C2258E" w14:textId="77777777" w:rsidTr="009C382F">
        <w:trPr>
          <w:cantSplit/>
        </w:trPr>
        <w:tc>
          <w:tcPr>
            <w:tcW w:w="5745" w:type="dxa"/>
            <w:tcBorders>
              <w:bottom w:val="single" w:sz="6" w:space="0" w:color="0075C9"/>
            </w:tcBorders>
            <w:tcMar>
              <w:top w:w="14" w:type="dxa"/>
              <w:left w:w="0" w:type="dxa"/>
              <w:bottom w:w="40" w:type="dxa"/>
              <w:right w:w="14" w:type="dxa"/>
            </w:tcMar>
            <w:hideMark/>
          </w:tcPr>
          <w:p w14:paraId="02B55537"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Carlos A. Rodriguez</w:t>
            </w:r>
          </w:p>
        </w:tc>
        <w:tc>
          <w:tcPr>
            <w:tcW w:w="115" w:type="dxa"/>
            <w:tcBorders>
              <w:bottom w:val="single" w:sz="6" w:space="0" w:color="0075C9"/>
            </w:tcBorders>
            <w:vAlign w:val="bottom"/>
            <w:hideMark/>
          </w:tcPr>
          <w:p w14:paraId="0192D143"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7872A63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6160A47B"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176" w:type="dxa"/>
            <w:tcBorders>
              <w:bottom w:val="single" w:sz="6" w:space="0" w:color="0075C9"/>
            </w:tcBorders>
            <w:noWrap/>
            <w:tcMar>
              <w:top w:w="14" w:type="dxa"/>
              <w:left w:w="0" w:type="dxa"/>
              <w:bottom w:w="40" w:type="dxa"/>
              <w:right w:w="14" w:type="dxa"/>
            </w:tcMar>
            <w:vAlign w:val="bottom"/>
            <w:hideMark/>
          </w:tcPr>
          <w:p w14:paraId="5392FB8B"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vAlign w:val="bottom"/>
            <w:hideMark/>
          </w:tcPr>
          <w:p w14:paraId="48C8DCCF"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5CCBDED1"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142FEE2A"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0DD08CDD"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14B8B854"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0D843148"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23634491"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324A2500"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617A3EEC"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29CCE058"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33C74611"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7ED7D98E"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3499CA0B" w14:textId="77777777" w:rsidTr="009C382F">
        <w:trPr>
          <w:trHeight w:val="75"/>
        </w:trPr>
        <w:tc>
          <w:tcPr>
            <w:tcW w:w="5745" w:type="dxa"/>
            <w:vAlign w:val="center"/>
            <w:hideMark/>
          </w:tcPr>
          <w:p w14:paraId="682793EC"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5162AEAF"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51D44345"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572583C9"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553D8811" w14:textId="77777777" w:rsidR="00D564EF" w:rsidRDefault="00D564EF" w:rsidP="00F86BED">
            <w:pPr>
              <w:rPr>
                <w:rFonts w:ascii="Arial" w:hAnsi="Arial" w:cs="Arial"/>
                <w:sz w:val="2"/>
                <w:szCs w:val="2"/>
              </w:rPr>
            </w:pPr>
            <w:r>
              <w:rPr>
                <w:rFonts w:ascii="Arial" w:hAnsi="Arial" w:cs="Arial"/>
                <w:sz w:val="2"/>
                <w:szCs w:val="2"/>
              </w:rPr>
              <w:t> </w:t>
            </w:r>
          </w:p>
        </w:tc>
      </w:tr>
      <w:tr w:rsidR="00D564EF" w14:paraId="01D47BE1" w14:textId="77777777" w:rsidTr="009C382F">
        <w:trPr>
          <w:cantSplit/>
        </w:trPr>
        <w:tc>
          <w:tcPr>
            <w:tcW w:w="5745" w:type="dxa"/>
            <w:tcBorders>
              <w:bottom w:val="single" w:sz="6" w:space="0" w:color="0075C9"/>
            </w:tcBorders>
            <w:tcMar>
              <w:top w:w="14" w:type="dxa"/>
              <w:left w:w="0" w:type="dxa"/>
              <w:bottom w:w="40" w:type="dxa"/>
              <w:right w:w="14" w:type="dxa"/>
            </w:tcMar>
            <w:hideMark/>
          </w:tcPr>
          <w:p w14:paraId="0AE8E7FC"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Charles W. Scharf</w:t>
            </w:r>
          </w:p>
        </w:tc>
        <w:tc>
          <w:tcPr>
            <w:tcW w:w="115" w:type="dxa"/>
            <w:tcBorders>
              <w:bottom w:val="single" w:sz="6" w:space="0" w:color="0075C9"/>
            </w:tcBorders>
            <w:vAlign w:val="bottom"/>
            <w:hideMark/>
          </w:tcPr>
          <w:p w14:paraId="241855D0"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54A0C6EE"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36FC8568" w14:textId="77777777" w:rsidR="00D564EF" w:rsidRPr="00F86BED" w:rsidRDefault="00D564EF" w:rsidP="00F86BED">
            <w:pPr>
              <w:jc w:val="right"/>
              <w:rPr>
                <w:rFonts w:ascii="Arial" w:hAnsi="Arial" w:cs="Arial"/>
                <w:sz w:val="14"/>
                <w:szCs w:val="18"/>
              </w:rPr>
            </w:pPr>
            <w:r w:rsidRPr="00F86BED">
              <w:rPr>
                <w:rFonts w:ascii="Arial" w:hAnsi="Arial" w:cs="Arial"/>
                <w:sz w:val="14"/>
                <w:szCs w:val="18"/>
              </w:rPr>
              <w:t>42,416</w:t>
            </w:r>
          </w:p>
        </w:tc>
        <w:tc>
          <w:tcPr>
            <w:tcW w:w="176" w:type="dxa"/>
            <w:tcBorders>
              <w:bottom w:val="single" w:sz="6" w:space="0" w:color="0075C9"/>
            </w:tcBorders>
            <w:noWrap/>
            <w:tcMar>
              <w:top w:w="14" w:type="dxa"/>
              <w:left w:w="0" w:type="dxa"/>
              <w:bottom w:w="40" w:type="dxa"/>
              <w:right w:w="14" w:type="dxa"/>
            </w:tcMar>
            <w:vAlign w:val="bottom"/>
            <w:hideMark/>
          </w:tcPr>
          <w:p w14:paraId="1096C4AB" w14:textId="77777777" w:rsidR="00D564EF" w:rsidRDefault="00D564EF" w:rsidP="00F86BED">
            <w:pPr>
              <w:rPr>
                <w:rFonts w:ascii="Arial" w:hAnsi="Arial" w:cs="Arial"/>
                <w:sz w:val="18"/>
                <w:szCs w:val="18"/>
              </w:rPr>
            </w:pPr>
            <w:r>
              <w:rPr>
                <w:rFonts w:ascii="Arial" w:hAnsi="Arial" w:cs="Arial"/>
                <w:sz w:val="15"/>
                <w:szCs w:val="15"/>
                <w:vertAlign w:val="superscript"/>
              </w:rPr>
              <w:t>8</w:t>
            </w:r>
            <w:r w:rsidRPr="00F86BED">
              <w:rPr>
                <w:rFonts w:ascii="Arial" w:hAnsi="Arial" w:cs="Arial"/>
                <w:sz w:val="14"/>
                <w:szCs w:val="18"/>
              </w:rPr>
              <w:t> </w:t>
            </w:r>
          </w:p>
        </w:tc>
        <w:tc>
          <w:tcPr>
            <w:tcW w:w="65" w:type="dxa"/>
            <w:tcBorders>
              <w:bottom w:val="single" w:sz="6" w:space="0" w:color="0075C9"/>
            </w:tcBorders>
            <w:vAlign w:val="bottom"/>
            <w:hideMark/>
          </w:tcPr>
          <w:p w14:paraId="03039E74"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3CE282C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58C121A8"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04350E70"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0277A174"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42798C8C"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4C11B38C"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5E21E6C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559FA08F"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67DF6B3C"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0121BC1C" w14:textId="77777777" w:rsidR="00D564EF" w:rsidRDefault="00D564EF" w:rsidP="00F86BED">
            <w:pPr>
              <w:jc w:val="right"/>
              <w:rPr>
                <w:rFonts w:ascii="Arial" w:hAnsi="Arial" w:cs="Arial"/>
                <w:sz w:val="18"/>
                <w:szCs w:val="18"/>
              </w:rPr>
            </w:pPr>
            <w:r w:rsidRPr="00F86BED">
              <w:rPr>
                <w:rFonts w:ascii="Arial" w:hAnsi="Arial" w:cs="Arial"/>
                <w:sz w:val="14"/>
                <w:szCs w:val="18"/>
              </w:rPr>
              <w:t>42,416</w:t>
            </w:r>
          </w:p>
        </w:tc>
        <w:tc>
          <w:tcPr>
            <w:tcW w:w="65" w:type="dxa"/>
            <w:tcBorders>
              <w:bottom w:val="single" w:sz="6" w:space="0" w:color="0075C9"/>
            </w:tcBorders>
            <w:noWrap/>
            <w:tcMar>
              <w:top w:w="14" w:type="dxa"/>
              <w:left w:w="0" w:type="dxa"/>
              <w:bottom w:w="40" w:type="dxa"/>
              <w:right w:w="14" w:type="dxa"/>
            </w:tcMar>
            <w:vAlign w:val="bottom"/>
            <w:hideMark/>
          </w:tcPr>
          <w:p w14:paraId="063A3373"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244DA729" w14:textId="77777777" w:rsidTr="009C382F">
        <w:trPr>
          <w:trHeight w:val="75"/>
        </w:trPr>
        <w:tc>
          <w:tcPr>
            <w:tcW w:w="5745" w:type="dxa"/>
            <w:vAlign w:val="center"/>
            <w:hideMark/>
          </w:tcPr>
          <w:p w14:paraId="4FA10F15"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70CC76DD"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6EF900AE"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619C11EA"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3B681DD7" w14:textId="77777777" w:rsidR="00D564EF" w:rsidRDefault="00D564EF" w:rsidP="00F86BED">
            <w:pPr>
              <w:rPr>
                <w:rFonts w:ascii="Arial" w:hAnsi="Arial" w:cs="Arial"/>
                <w:sz w:val="2"/>
                <w:szCs w:val="2"/>
              </w:rPr>
            </w:pPr>
            <w:r>
              <w:rPr>
                <w:rFonts w:ascii="Arial" w:hAnsi="Arial" w:cs="Arial"/>
                <w:sz w:val="2"/>
                <w:szCs w:val="2"/>
              </w:rPr>
              <w:t> </w:t>
            </w:r>
          </w:p>
        </w:tc>
      </w:tr>
      <w:tr w:rsidR="00D564EF" w14:paraId="61B4E80A" w14:textId="77777777" w:rsidTr="009C382F">
        <w:trPr>
          <w:cantSplit/>
        </w:trPr>
        <w:tc>
          <w:tcPr>
            <w:tcW w:w="5745" w:type="dxa"/>
            <w:tcBorders>
              <w:bottom w:val="single" w:sz="6" w:space="0" w:color="0075C9"/>
            </w:tcBorders>
            <w:tcMar>
              <w:top w:w="14" w:type="dxa"/>
              <w:left w:w="0" w:type="dxa"/>
              <w:bottom w:w="40" w:type="dxa"/>
              <w:right w:w="14" w:type="dxa"/>
            </w:tcMar>
            <w:hideMark/>
          </w:tcPr>
          <w:p w14:paraId="52129281"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John W. Stanton</w:t>
            </w:r>
          </w:p>
        </w:tc>
        <w:tc>
          <w:tcPr>
            <w:tcW w:w="115" w:type="dxa"/>
            <w:tcBorders>
              <w:bottom w:val="single" w:sz="6" w:space="0" w:color="0075C9"/>
            </w:tcBorders>
            <w:vAlign w:val="bottom"/>
            <w:hideMark/>
          </w:tcPr>
          <w:p w14:paraId="2D8B4B10"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53CB6360"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3CB04D6A" w14:textId="77777777" w:rsidR="00D564EF" w:rsidRPr="00F86BED" w:rsidRDefault="00D564EF" w:rsidP="00F86BED">
            <w:pPr>
              <w:jc w:val="right"/>
              <w:rPr>
                <w:rFonts w:ascii="Arial" w:hAnsi="Arial" w:cs="Arial"/>
                <w:sz w:val="14"/>
                <w:szCs w:val="18"/>
              </w:rPr>
            </w:pPr>
            <w:r w:rsidRPr="00F86BED">
              <w:rPr>
                <w:rFonts w:ascii="Arial" w:hAnsi="Arial" w:cs="Arial"/>
                <w:sz w:val="14"/>
                <w:szCs w:val="18"/>
              </w:rPr>
              <w:t>83,147</w:t>
            </w:r>
          </w:p>
        </w:tc>
        <w:tc>
          <w:tcPr>
            <w:tcW w:w="176" w:type="dxa"/>
            <w:tcBorders>
              <w:bottom w:val="single" w:sz="6" w:space="0" w:color="0075C9"/>
            </w:tcBorders>
            <w:noWrap/>
            <w:tcMar>
              <w:top w:w="14" w:type="dxa"/>
              <w:left w:w="0" w:type="dxa"/>
              <w:bottom w:w="40" w:type="dxa"/>
              <w:right w:w="14" w:type="dxa"/>
            </w:tcMar>
            <w:vAlign w:val="bottom"/>
            <w:hideMark/>
          </w:tcPr>
          <w:p w14:paraId="5296B8CB" w14:textId="77777777" w:rsidR="00D564EF" w:rsidRDefault="00D564EF" w:rsidP="00F86BED">
            <w:pPr>
              <w:rPr>
                <w:rFonts w:ascii="Arial" w:hAnsi="Arial" w:cs="Arial"/>
                <w:sz w:val="18"/>
                <w:szCs w:val="18"/>
              </w:rPr>
            </w:pPr>
            <w:r>
              <w:rPr>
                <w:rFonts w:ascii="Arial" w:hAnsi="Arial" w:cs="Arial"/>
                <w:sz w:val="15"/>
                <w:szCs w:val="15"/>
                <w:vertAlign w:val="superscript"/>
              </w:rPr>
              <w:t>9</w:t>
            </w:r>
            <w:r w:rsidRPr="00F86BED">
              <w:rPr>
                <w:rFonts w:ascii="Arial" w:hAnsi="Arial" w:cs="Arial"/>
                <w:sz w:val="14"/>
                <w:szCs w:val="18"/>
              </w:rPr>
              <w:t> </w:t>
            </w:r>
          </w:p>
        </w:tc>
        <w:tc>
          <w:tcPr>
            <w:tcW w:w="65" w:type="dxa"/>
            <w:tcBorders>
              <w:bottom w:val="single" w:sz="6" w:space="0" w:color="0075C9"/>
            </w:tcBorders>
            <w:vAlign w:val="bottom"/>
            <w:hideMark/>
          </w:tcPr>
          <w:p w14:paraId="7B3C230D"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4D19ABB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6CDDB7BD"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10DEBE35"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4C33A423"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742CA4FC"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6FC24251"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0A77177D"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15CCC5D8"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6BCEA21E"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712E5101" w14:textId="77777777" w:rsidR="00D564EF" w:rsidRDefault="00D564EF" w:rsidP="00F86BED">
            <w:pPr>
              <w:jc w:val="right"/>
              <w:rPr>
                <w:rFonts w:ascii="Arial" w:hAnsi="Arial" w:cs="Arial"/>
                <w:sz w:val="18"/>
                <w:szCs w:val="18"/>
              </w:rPr>
            </w:pPr>
            <w:r w:rsidRPr="00F86BED">
              <w:rPr>
                <w:rFonts w:ascii="Arial" w:hAnsi="Arial" w:cs="Arial"/>
                <w:sz w:val="14"/>
                <w:szCs w:val="18"/>
              </w:rPr>
              <w:t>83,147</w:t>
            </w:r>
          </w:p>
        </w:tc>
        <w:tc>
          <w:tcPr>
            <w:tcW w:w="65" w:type="dxa"/>
            <w:tcBorders>
              <w:bottom w:val="single" w:sz="6" w:space="0" w:color="0075C9"/>
            </w:tcBorders>
            <w:noWrap/>
            <w:tcMar>
              <w:top w:w="14" w:type="dxa"/>
              <w:left w:w="0" w:type="dxa"/>
              <w:bottom w:w="40" w:type="dxa"/>
              <w:right w:w="14" w:type="dxa"/>
            </w:tcMar>
            <w:vAlign w:val="bottom"/>
            <w:hideMark/>
          </w:tcPr>
          <w:p w14:paraId="18E69A29"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47EEF2C8" w14:textId="77777777" w:rsidTr="009C382F">
        <w:trPr>
          <w:trHeight w:val="75"/>
        </w:trPr>
        <w:tc>
          <w:tcPr>
            <w:tcW w:w="5745" w:type="dxa"/>
            <w:vAlign w:val="center"/>
            <w:hideMark/>
          </w:tcPr>
          <w:p w14:paraId="7436BCF8"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72FC612A"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572877D3"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4689C553"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2E63DBAB" w14:textId="77777777" w:rsidR="00D564EF" w:rsidRDefault="00D564EF" w:rsidP="00F86BED">
            <w:pPr>
              <w:rPr>
                <w:rFonts w:ascii="Arial" w:hAnsi="Arial" w:cs="Arial"/>
                <w:sz w:val="2"/>
                <w:szCs w:val="2"/>
              </w:rPr>
            </w:pPr>
            <w:r>
              <w:rPr>
                <w:rFonts w:ascii="Arial" w:hAnsi="Arial" w:cs="Arial"/>
                <w:sz w:val="2"/>
                <w:szCs w:val="2"/>
              </w:rPr>
              <w:t> </w:t>
            </w:r>
          </w:p>
        </w:tc>
      </w:tr>
      <w:tr w:rsidR="00D564EF" w14:paraId="6319193C" w14:textId="77777777" w:rsidTr="009C382F">
        <w:trPr>
          <w:cantSplit/>
        </w:trPr>
        <w:tc>
          <w:tcPr>
            <w:tcW w:w="5745" w:type="dxa"/>
            <w:tcBorders>
              <w:bottom w:val="single" w:sz="6" w:space="0" w:color="0075C9"/>
            </w:tcBorders>
            <w:tcMar>
              <w:top w:w="14" w:type="dxa"/>
              <w:left w:w="0" w:type="dxa"/>
              <w:bottom w:w="40" w:type="dxa"/>
              <w:right w:w="14" w:type="dxa"/>
            </w:tcMar>
            <w:hideMark/>
          </w:tcPr>
          <w:p w14:paraId="34E4BD52"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John W. Thompson</w:t>
            </w:r>
          </w:p>
        </w:tc>
        <w:tc>
          <w:tcPr>
            <w:tcW w:w="115" w:type="dxa"/>
            <w:tcBorders>
              <w:bottom w:val="single" w:sz="6" w:space="0" w:color="0075C9"/>
            </w:tcBorders>
            <w:vAlign w:val="bottom"/>
            <w:hideMark/>
          </w:tcPr>
          <w:p w14:paraId="463FC463"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175DDC64"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06DC9451" w14:textId="77777777" w:rsidR="00D564EF" w:rsidRPr="00F86BED" w:rsidRDefault="00D564EF" w:rsidP="00F86BED">
            <w:pPr>
              <w:jc w:val="right"/>
              <w:rPr>
                <w:rFonts w:ascii="Arial" w:hAnsi="Arial" w:cs="Arial"/>
                <w:sz w:val="14"/>
                <w:szCs w:val="18"/>
              </w:rPr>
            </w:pPr>
            <w:r w:rsidRPr="00F86BED">
              <w:rPr>
                <w:rFonts w:ascii="Arial" w:hAnsi="Arial" w:cs="Arial"/>
                <w:sz w:val="14"/>
                <w:szCs w:val="18"/>
              </w:rPr>
              <w:t>36,315</w:t>
            </w:r>
          </w:p>
        </w:tc>
        <w:tc>
          <w:tcPr>
            <w:tcW w:w="176" w:type="dxa"/>
            <w:tcBorders>
              <w:bottom w:val="single" w:sz="6" w:space="0" w:color="0075C9"/>
            </w:tcBorders>
            <w:noWrap/>
            <w:tcMar>
              <w:top w:w="14" w:type="dxa"/>
              <w:left w:w="0" w:type="dxa"/>
              <w:bottom w:w="40" w:type="dxa"/>
              <w:right w:w="14" w:type="dxa"/>
            </w:tcMar>
            <w:vAlign w:val="bottom"/>
            <w:hideMark/>
          </w:tcPr>
          <w:p w14:paraId="57328C70" w14:textId="77777777" w:rsidR="00D564EF" w:rsidRDefault="00D564EF" w:rsidP="00F86BED">
            <w:pPr>
              <w:rPr>
                <w:rFonts w:ascii="Arial" w:hAnsi="Arial" w:cs="Arial"/>
                <w:sz w:val="18"/>
                <w:szCs w:val="18"/>
              </w:rPr>
            </w:pPr>
            <w:r>
              <w:rPr>
                <w:rFonts w:ascii="Arial" w:hAnsi="Arial" w:cs="Arial"/>
                <w:sz w:val="15"/>
                <w:szCs w:val="15"/>
                <w:vertAlign w:val="superscript"/>
              </w:rPr>
              <w:t>10</w:t>
            </w:r>
            <w:r w:rsidRPr="00F86BED">
              <w:rPr>
                <w:rFonts w:ascii="Arial" w:hAnsi="Arial" w:cs="Arial"/>
                <w:sz w:val="14"/>
                <w:szCs w:val="18"/>
              </w:rPr>
              <w:t> </w:t>
            </w:r>
          </w:p>
        </w:tc>
        <w:tc>
          <w:tcPr>
            <w:tcW w:w="65" w:type="dxa"/>
            <w:tcBorders>
              <w:bottom w:val="single" w:sz="6" w:space="0" w:color="0075C9"/>
            </w:tcBorders>
            <w:vAlign w:val="bottom"/>
            <w:hideMark/>
          </w:tcPr>
          <w:p w14:paraId="49429A8D"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1B2FE25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170B42FB"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26155813"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1BE08FEB"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10FDFAF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7A92CD31" w14:textId="77777777" w:rsidR="00D564EF" w:rsidRDefault="00D564EF" w:rsidP="00F86BED">
            <w:pPr>
              <w:jc w:val="right"/>
              <w:rPr>
                <w:rFonts w:ascii="Arial" w:hAnsi="Arial" w:cs="Arial"/>
                <w:sz w:val="18"/>
                <w:szCs w:val="18"/>
              </w:rPr>
            </w:pPr>
            <w:r w:rsidRPr="00F86BED">
              <w:rPr>
                <w:rFonts w:ascii="Arial" w:hAnsi="Arial" w:cs="Arial"/>
                <w:sz w:val="14"/>
                <w:szCs w:val="18"/>
              </w:rPr>
              <w:t>58,072</w:t>
            </w:r>
          </w:p>
        </w:tc>
        <w:tc>
          <w:tcPr>
            <w:tcW w:w="65" w:type="dxa"/>
            <w:tcBorders>
              <w:bottom w:val="single" w:sz="6" w:space="0" w:color="0075C9"/>
            </w:tcBorders>
            <w:noWrap/>
            <w:tcMar>
              <w:top w:w="14" w:type="dxa"/>
              <w:left w:w="0" w:type="dxa"/>
              <w:bottom w:w="40" w:type="dxa"/>
              <w:right w:w="14" w:type="dxa"/>
            </w:tcMar>
            <w:vAlign w:val="bottom"/>
            <w:hideMark/>
          </w:tcPr>
          <w:p w14:paraId="6CD6D8B8"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0944F7DE"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35E5BE37"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49BF1128" w14:textId="77777777" w:rsidR="00D564EF" w:rsidRDefault="00D564EF" w:rsidP="00F86BED">
            <w:pPr>
              <w:jc w:val="right"/>
              <w:rPr>
                <w:rFonts w:ascii="Arial" w:hAnsi="Arial" w:cs="Arial"/>
                <w:sz w:val="18"/>
                <w:szCs w:val="18"/>
              </w:rPr>
            </w:pPr>
            <w:r w:rsidRPr="00F86BED">
              <w:rPr>
                <w:rFonts w:ascii="Arial" w:hAnsi="Arial" w:cs="Arial"/>
                <w:sz w:val="14"/>
                <w:szCs w:val="18"/>
              </w:rPr>
              <w:t>94,387</w:t>
            </w:r>
          </w:p>
        </w:tc>
        <w:tc>
          <w:tcPr>
            <w:tcW w:w="65" w:type="dxa"/>
            <w:tcBorders>
              <w:bottom w:val="single" w:sz="6" w:space="0" w:color="0075C9"/>
            </w:tcBorders>
            <w:noWrap/>
            <w:tcMar>
              <w:top w:w="14" w:type="dxa"/>
              <w:left w:w="0" w:type="dxa"/>
              <w:bottom w:w="40" w:type="dxa"/>
              <w:right w:w="14" w:type="dxa"/>
            </w:tcMar>
            <w:vAlign w:val="bottom"/>
            <w:hideMark/>
          </w:tcPr>
          <w:p w14:paraId="420208D1"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471401A9" w14:textId="77777777" w:rsidTr="009C382F">
        <w:trPr>
          <w:trHeight w:val="75"/>
        </w:trPr>
        <w:tc>
          <w:tcPr>
            <w:tcW w:w="5745" w:type="dxa"/>
            <w:vAlign w:val="center"/>
            <w:hideMark/>
          </w:tcPr>
          <w:p w14:paraId="54E9EE6F"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2D6CF7C9"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486A9D3B"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3D1EB7A7"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5E7845A0" w14:textId="77777777" w:rsidR="00D564EF" w:rsidRDefault="00D564EF" w:rsidP="00F86BED">
            <w:pPr>
              <w:rPr>
                <w:rFonts w:ascii="Arial" w:hAnsi="Arial" w:cs="Arial"/>
                <w:sz w:val="2"/>
                <w:szCs w:val="2"/>
              </w:rPr>
            </w:pPr>
            <w:r>
              <w:rPr>
                <w:rFonts w:ascii="Arial" w:hAnsi="Arial" w:cs="Arial"/>
                <w:sz w:val="2"/>
                <w:szCs w:val="2"/>
              </w:rPr>
              <w:t> </w:t>
            </w:r>
          </w:p>
        </w:tc>
      </w:tr>
      <w:tr w:rsidR="00D564EF" w14:paraId="3AC51FD7" w14:textId="77777777" w:rsidTr="009C382F">
        <w:trPr>
          <w:cantSplit/>
        </w:trPr>
        <w:tc>
          <w:tcPr>
            <w:tcW w:w="5745" w:type="dxa"/>
            <w:tcBorders>
              <w:bottom w:val="single" w:sz="6" w:space="0" w:color="0075C9"/>
            </w:tcBorders>
            <w:tcMar>
              <w:top w:w="14" w:type="dxa"/>
              <w:left w:w="0" w:type="dxa"/>
              <w:bottom w:w="40" w:type="dxa"/>
              <w:right w:w="14" w:type="dxa"/>
            </w:tcMar>
            <w:hideMark/>
          </w:tcPr>
          <w:p w14:paraId="659097DE"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Emma N. Walmsley</w:t>
            </w:r>
          </w:p>
        </w:tc>
        <w:tc>
          <w:tcPr>
            <w:tcW w:w="115" w:type="dxa"/>
            <w:tcBorders>
              <w:bottom w:val="single" w:sz="6" w:space="0" w:color="0075C9"/>
            </w:tcBorders>
            <w:vAlign w:val="bottom"/>
            <w:hideMark/>
          </w:tcPr>
          <w:p w14:paraId="771F19EE"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7F32AA15"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55B3D3C0" w14:textId="77777777" w:rsidR="00D564EF" w:rsidRDefault="00D564EF" w:rsidP="00F86BED">
            <w:pPr>
              <w:jc w:val="right"/>
              <w:rPr>
                <w:rFonts w:ascii="Arial" w:hAnsi="Arial" w:cs="Arial"/>
                <w:sz w:val="18"/>
                <w:szCs w:val="18"/>
              </w:rPr>
            </w:pPr>
            <w:r w:rsidRPr="00F86BED">
              <w:rPr>
                <w:rFonts w:ascii="Arial" w:hAnsi="Arial" w:cs="Arial"/>
                <w:sz w:val="14"/>
                <w:szCs w:val="18"/>
              </w:rPr>
              <w:t>5,283</w:t>
            </w:r>
          </w:p>
        </w:tc>
        <w:tc>
          <w:tcPr>
            <w:tcW w:w="176" w:type="dxa"/>
            <w:tcBorders>
              <w:bottom w:val="single" w:sz="6" w:space="0" w:color="0075C9"/>
            </w:tcBorders>
            <w:noWrap/>
            <w:tcMar>
              <w:top w:w="14" w:type="dxa"/>
              <w:left w:w="0" w:type="dxa"/>
              <w:bottom w:w="40" w:type="dxa"/>
              <w:right w:w="14" w:type="dxa"/>
            </w:tcMar>
            <w:vAlign w:val="bottom"/>
            <w:hideMark/>
          </w:tcPr>
          <w:p w14:paraId="6ECF4AC8"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vAlign w:val="bottom"/>
            <w:hideMark/>
          </w:tcPr>
          <w:p w14:paraId="2174D94A"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1AC09E76"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6A8BDFA5"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130FA16C"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59B075F6"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61AA5461"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5E73EA4C"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1FF05661"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622E88E0"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2E45D7B6"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48712EE4" w14:textId="77777777" w:rsidR="00D564EF" w:rsidRDefault="00D564EF" w:rsidP="00F86BED">
            <w:pPr>
              <w:jc w:val="right"/>
              <w:rPr>
                <w:rFonts w:ascii="Arial" w:hAnsi="Arial" w:cs="Arial"/>
                <w:sz w:val="18"/>
                <w:szCs w:val="18"/>
              </w:rPr>
            </w:pPr>
            <w:r w:rsidRPr="00F86BED">
              <w:rPr>
                <w:rFonts w:ascii="Arial" w:hAnsi="Arial" w:cs="Arial"/>
                <w:sz w:val="14"/>
                <w:szCs w:val="18"/>
              </w:rPr>
              <w:t>5,283</w:t>
            </w:r>
          </w:p>
        </w:tc>
        <w:tc>
          <w:tcPr>
            <w:tcW w:w="65" w:type="dxa"/>
            <w:tcBorders>
              <w:bottom w:val="single" w:sz="6" w:space="0" w:color="0075C9"/>
            </w:tcBorders>
            <w:noWrap/>
            <w:tcMar>
              <w:top w:w="14" w:type="dxa"/>
              <w:left w:w="0" w:type="dxa"/>
              <w:bottom w:w="40" w:type="dxa"/>
              <w:right w:w="14" w:type="dxa"/>
            </w:tcMar>
            <w:vAlign w:val="bottom"/>
            <w:hideMark/>
          </w:tcPr>
          <w:p w14:paraId="3920CF7F"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4D0674F2" w14:textId="77777777" w:rsidTr="009C382F">
        <w:trPr>
          <w:trHeight w:val="75"/>
        </w:trPr>
        <w:tc>
          <w:tcPr>
            <w:tcW w:w="5745" w:type="dxa"/>
            <w:vAlign w:val="center"/>
            <w:hideMark/>
          </w:tcPr>
          <w:p w14:paraId="376359BE"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7976914E"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54B161E2"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34050161"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3F12BDC1" w14:textId="77777777" w:rsidR="00D564EF" w:rsidRDefault="00D564EF" w:rsidP="00F86BED">
            <w:pPr>
              <w:rPr>
                <w:rFonts w:ascii="Arial" w:hAnsi="Arial" w:cs="Arial"/>
                <w:sz w:val="2"/>
                <w:szCs w:val="2"/>
              </w:rPr>
            </w:pPr>
            <w:r>
              <w:rPr>
                <w:rFonts w:ascii="Arial" w:hAnsi="Arial" w:cs="Arial"/>
                <w:sz w:val="2"/>
                <w:szCs w:val="2"/>
              </w:rPr>
              <w:t> </w:t>
            </w:r>
          </w:p>
        </w:tc>
      </w:tr>
      <w:tr w:rsidR="00D564EF" w14:paraId="2D529B24" w14:textId="77777777" w:rsidTr="009C382F">
        <w:trPr>
          <w:cantSplit/>
        </w:trPr>
        <w:tc>
          <w:tcPr>
            <w:tcW w:w="5745" w:type="dxa"/>
            <w:tcBorders>
              <w:bottom w:val="single" w:sz="6" w:space="0" w:color="0075C9"/>
            </w:tcBorders>
            <w:tcMar>
              <w:top w:w="14" w:type="dxa"/>
              <w:left w:w="0" w:type="dxa"/>
              <w:bottom w:w="40" w:type="dxa"/>
              <w:right w:w="14" w:type="dxa"/>
            </w:tcMar>
            <w:hideMark/>
          </w:tcPr>
          <w:p w14:paraId="0BC14DF8"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Padmasree Warrior</w:t>
            </w:r>
          </w:p>
        </w:tc>
        <w:tc>
          <w:tcPr>
            <w:tcW w:w="115" w:type="dxa"/>
            <w:tcBorders>
              <w:bottom w:val="single" w:sz="6" w:space="0" w:color="0075C9"/>
            </w:tcBorders>
            <w:vAlign w:val="bottom"/>
            <w:hideMark/>
          </w:tcPr>
          <w:p w14:paraId="11D8E5B5"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48F11696"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63FC5D6B" w14:textId="77777777" w:rsidR="00D564EF" w:rsidRDefault="00D564EF" w:rsidP="00F86BED">
            <w:pPr>
              <w:jc w:val="right"/>
              <w:rPr>
                <w:rFonts w:ascii="Arial" w:hAnsi="Arial" w:cs="Arial"/>
                <w:sz w:val="18"/>
                <w:szCs w:val="18"/>
              </w:rPr>
            </w:pPr>
            <w:r w:rsidRPr="00F86BED">
              <w:rPr>
                <w:rFonts w:ascii="Arial" w:hAnsi="Arial" w:cs="Arial"/>
                <w:sz w:val="14"/>
                <w:szCs w:val="18"/>
              </w:rPr>
              <w:t>15,820</w:t>
            </w:r>
          </w:p>
        </w:tc>
        <w:tc>
          <w:tcPr>
            <w:tcW w:w="176" w:type="dxa"/>
            <w:tcBorders>
              <w:bottom w:val="single" w:sz="6" w:space="0" w:color="0075C9"/>
            </w:tcBorders>
            <w:noWrap/>
            <w:tcMar>
              <w:top w:w="14" w:type="dxa"/>
              <w:left w:w="0" w:type="dxa"/>
              <w:bottom w:w="40" w:type="dxa"/>
              <w:right w:w="14" w:type="dxa"/>
            </w:tcMar>
            <w:vAlign w:val="bottom"/>
            <w:hideMark/>
          </w:tcPr>
          <w:p w14:paraId="6398C56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vAlign w:val="bottom"/>
            <w:hideMark/>
          </w:tcPr>
          <w:p w14:paraId="76DA2A6D"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2A9A9D45"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08903BB5"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204F47DA"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1C843969"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179B2200"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35741DF6" w14:textId="77777777" w:rsidR="00D564EF" w:rsidRDefault="00D564EF" w:rsidP="00F86BED">
            <w:pPr>
              <w:jc w:val="right"/>
              <w:rPr>
                <w:rFonts w:ascii="Arial" w:hAnsi="Arial" w:cs="Arial"/>
                <w:sz w:val="18"/>
                <w:szCs w:val="18"/>
              </w:rPr>
            </w:pPr>
            <w:r w:rsidRPr="00F86BED">
              <w:rPr>
                <w:rFonts w:ascii="Arial" w:hAnsi="Arial" w:cs="Arial"/>
                <w:sz w:val="14"/>
                <w:szCs w:val="18"/>
              </w:rPr>
              <w:t>0</w:t>
            </w:r>
          </w:p>
        </w:tc>
        <w:tc>
          <w:tcPr>
            <w:tcW w:w="65" w:type="dxa"/>
            <w:tcBorders>
              <w:bottom w:val="single" w:sz="6" w:space="0" w:color="0075C9"/>
            </w:tcBorders>
            <w:noWrap/>
            <w:tcMar>
              <w:top w:w="14" w:type="dxa"/>
              <w:left w:w="0" w:type="dxa"/>
              <w:bottom w:w="40" w:type="dxa"/>
              <w:right w:w="14" w:type="dxa"/>
            </w:tcMar>
            <w:vAlign w:val="bottom"/>
            <w:hideMark/>
          </w:tcPr>
          <w:p w14:paraId="42AE368A"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306F339C"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351BBB98"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03F87A7B" w14:textId="77777777" w:rsidR="00D564EF" w:rsidRDefault="00D564EF" w:rsidP="00F86BED">
            <w:pPr>
              <w:jc w:val="right"/>
              <w:rPr>
                <w:rFonts w:ascii="Arial" w:hAnsi="Arial" w:cs="Arial"/>
                <w:sz w:val="18"/>
                <w:szCs w:val="18"/>
              </w:rPr>
            </w:pPr>
            <w:r w:rsidRPr="00F86BED">
              <w:rPr>
                <w:rFonts w:ascii="Arial" w:hAnsi="Arial" w:cs="Arial"/>
                <w:sz w:val="14"/>
                <w:szCs w:val="18"/>
              </w:rPr>
              <w:t>15,820</w:t>
            </w:r>
          </w:p>
        </w:tc>
        <w:tc>
          <w:tcPr>
            <w:tcW w:w="65" w:type="dxa"/>
            <w:tcBorders>
              <w:bottom w:val="single" w:sz="6" w:space="0" w:color="0075C9"/>
            </w:tcBorders>
            <w:noWrap/>
            <w:tcMar>
              <w:top w:w="14" w:type="dxa"/>
              <w:left w:w="0" w:type="dxa"/>
              <w:bottom w:w="40" w:type="dxa"/>
              <w:right w:w="14" w:type="dxa"/>
            </w:tcMar>
            <w:vAlign w:val="bottom"/>
            <w:hideMark/>
          </w:tcPr>
          <w:p w14:paraId="6E7F865D"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6D04C2FD" w14:textId="77777777" w:rsidTr="009C382F">
        <w:trPr>
          <w:trHeight w:val="75"/>
        </w:trPr>
        <w:tc>
          <w:tcPr>
            <w:tcW w:w="5745" w:type="dxa"/>
            <w:vAlign w:val="center"/>
            <w:hideMark/>
          </w:tcPr>
          <w:p w14:paraId="55168992"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5CA8898B"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48B17BBA"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5BE46D6E"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6546ED26" w14:textId="77777777" w:rsidR="00D564EF" w:rsidRDefault="00D564EF" w:rsidP="00F86BED">
            <w:pPr>
              <w:rPr>
                <w:rFonts w:ascii="Arial" w:hAnsi="Arial" w:cs="Arial"/>
                <w:sz w:val="2"/>
                <w:szCs w:val="2"/>
              </w:rPr>
            </w:pPr>
            <w:r>
              <w:rPr>
                <w:rFonts w:ascii="Arial" w:hAnsi="Arial" w:cs="Arial"/>
                <w:sz w:val="2"/>
                <w:szCs w:val="2"/>
              </w:rPr>
              <w:t> </w:t>
            </w:r>
          </w:p>
        </w:tc>
      </w:tr>
      <w:tr w:rsidR="00D564EF" w14:paraId="533E53A0" w14:textId="77777777" w:rsidTr="009C382F">
        <w:trPr>
          <w:cantSplit/>
        </w:trPr>
        <w:tc>
          <w:tcPr>
            <w:tcW w:w="5745" w:type="dxa"/>
            <w:tcBorders>
              <w:bottom w:val="single" w:sz="6" w:space="0" w:color="0075C9"/>
            </w:tcBorders>
            <w:tcMar>
              <w:top w:w="14" w:type="dxa"/>
              <w:left w:w="0" w:type="dxa"/>
              <w:bottom w:w="40" w:type="dxa"/>
              <w:right w:w="14" w:type="dxa"/>
            </w:tcMar>
            <w:hideMark/>
          </w:tcPr>
          <w:p w14:paraId="6AB94B3C"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Satya Nadella</w:t>
            </w:r>
          </w:p>
        </w:tc>
        <w:tc>
          <w:tcPr>
            <w:tcW w:w="115" w:type="dxa"/>
            <w:tcBorders>
              <w:bottom w:val="single" w:sz="6" w:space="0" w:color="0075C9"/>
            </w:tcBorders>
            <w:vAlign w:val="bottom"/>
            <w:hideMark/>
          </w:tcPr>
          <w:p w14:paraId="61882937"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3FA21CD0"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49383EBD" w14:textId="77777777" w:rsidR="00D564EF" w:rsidRDefault="00D564EF" w:rsidP="00F86BED">
            <w:pPr>
              <w:jc w:val="right"/>
              <w:rPr>
                <w:rFonts w:ascii="Arial" w:hAnsi="Arial" w:cs="Arial"/>
                <w:sz w:val="18"/>
                <w:szCs w:val="18"/>
              </w:rPr>
            </w:pPr>
            <w:r w:rsidRPr="00F86BED">
              <w:rPr>
                <w:rFonts w:ascii="Arial" w:hAnsi="Arial" w:cs="Arial"/>
                <w:sz w:val="14"/>
                <w:szCs w:val="18"/>
              </w:rPr>
              <w:t>1,574,939</w:t>
            </w:r>
          </w:p>
        </w:tc>
        <w:tc>
          <w:tcPr>
            <w:tcW w:w="176" w:type="dxa"/>
            <w:tcBorders>
              <w:bottom w:val="single" w:sz="6" w:space="0" w:color="0075C9"/>
            </w:tcBorders>
            <w:noWrap/>
            <w:tcMar>
              <w:top w:w="14" w:type="dxa"/>
              <w:left w:w="0" w:type="dxa"/>
              <w:bottom w:w="40" w:type="dxa"/>
              <w:right w:w="14" w:type="dxa"/>
            </w:tcMar>
            <w:vAlign w:val="bottom"/>
            <w:hideMark/>
          </w:tcPr>
          <w:p w14:paraId="0DCBB713"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vAlign w:val="bottom"/>
            <w:hideMark/>
          </w:tcPr>
          <w:p w14:paraId="5B3B0248"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01D36EB5"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274AD479"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7CC5DAB5"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4D643DCD"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19A3B89E"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38EE4264" w14:textId="77777777" w:rsidR="00D564EF" w:rsidRDefault="00D564EF" w:rsidP="00F86BED">
            <w:pPr>
              <w:jc w:val="right"/>
              <w:rPr>
                <w:rFonts w:ascii="Arial" w:hAnsi="Arial" w:cs="Arial"/>
                <w:sz w:val="18"/>
                <w:szCs w:val="18"/>
              </w:rPr>
            </w:pPr>
            <w:r w:rsidRPr="00F86BED">
              <w:rPr>
                <w:rFonts w:ascii="Arial" w:hAnsi="Arial" w:cs="Arial"/>
                <w:sz w:val="14"/>
                <w:szCs w:val="18"/>
              </w:rPr>
              <w:t>98,098</w:t>
            </w:r>
          </w:p>
        </w:tc>
        <w:tc>
          <w:tcPr>
            <w:tcW w:w="65" w:type="dxa"/>
            <w:tcBorders>
              <w:bottom w:val="single" w:sz="6" w:space="0" w:color="0075C9"/>
            </w:tcBorders>
            <w:noWrap/>
            <w:tcMar>
              <w:top w:w="14" w:type="dxa"/>
              <w:left w:w="0" w:type="dxa"/>
              <w:bottom w:w="40" w:type="dxa"/>
              <w:right w:w="14" w:type="dxa"/>
            </w:tcMar>
            <w:vAlign w:val="bottom"/>
            <w:hideMark/>
          </w:tcPr>
          <w:p w14:paraId="2775CAA0"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6CEB1CDC"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12BF21BB"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497DB583" w14:textId="77777777" w:rsidR="00D564EF" w:rsidRDefault="00D564EF" w:rsidP="00F86BED">
            <w:pPr>
              <w:jc w:val="right"/>
              <w:rPr>
                <w:rFonts w:ascii="Arial" w:hAnsi="Arial" w:cs="Arial"/>
                <w:sz w:val="18"/>
                <w:szCs w:val="18"/>
              </w:rPr>
            </w:pPr>
            <w:r w:rsidRPr="00F86BED">
              <w:rPr>
                <w:rFonts w:ascii="Arial" w:hAnsi="Arial" w:cs="Arial"/>
                <w:sz w:val="14"/>
                <w:szCs w:val="18"/>
              </w:rPr>
              <w:t>1,673,037</w:t>
            </w:r>
          </w:p>
        </w:tc>
        <w:tc>
          <w:tcPr>
            <w:tcW w:w="65" w:type="dxa"/>
            <w:tcBorders>
              <w:bottom w:val="single" w:sz="6" w:space="0" w:color="0075C9"/>
            </w:tcBorders>
            <w:noWrap/>
            <w:tcMar>
              <w:top w:w="14" w:type="dxa"/>
              <w:left w:w="0" w:type="dxa"/>
              <w:bottom w:w="40" w:type="dxa"/>
              <w:right w:w="14" w:type="dxa"/>
            </w:tcMar>
            <w:vAlign w:val="bottom"/>
            <w:hideMark/>
          </w:tcPr>
          <w:p w14:paraId="76A92D5E"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7D8F91CA" w14:textId="77777777" w:rsidTr="009C382F">
        <w:trPr>
          <w:trHeight w:val="75"/>
        </w:trPr>
        <w:tc>
          <w:tcPr>
            <w:tcW w:w="5745" w:type="dxa"/>
            <w:vAlign w:val="center"/>
            <w:hideMark/>
          </w:tcPr>
          <w:p w14:paraId="191B114C"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3E7340DD"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668C3739"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2C2F76DA"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33EF4750" w14:textId="77777777" w:rsidR="00D564EF" w:rsidRDefault="00D564EF" w:rsidP="00F86BED">
            <w:pPr>
              <w:rPr>
                <w:rFonts w:ascii="Arial" w:hAnsi="Arial" w:cs="Arial"/>
                <w:sz w:val="2"/>
                <w:szCs w:val="2"/>
              </w:rPr>
            </w:pPr>
            <w:r>
              <w:rPr>
                <w:rFonts w:ascii="Arial" w:hAnsi="Arial" w:cs="Arial"/>
                <w:sz w:val="2"/>
                <w:szCs w:val="2"/>
              </w:rPr>
              <w:t> </w:t>
            </w:r>
          </w:p>
        </w:tc>
      </w:tr>
      <w:tr w:rsidR="00D564EF" w14:paraId="1216DBE2" w14:textId="77777777" w:rsidTr="009C382F">
        <w:trPr>
          <w:cantSplit/>
        </w:trPr>
        <w:tc>
          <w:tcPr>
            <w:tcW w:w="5745" w:type="dxa"/>
            <w:tcBorders>
              <w:bottom w:val="single" w:sz="6" w:space="0" w:color="0075C9"/>
            </w:tcBorders>
            <w:tcMar>
              <w:top w:w="14" w:type="dxa"/>
              <w:left w:w="0" w:type="dxa"/>
              <w:bottom w:w="40" w:type="dxa"/>
              <w:right w:w="14" w:type="dxa"/>
            </w:tcMar>
            <w:hideMark/>
          </w:tcPr>
          <w:p w14:paraId="07D8E866"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Amy E. Hood</w:t>
            </w:r>
          </w:p>
        </w:tc>
        <w:tc>
          <w:tcPr>
            <w:tcW w:w="115" w:type="dxa"/>
            <w:tcBorders>
              <w:bottom w:val="single" w:sz="6" w:space="0" w:color="0075C9"/>
            </w:tcBorders>
            <w:vAlign w:val="bottom"/>
            <w:hideMark/>
          </w:tcPr>
          <w:p w14:paraId="275847D4"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00C86164"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224CF6D9" w14:textId="77777777" w:rsidR="00D564EF" w:rsidRDefault="00D564EF" w:rsidP="00F86BED">
            <w:pPr>
              <w:jc w:val="right"/>
              <w:rPr>
                <w:rFonts w:ascii="Arial" w:hAnsi="Arial" w:cs="Arial"/>
                <w:sz w:val="18"/>
                <w:szCs w:val="18"/>
              </w:rPr>
            </w:pPr>
            <w:r w:rsidRPr="00F86BED">
              <w:rPr>
                <w:rFonts w:ascii="Arial" w:hAnsi="Arial" w:cs="Arial"/>
                <w:sz w:val="14"/>
                <w:szCs w:val="18"/>
              </w:rPr>
              <w:t>369,960</w:t>
            </w:r>
          </w:p>
        </w:tc>
        <w:tc>
          <w:tcPr>
            <w:tcW w:w="176" w:type="dxa"/>
            <w:tcBorders>
              <w:bottom w:val="single" w:sz="6" w:space="0" w:color="0075C9"/>
            </w:tcBorders>
            <w:noWrap/>
            <w:tcMar>
              <w:top w:w="14" w:type="dxa"/>
              <w:left w:w="0" w:type="dxa"/>
              <w:bottom w:w="40" w:type="dxa"/>
              <w:right w:w="14" w:type="dxa"/>
            </w:tcMar>
            <w:vAlign w:val="bottom"/>
            <w:hideMark/>
          </w:tcPr>
          <w:p w14:paraId="7DA69B2D"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vAlign w:val="bottom"/>
            <w:hideMark/>
          </w:tcPr>
          <w:p w14:paraId="7B9C0977"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2C24030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7C960E6B"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23B41303"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4E4A228C"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0D1C2124"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0B30121C" w14:textId="77777777" w:rsidR="00D564EF" w:rsidRDefault="00D564EF" w:rsidP="00F86BED">
            <w:pPr>
              <w:jc w:val="right"/>
              <w:rPr>
                <w:rFonts w:ascii="Arial" w:hAnsi="Arial" w:cs="Arial"/>
                <w:sz w:val="18"/>
                <w:szCs w:val="18"/>
              </w:rPr>
            </w:pPr>
            <w:r w:rsidRPr="00F86BED">
              <w:rPr>
                <w:rFonts w:ascii="Arial" w:hAnsi="Arial" w:cs="Arial"/>
                <w:sz w:val="14"/>
                <w:szCs w:val="18"/>
              </w:rPr>
              <w:t>85,872</w:t>
            </w:r>
          </w:p>
        </w:tc>
        <w:tc>
          <w:tcPr>
            <w:tcW w:w="65" w:type="dxa"/>
            <w:tcBorders>
              <w:bottom w:val="single" w:sz="6" w:space="0" w:color="0075C9"/>
            </w:tcBorders>
            <w:noWrap/>
            <w:tcMar>
              <w:top w:w="14" w:type="dxa"/>
              <w:left w:w="0" w:type="dxa"/>
              <w:bottom w:w="40" w:type="dxa"/>
              <w:right w:w="14" w:type="dxa"/>
            </w:tcMar>
            <w:vAlign w:val="bottom"/>
            <w:hideMark/>
          </w:tcPr>
          <w:p w14:paraId="4E338035"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28CA4866"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73482E0B"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331B56A8" w14:textId="77777777" w:rsidR="00D564EF" w:rsidRDefault="00D564EF" w:rsidP="00F86BED">
            <w:pPr>
              <w:jc w:val="right"/>
              <w:rPr>
                <w:rFonts w:ascii="Arial" w:hAnsi="Arial" w:cs="Arial"/>
                <w:sz w:val="18"/>
                <w:szCs w:val="18"/>
              </w:rPr>
            </w:pPr>
            <w:r w:rsidRPr="00F86BED">
              <w:rPr>
                <w:rFonts w:ascii="Arial" w:hAnsi="Arial" w:cs="Arial"/>
                <w:sz w:val="14"/>
                <w:szCs w:val="18"/>
              </w:rPr>
              <w:t>455,832</w:t>
            </w:r>
          </w:p>
        </w:tc>
        <w:tc>
          <w:tcPr>
            <w:tcW w:w="65" w:type="dxa"/>
            <w:tcBorders>
              <w:bottom w:val="single" w:sz="6" w:space="0" w:color="0075C9"/>
            </w:tcBorders>
            <w:noWrap/>
            <w:tcMar>
              <w:top w:w="14" w:type="dxa"/>
              <w:left w:w="0" w:type="dxa"/>
              <w:bottom w:w="40" w:type="dxa"/>
              <w:right w:w="14" w:type="dxa"/>
            </w:tcMar>
            <w:vAlign w:val="bottom"/>
            <w:hideMark/>
          </w:tcPr>
          <w:p w14:paraId="3AD82BD8"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22FB0862" w14:textId="77777777" w:rsidTr="009C382F">
        <w:trPr>
          <w:trHeight w:val="75"/>
        </w:trPr>
        <w:tc>
          <w:tcPr>
            <w:tcW w:w="5745" w:type="dxa"/>
            <w:vAlign w:val="center"/>
            <w:hideMark/>
          </w:tcPr>
          <w:p w14:paraId="11FE1B7C"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5C71283B"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7C214482"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234E30B4"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09AF3E70" w14:textId="77777777" w:rsidR="00D564EF" w:rsidRDefault="00D564EF" w:rsidP="00F86BED">
            <w:pPr>
              <w:rPr>
                <w:rFonts w:ascii="Arial" w:hAnsi="Arial" w:cs="Arial"/>
                <w:sz w:val="2"/>
                <w:szCs w:val="2"/>
              </w:rPr>
            </w:pPr>
            <w:r>
              <w:rPr>
                <w:rFonts w:ascii="Arial" w:hAnsi="Arial" w:cs="Arial"/>
                <w:sz w:val="2"/>
                <w:szCs w:val="2"/>
              </w:rPr>
              <w:t> </w:t>
            </w:r>
          </w:p>
        </w:tc>
      </w:tr>
      <w:tr w:rsidR="00D564EF" w14:paraId="560DA1E1" w14:textId="77777777" w:rsidTr="009C382F">
        <w:trPr>
          <w:cantSplit/>
        </w:trPr>
        <w:tc>
          <w:tcPr>
            <w:tcW w:w="5745" w:type="dxa"/>
            <w:tcBorders>
              <w:bottom w:val="single" w:sz="6" w:space="0" w:color="0075C9"/>
            </w:tcBorders>
            <w:tcMar>
              <w:top w:w="14" w:type="dxa"/>
              <w:left w:w="0" w:type="dxa"/>
              <w:bottom w:w="40" w:type="dxa"/>
              <w:right w:w="14" w:type="dxa"/>
            </w:tcMar>
            <w:hideMark/>
          </w:tcPr>
          <w:p w14:paraId="137D6C33"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Jean-Philippe Courtois</w:t>
            </w:r>
          </w:p>
        </w:tc>
        <w:tc>
          <w:tcPr>
            <w:tcW w:w="115" w:type="dxa"/>
            <w:tcBorders>
              <w:bottom w:val="single" w:sz="6" w:space="0" w:color="0075C9"/>
            </w:tcBorders>
            <w:vAlign w:val="bottom"/>
            <w:hideMark/>
          </w:tcPr>
          <w:p w14:paraId="4DAC96C6"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7121173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1D85CC9E" w14:textId="77777777" w:rsidR="00D564EF" w:rsidRPr="00F86BED" w:rsidRDefault="00D564EF" w:rsidP="00F86BED">
            <w:pPr>
              <w:jc w:val="right"/>
              <w:rPr>
                <w:rFonts w:ascii="Arial" w:hAnsi="Arial" w:cs="Arial"/>
                <w:sz w:val="14"/>
                <w:szCs w:val="18"/>
              </w:rPr>
            </w:pPr>
            <w:r w:rsidRPr="00F86BED">
              <w:rPr>
                <w:rFonts w:ascii="Arial" w:hAnsi="Arial" w:cs="Arial"/>
                <w:sz w:val="14"/>
                <w:szCs w:val="18"/>
              </w:rPr>
              <w:t>537,061</w:t>
            </w:r>
          </w:p>
        </w:tc>
        <w:tc>
          <w:tcPr>
            <w:tcW w:w="176" w:type="dxa"/>
            <w:tcBorders>
              <w:bottom w:val="single" w:sz="6" w:space="0" w:color="0075C9"/>
            </w:tcBorders>
            <w:noWrap/>
            <w:tcMar>
              <w:top w:w="14" w:type="dxa"/>
              <w:left w:w="0" w:type="dxa"/>
              <w:bottom w:w="40" w:type="dxa"/>
              <w:right w:w="14" w:type="dxa"/>
            </w:tcMar>
            <w:vAlign w:val="bottom"/>
            <w:hideMark/>
          </w:tcPr>
          <w:p w14:paraId="31077F46" w14:textId="77777777" w:rsidR="00D564EF" w:rsidRDefault="00D564EF" w:rsidP="00F86BED">
            <w:pPr>
              <w:rPr>
                <w:rFonts w:ascii="Arial" w:hAnsi="Arial" w:cs="Arial"/>
                <w:sz w:val="18"/>
                <w:szCs w:val="18"/>
              </w:rPr>
            </w:pPr>
            <w:r>
              <w:rPr>
                <w:rFonts w:ascii="Arial" w:hAnsi="Arial" w:cs="Arial"/>
                <w:sz w:val="15"/>
                <w:szCs w:val="15"/>
                <w:vertAlign w:val="superscript"/>
              </w:rPr>
              <w:t>11</w:t>
            </w:r>
            <w:r w:rsidRPr="00F86BED">
              <w:rPr>
                <w:rFonts w:ascii="Arial" w:hAnsi="Arial" w:cs="Arial"/>
                <w:sz w:val="14"/>
                <w:szCs w:val="18"/>
              </w:rPr>
              <w:t> </w:t>
            </w:r>
          </w:p>
        </w:tc>
        <w:tc>
          <w:tcPr>
            <w:tcW w:w="65" w:type="dxa"/>
            <w:tcBorders>
              <w:bottom w:val="single" w:sz="6" w:space="0" w:color="0075C9"/>
            </w:tcBorders>
            <w:vAlign w:val="bottom"/>
            <w:hideMark/>
          </w:tcPr>
          <w:p w14:paraId="07AA6AEA"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2FD43540"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7B0BB276"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0ACA4D62"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0E076D77"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4DFF1EEF"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4F529336" w14:textId="77777777" w:rsidR="00D564EF" w:rsidRDefault="00D564EF" w:rsidP="00F86BED">
            <w:pPr>
              <w:jc w:val="right"/>
              <w:rPr>
                <w:rFonts w:ascii="Arial" w:hAnsi="Arial" w:cs="Arial"/>
                <w:sz w:val="18"/>
                <w:szCs w:val="18"/>
              </w:rPr>
            </w:pPr>
            <w:r w:rsidRPr="00F86BED">
              <w:rPr>
                <w:rFonts w:ascii="Arial" w:hAnsi="Arial" w:cs="Arial"/>
                <w:sz w:val="14"/>
                <w:szCs w:val="18"/>
              </w:rPr>
              <w:t>38,575</w:t>
            </w:r>
          </w:p>
        </w:tc>
        <w:tc>
          <w:tcPr>
            <w:tcW w:w="65" w:type="dxa"/>
            <w:tcBorders>
              <w:bottom w:val="single" w:sz="6" w:space="0" w:color="0075C9"/>
            </w:tcBorders>
            <w:noWrap/>
            <w:tcMar>
              <w:top w:w="14" w:type="dxa"/>
              <w:left w:w="0" w:type="dxa"/>
              <w:bottom w:w="40" w:type="dxa"/>
              <w:right w:w="14" w:type="dxa"/>
            </w:tcMar>
            <w:vAlign w:val="bottom"/>
            <w:hideMark/>
          </w:tcPr>
          <w:p w14:paraId="2DE6570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78A5B4A1"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080F85D1"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568D6A2E" w14:textId="77777777" w:rsidR="00D564EF" w:rsidRDefault="00D564EF" w:rsidP="00F86BED">
            <w:pPr>
              <w:jc w:val="right"/>
              <w:rPr>
                <w:rFonts w:ascii="Arial" w:hAnsi="Arial" w:cs="Arial"/>
                <w:sz w:val="18"/>
                <w:szCs w:val="18"/>
              </w:rPr>
            </w:pPr>
            <w:r w:rsidRPr="00F86BED">
              <w:rPr>
                <w:rFonts w:ascii="Arial" w:hAnsi="Arial" w:cs="Arial"/>
                <w:sz w:val="14"/>
                <w:szCs w:val="18"/>
              </w:rPr>
              <w:t>575,636</w:t>
            </w:r>
          </w:p>
        </w:tc>
        <w:tc>
          <w:tcPr>
            <w:tcW w:w="65" w:type="dxa"/>
            <w:tcBorders>
              <w:bottom w:val="single" w:sz="6" w:space="0" w:color="0075C9"/>
            </w:tcBorders>
            <w:noWrap/>
            <w:tcMar>
              <w:top w:w="14" w:type="dxa"/>
              <w:left w:w="0" w:type="dxa"/>
              <w:bottom w:w="40" w:type="dxa"/>
              <w:right w:w="14" w:type="dxa"/>
            </w:tcMar>
            <w:vAlign w:val="bottom"/>
            <w:hideMark/>
          </w:tcPr>
          <w:p w14:paraId="0A2F5CF4"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4070FDD4" w14:textId="77777777" w:rsidTr="009C382F">
        <w:trPr>
          <w:trHeight w:val="75"/>
        </w:trPr>
        <w:tc>
          <w:tcPr>
            <w:tcW w:w="5745" w:type="dxa"/>
            <w:vAlign w:val="center"/>
            <w:hideMark/>
          </w:tcPr>
          <w:p w14:paraId="64081924"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25B96334"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541F95A9"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5ABD5114"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2BDC608E" w14:textId="77777777" w:rsidR="00D564EF" w:rsidRDefault="00D564EF" w:rsidP="00F86BED">
            <w:pPr>
              <w:rPr>
                <w:rFonts w:ascii="Arial" w:hAnsi="Arial" w:cs="Arial"/>
                <w:sz w:val="2"/>
                <w:szCs w:val="2"/>
              </w:rPr>
            </w:pPr>
            <w:r>
              <w:rPr>
                <w:rFonts w:ascii="Arial" w:hAnsi="Arial" w:cs="Arial"/>
                <w:sz w:val="2"/>
                <w:szCs w:val="2"/>
              </w:rPr>
              <w:t> </w:t>
            </w:r>
          </w:p>
        </w:tc>
      </w:tr>
      <w:tr w:rsidR="00D564EF" w14:paraId="308FB280" w14:textId="77777777" w:rsidTr="009C382F">
        <w:trPr>
          <w:cantSplit/>
        </w:trPr>
        <w:tc>
          <w:tcPr>
            <w:tcW w:w="5745" w:type="dxa"/>
            <w:tcBorders>
              <w:bottom w:val="single" w:sz="6" w:space="0" w:color="0075C9"/>
            </w:tcBorders>
            <w:tcMar>
              <w:top w:w="14" w:type="dxa"/>
              <w:left w:w="0" w:type="dxa"/>
              <w:bottom w:w="40" w:type="dxa"/>
              <w:right w:w="14" w:type="dxa"/>
            </w:tcMar>
            <w:hideMark/>
          </w:tcPr>
          <w:p w14:paraId="49C68A7A"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Bradford L. Smith</w:t>
            </w:r>
          </w:p>
        </w:tc>
        <w:tc>
          <w:tcPr>
            <w:tcW w:w="115" w:type="dxa"/>
            <w:tcBorders>
              <w:bottom w:val="single" w:sz="6" w:space="0" w:color="0075C9"/>
            </w:tcBorders>
            <w:vAlign w:val="bottom"/>
            <w:hideMark/>
          </w:tcPr>
          <w:p w14:paraId="60BB49B4"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0C076100"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1220F1FA" w14:textId="77777777" w:rsidR="00D564EF" w:rsidRDefault="00D564EF" w:rsidP="00F86BED">
            <w:pPr>
              <w:jc w:val="right"/>
              <w:rPr>
                <w:rFonts w:ascii="Arial" w:hAnsi="Arial" w:cs="Arial"/>
                <w:sz w:val="18"/>
                <w:szCs w:val="18"/>
              </w:rPr>
            </w:pPr>
            <w:r w:rsidRPr="00F86BED">
              <w:rPr>
                <w:rFonts w:ascii="Arial" w:hAnsi="Arial" w:cs="Arial"/>
                <w:sz w:val="14"/>
                <w:szCs w:val="18"/>
              </w:rPr>
              <w:t>601,232</w:t>
            </w:r>
          </w:p>
        </w:tc>
        <w:tc>
          <w:tcPr>
            <w:tcW w:w="176" w:type="dxa"/>
            <w:tcBorders>
              <w:bottom w:val="single" w:sz="6" w:space="0" w:color="0075C9"/>
            </w:tcBorders>
            <w:noWrap/>
            <w:tcMar>
              <w:top w:w="14" w:type="dxa"/>
              <w:left w:w="0" w:type="dxa"/>
              <w:bottom w:w="40" w:type="dxa"/>
              <w:right w:w="14" w:type="dxa"/>
            </w:tcMar>
            <w:vAlign w:val="bottom"/>
            <w:hideMark/>
          </w:tcPr>
          <w:p w14:paraId="14EFC76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vAlign w:val="bottom"/>
            <w:hideMark/>
          </w:tcPr>
          <w:p w14:paraId="4DC1B47A"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1B35820A"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6ECA8BAD"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6B5D6814"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796EA765"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2518CFB2"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43E498D6" w14:textId="77777777" w:rsidR="00D564EF" w:rsidRDefault="00D564EF" w:rsidP="00F86BED">
            <w:pPr>
              <w:jc w:val="right"/>
              <w:rPr>
                <w:rFonts w:ascii="Arial" w:hAnsi="Arial" w:cs="Arial"/>
                <w:sz w:val="18"/>
                <w:szCs w:val="18"/>
              </w:rPr>
            </w:pPr>
            <w:r w:rsidRPr="00F86BED">
              <w:rPr>
                <w:rFonts w:ascii="Arial" w:hAnsi="Arial" w:cs="Arial"/>
                <w:sz w:val="14"/>
                <w:szCs w:val="18"/>
              </w:rPr>
              <w:t>73,547</w:t>
            </w:r>
          </w:p>
        </w:tc>
        <w:tc>
          <w:tcPr>
            <w:tcW w:w="65" w:type="dxa"/>
            <w:tcBorders>
              <w:bottom w:val="single" w:sz="6" w:space="0" w:color="0075C9"/>
            </w:tcBorders>
            <w:noWrap/>
            <w:tcMar>
              <w:top w:w="14" w:type="dxa"/>
              <w:left w:w="0" w:type="dxa"/>
              <w:bottom w:w="40" w:type="dxa"/>
              <w:right w:w="14" w:type="dxa"/>
            </w:tcMar>
            <w:vAlign w:val="bottom"/>
            <w:hideMark/>
          </w:tcPr>
          <w:p w14:paraId="33C813EC"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1DB117D5"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2DEC0AB7"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5363DB22" w14:textId="77777777" w:rsidR="00D564EF" w:rsidRDefault="00D564EF" w:rsidP="00F86BED">
            <w:pPr>
              <w:jc w:val="right"/>
              <w:rPr>
                <w:rFonts w:ascii="Arial" w:hAnsi="Arial" w:cs="Arial"/>
                <w:sz w:val="18"/>
                <w:szCs w:val="18"/>
              </w:rPr>
            </w:pPr>
            <w:r w:rsidRPr="00F86BED">
              <w:rPr>
                <w:rFonts w:ascii="Arial" w:hAnsi="Arial" w:cs="Arial"/>
                <w:sz w:val="14"/>
                <w:szCs w:val="18"/>
              </w:rPr>
              <w:t>674,779</w:t>
            </w:r>
          </w:p>
        </w:tc>
        <w:tc>
          <w:tcPr>
            <w:tcW w:w="65" w:type="dxa"/>
            <w:tcBorders>
              <w:bottom w:val="single" w:sz="6" w:space="0" w:color="0075C9"/>
            </w:tcBorders>
            <w:noWrap/>
            <w:tcMar>
              <w:top w:w="14" w:type="dxa"/>
              <w:left w:w="0" w:type="dxa"/>
              <w:bottom w:w="40" w:type="dxa"/>
              <w:right w:w="14" w:type="dxa"/>
            </w:tcMar>
            <w:vAlign w:val="bottom"/>
            <w:hideMark/>
          </w:tcPr>
          <w:p w14:paraId="38DA7A39"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1E891394" w14:textId="77777777" w:rsidTr="009C382F">
        <w:trPr>
          <w:trHeight w:val="75"/>
        </w:trPr>
        <w:tc>
          <w:tcPr>
            <w:tcW w:w="5745" w:type="dxa"/>
            <w:vAlign w:val="center"/>
            <w:hideMark/>
          </w:tcPr>
          <w:p w14:paraId="13BFB185"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3C09E6B3"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62E44162"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69AD3D11"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360CA7AB" w14:textId="77777777" w:rsidR="00D564EF" w:rsidRDefault="00D564EF" w:rsidP="00F86BED">
            <w:pPr>
              <w:rPr>
                <w:rFonts w:ascii="Arial" w:hAnsi="Arial" w:cs="Arial"/>
                <w:sz w:val="2"/>
                <w:szCs w:val="2"/>
              </w:rPr>
            </w:pPr>
            <w:r>
              <w:rPr>
                <w:rFonts w:ascii="Arial" w:hAnsi="Arial" w:cs="Arial"/>
                <w:sz w:val="2"/>
                <w:szCs w:val="2"/>
              </w:rPr>
              <w:t> </w:t>
            </w:r>
          </w:p>
        </w:tc>
      </w:tr>
      <w:tr w:rsidR="00D564EF" w14:paraId="674B2DD1" w14:textId="77777777" w:rsidTr="009C382F">
        <w:trPr>
          <w:cantSplit/>
        </w:trPr>
        <w:tc>
          <w:tcPr>
            <w:tcW w:w="5745" w:type="dxa"/>
            <w:tcBorders>
              <w:bottom w:val="single" w:sz="6" w:space="0" w:color="0075C9"/>
            </w:tcBorders>
            <w:tcMar>
              <w:top w:w="14" w:type="dxa"/>
              <w:left w:w="0" w:type="dxa"/>
              <w:bottom w:w="40" w:type="dxa"/>
              <w:right w:w="14" w:type="dxa"/>
            </w:tcMar>
            <w:hideMark/>
          </w:tcPr>
          <w:p w14:paraId="0BC0E10C"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Christopher D. Young</w:t>
            </w:r>
          </w:p>
        </w:tc>
        <w:tc>
          <w:tcPr>
            <w:tcW w:w="115" w:type="dxa"/>
            <w:tcBorders>
              <w:bottom w:val="single" w:sz="6" w:space="0" w:color="0075C9"/>
            </w:tcBorders>
            <w:vAlign w:val="bottom"/>
            <w:hideMark/>
          </w:tcPr>
          <w:p w14:paraId="01863964"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1554755E"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642747ED" w14:textId="77777777" w:rsidR="00D564EF" w:rsidRPr="00F86BED" w:rsidRDefault="00D564EF" w:rsidP="00F86BED">
            <w:pPr>
              <w:jc w:val="right"/>
              <w:rPr>
                <w:rFonts w:ascii="Arial" w:hAnsi="Arial" w:cs="Arial"/>
                <w:sz w:val="14"/>
                <w:szCs w:val="18"/>
              </w:rPr>
            </w:pPr>
            <w:r w:rsidRPr="00F86BED">
              <w:rPr>
                <w:rFonts w:ascii="Arial" w:hAnsi="Arial" w:cs="Arial"/>
                <w:sz w:val="14"/>
                <w:szCs w:val="18"/>
              </w:rPr>
              <w:t>3,719</w:t>
            </w:r>
          </w:p>
        </w:tc>
        <w:tc>
          <w:tcPr>
            <w:tcW w:w="176" w:type="dxa"/>
            <w:tcBorders>
              <w:bottom w:val="single" w:sz="6" w:space="0" w:color="0075C9"/>
            </w:tcBorders>
            <w:noWrap/>
            <w:tcMar>
              <w:top w:w="14" w:type="dxa"/>
              <w:left w:w="0" w:type="dxa"/>
              <w:bottom w:w="40" w:type="dxa"/>
              <w:right w:w="14" w:type="dxa"/>
            </w:tcMar>
            <w:vAlign w:val="bottom"/>
            <w:hideMark/>
          </w:tcPr>
          <w:p w14:paraId="51FF3DF4" w14:textId="77777777" w:rsidR="00D564EF" w:rsidRDefault="00D564EF" w:rsidP="00F86BED">
            <w:pPr>
              <w:rPr>
                <w:rFonts w:ascii="Arial" w:hAnsi="Arial" w:cs="Arial"/>
                <w:sz w:val="18"/>
                <w:szCs w:val="18"/>
              </w:rPr>
            </w:pPr>
            <w:r>
              <w:rPr>
                <w:rFonts w:ascii="Arial" w:hAnsi="Arial" w:cs="Arial"/>
                <w:sz w:val="15"/>
                <w:szCs w:val="15"/>
                <w:vertAlign w:val="superscript"/>
              </w:rPr>
              <w:t>12</w:t>
            </w:r>
            <w:r w:rsidRPr="00F86BED">
              <w:rPr>
                <w:rFonts w:ascii="Arial" w:hAnsi="Arial" w:cs="Arial"/>
                <w:sz w:val="14"/>
                <w:szCs w:val="18"/>
              </w:rPr>
              <w:t> </w:t>
            </w:r>
          </w:p>
        </w:tc>
        <w:tc>
          <w:tcPr>
            <w:tcW w:w="65" w:type="dxa"/>
            <w:tcBorders>
              <w:bottom w:val="single" w:sz="6" w:space="0" w:color="0075C9"/>
            </w:tcBorders>
            <w:vAlign w:val="bottom"/>
            <w:hideMark/>
          </w:tcPr>
          <w:p w14:paraId="47F89C8C"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279A77B5"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6BEF3437"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52B31D8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3C80FED7"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3BBD516D"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68E99BD6" w14:textId="77777777" w:rsidR="00D564EF" w:rsidRDefault="00D564EF" w:rsidP="00F86BED">
            <w:pPr>
              <w:jc w:val="right"/>
              <w:rPr>
                <w:rFonts w:ascii="Arial" w:hAnsi="Arial" w:cs="Arial"/>
                <w:sz w:val="18"/>
                <w:szCs w:val="18"/>
              </w:rPr>
            </w:pPr>
            <w:r w:rsidRPr="00F86BED">
              <w:rPr>
                <w:rFonts w:ascii="Arial" w:hAnsi="Arial" w:cs="Arial"/>
                <w:sz w:val="14"/>
                <w:szCs w:val="18"/>
              </w:rPr>
              <w:t>87,754</w:t>
            </w:r>
          </w:p>
        </w:tc>
        <w:tc>
          <w:tcPr>
            <w:tcW w:w="65" w:type="dxa"/>
            <w:tcBorders>
              <w:bottom w:val="single" w:sz="6" w:space="0" w:color="0075C9"/>
            </w:tcBorders>
            <w:noWrap/>
            <w:tcMar>
              <w:top w:w="14" w:type="dxa"/>
              <w:left w:w="0" w:type="dxa"/>
              <w:bottom w:w="40" w:type="dxa"/>
              <w:right w:w="14" w:type="dxa"/>
            </w:tcMar>
            <w:vAlign w:val="bottom"/>
            <w:hideMark/>
          </w:tcPr>
          <w:p w14:paraId="650C4764"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231BC1B0"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7AE2482A"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55F75B2F" w14:textId="77777777" w:rsidR="00D564EF" w:rsidRDefault="00D564EF" w:rsidP="00F86BED">
            <w:pPr>
              <w:jc w:val="right"/>
              <w:rPr>
                <w:rFonts w:ascii="Arial" w:hAnsi="Arial" w:cs="Arial"/>
                <w:sz w:val="18"/>
                <w:szCs w:val="18"/>
              </w:rPr>
            </w:pPr>
            <w:r w:rsidRPr="00F86BED">
              <w:rPr>
                <w:rFonts w:ascii="Arial" w:hAnsi="Arial" w:cs="Arial"/>
                <w:sz w:val="14"/>
                <w:szCs w:val="18"/>
              </w:rPr>
              <w:t>91,473</w:t>
            </w:r>
          </w:p>
        </w:tc>
        <w:tc>
          <w:tcPr>
            <w:tcW w:w="65" w:type="dxa"/>
            <w:tcBorders>
              <w:bottom w:val="single" w:sz="6" w:space="0" w:color="0075C9"/>
            </w:tcBorders>
            <w:noWrap/>
            <w:tcMar>
              <w:top w:w="14" w:type="dxa"/>
              <w:left w:w="0" w:type="dxa"/>
              <w:bottom w:w="40" w:type="dxa"/>
              <w:right w:w="14" w:type="dxa"/>
            </w:tcMar>
            <w:vAlign w:val="bottom"/>
            <w:hideMark/>
          </w:tcPr>
          <w:p w14:paraId="0D71F185"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r w:rsidR="00D564EF" w14:paraId="2B98D391" w14:textId="77777777" w:rsidTr="009C382F">
        <w:trPr>
          <w:trHeight w:val="75"/>
        </w:trPr>
        <w:tc>
          <w:tcPr>
            <w:tcW w:w="5745" w:type="dxa"/>
            <w:vAlign w:val="center"/>
            <w:hideMark/>
          </w:tcPr>
          <w:p w14:paraId="4A299519" w14:textId="77777777" w:rsidR="00D564EF" w:rsidRDefault="00D564EF" w:rsidP="00F86BED">
            <w:pPr>
              <w:rPr>
                <w:rFonts w:ascii="Arial" w:hAnsi="Arial" w:cs="Arial"/>
                <w:sz w:val="2"/>
                <w:szCs w:val="2"/>
              </w:rPr>
            </w:pPr>
            <w:r>
              <w:rPr>
                <w:rFonts w:ascii="Arial" w:hAnsi="Arial" w:cs="Arial"/>
                <w:sz w:val="2"/>
                <w:szCs w:val="2"/>
              </w:rPr>
              <w:t> </w:t>
            </w:r>
          </w:p>
        </w:tc>
        <w:tc>
          <w:tcPr>
            <w:tcW w:w="1171" w:type="dxa"/>
            <w:gridSpan w:val="4"/>
            <w:vAlign w:val="center"/>
            <w:hideMark/>
          </w:tcPr>
          <w:p w14:paraId="3849C8AF" w14:textId="77777777" w:rsidR="00D564EF" w:rsidRDefault="00D564EF" w:rsidP="00F86BED">
            <w:pPr>
              <w:rPr>
                <w:rFonts w:ascii="Arial" w:hAnsi="Arial" w:cs="Arial"/>
                <w:sz w:val="2"/>
                <w:szCs w:val="2"/>
              </w:rPr>
            </w:pPr>
            <w:r>
              <w:rPr>
                <w:rFonts w:ascii="Arial" w:hAnsi="Arial" w:cs="Arial"/>
                <w:sz w:val="2"/>
                <w:szCs w:val="2"/>
              </w:rPr>
              <w:t> </w:t>
            </w:r>
          </w:p>
        </w:tc>
        <w:tc>
          <w:tcPr>
            <w:tcW w:w="1039" w:type="dxa"/>
            <w:gridSpan w:val="4"/>
            <w:vAlign w:val="center"/>
            <w:hideMark/>
          </w:tcPr>
          <w:p w14:paraId="01A4AAEF" w14:textId="77777777" w:rsidR="00D564EF" w:rsidRDefault="00D564EF" w:rsidP="00F86BED">
            <w:pPr>
              <w:rPr>
                <w:rFonts w:ascii="Arial" w:hAnsi="Arial" w:cs="Arial"/>
                <w:sz w:val="2"/>
                <w:szCs w:val="2"/>
              </w:rPr>
            </w:pPr>
            <w:r>
              <w:rPr>
                <w:rFonts w:ascii="Arial" w:hAnsi="Arial" w:cs="Arial"/>
                <w:sz w:val="2"/>
                <w:szCs w:val="2"/>
              </w:rPr>
              <w:t> </w:t>
            </w:r>
          </w:p>
        </w:tc>
        <w:tc>
          <w:tcPr>
            <w:tcW w:w="1799" w:type="dxa"/>
            <w:gridSpan w:val="4"/>
            <w:vAlign w:val="center"/>
            <w:hideMark/>
          </w:tcPr>
          <w:p w14:paraId="253E3FA2" w14:textId="77777777" w:rsidR="00D564EF" w:rsidRDefault="00D564EF" w:rsidP="00F86BED">
            <w:pPr>
              <w:rPr>
                <w:rFonts w:ascii="Arial" w:hAnsi="Arial" w:cs="Arial"/>
                <w:sz w:val="2"/>
                <w:szCs w:val="2"/>
              </w:rPr>
            </w:pPr>
            <w:r>
              <w:rPr>
                <w:rFonts w:ascii="Arial" w:hAnsi="Arial" w:cs="Arial"/>
                <w:sz w:val="2"/>
                <w:szCs w:val="2"/>
              </w:rPr>
              <w:t> </w:t>
            </w:r>
          </w:p>
        </w:tc>
        <w:tc>
          <w:tcPr>
            <w:tcW w:w="1060" w:type="dxa"/>
            <w:gridSpan w:val="4"/>
            <w:vAlign w:val="center"/>
            <w:hideMark/>
          </w:tcPr>
          <w:p w14:paraId="601BF527" w14:textId="77777777" w:rsidR="00D564EF" w:rsidRDefault="00D564EF" w:rsidP="00F86BED">
            <w:pPr>
              <w:rPr>
                <w:rFonts w:ascii="Arial" w:hAnsi="Arial" w:cs="Arial"/>
                <w:sz w:val="2"/>
                <w:szCs w:val="2"/>
              </w:rPr>
            </w:pPr>
            <w:r>
              <w:rPr>
                <w:rFonts w:ascii="Arial" w:hAnsi="Arial" w:cs="Arial"/>
                <w:sz w:val="2"/>
                <w:szCs w:val="2"/>
              </w:rPr>
              <w:t> </w:t>
            </w:r>
          </w:p>
        </w:tc>
      </w:tr>
      <w:tr w:rsidR="00D564EF" w14:paraId="7F8EA9C4" w14:textId="77777777" w:rsidTr="009C382F">
        <w:trPr>
          <w:cantSplit/>
        </w:trPr>
        <w:tc>
          <w:tcPr>
            <w:tcW w:w="5745" w:type="dxa"/>
            <w:tcBorders>
              <w:bottom w:val="single" w:sz="6" w:space="0" w:color="0075C9"/>
            </w:tcBorders>
            <w:tcMar>
              <w:top w:w="14" w:type="dxa"/>
              <w:left w:w="0" w:type="dxa"/>
              <w:bottom w:w="40" w:type="dxa"/>
              <w:right w:w="14" w:type="dxa"/>
            </w:tcMar>
            <w:hideMark/>
          </w:tcPr>
          <w:p w14:paraId="20F91D2C" w14:textId="77777777" w:rsidR="00D564EF" w:rsidRPr="009C382F" w:rsidRDefault="00D564EF" w:rsidP="00F86BED">
            <w:pPr>
              <w:pStyle w:val="NormalWeb"/>
              <w:spacing w:before="0" w:beforeAutospacing="0" w:after="0" w:afterAutospacing="0"/>
              <w:ind w:left="346" w:hanging="240"/>
              <w:rPr>
                <w:rFonts w:ascii="Arial" w:hAnsi="Arial" w:cs="Arial"/>
                <w:sz w:val="18"/>
                <w:szCs w:val="18"/>
              </w:rPr>
            </w:pPr>
            <w:r w:rsidRPr="00F86BED">
              <w:rPr>
                <w:rFonts w:ascii="Arial" w:hAnsi="Arial" w:cs="Arial"/>
                <w:b/>
                <w:bCs/>
                <w:color w:val="0075C9"/>
                <w:sz w:val="14"/>
                <w:szCs w:val="18"/>
              </w:rPr>
              <w:t>Directors and Executive Officers as a Group (17 people)</w:t>
            </w:r>
          </w:p>
        </w:tc>
        <w:tc>
          <w:tcPr>
            <w:tcW w:w="115" w:type="dxa"/>
            <w:tcBorders>
              <w:bottom w:val="single" w:sz="6" w:space="0" w:color="0075C9"/>
            </w:tcBorders>
            <w:vAlign w:val="bottom"/>
            <w:hideMark/>
          </w:tcPr>
          <w:p w14:paraId="0FE0DD01" w14:textId="77777777" w:rsidR="00D564E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408B35CC"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379BA30F" w14:textId="77777777" w:rsidR="00D564EF" w:rsidRPr="00F86BED" w:rsidRDefault="00D564EF" w:rsidP="00F86BED">
            <w:pPr>
              <w:jc w:val="right"/>
              <w:rPr>
                <w:rFonts w:ascii="Arial" w:hAnsi="Arial" w:cs="Arial"/>
                <w:sz w:val="14"/>
                <w:szCs w:val="18"/>
              </w:rPr>
            </w:pPr>
            <w:r w:rsidRPr="00F86BED">
              <w:rPr>
                <w:rFonts w:ascii="Arial" w:hAnsi="Arial" w:cs="Arial"/>
                <w:sz w:val="14"/>
                <w:szCs w:val="18"/>
              </w:rPr>
              <w:t>3,599,480</w:t>
            </w:r>
          </w:p>
        </w:tc>
        <w:tc>
          <w:tcPr>
            <w:tcW w:w="176" w:type="dxa"/>
            <w:tcBorders>
              <w:bottom w:val="single" w:sz="6" w:space="0" w:color="0075C9"/>
            </w:tcBorders>
            <w:noWrap/>
            <w:tcMar>
              <w:top w:w="14" w:type="dxa"/>
              <w:left w:w="0" w:type="dxa"/>
              <w:bottom w:w="40" w:type="dxa"/>
              <w:right w:w="14" w:type="dxa"/>
            </w:tcMar>
            <w:vAlign w:val="bottom"/>
            <w:hideMark/>
          </w:tcPr>
          <w:p w14:paraId="68CB4905" w14:textId="77777777" w:rsidR="00D564EF" w:rsidRDefault="00D564EF" w:rsidP="00F86BED">
            <w:pPr>
              <w:rPr>
                <w:rFonts w:ascii="Arial" w:hAnsi="Arial" w:cs="Arial"/>
                <w:sz w:val="18"/>
                <w:szCs w:val="18"/>
              </w:rPr>
            </w:pPr>
            <w:r>
              <w:rPr>
                <w:rFonts w:ascii="Arial" w:hAnsi="Arial" w:cs="Arial"/>
                <w:sz w:val="15"/>
                <w:szCs w:val="15"/>
                <w:vertAlign w:val="superscript"/>
              </w:rPr>
              <w:t>13</w:t>
            </w:r>
            <w:r w:rsidRPr="00F86BED">
              <w:rPr>
                <w:rFonts w:ascii="Arial" w:hAnsi="Arial" w:cs="Arial"/>
                <w:sz w:val="14"/>
                <w:szCs w:val="18"/>
              </w:rPr>
              <w:t> </w:t>
            </w:r>
          </w:p>
        </w:tc>
        <w:tc>
          <w:tcPr>
            <w:tcW w:w="65" w:type="dxa"/>
            <w:tcBorders>
              <w:bottom w:val="single" w:sz="6" w:space="0" w:color="0075C9"/>
            </w:tcBorders>
            <w:vAlign w:val="bottom"/>
            <w:hideMark/>
          </w:tcPr>
          <w:p w14:paraId="59BD2519"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394" w:type="dxa"/>
            <w:tcBorders>
              <w:bottom w:val="single" w:sz="6" w:space="0" w:color="0075C9"/>
            </w:tcBorders>
            <w:tcMar>
              <w:top w:w="14" w:type="dxa"/>
              <w:left w:w="0" w:type="dxa"/>
              <w:bottom w:w="40" w:type="dxa"/>
              <w:right w:w="14" w:type="dxa"/>
            </w:tcMar>
            <w:vAlign w:val="bottom"/>
            <w:hideMark/>
          </w:tcPr>
          <w:p w14:paraId="48451995"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515" w:type="dxa"/>
            <w:tcBorders>
              <w:bottom w:val="single" w:sz="6" w:space="0" w:color="0075C9"/>
            </w:tcBorders>
            <w:tcMar>
              <w:top w:w="14" w:type="dxa"/>
              <w:left w:w="0" w:type="dxa"/>
              <w:bottom w:w="40" w:type="dxa"/>
              <w:right w:w="14" w:type="dxa"/>
            </w:tcMar>
            <w:vAlign w:val="bottom"/>
            <w:hideMark/>
          </w:tcPr>
          <w:p w14:paraId="1DF33961" w14:textId="77777777" w:rsidR="00D564EF" w:rsidRDefault="00D564EF" w:rsidP="00F86BED">
            <w:pPr>
              <w:jc w:val="right"/>
              <w:rPr>
                <w:rFonts w:ascii="Arial" w:hAnsi="Arial" w:cs="Arial"/>
                <w:sz w:val="18"/>
                <w:szCs w:val="18"/>
              </w:rPr>
            </w:pPr>
            <w:r w:rsidRPr="00F86BED">
              <w:rPr>
                <w:rFonts w:ascii="Arial" w:hAnsi="Arial" w:cs="Arial"/>
                <w:sz w:val="14"/>
                <w:szCs w:val="18"/>
              </w:rPr>
              <w:t>*</w:t>
            </w:r>
          </w:p>
        </w:tc>
        <w:tc>
          <w:tcPr>
            <w:tcW w:w="65" w:type="dxa"/>
            <w:tcBorders>
              <w:bottom w:val="single" w:sz="6" w:space="0" w:color="0075C9"/>
            </w:tcBorders>
            <w:noWrap/>
            <w:tcMar>
              <w:top w:w="14" w:type="dxa"/>
              <w:left w:w="0" w:type="dxa"/>
              <w:bottom w:w="40" w:type="dxa"/>
              <w:right w:w="14" w:type="dxa"/>
            </w:tcMar>
            <w:vAlign w:val="bottom"/>
            <w:hideMark/>
          </w:tcPr>
          <w:p w14:paraId="16ED0652"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1E184797"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167" w:type="dxa"/>
            <w:tcBorders>
              <w:bottom w:val="single" w:sz="6" w:space="0" w:color="0075C9"/>
            </w:tcBorders>
            <w:tcMar>
              <w:top w:w="14" w:type="dxa"/>
              <w:left w:w="0" w:type="dxa"/>
              <w:bottom w:w="40" w:type="dxa"/>
              <w:right w:w="14" w:type="dxa"/>
            </w:tcMar>
            <w:vAlign w:val="bottom"/>
            <w:hideMark/>
          </w:tcPr>
          <w:p w14:paraId="247F307E"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452" w:type="dxa"/>
            <w:tcBorders>
              <w:bottom w:val="single" w:sz="6" w:space="0" w:color="0075C9"/>
            </w:tcBorders>
            <w:tcMar>
              <w:top w:w="14" w:type="dxa"/>
              <w:left w:w="0" w:type="dxa"/>
              <w:bottom w:w="40" w:type="dxa"/>
              <w:right w:w="14" w:type="dxa"/>
            </w:tcMar>
            <w:vAlign w:val="bottom"/>
            <w:hideMark/>
          </w:tcPr>
          <w:p w14:paraId="3E7413EF" w14:textId="77777777" w:rsidR="00D564EF" w:rsidRDefault="00D564EF" w:rsidP="00F86BED">
            <w:pPr>
              <w:jc w:val="right"/>
              <w:rPr>
                <w:rFonts w:ascii="Arial" w:hAnsi="Arial" w:cs="Arial"/>
                <w:sz w:val="18"/>
                <w:szCs w:val="18"/>
              </w:rPr>
            </w:pPr>
            <w:r w:rsidRPr="00F86BED">
              <w:rPr>
                <w:rFonts w:ascii="Arial" w:hAnsi="Arial" w:cs="Arial"/>
                <w:sz w:val="14"/>
                <w:szCs w:val="18"/>
              </w:rPr>
              <w:t>N/A</w:t>
            </w:r>
          </w:p>
        </w:tc>
        <w:tc>
          <w:tcPr>
            <w:tcW w:w="65" w:type="dxa"/>
            <w:tcBorders>
              <w:bottom w:val="single" w:sz="6" w:space="0" w:color="0075C9"/>
            </w:tcBorders>
            <w:noWrap/>
            <w:tcMar>
              <w:top w:w="14" w:type="dxa"/>
              <w:left w:w="0" w:type="dxa"/>
              <w:bottom w:w="40" w:type="dxa"/>
              <w:right w:w="14" w:type="dxa"/>
            </w:tcMar>
            <w:vAlign w:val="bottom"/>
            <w:hideMark/>
          </w:tcPr>
          <w:p w14:paraId="062DA094"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115" w:type="dxa"/>
            <w:tcBorders>
              <w:bottom w:val="single" w:sz="6" w:space="0" w:color="0075C9"/>
            </w:tcBorders>
            <w:vAlign w:val="bottom"/>
            <w:hideMark/>
          </w:tcPr>
          <w:p w14:paraId="1F75FEB2" w14:textId="77777777" w:rsidR="00D564EF" w:rsidRPr="009C382F" w:rsidRDefault="00D564EF" w:rsidP="00F86BED">
            <w:pPr>
              <w:pStyle w:val="la2"/>
              <w:rPr>
                <w:rFonts w:ascii="Arial" w:hAnsi="Arial" w:cs="Arial"/>
                <w:sz w:val="18"/>
                <w:szCs w:val="18"/>
              </w:rPr>
            </w:pPr>
            <w:r w:rsidRPr="00F86BED">
              <w:rPr>
                <w:rFonts w:ascii="Arial" w:hAnsi="Arial" w:cs="Arial"/>
                <w:sz w:val="14"/>
                <w:szCs w:val="18"/>
              </w:rPr>
              <w:t>  </w:t>
            </w:r>
          </w:p>
        </w:tc>
        <w:tc>
          <w:tcPr>
            <w:tcW w:w="65" w:type="dxa"/>
            <w:tcBorders>
              <w:bottom w:val="single" w:sz="6" w:space="0" w:color="0075C9"/>
            </w:tcBorders>
            <w:tcMar>
              <w:top w:w="14" w:type="dxa"/>
              <w:left w:w="0" w:type="dxa"/>
              <w:bottom w:w="40" w:type="dxa"/>
              <w:right w:w="14" w:type="dxa"/>
            </w:tcMar>
            <w:vAlign w:val="bottom"/>
            <w:hideMark/>
          </w:tcPr>
          <w:p w14:paraId="0CB8BD99" w14:textId="77777777" w:rsidR="00D564EF" w:rsidRDefault="00D564EF" w:rsidP="00F86BED">
            <w:pPr>
              <w:rPr>
                <w:rFonts w:ascii="Arial" w:hAnsi="Arial" w:cs="Arial"/>
                <w:sz w:val="18"/>
                <w:szCs w:val="18"/>
              </w:rPr>
            </w:pPr>
            <w:r w:rsidRPr="00F86BED">
              <w:rPr>
                <w:rFonts w:ascii="Arial" w:hAnsi="Arial" w:cs="Arial"/>
                <w:sz w:val="14"/>
                <w:szCs w:val="18"/>
              </w:rPr>
              <w:t> </w:t>
            </w:r>
          </w:p>
        </w:tc>
        <w:tc>
          <w:tcPr>
            <w:tcW w:w="815" w:type="dxa"/>
            <w:tcBorders>
              <w:bottom w:val="single" w:sz="6" w:space="0" w:color="0075C9"/>
            </w:tcBorders>
            <w:tcMar>
              <w:top w:w="14" w:type="dxa"/>
              <w:left w:w="0" w:type="dxa"/>
              <w:bottom w:w="40" w:type="dxa"/>
              <w:right w:w="14" w:type="dxa"/>
            </w:tcMar>
            <w:vAlign w:val="bottom"/>
            <w:hideMark/>
          </w:tcPr>
          <w:p w14:paraId="264E3C46" w14:textId="77777777" w:rsidR="00D564EF" w:rsidRDefault="00D564EF" w:rsidP="00F86BED">
            <w:pPr>
              <w:jc w:val="right"/>
              <w:rPr>
                <w:rFonts w:ascii="Arial" w:hAnsi="Arial" w:cs="Arial"/>
                <w:sz w:val="18"/>
                <w:szCs w:val="18"/>
              </w:rPr>
            </w:pPr>
            <w:r w:rsidRPr="00F86BED">
              <w:rPr>
                <w:rFonts w:ascii="Arial" w:hAnsi="Arial" w:cs="Arial"/>
                <w:sz w:val="14"/>
                <w:szCs w:val="18"/>
              </w:rPr>
              <w:t>N/A</w:t>
            </w:r>
          </w:p>
        </w:tc>
        <w:tc>
          <w:tcPr>
            <w:tcW w:w="65" w:type="dxa"/>
            <w:tcBorders>
              <w:bottom w:val="single" w:sz="6" w:space="0" w:color="0075C9"/>
            </w:tcBorders>
            <w:noWrap/>
            <w:tcMar>
              <w:top w:w="14" w:type="dxa"/>
              <w:left w:w="0" w:type="dxa"/>
              <w:bottom w:w="40" w:type="dxa"/>
              <w:right w:w="14" w:type="dxa"/>
            </w:tcMar>
            <w:vAlign w:val="bottom"/>
            <w:hideMark/>
          </w:tcPr>
          <w:p w14:paraId="226B0AEB" w14:textId="77777777" w:rsidR="00D564EF" w:rsidRPr="00F86BED" w:rsidRDefault="00D564EF" w:rsidP="00F86BED">
            <w:pPr>
              <w:rPr>
                <w:rFonts w:ascii="Arial" w:hAnsi="Arial" w:cs="Arial"/>
                <w:sz w:val="14"/>
                <w:szCs w:val="18"/>
              </w:rPr>
            </w:pPr>
            <w:r w:rsidRPr="00F86BED">
              <w:rPr>
                <w:rFonts w:ascii="Arial" w:hAnsi="Arial" w:cs="Arial"/>
                <w:sz w:val="14"/>
                <w:szCs w:val="18"/>
              </w:rPr>
              <w:t> </w:t>
            </w:r>
          </w:p>
        </w:tc>
      </w:tr>
    </w:tbl>
    <w:p w14:paraId="1F13C096" w14:textId="77777777" w:rsidR="00D564EF" w:rsidRPr="009C382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w:t>
      </w:r>
      <w:r>
        <w:rPr>
          <w:rFonts w:ascii="Arial" w:hAnsi="Arial" w:cs="Arial"/>
          <w:sz w:val="14"/>
          <w:szCs w:val="14"/>
        </w:rPr>
        <w:tab/>
        <w:t xml:space="preserve">Less than 1% </w:t>
      </w:r>
    </w:p>
    <w:p w14:paraId="53D0020C"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(1)</w:t>
      </w:r>
      <w:r>
        <w:rPr>
          <w:rFonts w:ascii="Arial" w:hAnsi="Arial" w:cs="Arial"/>
          <w:sz w:val="14"/>
          <w:szCs w:val="14"/>
        </w:rPr>
        <w:tab/>
        <w:t xml:space="preserve">Beneficial ownership represents sole voting and investment power. </w:t>
      </w:r>
    </w:p>
    <w:p w14:paraId="6DEB721B"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(2)</w:t>
      </w:r>
      <w:r>
        <w:rPr>
          <w:rFonts w:ascii="Arial" w:hAnsi="Arial" w:cs="Arial"/>
          <w:sz w:val="14"/>
          <w:szCs w:val="14"/>
        </w:rPr>
        <w:tab/>
        <w:t xml:space="preserve">For directors, includes shares credited under the Deferred Compensation Plan for Non-Employee Directors that may be distributable within 60 days of September 30, 2021: Ms. List, 21,628; Ms. Peterson, 19,753; Ms. Pritzker, 8,716; Mr. Thompson, 7,970; and Ms. Warrior, 3,774. </w:t>
      </w:r>
    </w:p>
    <w:p w14:paraId="7C855749"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(3)</w:t>
      </w:r>
      <w:r>
        <w:rPr>
          <w:rFonts w:ascii="Arial" w:hAnsi="Arial" w:cs="Arial"/>
          <w:sz w:val="14"/>
          <w:szCs w:val="14"/>
        </w:rPr>
        <w:tab/>
        <w:t xml:space="preserve">For directors, includes shares credited under the Deferred Compensation Plan for Non-Employee Directors that are not payable within 60 days following termination of Board service: Mr. Hoffman, 11,573; Mr. Thompson, 58,072. </w:t>
      </w:r>
    </w:p>
    <w:p w14:paraId="227297DD"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(4)</w:t>
      </w:r>
      <w:r>
        <w:rPr>
          <w:rFonts w:ascii="Arial" w:hAnsi="Arial" w:cs="Arial"/>
          <w:sz w:val="14"/>
          <w:szCs w:val="14"/>
        </w:rPr>
        <w:tab/>
        <w:t xml:space="preserve">For Named Executives, includes (i) unvested SAs that do not vest within 60 days of September 30, 2021, subject to continued employment at the time of each vest: Mr. Nadella, 98,098; Ms. Hood, 85,872; Mr. Courtois, 38,575; Mr. Smith, 25,673; Mr. Young, 87,754, and (ii) 47,874 PSA shares that would vest if Mr. Smith retires from Microsoft assuming PSAs are earned at 100% of target. </w:t>
      </w:r>
    </w:p>
    <w:p w14:paraId="2138B501"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(5)</w:t>
      </w:r>
      <w:r>
        <w:rPr>
          <w:rFonts w:ascii="Arial" w:hAnsi="Arial" w:cs="Arial"/>
          <w:sz w:val="14"/>
          <w:szCs w:val="14"/>
        </w:rPr>
        <w:tab/>
        <w:t xml:space="preserve">Includes 15,905 shares held by a family trust. </w:t>
      </w:r>
    </w:p>
    <w:p w14:paraId="1784B84A"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(6)</w:t>
      </w:r>
      <w:r>
        <w:rPr>
          <w:rFonts w:ascii="Arial" w:hAnsi="Arial" w:cs="Arial"/>
          <w:sz w:val="14"/>
          <w:szCs w:val="14"/>
        </w:rPr>
        <w:tab/>
        <w:t xml:space="preserve">Excludes 68 shares held by a family trust as to which Mr. Johnston disclaims beneficial ownership. </w:t>
      </w:r>
    </w:p>
    <w:p w14:paraId="599EA8F3"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(7)</w:t>
      </w:r>
      <w:r>
        <w:rPr>
          <w:rFonts w:ascii="Arial" w:hAnsi="Arial" w:cs="Arial"/>
          <w:sz w:val="14"/>
          <w:szCs w:val="14"/>
        </w:rPr>
        <w:tab/>
        <w:t xml:space="preserve">Includes 12,000 shares held by a family trust. </w:t>
      </w:r>
    </w:p>
    <w:p w14:paraId="36C469B7"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(8)</w:t>
      </w:r>
      <w:r>
        <w:rPr>
          <w:rFonts w:ascii="Arial" w:hAnsi="Arial" w:cs="Arial"/>
          <w:sz w:val="14"/>
          <w:szCs w:val="14"/>
        </w:rPr>
        <w:tab/>
        <w:t xml:space="preserve">Includes 525 shares held by a family trust. </w:t>
      </w:r>
    </w:p>
    <w:p w14:paraId="2818597D"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(9)</w:t>
      </w:r>
      <w:r>
        <w:rPr>
          <w:rFonts w:ascii="Arial" w:hAnsi="Arial" w:cs="Arial"/>
          <w:sz w:val="14"/>
          <w:szCs w:val="14"/>
        </w:rPr>
        <w:tab/>
        <w:t xml:space="preserve">Includes 7,243 shares held by a family trust. </w:t>
      </w:r>
    </w:p>
    <w:p w14:paraId="492DD93D"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(10)</w:t>
      </w:r>
      <w:r>
        <w:rPr>
          <w:rFonts w:ascii="Arial" w:hAnsi="Arial" w:cs="Arial"/>
          <w:sz w:val="14"/>
          <w:szCs w:val="14"/>
        </w:rPr>
        <w:tab/>
        <w:t xml:space="preserve">Includes 27,279 shares held by a family trust. </w:t>
      </w:r>
    </w:p>
    <w:p w14:paraId="7EF3E846"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(11)</w:t>
      </w:r>
      <w:r>
        <w:rPr>
          <w:rFonts w:ascii="Arial" w:hAnsi="Arial" w:cs="Arial"/>
          <w:sz w:val="14"/>
          <w:szCs w:val="14"/>
        </w:rPr>
        <w:tab/>
        <w:t xml:space="preserve">Excludes an aggregate of 257,532 shares held by contrats d’assurance vie and an aggregate of 49,200 shares held by contrats de capitalisation as to which Mr. Courtois disclaims beneficial ownership. </w:t>
      </w:r>
    </w:p>
    <w:p w14:paraId="6E22D3F1"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(12)</w:t>
      </w:r>
      <w:r>
        <w:rPr>
          <w:rFonts w:ascii="Arial" w:hAnsi="Arial" w:cs="Arial"/>
          <w:sz w:val="14"/>
          <w:szCs w:val="14"/>
        </w:rPr>
        <w:tab/>
        <w:t xml:space="preserve">Includes 1,500 shares held by a living trust. </w:t>
      </w:r>
    </w:p>
    <w:p w14:paraId="4929B0F9" w14:textId="77777777" w:rsidR="00D564EF" w:rsidRDefault="00D564EF" w:rsidP="00F86BED">
      <w:pPr>
        <w:pStyle w:val="NormalWeb"/>
        <w:spacing w:before="40" w:beforeAutospacing="0" w:after="0" w:afterAutospacing="0"/>
        <w:ind w:left="360" w:hanging="360"/>
        <w:rPr>
          <w:rFonts w:ascii="Arial" w:hAnsi="Arial" w:cs="Arial"/>
          <w:sz w:val="14"/>
          <w:szCs w:val="14"/>
        </w:rPr>
      </w:pPr>
      <w:r>
        <w:rPr>
          <w:rFonts w:ascii="Arial" w:hAnsi="Arial" w:cs="Arial"/>
          <w:sz w:val="14"/>
          <w:szCs w:val="14"/>
        </w:rPr>
        <w:t>(13)</w:t>
      </w:r>
      <w:r>
        <w:rPr>
          <w:rFonts w:ascii="Arial" w:hAnsi="Arial" w:cs="Arial"/>
          <w:sz w:val="14"/>
          <w:szCs w:val="14"/>
        </w:rPr>
        <w:tab/>
        <w:t xml:space="preserve">Includes 61,841 shares credited under the Deferred Compensation Plan for Non-Employee Directors that may be distributable within 60 days of September 30, 2021.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1667"/>
        <w:gridCol w:w="53"/>
        <w:gridCol w:w="715"/>
        <w:gridCol w:w="53"/>
        <w:gridCol w:w="1372"/>
        <w:gridCol w:w="53"/>
        <w:gridCol w:w="248"/>
        <w:gridCol w:w="53"/>
        <w:gridCol w:w="2080"/>
        <w:gridCol w:w="53"/>
        <w:gridCol w:w="248"/>
        <w:gridCol w:w="53"/>
        <w:gridCol w:w="1667"/>
      </w:tblGrid>
      <w:tr w:rsidR="00D564EF" w14:paraId="6DF1B079" w14:textId="77777777" w:rsidTr="00F75EE2">
        <w:trPr>
          <w:cantSplit/>
          <w:jc w:val="center"/>
        </w:trPr>
        <w:tc>
          <w:tcPr>
            <w:tcW w:w="248" w:type="dxa"/>
            <w:hideMark/>
          </w:tcPr>
          <w:p w14:paraId="5F771400" w14:textId="77777777" w:rsidR="00D564EF" w:rsidRDefault="00D564EF" w:rsidP="00F86BED">
            <w:pPr>
              <w:pageBreakBefore/>
              <w:rPr>
                <w:rFonts w:ascii="Arial" w:hAnsi="Arial" w:cs="Arial"/>
                <w:sz w:val="14"/>
                <w:szCs w:val="14"/>
              </w:rPr>
            </w:pPr>
            <w:r>
              <w:rPr>
                <w:rFonts w:ascii="Arial" w:hAnsi="Arial" w:cs="Arial"/>
                <w:sz w:val="42"/>
                <w:szCs w:val="42"/>
              </w:rPr>
              <w:t>1</w:t>
            </w:r>
          </w:p>
        </w:tc>
        <w:tc>
          <w:tcPr>
            <w:tcW w:w="53" w:type="dxa"/>
            <w:vAlign w:val="bottom"/>
            <w:hideMark/>
          </w:tcPr>
          <w:p w14:paraId="7647322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245B8FB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7A5CE20"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EE18F9E"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E4F931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DCB9CE6" w14:textId="77777777" w:rsidR="00D564EF" w:rsidRDefault="00D564EF">
            <w:pPr>
              <w:rPr>
                <w:rFonts w:ascii="Arial" w:hAnsi="Arial" w:cs="Arial"/>
                <w:sz w:val="14"/>
                <w:szCs w:val="14"/>
              </w:rPr>
            </w:pPr>
            <w:r>
              <w:rPr>
                <w:rFonts w:ascii="Arial" w:hAnsi="Arial" w:cs="Arial"/>
                <w:color w:val="0075C9"/>
                <w:sz w:val="42"/>
                <w:szCs w:val="42"/>
              </w:rPr>
              <w:t>2</w:t>
            </w:r>
          </w:p>
        </w:tc>
        <w:tc>
          <w:tcPr>
            <w:tcW w:w="53" w:type="dxa"/>
            <w:vAlign w:val="bottom"/>
            <w:hideMark/>
          </w:tcPr>
          <w:p w14:paraId="274EE37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8794A1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01CF40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NAMED</w:t>
            </w:r>
            <w:r>
              <w:rPr>
                <w:rFonts w:ascii="Arial" w:hAnsi="Arial" w:cs="Arial"/>
                <w:color w:val="0075C9"/>
                <w:sz w:val="14"/>
                <w:szCs w:val="14"/>
              </w:rPr>
              <w:br/>
              <w:t>EXECUTIVE OFFICER</w:t>
            </w:r>
            <w:r>
              <w:rPr>
                <w:rFonts w:ascii="Arial" w:hAnsi="Arial" w:cs="Arial"/>
                <w:color w:val="0075C9"/>
                <w:sz w:val="14"/>
                <w:szCs w:val="14"/>
              </w:rPr>
              <w:br/>
              <w:t>COMPENSATION</w:t>
            </w:r>
          </w:p>
        </w:tc>
        <w:tc>
          <w:tcPr>
            <w:tcW w:w="53" w:type="dxa"/>
            <w:vAlign w:val="bottom"/>
            <w:hideMark/>
          </w:tcPr>
          <w:p w14:paraId="71C9B06A"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6181BB7B" w14:textId="77777777" w:rsidR="00D564EF" w:rsidRDefault="00D564EF">
            <w:pPr>
              <w:rPr>
                <w:rFonts w:ascii="Arial" w:hAnsi="Arial" w:cs="Arial"/>
                <w:sz w:val="14"/>
                <w:szCs w:val="14"/>
              </w:rPr>
            </w:pPr>
            <w:r>
              <w:rPr>
                <w:rFonts w:ascii="Arial" w:hAnsi="Arial" w:cs="Arial"/>
                <w:sz w:val="42"/>
                <w:szCs w:val="42"/>
              </w:rPr>
              <w:t>    3</w:t>
            </w:r>
          </w:p>
        </w:tc>
        <w:tc>
          <w:tcPr>
            <w:tcW w:w="53" w:type="dxa"/>
            <w:vAlign w:val="bottom"/>
            <w:hideMark/>
          </w:tcPr>
          <w:p w14:paraId="4902585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7A03E8B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3033F33"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E9C3A1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A6DE897"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2580BDF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5704E07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124C584"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2ABA5C4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A73DFD9"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5A5F548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63BCBC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F05D60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37496A01" w14:textId="77777777" w:rsidTr="00F75EE2">
        <w:trPr>
          <w:trHeight w:val="144"/>
          <w:jc w:val="center"/>
        </w:trPr>
        <w:tc>
          <w:tcPr>
            <w:tcW w:w="2163" w:type="dxa"/>
            <w:gridSpan w:val="3"/>
            <w:vAlign w:val="bottom"/>
            <w:hideMark/>
          </w:tcPr>
          <w:p w14:paraId="6C0C068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463F49D"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shd w:val="clear" w:color="auto" w:fill="0075C9"/>
            <w:vAlign w:val="bottom"/>
            <w:hideMark/>
          </w:tcPr>
          <w:p w14:paraId="29ABF717"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4532EED8" w14:textId="77777777" w:rsidR="00D564EF" w:rsidRDefault="00D564EF">
            <w:pPr>
              <w:pStyle w:val="la2"/>
              <w:rPr>
                <w:rFonts w:ascii="Arial" w:hAnsi="Arial" w:cs="Arial"/>
                <w:sz w:val="2"/>
                <w:szCs w:val="2"/>
              </w:rPr>
            </w:pPr>
            <w:r>
              <w:rPr>
                <w:rFonts w:ascii="Arial" w:hAnsi="Arial" w:cs="Arial"/>
                <w:sz w:val="2"/>
                <w:szCs w:val="2"/>
              </w:rPr>
              <w:t> </w:t>
            </w:r>
          </w:p>
        </w:tc>
        <w:tc>
          <w:tcPr>
            <w:tcW w:w="2140" w:type="dxa"/>
            <w:gridSpan w:val="3"/>
            <w:vAlign w:val="bottom"/>
            <w:hideMark/>
          </w:tcPr>
          <w:p w14:paraId="4E01A4DE"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01EAEAB"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241F9DAE"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BF0E198"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130B65B4" w14:textId="77777777" w:rsidR="00D564EF" w:rsidRDefault="00D564EF">
            <w:pPr>
              <w:pStyle w:val="la2"/>
              <w:rPr>
                <w:rFonts w:ascii="Arial" w:hAnsi="Arial" w:cs="Arial"/>
                <w:sz w:val="2"/>
                <w:szCs w:val="2"/>
              </w:rPr>
            </w:pPr>
            <w:r>
              <w:rPr>
                <w:rFonts w:ascii="Arial" w:hAnsi="Arial" w:cs="Arial"/>
                <w:sz w:val="2"/>
                <w:szCs w:val="2"/>
              </w:rPr>
              <w:t> </w:t>
            </w:r>
          </w:p>
        </w:tc>
      </w:tr>
    </w:tbl>
    <w:p w14:paraId="16748A5F" w14:textId="77777777" w:rsidR="00D564EF" w:rsidRPr="009C382F" w:rsidRDefault="00D564EF">
      <w:pPr>
        <w:pStyle w:val="NormalWeb"/>
        <w:spacing w:before="0" w:beforeAutospacing="0" w:after="0" w:afterAutospacing="0"/>
        <w:rPr>
          <w:sz w:val="16"/>
          <w:szCs w:val="16"/>
        </w:rPr>
      </w:pPr>
      <w:r>
        <w:rPr>
          <w:sz w:val="16"/>
          <w:szCs w:val="16"/>
        </w:rPr>
        <w:t> </w:t>
      </w:r>
    </w:p>
    <w:p w14:paraId="0FED2878" w14:textId="77777777" w:rsidR="00D564EF" w:rsidRDefault="00D564EF">
      <w:pPr>
        <w:pStyle w:val="NormalWeb"/>
        <w:spacing w:before="360" w:beforeAutospacing="0" w:after="0" w:afterAutospacing="0"/>
        <w:rPr>
          <w:sz w:val="2"/>
          <w:szCs w:val="2"/>
        </w:rPr>
      </w:pPr>
      <w:r>
        <w:rPr>
          <w:sz w:val="2"/>
          <w:szCs w:val="2"/>
        </w:rPr>
        <w:t> </w:t>
      </w:r>
    </w:p>
    <w:p w14:paraId="183641C9" w14:textId="77777777" w:rsidR="00D564EF" w:rsidRDefault="00D564EF">
      <w:pPr>
        <w:pStyle w:val="rrdsinglerule"/>
        <w:pBdr>
          <w:top w:val="single" w:sz="6" w:space="0" w:color="0075C9"/>
        </w:pBdr>
        <w:spacing w:before="0"/>
        <w:rPr>
          <w:sz w:val="24"/>
          <w:szCs w:val="24"/>
        </w:rPr>
      </w:pPr>
      <w:r>
        <w:t> </w:t>
      </w:r>
    </w:p>
    <w:p w14:paraId="74868CB7" w14:textId="77777777" w:rsidR="00D564EF" w:rsidRDefault="00D564EF">
      <w:pPr>
        <w:pStyle w:val="NormalWeb"/>
        <w:spacing w:before="80" w:beforeAutospacing="0" w:after="0" w:afterAutospacing="0"/>
        <w:rPr>
          <w:rFonts w:ascii="Arial" w:hAnsi="Arial" w:cs="Arial"/>
          <w:sz w:val="28"/>
          <w:szCs w:val="28"/>
        </w:rPr>
      </w:pPr>
      <w:bookmarkStart w:id="33" w:name="toc189481_27"/>
      <w:bookmarkEnd w:id="33"/>
      <w:r>
        <w:rPr>
          <w:rFonts w:ascii="Arial" w:hAnsi="Arial" w:cs="Arial"/>
          <w:b/>
          <w:bCs/>
          <w:color w:val="0075C9"/>
          <w:sz w:val="28"/>
          <w:szCs w:val="28"/>
        </w:rPr>
        <w:t xml:space="preserve">Principal Shareholders </w:t>
      </w:r>
    </w:p>
    <w:p w14:paraId="68D13A5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This table lists all entities that are the beneficial owner of more than 5% of Microsoft common stock. </w:t>
      </w:r>
    </w:p>
    <w:p w14:paraId="3DB92BF3"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5512"/>
        <w:gridCol w:w="1019"/>
        <w:gridCol w:w="130"/>
        <w:gridCol w:w="2150"/>
        <w:gridCol w:w="65"/>
        <w:gridCol w:w="215"/>
        <w:gridCol w:w="183"/>
        <w:gridCol w:w="1475"/>
        <w:gridCol w:w="65"/>
      </w:tblGrid>
      <w:tr w:rsidR="00D564EF" w14:paraId="13F2F633" w14:textId="77777777" w:rsidTr="009C382F">
        <w:trPr>
          <w:tblHeader/>
        </w:trPr>
        <w:tc>
          <w:tcPr>
            <w:tcW w:w="5512" w:type="dxa"/>
            <w:vAlign w:val="center"/>
            <w:hideMark/>
          </w:tcPr>
          <w:p w14:paraId="03D7D02A" w14:textId="77777777" w:rsidR="00D564EF" w:rsidRDefault="00D564EF"/>
        </w:tc>
        <w:tc>
          <w:tcPr>
            <w:tcW w:w="1019" w:type="dxa"/>
            <w:vAlign w:val="bottom"/>
            <w:hideMark/>
          </w:tcPr>
          <w:p w14:paraId="0959884B" w14:textId="77777777" w:rsidR="00D564EF" w:rsidRDefault="00D564EF">
            <w:pPr>
              <w:rPr>
                <w:sz w:val="20"/>
              </w:rPr>
            </w:pPr>
          </w:p>
        </w:tc>
        <w:tc>
          <w:tcPr>
            <w:tcW w:w="130" w:type="dxa"/>
            <w:vAlign w:val="center"/>
            <w:hideMark/>
          </w:tcPr>
          <w:p w14:paraId="4ACE5F17" w14:textId="77777777" w:rsidR="00D564EF" w:rsidRDefault="00D564EF">
            <w:pPr>
              <w:rPr>
                <w:sz w:val="20"/>
              </w:rPr>
            </w:pPr>
          </w:p>
        </w:tc>
        <w:tc>
          <w:tcPr>
            <w:tcW w:w="2150" w:type="dxa"/>
            <w:vAlign w:val="center"/>
            <w:hideMark/>
          </w:tcPr>
          <w:p w14:paraId="6A22D7E2" w14:textId="77777777" w:rsidR="00D564EF" w:rsidRDefault="00D564EF">
            <w:pPr>
              <w:rPr>
                <w:sz w:val="20"/>
              </w:rPr>
            </w:pPr>
          </w:p>
        </w:tc>
        <w:tc>
          <w:tcPr>
            <w:tcW w:w="65" w:type="dxa"/>
            <w:vAlign w:val="center"/>
            <w:hideMark/>
          </w:tcPr>
          <w:p w14:paraId="55C0F3D5" w14:textId="77777777" w:rsidR="00D564EF" w:rsidRDefault="00D564EF">
            <w:pPr>
              <w:rPr>
                <w:sz w:val="20"/>
              </w:rPr>
            </w:pPr>
          </w:p>
        </w:tc>
        <w:tc>
          <w:tcPr>
            <w:tcW w:w="215" w:type="dxa"/>
            <w:vAlign w:val="bottom"/>
            <w:hideMark/>
          </w:tcPr>
          <w:p w14:paraId="66572072" w14:textId="77777777" w:rsidR="00D564EF" w:rsidRDefault="00D564EF">
            <w:pPr>
              <w:rPr>
                <w:sz w:val="20"/>
              </w:rPr>
            </w:pPr>
          </w:p>
        </w:tc>
        <w:tc>
          <w:tcPr>
            <w:tcW w:w="183" w:type="dxa"/>
            <w:vAlign w:val="center"/>
            <w:hideMark/>
          </w:tcPr>
          <w:p w14:paraId="3784AF19" w14:textId="77777777" w:rsidR="00D564EF" w:rsidRDefault="00D564EF">
            <w:pPr>
              <w:rPr>
                <w:sz w:val="20"/>
              </w:rPr>
            </w:pPr>
          </w:p>
        </w:tc>
        <w:tc>
          <w:tcPr>
            <w:tcW w:w="1475" w:type="dxa"/>
            <w:vAlign w:val="center"/>
            <w:hideMark/>
          </w:tcPr>
          <w:p w14:paraId="783E2B52" w14:textId="77777777" w:rsidR="00D564EF" w:rsidRDefault="00D564EF">
            <w:pPr>
              <w:rPr>
                <w:sz w:val="20"/>
              </w:rPr>
            </w:pPr>
          </w:p>
        </w:tc>
        <w:tc>
          <w:tcPr>
            <w:tcW w:w="65" w:type="dxa"/>
            <w:vAlign w:val="bottom"/>
            <w:hideMark/>
          </w:tcPr>
          <w:p w14:paraId="0410CF72" w14:textId="77777777" w:rsidR="00D564EF" w:rsidRDefault="00D564EF">
            <w:pPr>
              <w:rPr>
                <w:sz w:val="20"/>
              </w:rPr>
            </w:pPr>
          </w:p>
        </w:tc>
      </w:tr>
      <w:tr w:rsidR="00D564EF" w14:paraId="5721D51D" w14:textId="77777777" w:rsidTr="009C382F">
        <w:trPr>
          <w:cantSplit/>
          <w:tblHeader/>
        </w:trPr>
        <w:tc>
          <w:tcPr>
            <w:tcW w:w="5512" w:type="dxa"/>
            <w:tcBorders>
              <w:bottom w:val="single" w:sz="8" w:space="0" w:color="000000"/>
            </w:tcBorders>
            <w:tcMar>
              <w:top w:w="14" w:type="dxa"/>
              <w:left w:w="0" w:type="dxa"/>
              <w:bottom w:w="40" w:type="dxa"/>
              <w:right w:w="14" w:type="dxa"/>
            </w:tcMar>
            <w:vAlign w:val="bottom"/>
            <w:hideMark/>
          </w:tcPr>
          <w:p w14:paraId="6ADBB554"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sidRPr="00122388">
              <w:rPr>
                <w:rFonts w:ascii="Arial" w:hAnsi="Arial" w:cs="Arial"/>
                <w:b/>
                <w:bCs/>
                <w:sz w:val="16"/>
                <w:szCs w:val="18"/>
              </w:rPr>
              <w:t>Name</w:t>
            </w:r>
          </w:p>
        </w:tc>
        <w:tc>
          <w:tcPr>
            <w:tcW w:w="1019" w:type="dxa"/>
            <w:tcBorders>
              <w:bottom w:val="single" w:sz="8" w:space="0" w:color="000000"/>
            </w:tcBorders>
            <w:vAlign w:val="bottom"/>
            <w:hideMark/>
          </w:tcPr>
          <w:p w14:paraId="09C83734"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280" w:type="dxa"/>
            <w:gridSpan w:val="2"/>
            <w:tcBorders>
              <w:bottom w:val="single" w:sz="8" w:space="0" w:color="000000"/>
            </w:tcBorders>
            <w:tcMar>
              <w:top w:w="0" w:type="dxa"/>
              <w:left w:w="14" w:type="dxa"/>
              <w:bottom w:w="0" w:type="dxa"/>
              <w:right w:w="14" w:type="dxa"/>
            </w:tcMar>
            <w:vAlign w:val="bottom"/>
            <w:hideMark/>
          </w:tcPr>
          <w:p w14:paraId="60FA77B7"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Amount and</w:t>
            </w:r>
          </w:p>
          <w:p w14:paraId="03CF9FAB"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Nature of Beneficial</w:t>
            </w:r>
          </w:p>
          <w:p w14:paraId="4F2D2415"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Ownership as of 9/30/2021</w:t>
            </w:r>
          </w:p>
        </w:tc>
        <w:tc>
          <w:tcPr>
            <w:tcW w:w="65" w:type="dxa"/>
            <w:tcBorders>
              <w:bottom w:val="single" w:sz="8" w:space="0" w:color="000000"/>
            </w:tcBorders>
            <w:vAlign w:val="bottom"/>
            <w:hideMark/>
          </w:tcPr>
          <w:p w14:paraId="11CE25FA"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8" w:space="0" w:color="000000"/>
            </w:tcBorders>
            <w:vAlign w:val="bottom"/>
            <w:hideMark/>
          </w:tcPr>
          <w:p w14:paraId="2C93B453"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658" w:type="dxa"/>
            <w:gridSpan w:val="2"/>
            <w:tcBorders>
              <w:bottom w:val="single" w:sz="8" w:space="0" w:color="000000"/>
            </w:tcBorders>
            <w:tcMar>
              <w:top w:w="0" w:type="dxa"/>
              <w:left w:w="14" w:type="dxa"/>
              <w:bottom w:w="0" w:type="dxa"/>
              <w:right w:w="14" w:type="dxa"/>
            </w:tcMar>
            <w:vAlign w:val="bottom"/>
            <w:hideMark/>
          </w:tcPr>
          <w:p w14:paraId="39799916"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Percent of</w:t>
            </w:r>
          </w:p>
          <w:p w14:paraId="08F2BF08" w14:textId="77777777" w:rsidR="00D564EF" w:rsidRPr="00122388" w:rsidRDefault="00D564EF">
            <w:pPr>
              <w:pStyle w:val="NormalWeb"/>
              <w:spacing w:before="0" w:beforeAutospacing="0" w:after="0" w:afterAutospacing="0"/>
              <w:jc w:val="right"/>
              <w:rPr>
                <w:rFonts w:ascii="Arial" w:hAnsi="Arial" w:cs="Arial"/>
                <w:sz w:val="16"/>
                <w:szCs w:val="18"/>
              </w:rPr>
            </w:pPr>
            <w:r w:rsidRPr="00122388">
              <w:rPr>
                <w:rFonts w:ascii="Arial" w:hAnsi="Arial" w:cs="Arial"/>
                <w:b/>
                <w:bCs/>
                <w:sz w:val="16"/>
                <w:szCs w:val="18"/>
              </w:rPr>
              <w:t>Class to be Voted</w:t>
            </w:r>
          </w:p>
          <w:p w14:paraId="639747CF" w14:textId="77777777" w:rsidR="00D564EF" w:rsidRDefault="00D564EF">
            <w:pPr>
              <w:pStyle w:val="NormalWeb"/>
              <w:spacing w:before="0" w:beforeAutospacing="0" w:after="20" w:afterAutospacing="0"/>
              <w:jc w:val="right"/>
              <w:rPr>
                <w:rFonts w:ascii="Arial" w:hAnsi="Arial" w:cs="Arial"/>
                <w:sz w:val="18"/>
                <w:szCs w:val="18"/>
              </w:rPr>
            </w:pPr>
            <w:r w:rsidRPr="00122388">
              <w:rPr>
                <w:rFonts w:ascii="Arial" w:hAnsi="Arial" w:cs="Arial"/>
                <w:b/>
                <w:bCs/>
                <w:sz w:val="16"/>
                <w:szCs w:val="18"/>
              </w:rPr>
              <w:t>During the Meeting</w:t>
            </w:r>
          </w:p>
        </w:tc>
        <w:tc>
          <w:tcPr>
            <w:tcW w:w="65" w:type="dxa"/>
            <w:tcBorders>
              <w:bottom w:val="single" w:sz="8" w:space="0" w:color="000000"/>
            </w:tcBorders>
            <w:vAlign w:val="bottom"/>
            <w:hideMark/>
          </w:tcPr>
          <w:p w14:paraId="3DAAA8FD"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706F0F92" w14:textId="77777777" w:rsidTr="009C382F">
        <w:trPr>
          <w:trHeight w:val="75"/>
        </w:trPr>
        <w:tc>
          <w:tcPr>
            <w:tcW w:w="5512" w:type="dxa"/>
            <w:vAlign w:val="center"/>
            <w:hideMark/>
          </w:tcPr>
          <w:p w14:paraId="47F9A642" w14:textId="77777777" w:rsidR="00D564EF" w:rsidRDefault="00D564EF">
            <w:pPr>
              <w:rPr>
                <w:rFonts w:ascii="Arial" w:hAnsi="Arial" w:cs="Arial"/>
                <w:sz w:val="2"/>
                <w:szCs w:val="2"/>
              </w:rPr>
            </w:pPr>
            <w:r>
              <w:rPr>
                <w:rFonts w:ascii="Arial" w:hAnsi="Arial" w:cs="Arial"/>
                <w:sz w:val="2"/>
                <w:szCs w:val="2"/>
              </w:rPr>
              <w:t> </w:t>
            </w:r>
          </w:p>
        </w:tc>
        <w:tc>
          <w:tcPr>
            <w:tcW w:w="3364" w:type="dxa"/>
            <w:gridSpan w:val="4"/>
            <w:vAlign w:val="center"/>
            <w:hideMark/>
          </w:tcPr>
          <w:p w14:paraId="4F6BFAF5" w14:textId="77777777" w:rsidR="00D564EF" w:rsidRDefault="00D564EF">
            <w:pPr>
              <w:rPr>
                <w:rFonts w:ascii="Arial" w:hAnsi="Arial" w:cs="Arial"/>
                <w:sz w:val="2"/>
                <w:szCs w:val="2"/>
              </w:rPr>
            </w:pPr>
            <w:r>
              <w:rPr>
                <w:rFonts w:ascii="Arial" w:hAnsi="Arial" w:cs="Arial"/>
                <w:sz w:val="2"/>
                <w:szCs w:val="2"/>
              </w:rPr>
              <w:t> </w:t>
            </w:r>
          </w:p>
        </w:tc>
        <w:tc>
          <w:tcPr>
            <w:tcW w:w="1938" w:type="dxa"/>
            <w:gridSpan w:val="4"/>
            <w:vAlign w:val="center"/>
            <w:hideMark/>
          </w:tcPr>
          <w:p w14:paraId="7C875FB1" w14:textId="77777777" w:rsidR="00D564EF" w:rsidRDefault="00D564EF">
            <w:pPr>
              <w:rPr>
                <w:rFonts w:ascii="Arial" w:hAnsi="Arial" w:cs="Arial"/>
                <w:sz w:val="2"/>
                <w:szCs w:val="2"/>
              </w:rPr>
            </w:pPr>
            <w:r>
              <w:rPr>
                <w:rFonts w:ascii="Arial" w:hAnsi="Arial" w:cs="Arial"/>
                <w:sz w:val="2"/>
                <w:szCs w:val="2"/>
              </w:rPr>
              <w:t> </w:t>
            </w:r>
          </w:p>
        </w:tc>
      </w:tr>
      <w:tr w:rsidR="00D564EF" w14:paraId="2CA962F8" w14:textId="77777777" w:rsidTr="009C382F">
        <w:trPr>
          <w:cantSplit/>
        </w:trPr>
        <w:tc>
          <w:tcPr>
            <w:tcW w:w="5512" w:type="dxa"/>
            <w:tcBorders>
              <w:bottom w:val="single" w:sz="6" w:space="0" w:color="0075C9"/>
            </w:tcBorders>
            <w:tcMar>
              <w:top w:w="14" w:type="dxa"/>
              <w:left w:w="0" w:type="dxa"/>
              <w:bottom w:w="40" w:type="dxa"/>
              <w:right w:w="14" w:type="dxa"/>
            </w:tcMar>
            <w:hideMark/>
          </w:tcPr>
          <w:p w14:paraId="6FB5410F" w14:textId="77777777" w:rsidR="00D564EF" w:rsidRPr="00122388" w:rsidRDefault="00D564EF">
            <w:pPr>
              <w:pStyle w:val="NormalWeb"/>
              <w:keepNext/>
              <w:spacing w:before="0" w:beforeAutospacing="0" w:after="0" w:afterAutospacing="0"/>
              <w:ind w:left="346" w:hanging="240"/>
              <w:rPr>
                <w:rFonts w:ascii="Arial" w:hAnsi="Arial" w:cs="Arial"/>
                <w:sz w:val="16"/>
                <w:szCs w:val="18"/>
              </w:rPr>
            </w:pPr>
            <w:r w:rsidRPr="00122388">
              <w:rPr>
                <w:rFonts w:ascii="Arial" w:hAnsi="Arial" w:cs="Arial"/>
                <w:sz w:val="16"/>
                <w:szCs w:val="18"/>
              </w:rPr>
              <w:t>The Vanguard Group, Inc.</w:t>
            </w:r>
          </w:p>
          <w:p w14:paraId="178DC161" w14:textId="77777777" w:rsidR="00D564EF" w:rsidRDefault="00D564EF">
            <w:pPr>
              <w:pStyle w:val="NormalWeb"/>
              <w:spacing w:before="0" w:beforeAutospacing="0" w:after="20" w:afterAutospacing="0"/>
              <w:ind w:left="346" w:hanging="240"/>
              <w:rPr>
                <w:rFonts w:ascii="Arial" w:hAnsi="Arial" w:cs="Arial"/>
                <w:sz w:val="18"/>
                <w:szCs w:val="18"/>
              </w:rPr>
            </w:pPr>
            <w:r w:rsidRPr="00122388">
              <w:rPr>
                <w:rFonts w:ascii="Arial" w:hAnsi="Arial" w:cs="Arial"/>
                <w:sz w:val="16"/>
                <w:szCs w:val="18"/>
              </w:rPr>
              <w:t>100 Vanguard Blvd., Malvern, PA 19355</w:t>
            </w:r>
          </w:p>
        </w:tc>
        <w:tc>
          <w:tcPr>
            <w:tcW w:w="1019" w:type="dxa"/>
            <w:tcBorders>
              <w:bottom w:val="single" w:sz="6" w:space="0" w:color="0075C9"/>
            </w:tcBorders>
            <w:vAlign w:val="bottom"/>
            <w:hideMark/>
          </w:tcPr>
          <w:p w14:paraId="3440737E"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30" w:type="dxa"/>
            <w:tcBorders>
              <w:bottom w:val="single" w:sz="6" w:space="0" w:color="0075C9"/>
            </w:tcBorders>
            <w:tcMar>
              <w:top w:w="14" w:type="dxa"/>
              <w:left w:w="0" w:type="dxa"/>
              <w:bottom w:w="40" w:type="dxa"/>
              <w:right w:w="14" w:type="dxa"/>
            </w:tcMar>
            <w:vAlign w:val="center"/>
            <w:hideMark/>
          </w:tcPr>
          <w:p w14:paraId="279B66AB" w14:textId="77777777" w:rsidR="00D564EF" w:rsidRDefault="00D564EF">
            <w:pPr>
              <w:rPr>
                <w:rFonts w:ascii="Arial" w:hAnsi="Arial" w:cs="Arial"/>
                <w:sz w:val="18"/>
                <w:szCs w:val="18"/>
              </w:rPr>
            </w:pPr>
            <w:r w:rsidRPr="00122388">
              <w:rPr>
                <w:rFonts w:ascii="Arial" w:hAnsi="Arial" w:cs="Arial"/>
                <w:sz w:val="16"/>
                <w:szCs w:val="18"/>
              </w:rPr>
              <w:t> </w:t>
            </w:r>
          </w:p>
        </w:tc>
        <w:tc>
          <w:tcPr>
            <w:tcW w:w="2150" w:type="dxa"/>
            <w:tcBorders>
              <w:bottom w:val="single" w:sz="6" w:space="0" w:color="0075C9"/>
            </w:tcBorders>
            <w:tcMar>
              <w:top w:w="14" w:type="dxa"/>
              <w:left w:w="0" w:type="dxa"/>
              <w:bottom w:w="40" w:type="dxa"/>
              <w:right w:w="14" w:type="dxa"/>
            </w:tcMar>
            <w:vAlign w:val="center"/>
            <w:hideMark/>
          </w:tcPr>
          <w:p w14:paraId="0FBE62F3" w14:textId="77777777" w:rsidR="00D564EF" w:rsidRDefault="00D564EF">
            <w:pPr>
              <w:jc w:val="right"/>
              <w:rPr>
                <w:rFonts w:ascii="Arial" w:hAnsi="Arial" w:cs="Arial"/>
                <w:sz w:val="18"/>
                <w:szCs w:val="18"/>
              </w:rPr>
            </w:pPr>
            <w:r w:rsidRPr="00122388">
              <w:rPr>
                <w:rFonts w:ascii="Arial" w:hAnsi="Arial" w:cs="Arial"/>
                <w:sz w:val="16"/>
                <w:szCs w:val="18"/>
              </w:rPr>
              <w:t>614,100,233¹</w:t>
            </w:r>
          </w:p>
        </w:tc>
        <w:tc>
          <w:tcPr>
            <w:tcW w:w="65" w:type="dxa"/>
            <w:tcBorders>
              <w:bottom w:val="single" w:sz="6" w:space="0" w:color="0075C9"/>
            </w:tcBorders>
            <w:noWrap/>
            <w:tcMar>
              <w:top w:w="14" w:type="dxa"/>
              <w:left w:w="0" w:type="dxa"/>
              <w:bottom w:w="40" w:type="dxa"/>
              <w:right w:w="14" w:type="dxa"/>
            </w:tcMar>
            <w:vAlign w:val="center"/>
            <w:hideMark/>
          </w:tcPr>
          <w:p w14:paraId="15E6B9EE"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4F779509"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83" w:type="dxa"/>
            <w:tcBorders>
              <w:bottom w:val="single" w:sz="6" w:space="0" w:color="0075C9"/>
            </w:tcBorders>
            <w:tcMar>
              <w:top w:w="14" w:type="dxa"/>
              <w:left w:w="0" w:type="dxa"/>
              <w:bottom w:w="40" w:type="dxa"/>
              <w:right w:w="14" w:type="dxa"/>
            </w:tcMar>
            <w:vAlign w:val="center"/>
            <w:hideMark/>
          </w:tcPr>
          <w:p w14:paraId="399D4F3D" w14:textId="77777777" w:rsidR="00D564EF" w:rsidRDefault="00D564EF">
            <w:pPr>
              <w:rPr>
                <w:rFonts w:ascii="Arial" w:hAnsi="Arial" w:cs="Arial"/>
                <w:sz w:val="18"/>
                <w:szCs w:val="18"/>
              </w:rPr>
            </w:pPr>
            <w:r w:rsidRPr="00122388">
              <w:rPr>
                <w:rFonts w:ascii="Arial" w:hAnsi="Arial" w:cs="Arial"/>
                <w:sz w:val="16"/>
                <w:szCs w:val="18"/>
              </w:rPr>
              <w:t> </w:t>
            </w:r>
          </w:p>
        </w:tc>
        <w:tc>
          <w:tcPr>
            <w:tcW w:w="1475" w:type="dxa"/>
            <w:tcBorders>
              <w:bottom w:val="single" w:sz="6" w:space="0" w:color="0075C9"/>
            </w:tcBorders>
            <w:tcMar>
              <w:top w:w="14" w:type="dxa"/>
              <w:left w:w="0" w:type="dxa"/>
              <w:bottom w:w="40" w:type="dxa"/>
              <w:right w:w="14" w:type="dxa"/>
            </w:tcMar>
            <w:vAlign w:val="center"/>
            <w:hideMark/>
          </w:tcPr>
          <w:p w14:paraId="62F5B040" w14:textId="77777777" w:rsidR="00D564EF" w:rsidRDefault="00D564EF">
            <w:pPr>
              <w:jc w:val="right"/>
              <w:rPr>
                <w:rFonts w:ascii="Arial" w:hAnsi="Arial" w:cs="Arial"/>
                <w:sz w:val="18"/>
                <w:szCs w:val="18"/>
              </w:rPr>
            </w:pPr>
            <w:r w:rsidRPr="00122388">
              <w:rPr>
                <w:rFonts w:ascii="Arial" w:hAnsi="Arial" w:cs="Arial"/>
                <w:sz w:val="16"/>
                <w:szCs w:val="18"/>
              </w:rPr>
              <w:t>8.12%</w:t>
            </w:r>
          </w:p>
        </w:tc>
        <w:tc>
          <w:tcPr>
            <w:tcW w:w="65" w:type="dxa"/>
            <w:tcBorders>
              <w:bottom w:val="single" w:sz="6" w:space="0" w:color="0075C9"/>
            </w:tcBorders>
            <w:noWrap/>
            <w:tcMar>
              <w:top w:w="14" w:type="dxa"/>
              <w:left w:w="0" w:type="dxa"/>
              <w:bottom w:w="40" w:type="dxa"/>
              <w:right w:w="14" w:type="dxa"/>
            </w:tcMar>
            <w:vAlign w:val="center"/>
            <w:hideMark/>
          </w:tcPr>
          <w:p w14:paraId="06775FF8"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1BD4AF93" w14:textId="77777777" w:rsidTr="009C382F">
        <w:trPr>
          <w:trHeight w:val="75"/>
        </w:trPr>
        <w:tc>
          <w:tcPr>
            <w:tcW w:w="5512" w:type="dxa"/>
            <w:vAlign w:val="center"/>
            <w:hideMark/>
          </w:tcPr>
          <w:p w14:paraId="79468E92" w14:textId="77777777" w:rsidR="00D564EF" w:rsidRDefault="00D564EF">
            <w:pPr>
              <w:rPr>
                <w:rFonts w:ascii="Arial" w:hAnsi="Arial" w:cs="Arial"/>
                <w:sz w:val="2"/>
                <w:szCs w:val="2"/>
              </w:rPr>
            </w:pPr>
            <w:r>
              <w:rPr>
                <w:rFonts w:ascii="Arial" w:hAnsi="Arial" w:cs="Arial"/>
                <w:sz w:val="2"/>
                <w:szCs w:val="2"/>
              </w:rPr>
              <w:t> </w:t>
            </w:r>
          </w:p>
        </w:tc>
        <w:tc>
          <w:tcPr>
            <w:tcW w:w="3364" w:type="dxa"/>
            <w:gridSpan w:val="4"/>
            <w:vAlign w:val="center"/>
            <w:hideMark/>
          </w:tcPr>
          <w:p w14:paraId="22D86603" w14:textId="77777777" w:rsidR="00D564EF" w:rsidRDefault="00D564EF">
            <w:pPr>
              <w:rPr>
                <w:rFonts w:ascii="Arial" w:hAnsi="Arial" w:cs="Arial"/>
                <w:sz w:val="2"/>
                <w:szCs w:val="2"/>
              </w:rPr>
            </w:pPr>
            <w:r>
              <w:rPr>
                <w:rFonts w:ascii="Arial" w:hAnsi="Arial" w:cs="Arial"/>
                <w:sz w:val="2"/>
                <w:szCs w:val="2"/>
              </w:rPr>
              <w:t> </w:t>
            </w:r>
          </w:p>
        </w:tc>
        <w:tc>
          <w:tcPr>
            <w:tcW w:w="1938" w:type="dxa"/>
            <w:gridSpan w:val="4"/>
            <w:vAlign w:val="center"/>
            <w:hideMark/>
          </w:tcPr>
          <w:p w14:paraId="62CE3503" w14:textId="77777777" w:rsidR="00D564EF" w:rsidRDefault="00D564EF">
            <w:pPr>
              <w:rPr>
                <w:rFonts w:ascii="Arial" w:hAnsi="Arial" w:cs="Arial"/>
                <w:sz w:val="2"/>
                <w:szCs w:val="2"/>
              </w:rPr>
            </w:pPr>
            <w:r>
              <w:rPr>
                <w:rFonts w:ascii="Arial" w:hAnsi="Arial" w:cs="Arial"/>
                <w:sz w:val="2"/>
                <w:szCs w:val="2"/>
              </w:rPr>
              <w:t> </w:t>
            </w:r>
          </w:p>
        </w:tc>
      </w:tr>
      <w:tr w:rsidR="00D564EF" w14:paraId="481DB060" w14:textId="77777777" w:rsidTr="009C382F">
        <w:trPr>
          <w:cantSplit/>
        </w:trPr>
        <w:tc>
          <w:tcPr>
            <w:tcW w:w="5512" w:type="dxa"/>
            <w:tcBorders>
              <w:bottom w:val="single" w:sz="6" w:space="0" w:color="0075C9"/>
            </w:tcBorders>
            <w:tcMar>
              <w:top w:w="14" w:type="dxa"/>
              <w:left w:w="0" w:type="dxa"/>
              <w:bottom w:w="40" w:type="dxa"/>
              <w:right w:w="14" w:type="dxa"/>
            </w:tcMar>
            <w:hideMark/>
          </w:tcPr>
          <w:p w14:paraId="49605B11" w14:textId="77777777" w:rsidR="00D564EF" w:rsidRPr="00122388" w:rsidRDefault="00D564EF">
            <w:pPr>
              <w:pStyle w:val="NormalWeb"/>
              <w:keepNext/>
              <w:spacing w:before="0" w:beforeAutospacing="0" w:after="0" w:afterAutospacing="0"/>
              <w:ind w:left="346" w:hanging="240"/>
              <w:rPr>
                <w:rFonts w:ascii="Arial" w:hAnsi="Arial" w:cs="Arial"/>
                <w:sz w:val="16"/>
                <w:szCs w:val="18"/>
              </w:rPr>
            </w:pPr>
            <w:r w:rsidRPr="00122388">
              <w:rPr>
                <w:rFonts w:ascii="Arial" w:hAnsi="Arial" w:cs="Arial"/>
                <w:sz w:val="16"/>
                <w:szCs w:val="18"/>
              </w:rPr>
              <w:t>BlackRock, Inc.</w:t>
            </w:r>
          </w:p>
          <w:p w14:paraId="10926BA7" w14:textId="77777777" w:rsidR="00D564EF" w:rsidRDefault="00D564EF">
            <w:pPr>
              <w:pStyle w:val="NormalWeb"/>
              <w:spacing w:before="0" w:beforeAutospacing="0" w:after="20" w:afterAutospacing="0"/>
              <w:ind w:left="346" w:hanging="240"/>
              <w:rPr>
                <w:rFonts w:ascii="Arial" w:hAnsi="Arial" w:cs="Arial"/>
                <w:sz w:val="18"/>
                <w:szCs w:val="18"/>
              </w:rPr>
            </w:pPr>
            <w:r w:rsidRPr="00122388">
              <w:rPr>
                <w:rFonts w:ascii="Arial" w:hAnsi="Arial" w:cs="Arial"/>
                <w:sz w:val="16"/>
                <w:szCs w:val="18"/>
              </w:rPr>
              <w:t>55 East 52</w:t>
            </w:r>
            <w:r>
              <w:rPr>
                <w:rFonts w:ascii="Arial" w:hAnsi="Arial" w:cs="Arial"/>
                <w:sz w:val="15"/>
                <w:szCs w:val="15"/>
                <w:vertAlign w:val="superscript"/>
              </w:rPr>
              <w:t>nd</w:t>
            </w:r>
            <w:r w:rsidRPr="00122388">
              <w:rPr>
                <w:rFonts w:ascii="Arial" w:hAnsi="Arial" w:cs="Arial"/>
                <w:sz w:val="16"/>
                <w:szCs w:val="18"/>
              </w:rPr>
              <w:t xml:space="preserve"> Street, New York, NY 10055</w:t>
            </w:r>
          </w:p>
        </w:tc>
        <w:tc>
          <w:tcPr>
            <w:tcW w:w="1019" w:type="dxa"/>
            <w:tcBorders>
              <w:bottom w:val="single" w:sz="6" w:space="0" w:color="0075C9"/>
            </w:tcBorders>
            <w:vAlign w:val="bottom"/>
            <w:hideMark/>
          </w:tcPr>
          <w:p w14:paraId="5C389C4A"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30" w:type="dxa"/>
            <w:tcBorders>
              <w:bottom w:val="single" w:sz="6" w:space="0" w:color="0075C9"/>
            </w:tcBorders>
            <w:tcMar>
              <w:top w:w="14" w:type="dxa"/>
              <w:left w:w="0" w:type="dxa"/>
              <w:bottom w:w="40" w:type="dxa"/>
              <w:right w:w="14" w:type="dxa"/>
            </w:tcMar>
            <w:vAlign w:val="center"/>
            <w:hideMark/>
          </w:tcPr>
          <w:p w14:paraId="02D0ACB0" w14:textId="77777777" w:rsidR="00D564EF" w:rsidRDefault="00D564EF">
            <w:pPr>
              <w:rPr>
                <w:rFonts w:ascii="Arial" w:hAnsi="Arial" w:cs="Arial"/>
                <w:sz w:val="18"/>
                <w:szCs w:val="18"/>
              </w:rPr>
            </w:pPr>
            <w:r w:rsidRPr="00122388">
              <w:rPr>
                <w:rFonts w:ascii="Arial" w:hAnsi="Arial" w:cs="Arial"/>
                <w:sz w:val="16"/>
                <w:szCs w:val="18"/>
              </w:rPr>
              <w:t> </w:t>
            </w:r>
          </w:p>
        </w:tc>
        <w:tc>
          <w:tcPr>
            <w:tcW w:w="2150" w:type="dxa"/>
            <w:tcBorders>
              <w:bottom w:val="single" w:sz="6" w:space="0" w:color="0075C9"/>
            </w:tcBorders>
            <w:tcMar>
              <w:top w:w="14" w:type="dxa"/>
              <w:left w:w="0" w:type="dxa"/>
              <w:bottom w:w="40" w:type="dxa"/>
              <w:right w:w="14" w:type="dxa"/>
            </w:tcMar>
            <w:vAlign w:val="center"/>
            <w:hideMark/>
          </w:tcPr>
          <w:p w14:paraId="1A7D7B56" w14:textId="77777777" w:rsidR="00D564EF" w:rsidRDefault="00D564EF">
            <w:pPr>
              <w:jc w:val="right"/>
              <w:rPr>
                <w:rFonts w:ascii="Arial" w:hAnsi="Arial" w:cs="Arial"/>
                <w:sz w:val="18"/>
                <w:szCs w:val="18"/>
              </w:rPr>
            </w:pPr>
            <w:r w:rsidRPr="00122388">
              <w:rPr>
                <w:rFonts w:ascii="Arial" w:hAnsi="Arial" w:cs="Arial"/>
                <w:sz w:val="16"/>
                <w:szCs w:val="18"/>
              </w:rPr>
              <w:t>515,872,379²</w:t>
            </w:r>
          </w:p>
        </w:tc>
        <w:tc>
          <w:tcPr>
            <w:tcW w:w="65" w:type="dxa"/>
            <w:tcBorders>
              <w:bottom w:val="single" w:sz="6" w:space="0" w:color="0075C9"/>
            </w:tcBorders>
            <w:noWrap/>
            <w:tcMar>
              <w:top w:w="14" w:type="dxa"/>
              <w:left w:w="0" w:type="dxa"/>
              <w:bottom w:w="40" w:type="dxa"/>
              <w:right w:w="14" w:type="dxa"/>
            </w:tcMar>
            <w:vAlign w:val="center"/>
            <w:hideMark/>
          </w:tcPr>
          <w:p w14:paraId="5AF149D7"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75AAA567"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83" w:type="dxa"/>
            <w:tcBorders>
              <w:bottom w:val="single" w:sz="6" w:space="0" w:color="0075C9"/>
            </w:tcBorders>
            <w:tcMar>
              <w:top w:w="14" w:type="dxa"/>
              <w:left w:w="0" w:type="dxa"/>
              <w:bottom w:w="40" w:type="dxa"/>
              <w:right w:w="14" w:type="dxa"/>
            </w:tcMar>
            <w:vAlign w:val="center"/>
            <w:hideMark/>
          </w:tcPr>
          <w:p w14:paraId="2E985AA1" w14:textId="77777777" w:rsidR="00D564EF" w:rsidRDefault="00D564EF">
            <w:pPr>
              <w:rPr>
                <w:rFonts w:ascii="Arial" w:hAnsi="Arial" w:cs="Arial"/>
                <w:sz w:val="18"/>
                <w:szCs w:val="18"/>
              </w:rPr>
            </w:pPr>
            <w:r w:rsidRPr="00122388">
              <w:rPr>
                <w:rFonts w:ascii="Arial" w:hAnsi="Arial" w:cs="Arial"/>
                <w:sz w:val="16"/>
                <w:szCs w:val="18"/>
              </w:rPr>
              <w:t> </w:t>
            </w:r>
          </w:p>
        </w:tc>
        <w:tc>
          <w:tcPr>
            <w:tcW w:w="1475" w:type="dxa"/>
            <w:tcBorders>
              <w:bottom w:val="single" w:sz="6" w:space="0" w:color="0075C9"/>
            </w:tcBorders>
            <w:tcMar>
              <w:top w:w="14" w:type="dxa"/>
              <w:left w:w="0" w:type="dxa"/>
              <w:bottom w:w="40" w:type="dxa"/>
              <w:right w:w="14" w:type="dxa"/>
            </w:tcMar>
            <w:vAlign w:val="center"/>
            <w:hideMark/>
          </w:tcPr>
          <w:p w14:paraId="25D98FDB" w14:textId="77777777" w:rsidR="00D564EF" w:rsidRDefault="00D564EF">
            <w:pPr>
              <w:jc w:val="right"/>
              <w:rPr>
                <w:rFonts w:ascii="Arial" w:hAnsi="Arial" w:cs="Arial"/>
                <w:sz w:val="18"/>
                <w:szCs w:val="18"/>
              </w:rPr>
            </w:pPr>
            <w:r w:rsidRPr="00122388">
              <w:rPr>
                <w:rFonts w:ascii="Arial" w:hAnsi="Arial" w:cs="Arial"/>
                <w:sz w:val="16"/>
                <w:szCs w:val="18"/>
              </w:rPr>
              <w:t>6.8%</w:t>
            </w:r>
          </w:p>
        </w:tc>
        <w:tc>
          <w:tcPr>
            <w:tcW w:w="65" w:type="dxa"/>
            <w:tcBorders>
              <w:bottom w:val="single" w:sz="6" w:space="0" w:color="0075C9"/>
            </w:tcBorders>
            <w:noWrap/>
            <w:tcMar>
              <w:top w:w="14" w:type="dxa"/>
              <w:left w:w="0" w:type="dxa"/>
              <w:bottom w:w="40" w:type="dxa"/>
              <w:right w:w="14" w:type="dxa"/>
            </w:tcMar>
            <w:vAlign w:val="center"/>
            <w:hideMark/>
          </w:tcPr>
          <w:p w14:paraId="26709555" w14:textId="77777777" w:rsidR="00D564EF" w:rsidRPr="00122388" w:rsidRDefault="00D564EF">
            <w:pPr>
              <w:rPr>
                <w:rFonts w:ascii="Arial" w:hAnsi="Arial" w:cs="Arial"/>
                <w:sz w:val="16"/>
                <w:szCs w:val="18"/>
              </w:rPr>
            </w:pPr>
            <w:r w:rsidRPr="00122388">
              <w:rPr>
                <w:rFonts w:ascii="Arial" w:hAnsi="Arial" w:cs="Arial"/>
                <w:sz w:val="16"/>
                <w:szCs w:val="18"/>
              </w:rPr>
              <w:t> </w:t>
            </w:r>
          </w:p>
        </w:tc>
      </w:tr>
    </w:tbl>
    <w:p w14:paraId="36042C31" w14:textId="77777777" w:rsidR="00D564EF" w:rsidRPr="009C382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All information about The Vanguard Group, Inc. is based on a Schedule 13G/A filed with the SEC on February 10, 2021. The Vanguard Group, Inc. reported that it has no sole voting power with respect to shares of common stock, sole dispositive power with respect to 580,778,095 shares of common stock, shared voting power of 12,882,933 shares of common stock, and shared dispositive power of 33,322,138 shares of common stock. </w:t>
      </w:r>
    </w:p>
    <w:p w14:paraId="59201B0E" w14:textId="77777777" w:rsidR="00D564EF" w:rsidRDefault="00D564E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All information about BlackRock, Inc. is based on a Schedule 13G/A filed with the SEC on February 5, 2021. BlackRock, Inc. reported that it has sole voting power with respect to 446,778,448 shares of common stock, sole dispositive power with respect to 515,872,379 shares of common stock, and no shared voting or shared dispositive power.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2080"/>
        <w:gridCol w:w="53"/>
        <w:gridCol w:w="248"/>
        <w:gridCol w:w="53"/>
        <w:gridCol w:w="1667"/>
      </w:tblGrid>
      <w:tr w:rsidR="00D564EF" w14:paraId="74D28709" w14:textId="77777777" w:rsidTr="00F75EE2">
        <w:trPr>
          <w:cantSplit/>
          <w:jc w:val="center"/>
        </w:trPr>
        <w:tc>
          <w:tcPr>
            <w:tcW w:w="248" w:type="dxa"/>
            <w:hideMark/>
          </w:tcPr>
          <w:p w14:paraId="3FBADE53" w14:textId="77777777" w:rsidR="00D564EF" w:rsidRPr="009C382F" w:rsidRDefault="00D564EF">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7EEFE1C0" w14:textId="77777777" w:rsidR="00D564EF" w:rsidRDefault="00D564EF">
            <w:pPr>
              <w:pStyle w:val="la2"/>
              <w:rPr>
                <w:rFonts w:ascii="Arial" w:hAnsi="Arial" w:cs="Arial"/>
                <w:sz w:val="14"/>
                <w:szCs w:val="14"/>
              </w:rPr>
            </w:pPr>
            <w:r>
              <w:rPr>
                <w:rFonts w:ascii="Arial" w:hAnsi="Arial" w:cs="Arial"/>
                <w:sz w:val="14"/>
                <w:szCs w:val="14"/>
              </w:rPr>
              <w:t> </w:t>
            </w:r>
          </w:p>
        </w:tc>
        <w:tc>
          <w:tcPr>
            <w:tcW w:w="1862" w:type="dxa"/>
            <w:hideMark/>
          </w:tcPr>
          <w:p w14:paraId="53B48D8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0A5EA14"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811D50A"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2F2696F5"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67A02ED"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41CF3AB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460BE7E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1CD5573"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4D53FB4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9DB150E" w14:textId="77777777" w:rsidR="00D564EF" w:rsidRDefault="00D564EF">
            <w:pPr>
              <w:rPr>
                <w:rFonts w:ascii="Arial" w:hAnsi="Arial" w:cs="Arial"/>
                <w:sz w:val="14"/>
                <w:szCs w:val="14"/>
              </w:rPr>
            </w:pPr>
            <w:r>
              <w:rPr>
                <w:rFonts w:ascii="Arial" w:hAnsi="Arial" w:cs="Arial"/>
                <w:color w:val="0075C9"/>
                <w:sz w:val="42"/>
                <w:szCs w:val="42"/>
              </w:rPr>
              <w:t>3</w:t>
            </w:r>
          </w:p>
        </w:tc>
        <w:tc>
          <w:tcPr>
            <w:tcW w:w="53" w:type="dxa"/>
            <w:vAlign w:val="bottom"/>
            <w:hideMark/>
          </w:tcPr>
          <w:p w14:paraId="54C37A2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6A31E94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7CE609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AUDIT</w:t>
            </w:r>
            <w:r>
              <w:rPr>
                <w:rFonts w:ascii="Arial" w:hAnsi="Arial" w:cs="Arial"/>
                <w:color w:val="0075C9"/>
                <w:sz w:val="14"/>
                <w:szCs w:val="14"/>
              </w:rPr>
              <w:br/>
              <w:t>COMMITTEE        </w:t>
            </w:r>
            <w:r>
              <w:rPr>
                <w:rFonts w:ascii="Arial" w:hAnsi="Arial" w:cs="Arial"/>
                <w:color w:val="0075C9"/>
                <w:sz w:val="14"/>
                <w:szCs w:val="14"/>
              </w:rPr>
              <w:br/>
              <w:t>MATTERS</w:t>
            </w:r>
          </w:p>
        </w:tc>
        <w:tc>
          <w:tcPr>
            <w:tcW w:w="53" w:type="dxa"/>
            <w:vAlign w:val="bottom"/>
            <w:hideMark/>
          </w:tcPr>
          <w:p w14:paraId="635B817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8830740"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65BA0B9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2D5BD54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711154D"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256AFA0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40683DC"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58FD53E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0989B67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329C76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06E749E2" w14:textId="77777777" w:rsidTr="00F75EE2">
        <w:trPr>
          <w:trHeight w:val="144"/>
          <w:jc w:val="center"/>
        </w:trPr>
        <w:tc>
          <w:tcPr>
            <w:tcW w:w="2163" w:type="dxa"/>
            <w:gridSpan w:val="3"/>
            <w:vAlign w:val="bottom"/>
            <w:hideMark/>
          </w:tcPr>
          <w:p w14:paraId="4B936A51"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162948B"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6DE980A5"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1F9265D"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shd w:val="clear" w:color="auto" w:fill="0075C9"/>
            <w:vAlign w:val="bottom"/>
            <w:hideMark/>
          </w:tcPr>
          <w:p w14:paraId="3E419155"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747131A8"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358AFAA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FBFE0C5"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6F1EAD32" w14:textId="77777777" w:rsidR="00D564EF" w:rsidRDefault="00D564EF">
            <w:pPr>
              <w:pStyle w:val="la2"/>
              <w:rPr>
                <w:rFonts w:ascii="Arial" w:hAnsi="Arial" w:cs="Arial"/>
                <w:sz w:val="2"/>
                <w:szCs w:val="2"/>
              </w:rPr>
            </w:pPr>
            <w:r>
              <w:rPr>
                <w:rFonts w:ascii="Arial" w:hAnsi="Arial" w:cs="Arial"/>
                <w:sz w:val="2"/>
                <w:szCs w:val="2"/>
              </w:rPr>
              <w:t> </w:t>
            </w:r>
          </w:p>
        </w:tc>
      </w:tr>
    </w:tbl>
    <w:p w14:paraId="720A1A2C" w14:textId="77777777" w:rsidR="00D564EF" w:rsidRPr="009C382F" w:rsidRDefault="00D564EF">
      <w:pPr>
        <w:pStyle w:val="NormalWeb"/>
        <w:spacing w:before="0" w:beforeAutospacing="0" w:after="0" w:afterAutospacing="0"/>
        <w:rPr>
          <w:sz w:val="16"/>
          <w:szCs w:val="16"/>
        </w:rPr>
      </w:pPr>
      <w:r>
        <w:rPr>
          <w:sz w:val="16"/>
          <w:szCs w:val="16"/>
        </w:rPr>
        <w:t> </w:t>
      </w:r>
    </w:p>
    <w:p w14:paraId="089AF73C" w14:textId="77777777" w:rsidR="00D564EF" w:rsidRDefault="00D564EF">
      <w:pPr>
        <w:pStyle w:val="NormalWeb"/>
        <w:spacing w:before="240" w:beforeAutospacing="0" w:after="0" w:afterAutospacing="0"/>
        <w:rPr>
          <w:sz w:val="2"/>
          <w:szCs w:val="2"/>
        </w:rPr>
      </w:pPr>
      <w:r>
        <w:rPr>
          <w:sz w:val="2"/>
          <w:szCs w:val="2"/>
        </w:rPr>
        <w:t> </w:t>
      </w:r>
    </w:p>
    <w:p w14:paraId="3C0B65FB" w14:textId="77777777" w:rsidR="00D564EF" w:rsidRDefault="00D564EF">
      <w:pPr>
        <w:pStyle w:val="NormalWeb"/>
        <w:spacing w:before="0" w:beforeAutospacing="0" w:after="0" w:afterAutospacing="0"/>
        <w:rPr>
          <w:rFonts w:ascii="Arial" w:hAnsi="Arial" w:cs="Arial"/>
          <w:sz w:val="50"/>
          <w:szCs w:val="50"/>
        </w:rPr>
      </w:pPr>
      <w:r>
        <w:rPr>
          <w:rFonts w:ascii="Arial" w:hAnsi="Arial" w:cs="Arial"/>
          <w:b/>
          <w:bCs/>
          <w:sz w:val="50"/>
          <w:szCs w:val="50"/>
        </w:rPr>
        <w:t xml:space="preserve">3. Audit Committee Matters </w:t>
      </w:r>
    </w:p>
    <w:p w14:paraId="1C5415F8" w14:textId="77777777" w:rsidR="00D564EF" w:rsidRDefault="00D564EF">
      <w:pPr>
        <w:pStyle w:val="rrdsinglerule"/>
        <w:pBdr>
          <w:top w:val="single" w:sz="6" w:space="0" w:color="0075C9"/>
        </w:pBdr>
        <w:spacing w:before="480"/>
        <w:rPr>
          <w:sz w:val="24"/>
          <w:szCs w:val="24"/>
        </w:rPr>
      </w:pPr>
      <w:r>
        <w:t xml:space="preserve">  </w:t>
      </w:r>
    </w:p>
    <w:p w14:paraId="60DB7F04" w14:textId="77777777" w:rsidR="00D564EF" w:rsidRDefault="00D564EF">
      <w:pPr>
        <w:pStyle w:val="NormalWeb"/>
        <w:spacing w:before="80" w:beforeAutospacing="0" w:after="0" w:afterAutospacing="0"/>
        <w:rPr>
          <w:rFonts w:ascii="Arial" w:hAnsi="Arial" w:cs="Arial"/>
          <w:sz w:val="28"/>
          <w:szCs w:val="28"/>
        </w:rPr>
      </w:pPr>
      <w:bookmarkStart w:id="34" w:name="toc189481_28"/>
      <w:bookmarkEnd w:id="34"/>
      <w:r>
        <w:rPr>
          <w:rFonts w:ascii="Arial" w:hAnsi="Arial" w:cs="Arial"/>
          <w:b/>
          <w:bCs/>
          <w:color w:val="0075C9"/>
          <w:sz w:val="28"/>
          <w:szCs w:val="28"/>
        </w:rPr>
        <w:t xml:space="preserve">Audit Committee Report </w:t>
      </w:r>
    </w:p>
    <w:p w14:paraId="5FA4B7EF" w14:textId="77777777" w:rsidR="00D564EF" w:rsidRDefault="00D564EF">
      <w:pPr>
        <w:pStyle w:val="NormalWeb"/>
        <w:spacing w:before="360" w:beforeAutospacing="0" w:after="0" w:afterAutospacing="0"/>
        <w:rPr>
          <w:rFonts w:ascii="Arial" w:hAnsi="Arial" w:cs="Arial"/>
        </w:rPr>
      </w:pPr>
      <w:r>
        <w:rPr>
          <w:rFonts w:ascii="Arial" w:hAnsi="Arial" w:cs="Arial"/>
          <w:b/>
          <w:bCs/>
        </w:rPr>
        <w:t xml:space="preserve">Charter and Responsibilities </w:t>
      </w:r>
    </w:p>
    <w:p w14:paraId="4D3132DA" w14:textId="25A7836E"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Audit Committee operates under a written charter adopted by the Board of Directors. It is available on our website at </w:t>
      </w:r>
      <w:hyperlink r:id="rId110" w:history="1">
        <w:r w:rsidRPr="00824861">
          <w:rPr>
            <w:rStyle w:val="Hyperlink"/>
            <w:rFonts w:ascii="Arial" w:hAnsi="Arial" w:cs="Arial"/>
            <w:sz w:val="16"/>
            <w:szCs w:val="18"/>
          </w:rPr>
          <w:t>aka.ms/policiesandguidelines</w:t>
        </w:r>
      </w:hyperlink>
      <w:r w:rsidRPr="00122388">
        <w:rPr>
          <w:rFonts w:ascii="Arial" w:hAnsi="Arial" w:cs="Arial"/>
          <w:sz w:val="16"/>
          <w:szCs w:val="18"/>
        </w:rPr>
        <w:t xml:space="preserve">. The charter, which was last amended effective July 1, 2021, includes a calendar that outlines the Committee’s duties and responsibilities. The Committee reviews the charter and calendar annually and works with the Board of Directors to amend them as appropriate to reflect the evolving role of the Committee. </w:t>
      </w:r>
    </w:p>
    <w:p w14:paraId="7378A5A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Board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14:paraId="76786E1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LLP (“Deloitte &amp; Touche”), is responsible for performing an independent audit of the consolidated financial statements and expressing an opinion on the conformity of those financial statements with accounting principles generally accepted in the United States of America (“GAAP”). The independent auditor is also responsible for expressing an opinion on the effectiveness of Microsoft’s internal control over financial reporting. </w:t>
      </w:r>
    </w:p>
    <w:p w14:paraId="0524EBB0" w14:textId="77777777" w:rsidR="00D564EF" w:rsidRDefault="00D564EF">
      <w:pPr>
        <w:pStyle w:val="NormalWeb"/>
        <w:spacing w:before="360" w:beforeAutospacing="0" w:after="0" w:afterAutospacing="0"/>
        <w:rPr>
          <w:rFonts w:ascii="Arial" w:hAnsi="Arial" w:cs="Arial"/>
        </w:rPr>
      </w:pPr>
      <w:r>
        <w:rPr>
          <w:rFonts w:ascii="Arial" w:hAnsi="Arial" w:cs="Arial"/>
          <w:b/>
          <w:bCs/>
        </w:rPr>
        <w:t xml:space="preserve">Fiscal Year 2021 Activity </w:t>
      </w:r>
    </w:p>
    <w:p w14:paraId="7472655F"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During fiscal year 2021, the Audit Committee fulfilled its duties and responsibilities as outlined in the charter and the accompanying calendar. The Committee meets twice each quarter; once in connection with quarterly Board of Directors meetings and once to review the quarterly Form 10-Q or annual Form 10-K. In addition, the Committee meets as needed to address emerging accounting, compliance, or other matters or for educational training. Specifically, the Committee: </w:t>
      </w:r>
    </w:p>
    <w:p w14:paraId="63A7F4AE" w14:textId="77777777" w:rsidR="00D564EF" w:rsidRPr="00122388" w:rsidRDefault="00D564EF" w:rsidP="00DB4CE1">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Reviewed and discussed with management and the independent auditor Microsoft’s quarterly earnings press releases, consolidated financial statements, and related periodic reports filed with the Securities and Exchange Commission (“SEC”) </w:t>
      </w:r>
    </w:p>
    <w:p w14:paraId="3D62AB20" w14:textId="77777777" w:rsidR="00D564EF" w:rsidRPr="00122388" w:rsidRDefault="00D564EF" w:rsidP="00DB4CE1">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14:paraId="0D4BC464" w14:textId="77777777" w:rsidR="00D564EF" w:rsidRPr="00122388" w:rsidRDefault="00D564EF" w:rsidP="00DB4CE1">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Reviewed and discussed with management, the internal auditor, and the independent auditor, as appropriate, the audit scopes and plans of both the internal auditor and the independent auditor </w:t>
      </w:r>
    </w:p>
    <w:p w14:paraId="2EB9FB08" w14:textId="77777777" w:rsidR="00D564EF" w:rsidRPr="00122388" w:rsidRDefault="00D564EF" w:rsidP="00DB4CE1">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Inquired about significant business and financial reporting risks, reviewed Microsoft’s policies for risk assessment and risk management, and assessed the steps management is taking to control these risks </w:t>
      </w:r>
    </w:p>
    <w:p w14:paraId="2FE03F6B" w14:textId="77777777" w:rsidR="00D564EF" w:rsidRPr="00122388" w:rsidRDefault="00D564EF" w:rsidP="00DB4CE1">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Met in periodic executive sessions with each of management, the internal auditor, and the independent auditor to discuss the results of the examinations by the independent and internal auditors, their evaluations of internal controls, and the overall quality of the Company’s financial reporting, and any other matters as appropriate </w:t>
      </w:r>
    </w:p>
    <w:p w14:paraId="48EDB9B9" w14:textId="77777777" w:rsidR="00D564EF" w:rsidRPr="00122388" w:rsidRDefault="00D564EF" w:rsidP="00DB4CE1">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Met with the CEO and CFO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2080"/>
        <w:gridCol w:w="53"/>
        <w:gridCol w:w="248"/>
        <w:gridCol w:w="53"/>
        <w:gridCol w:w="1667"/>
      </w:tblGrid>
      <w:tr w:rsidR="00D564EF" w14:paraId="348427E7" w14:textId="77777777" w:rsidTr="00F75EE2">
        <w:trPr>
          <w:cantSplit/>
          <w:jc w:val="center"/>
        </w:trPr>
        <w:tc>
          <w:tcPr>
            <w:tcW w:w="248" w:type="dxa"/>
            <w:hideMark/>
          </w:tcPr>
          <w:p w14:paraId="62FABD7B" w14:textId="77777777" w:rsidR="00D564EF" w:rsidRDefault="00D564EF" w:rsidP="00F86BED">
            <w:pPr>
              <w:pageBreakBefore/>
              <w:rPr>
                <w:rFonts w:ascii="Arial" w:hAnsi="Arial" w:cs="Arial"/>
                <w:sz w:val="14"/>
                <w:szCs w:val="14"/>
              </w:rPr>
            </w:pPr>
            <w:r>
              <w:rPr>
                <w:rFonts w:ascii="Arial" w:hAnsi="Arial" w:cs="Arial"/>
                <w:sz w:val="42"/>
                <w:szCs w:val="42"/>
              </w:rPr>
              <w:t>1</w:t>
            </w:r>
          </w:p>
        </w:tc>
        <w:tc>
          <w:tcPr>
            <w:tcW w:w="53" w:type="dxa"/>
            <w:vAlign w:val="bottom"/>
            <w:hideMark/>
          </w:tcPr>
          <w:p w14:paraId="4843F84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729827B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238573E"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677D58A"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E47FE2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AEEE588"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79E85C6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622EF9D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F33C67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405255E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1B6EE2A" w14:textId="77777777" w:rsidR="00D564EF" w:rsidRDefault="00D564EF">
            <w:pPr>
              <w:rPr>
                <w:rFonts w:ascii="Arial" w:hAnsi="Arial" w:cs="Arial"/>
                <w:sz w:val="14"/>
                <w:szCs w:val="14"/>
              </w:rPr>
            </w:pPr>
            <w:r>
              <w:rPr>
                <w:rFonts w:ascii="Arial" w:hAnsi="Arial" w:cs="Arial"/>
                <w:color w:val="0075C9"/>
                <w:sz w:val="42"/>
                <w:szCs w:val="42"/>
              </w:rPr>
              <w:t>3</w:t>
            </w:r>
          </w:p>
        </w:tc>
        <w:tc>
          <w:tcPr>
            <w:tcW w:w="53" w:type="dxa"/>
            <w:vAlign w:val="bottom"/>
            <w:hideMark/>
          </w:tcPr>
          <w:p w14:paraId="51DB9A4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70BA412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4633BB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AUDIT</w:t>
            </w:r>
            <w:r>
              <w:rPr>
                <w:rFonts w:ascii="Arial" w:hAnsi="Arial" w:cs="Arial"/>
                <w:color w:val="0075C9"/>
                <w:sz w:val="14"/>
                <w:szCs w:val="14"/>
              </w:rPr>
              <w:br/>
              <w:t>COMMITTEE        </w:t>
            </w:r>
            <w:r>
              <w:rPr>
                <w:rFonts w:ascii="Arial" w:hAnsi="Arial" w:cs="Arial"/>
                <w:color w:val="0075C9"/>
                <w:sz w:val="14"/>
                <w:szCs w:val="14"/>
              </w:rPr>
              <w:br/>
              <w:t>MATTERS</w:t>
            </w:r>
          </w:p>
        </w:tc>
        <w:tc>
          <w:tcPr>
            <w:tcW w:w="53" w:type="dxa"/>
            <w:vAlign w:val="bottom"/>
            <w:hideMark/>
          </w:tcPr>
          <w:p w14:paraId="5DF6590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EC17BCA"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6FB6DAF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54FADC6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6E5DE0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2B840D2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3FA9EF7"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40B129D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67A0161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37B8403"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5ACDB93B" w14:textId="77777777" w:rsidTr="00F75EE2">
        <w:trPr>
          <w:trHeight w:val="144"/>
          <w:jc w:val="center"/>
        </w:trPr>
        <w:tc>
          <w:tcPr>
            <w:tcW w:w="2163" w:type="dxa"/>
            <w:gridSpan w:val="3"/>
            <w:vAlign w:val="bottom"/>
            <w:hideMark/>
          </w:tcPr>
          <w:p w14:paraId="4CFBA75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D4F1642"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0E15CC8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55415E8"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shd w:val="clear" w:color="auto" w:fill="0075C9"/>
            <w:vAlign w:val="bottom"/>
            <w:hideMark/>
          </w:tcPr>
          <w:p w14:paraId="35D94E55"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6C9EDFD4"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25FDB6C3"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1591C4D"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229F7810" w14:textId="77777777" w:rsidR="00D564EF" w:rsidRDefault="00D564EF">
            <w:pPr>
              <w:pStyle w:val="la2"/>
              <w:rPr>
                <w:rFonts w:ascii="Arial" w:hAnsi="Arial" w:cs="Arial"/>
                <w:sz w:val="2"/>
                <w:szCs w:val="2"/>
              </w:rPr>
            </w:pPr>
            <w:r>
              <w:rPr>
                <w:rFonts w:ascii="Arial" w:hAnsi="Arial" w:cs="Arial"/>
                <w:sz w:val="2"/>
                <w:szCs w:val="2"/>
              </w:rPr>
              <w:t> </w:t>
            </w:r>
          </w:p>
        </w:tc>
      </w:tr>
    </w:tbl>
    <w:p w14:paraId="2147E7D9" w14:textId="77777777" w:rsidR="00D564EF" w:rsidRPr="009C382F" w:rsidRDefault="00D564EF">
      <w:pPr>
        <w:pStyle w:val="NormalWeb"/>
        <w:spacing w:before="0" w:beforeAutospacing="0" w:after="0" w:afterAutospacing="0"/>
        <w:rPr>
          <w:sz w:val="16"/>
          <w:szCs w:val="16"/>
        </w:rPr>
      </w:pPr>
      <w:r>
        <w:rPr>
          <w:sz w:val="16"/>
          <w:szCs w:val="16"/>
        </w:rPr>
        <w:t> </w:t>
      </w:r>
    </w:p>
    <w:p w14:paraId="5E963A62" w14:textId="77777777" w:rsidR="00D564EF" w:rsidRDefault="00D564EF">
      <w:pPr>
        <w:pStyle w:val="NormalWeb"/>
        <w:spacing w:before="90" w:beforeAutospacing="0" w:after="0" w:afterAutospacing="0"/>
        <w:rPr>
          <w:sz w:val="2"/>
          <w:szCs w:val="2"/>
        </w:rPr>
      </w:pPr>
      <w:r>
        <w:rPr>
          <w:sz w:val="2"/>
          <w:szCs w:val="2"/>
        </w:rPr>
        <w:t> </w:t>
      </w:r>
    </w:p>
    <w:p w14:paraId="444AB78A" w14:textId="77777777" w:rsidR="00D564EF" w:rsidRPr="00122388" w:rsidRDefault="00D564EF" w:rsidP="00F86BED">
      <w:pPr>
        <w:pStyle w:val="NormalWeb"/>
        <w:spacing w:before="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Reviewed with management and the independent auditor the Company’s critical accounting policies, significant changes in the selection or application of accounting principles, the effect of regulatory and accounting initiatives on the Company’s consolidated financial statements, and critical audit matters addressed during the audit </w:t>
      </w:r>
    </w:p>
    <w:p w14:paraId="016FFF3B"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Reviewed the Company’s related party transactions and Policy for Related Party Transactions </w:t>
      </w:r>
    </w:p>
    <w:p w14:paraId="409F2298"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Received reports about the receipt, retention, and treatment of financial reporting and other compliance concerns </w:t>
      </w:r>
    </w:p>
    <w:p w14:paraId="33FF08D9"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Reviewed and assessed the qualitative aspects of the Company’s ethics and compliance programs </w:t>
      </w:r>
    </w:p>
    <w:p w14:paraId="5A0333CA"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Reviewed with the Chief Compliance Officer, legal and regulatory matters that may have a material impact on the consolidated financial statements or internal control over financial reporting </w:t>
      </w:r>
    </w:p>
    <w:p w14:paraId="47E6A6BF"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Fiscal Year 2021 Financial Statements </w:t>
      </w:r>
    </w:p>
    <w:p w14:paraId="7697C97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Audit Committee has reviewed and discussed with management and the independent auditor Microsoft’s audited consolidated financial statements and related footnotes for the fiscal year ended June 30, 2021, and the independent auditor’s report on those financial statements. Management represented to the Committee that Microsoft’s consolidated financial statements were prepared in accordance with GAAP. Deloitte &amp; Touche presented the matters required to be discussed with the Committee by Public Company Accounting Oversight Board (“PCAOB”)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14:paraId="381909DD"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Based on the reviews and discussions described above, the Audit Committee recommended to the Board of Directors that the audited consolidated financial statements be included in Microsoft’s Annual Report on Form 10-K for the fiscal year ended June 30, 2021, for filing with the SEC. </w:t>
      </w:r>
    </w:p>
    <w:p w14:paraId="339C3422"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Independent Auditor Tenure and Rotation </w:t>
      </w:r>
    </w:p>
    <w:p w14:paraId="0A88D5D2"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As part of its auditor engagement process, the Audit Committee considers whether to rotate the independent audit firm. Deloitte &amp; Touche has been Microsoft’s independent auditor since the Company’s initial public offering in 1986. Deloitte rotates its lead audit engagement partner every five years; the Audit Committee interviews proposed candidates and selects the lead audit engagement partner. The Committee selected a new Deloitte &amp; Touche lead audit engagement partner beginning with the fiscal year 2020 audit. The Audit Committee believes there are significant benefits to having an independent auditor with an extensive history with the Company. These include: </w:t>
      </w:r>
    </w:p>
    <w:p w14:paraId="3E7F881F"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Higher quality audit work and accounting advice due to Deloitte &amp; Touche’s institutional knowledge of our business and operations, accounting policies and financial systems, and internal control framework </w:t>
      </w:r>
    </w:p>
    <w:p w14:paraId="3D95D4E5"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Operational efficiencies and a resulting lower fee structure because of Deloitte &amp; Touche’s history and familiarity with our business </w:t>
      </w:r>
    </w:p>
    <w:p w14:paraId="3815218B"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Independence and Performance of Outside Audit Firm </w:t>
      </w:r>
    </w:p>
    <w:p w14:paraId="1DB4AEDC"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Audit Committee recognizes the importance of maintaining the independence of Microsoft’s independent auditor, both in fact and appearance, and takes a number of measures to ensure independence. The Committee leads the selection of the lead audit engagement partner, working with Deloitte &amp; Touche with input from management. The Committee has established a policy pursuant to which all services, audit and non-audit, provided by the independent auditor must be pre-approved by the Committee or its delegate. This policy prohibits the independent auditor from providing non-audit services such as bookkeeping or financial systems design and implementation. The Company’s pre-approval policy is more fully described below in this Part 3 – Policy on Audit Committee Pre-Approval of Audit and Permissible Non-Audit Services of Independent Auditor. The Committee has concluded that the amount and nature of those services provided was compatible with maintaining the independence of Deloitte &amp; Touche. In addition, Deloitte &amp; Touche has provided the Committee with the written disclosures and letter required by applicable requirements of the PCAOB regarding the independent accountant’s communications with the audit committee concerning independence. The Committee has reviewed these materials and discussed the firm’s independence with Deloitte &amp; Touche.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2080"/>
        <w:gridCol w:w="53"/>
        <w:gridCol w:w="248"/>
        <w:gridCol w:w="53"/>
        <w:gridCol w:w="1667"/>
      </w:tblGrid>
      <w:tr w:rsidR="00D564EF" w14:paraId="0AB28089" w14:textId="77777777" w:rsidTr="00F75EE2">
        <w:trPr>
          <w:cantSplit/>
          <w:jc w:val="center"/>
        </w:trPr>
        <w:tc>
          <w:tcPr>
            <w:tcW w:w="248" w:type="dxa"/>
            <w:hideMark/>
          </w:tcPr>
          <w:p w14:paraId="37A4EDD6" w14:textId="77777777" w:rsidR="00D564EF" w:rsidRDefault="00D564EF" w:rsidP="00F86BED">
            <w:pPr>
              <w:pageBreakBefore/>
              <w:rPr>
                <w:rFonts w:ascii="Arial" w:hAnsi="Arial" w:cs="Arial"/>
                <w:sz w:val="14"/>
                <w:szCs w:val="14"/>
              </w:rPr>
            </w:pPr>
            <w:r>
              <w:rPr>
                <w:rFonts w:ascii="Arial" w:hAnsi="Arial" w:cs="Arial"/>
                <w:sz w:val="42"/>
                <w:szCs w:val="42"/>
              </w:rPr>
              <w:t>1</w:t>
            </w:r>
          </w:p>
        </w:tc>
        <w:tc>
          <w:tcPr>
            <w:tcW w:w="53" w:type="dxa"/>
            <w:vAlign w:val="bottom"/>
            <w:hideMark/>
          </w:tcPr>
          <w:p w14:paraId="4D45024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6B747DC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F0B5440"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0AC0460"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230AAB9"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0123880"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760E504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1E2BADF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CBD5FF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5816E63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18A85E7" w14:textId="77777777" w:rsidR="00D564EF" w:rsidRDefault="00D564EF">
            <w:pPr>
              <w:rPr>
                <w:rFonts w:ascii="Arial" w:hAnsi="Arial" w:cs="Arial"/>
                <w:sz w:val="14"/>
                <w:szCs w:val="14"/>
              </w:rPr>
            </w:pPr>
            <w:r>
              <w:rPr>
                <w:rFonts w:ascii="Arial" w:hAnsi="Arial" w:cs="Arial"/>
                <w:color w:val="0075C9"/>
                <w:sz w:val="42"/>
                <w:szCs w:val="42"/>
              </w:rPr>
              <w:t>3</w:t>
            </w:r>
          </w:p>
        </w:tc>
        <w:tc>
          <w:tcPr>
            <w:tcW w:w="53" w:type="dxa"/>
            <w:vAlign w:val="bottom"/>
            <w:hideMark/>
          </w:tcPr>
          <w:p w14:paraId="3A3FB20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389E935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6871DC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AUDIT</w:t>
            </w:r>
            <w:r>
              <w:rPr>
                <w:rFonts w:ascii="Arial" w:hAnsi="Arial" w:cs="Arial"/>
                <w:color w:val="0075C9"/>
                <w:sz w:val="14"/>
                <w:szCs w:val="14"/>
              </w:rPr>
              <w:br/>
              <w:t>COMMITTEE        </w:t>
            </w:r>
            <w:r>
              <w:rPr>
                <w:rFonts w:ascii="Arial" w:hAnsi="Arial" w:cs="Arial"/>
                <w:color w:val="0075C9"/>
                <w:sz w:val="14"/>
                <w:szCs w:val="14"/>
              </w:rPr>
              <w:br/>
              <w:t>MATTERS</w:t>
            </w:r>
          </w:p>
        </w:tc>
        <w:tc>
          <w:tcPr>
            <w:tcW w:w="53" w:type="dxa"/>
            <w:vAlign w:val="bottom"/>
            <w:hideMark/>
          </w:tcPr>
          <w:p w14:paraId="788E9629"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123A38D"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1F46070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5C896BB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EF63E33"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67BCE18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424B7F5"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1FB2098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0C24132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EFF7ED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199B87D7" w14:textId="77777777" w:rsidTr="00F75EE2">
        <w:trPr>
          <w:trHeight w:val="144"/>
          <w:jc w:val="center"/>
        </w:trPr>
        <w:tc>
          <w:tcPr>
            <w:tcW w:w="2163" w:type="dxa"/>
            <w:gridSpan w:val="3"/>
            <w:vAlign w:val="bottom"/>
            <w:hideMark/>
          </w:tcPr>
          <w:p w14:paraId="7CF9CD99"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65171E0"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4D8A6BA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24FBD61"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shd w:val="clear" w:color="auto" w:fill="0075C9"/>
            <w:vAlign w:val="bottom"/>
            <w:hideMark/>
          </w:tcPr>
          <w:p w14:paraId="58210D6D"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070CEA9D"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15913E9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01BBBA5"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42FA5BAB" w14:textId="77777777" w:rsidR="00D564EF" w:rsidRDefault="00D564EF">
            <w:pPr>
              <w:pStyle w:val="la2"/>
              <w:rPr>
                <w:rFonts w:ascii="Arial" w:hAnsi="Arial" w:cs="Arial"/>
                <w:sz w:val="2"/>
                <w:szCs w:val="2"/>
              </w:rPr>
            </w:pPr>
            <w:r>
              <w:rPr>
                <w:rFonts w:ascii="Arial" w:hAnsi="Arial" w:cs="Arial"/>
                <w:sz w:val="2"/>
                <w:szCs w:val="2"/>
              </w:rPr>
              <w:t> </w:t>
            </w:r>
          </w:p>
        </w:tc>
      </w:tr>
    </w:tbl>
    <w:p w14:paraId="7EB7075D" w14:textId="77777777" w:rsidR="00D564EF" w:rsidRPr="009C382F" w:rsidRDefault="00D564EF">
      <w:pPr>
        <w:pStyle w:val="NormalWeb"/>
        <w:spacing w:before="0" w:beforeAutospacing="0" w:after="0" w:afterAutospacing="0"/>
        <w:rPr>
          <w:sz w:val="16"/>
          <w:szCs w:val="16"/>
        </w:rPr>
      </w:pPr>
      <w:r>
        <w:rPr>
          <w:sz w:val="16"/>
          <w:szCs w:val="16"/>
        </w:rPr>
        <w:t> </w:t>
      </w:r>
    </w:p>
    <w:p w14:paraId="4EA266D5" w14:textId="77777777" w:rsidR="00D564EF" w:rsidRDefault="00D564EF">
      <w:pPr>
        <w:pStyle w:val="NormalWeb"/>
        <w:spacing w:before="90" w:beforeAutospacing="0" w:after="0" w:afterAutospacing="0"/>
        <w:rPr>
          <w:sz w:val="2"/>
          <w:szCs w:val="2"/>
        </w:rPr>
      </w:pPr>
      <w:r>
        <w:rPr>
          <w:sz w:val="2"/>
          <w:szCs w:val="2"/>
        </w:rPr>
        <w:t> </w:t>
      </w:r>
    </w:p>
    <w:p w14:paraId="474FD085" w14:textId="77777777" w:rsidR="00D564EF" w:rsidRPr="00122388" w:rsidRDefault="00D564EF">
      <w:pPr>
        <w:pStyle w:val="NormalWeb"/>
        <w:keepNext/>
        <w:spacing w:before="0" w:beforeAutospacing="0" w:after="0" w:afterAutospacing="0"/>
        <w:rPr>
          <w:rFonts w:ascii="Arial" w:hAnsi="Arial" w:cs="Arial"/>
          <w:sz w:val="16"/>
          <w:szCs w:val="18"/>
        </w:rPr>
      </w:pPr>
      <w:r w:rsidRPr="00122388">
        <w:rPr>
          <w:rFonts w:ascii="Arial" w:hAnsi="Arial" w:cs="Arial"/>
          <w:sz w:val="16"/>
          <w:szCs w:val="18"/>
        </w:rPr>
        <w:t xml:space="preserve">As provided in its charter, in addition to evaluating Deloitte &amp; Touche’s independence, the Audit Committee performed its annual assessment of Deloitte &amp; Touche’s performance as independent auditor during fiscal year 2021. The Committee assessed the performance of the Deloitte &amp; Touche lead audit engagement partner and the audit team. The Committee reviewed a variety of indicators of audit quality including: </w:t>
      </w:r>
    </w:p>
    <w:p w14:paraId="5BFF61AC"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The quality and candor of Deloitte &amp; Touche’s communications with the Audit Committee and management </w:t>
      </w:r>
    </w:p>
    <w:p w14:paraId="6F52D7C7"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How effectively Deloitte &amp; Touche maintained its independence and employed its independent judgment, objectivity, and professional skepticism </w:t>
      </w:r>
    </w:p>
    <w:p w14:paraId="582CD465"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The level of engagement and value provided by the Deloitte &amp; Touche national office </w:t>
      </w:r>
    </w:p>
    <w:p w14:paraId="4ADCFE22"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The depth and expertise of the global Deloitte &amp; Touche audit team </w:t>
      </w:r>
    </w:p>
    <w:p w14:paraId="1B0E3738"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The quality of insight demonstrated in Deloitte &amp; Touche’s review of the Company’s assessment of internal control over financial reporting and remediation of control deficiencies </w:t>
      </w:r>
    </w:p>
    <w:p w14:paraId="0B692328"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Available external data about quality and performance, including reports of the PCAOB on Deloitte &amp; Touche and its peer firms and Deloitte &amp; Touche’s response to those reports </w:t>
      </w:r>
    </w:p>
    <w:p w14:paraId="5B7677C4"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The appropriateness of Deloitte &amp; Touche’s fees, taking into account the size and complexity of the Company and the resources necessary to perform the audit </w:t>
      </w:r>
    </w:p>
    <w:p w14:paraId="6ADD89EB"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Deloitte &amp; Touche’s knowledge of our global operations, accounting policies and practices, and internal control over financial reporting </w:t>
      </w:r>
    </w:p>
    <w:p w14:paraId="5000F5E7" w14:textId="77777777" w:rsidR="00D564EF" w:rsidRPr="00122388" w:rsidRDefault="00D564EF" w:rsidP="00F86BED">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Deloitte &amp; Touche’s tenure as the Company’s independent auditor and safeguards in place to maintain its independence </w:t>
      </w:r>
    </w:p>
    <w:p w14:paraId="4FE690BC"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Recommendation of Deloitte &amp; Touche as Independent Audit Firm for Fiscal Year 2022 </w:t>
      </w:r>
    </w:p>
    <w:p w14:paraId="5B4B52C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As a result of its evaluation, the Audit Committee concluded that the selection of Deloitte &amp; Touche as the independent registered public accounting firm for fiscal year 2022 is in the best interest of the Company and its shareholders. </w:t>
      </w:r>
    </w:p>
    <w:p w14:paraId="73B2F434" w14:textId="77777777" w:rsidR="00D564EF" w:rsidRPr="00122388" w:rsidRDefault="00D564EF">
      <w:pPr>
        <w:pStyle w:val="NormalWeb"/>
        <w:spacing w:before="240" w:beforeAutospacing="0" w:after="0" w:afterAutospacing="0"/>
        <w:rPr>
          <w:rFonts w:ascii="Arial" w:hAnsi="Arial" w:cs="Arial"/>
          <w:sz w:val="16"/>
          <w:szCs w:val="18"/>
        </w:rPr>
      </w:pPr>
      <w:r w:rsidRPr="00122388">
        <w:rPr>
          <w:rFonts w:ascii="Arial" w:hAnsi="Arial" w:cs="Arial"/>
          <w:b/>
          <w:bCs/>
          <w:sz w:val="16"/>
          <w:szCs w:val="18"/>
        </w:rPr>
        <w:t xml:space="preserve">Audit Committee </w:t>
      </w:r>
    </w:p>
    <w:p w14:paraId="334F6847"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Hugh F. Johnston (Chair) </w:t>
      </w:r>
    </w:p>
    <w:p w14:paraId="0860292A"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Teri L. List </w:t>
      </w:r>
    </w:p>
    <w:p w14:paraId="6C17DAAA"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John W. Stanton </w:t>
      </w:r>
    </w:p>
    <w:p w14:paraId="6A2CA49D" w14:textId="77777777" w:rsidR="00D564EF" w:rsidRDefault="00D564EF">
      <w:pPr>
        <w:pStyle w:val="rrdsinglerule"/>
        <w:pBdr>
          <w:top w:val="single" w:sz="6" w:space="0" w:color="0075C9"/>
        </w:pBdr>
        <w:spacing w:before="480"/>
        <w:rPr>
          <w:sz w:val="24"/>
          <w:szCs w:val="24"/>
        </w:rPr>
      </w:pPr>
      <w:r>
        <w:t> </w:t>
      </w:r>
    </w:p>
    <w:p w14:paraId="4DB41ACA" w14:textId="77777777" w:rsidR="00D564EF" w:rsidRDefault="00D564EF">
      <w:pPr>
        <w:pStyle w:val="NormalWeb"/>
        <w:spacing w:before="80" w:beforeAutospacing="0" w:after="0" w:afterAutospacing="0"/>
        <w:rPr>
          <w:rFonts w:ascii="Arial" w:hAnsi="Arial" w:cs="Arial"/>
          <w:sz w:val="28"/>
          <w:szCs w:val="28"/>
        </w:rPr>
      </w:pPr>
      <w:bookmarkStart w:id="35" w:name="toc189481_29"/>
      <w:bookmarkEnd w:id="35"/>
      <w:r>
        <w:rPr>
          <w:rFonts w:ascii="Arial" w:hAnsi="Arial" w:cs="Arial"/>
          <w:b/>
          <w:bCs/>
          <w:color w:val="0075C9"/>
          <w:sz w:val="28"/>
          <w:szCs w:val="28"/>
        </w:rPr>
        <w:t xml:space="preserve">Fees Billed by Deloitte &amp; Touche </w:t>
      </w:r>
    </w:p>
    <w:p w14:paraId="1174859C"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This table presents fees for professional audit and other services rendered by Deloitte &amp; Touche for the fiscal years 2021 and 2020. </w:t>
      </w:r>
    </w:p>
    <w:p w14:paraId="3E367D6D" w14:textId="77777777" w:rsidR="00D564EF" w:rsidRDefault="00D564EF">
      <w:pPr>
        <w:pStyle w:val="NormalWeb"/>
        <w:keepNext/>
        <w:spacing w:before="0" w:beforeAutospacing="0" w:after="0" w:afterAutospacing="0"/>
      </w:pPr>
      <w:r>
        <w:t> </w:t>
      </w:r>
    </w:p>
    <w:tbl>
      <w:tblPr>
        <w:tblW w:w="0" w:type="auto"/>
        <w:tblLayout w:type="fixed"/>
        <w:tblCellMar>
          <w:top w:w="14" w:type="dxa"/>
          <w:left w:w="0" w:type="dxa"/>
          <w:right w:w="14" w:type="dxa"/>
        </w:tblCellMar>
        <w:tblLook w:val="04A0" w:firstRow="1" w:lastRow="0" w:firstColumn="1" w:lastColumn="0" w:noHBand="0" w:noVBand="1"/>
      </w:tblPr>
      <w:tblGrid>
        <w:gridCol w:w="8162"/>
        <w:gridCol w:w="115"/>
        <w:gridCol w:w="65"/>
        <w:gridCol w:w="1015"/>
        <w:gridCol w:w="65"/>
        <w:gridCol w:w="215"/>
        <w:gridCol w:w="65"/>
        <w:gridCol w:w="1015"/>
        <w:gridCol w:w="97"/>
      </w:tblGrid>
      <w:tr w:rsidR="00D564EF" w14:paraId="69107E5A" w14:textId="77777777" w:rsidTr="009C382F">
        <w:trPr>
          <w:tblHeader/>
        </w:trPr>
        <w:tc>
          <w:tcPr>
            <w:tcW w:w="8162" w:type="dxa"/>
            <w:vAlign w:val="center"/>
            <w:hideMark/>
          </w:tcPr>
          <w:p w14:paraId="4B768A93" w14:textId="77777777" w:rsidR="00D564EF" w:rsidRDefault="00D564EF"/>
        </w:tc>
        <w:tc>
          <w:tcPr>
            <w:tcW w:w="115" w:type="dxa"/>
            <w:vAlign w:val="bottom"/>
            <w:hideMark/>
          </w:tcPr>
          <w:p w14:paraId="1DAF0A49" w14:textId="77777777" w:rsidR="00D564EF" w:rsidRDefault="00D564EF">
            <w:pPr>
              <w:rPr>
                <w:sz w:val="20"/>
              </w:rPr>
            </w:pPr>
          </w:p>
        </w:tc>
        <w:tc>
          <w:tcPr>
            <w:tcW w:w="65" w:type="dxa"/>
            <w:vAlign w:val="center"/>
            <w:hideMark/>
          </w:tcPr>
          <w:p w14:paraId="5F2A6709" w14:textId="77777777" w:rsidR="00D564EF" w:rsidRDefault="00D564EF">
            <w:pPr>
              <w:rPr>
                <w:sz w:val="20"/>
              </w:rPr>
            </w:pPr>
          </w:p>
        </w:tc>
        <w:tc>
          <w:tcPr>
            <w:tcW w:w="1015" w:type="dxa"/>
            <w:vAlign w:val="center"/>
            <w:hideMark/>
          </w:tcPr>
          <w:p w14:paraId="78BFC046" w14:textId="77777777" w:rsidR="00D564EF" w:rsidRDefault="00D564EF">
            <w:pPr>
              <w:rPr>
                <w:sz w:val="20"/>
              </w:rPr>
            </w:pPr>
          </w:p>
        </w:tc>
        <w:tc>
          <w:tcPr>
            <w:tcW w:w="65" w:type="dxa"/>
            <w:vAlign w:val="center"/>
            <w:hideMark/>
          </w:tcPr>
          <w:p w14:paraId="6F402EDE" w14:textId="77777777" w:rsidR="00D564EF" w:rsidRDefault="00D564EF">
            <w:pPr>
              <w:rPr>
                <w:sz w:val="20"/>
              </w:rPr>
            </w:pPr>
          </w:p>
        </w:tc>
        <w:tc>
          <w:tcPr>
            <w:tcW w:w="215" w:type="dxa"/>
            <w:vAlign w:val="bottom"/>
            <w:hideMark/>
          </w:tcPr>
          <w:p w14:paraId="0C52FB27" w14:textId="77777777" w:rsidR="00D564EF" w:rsidRDefault="00D564EF">
            <w:pPr>
              <w:rPr>
                <w:sz w:val="20"/>
              </w:rPr>
            </w:pPr>
          </w:p>
        </w:tc>
        <w:tc>
          <w:tcPr>
            <w:tcW w:w="65" w:type="dxa"/>
            <w:vAlign w:val="center"/>
            <w:hideMark/>
          </w:tcPr>
          <w:p w14:paraId="6679CE6C" w14:textId="77777777" w:rsidR="00D564EF" w:rsidRDefault="00D564EF">
            <w:pPr>
              <w:rPr>
                <w:sz w:val="20"/>
              </w:rPr>
            </w:pPr>
          </w:p>
        </w:tc>
        <w:tc>
          <w:tcPr>
            <w:tcW w:w="1015" w:type="dxa"/>
            <w:vAlign w:val="center"/>
            <w:hideMark/>
          </w:tcPr>
          <w:p w14:paraId="69F0FB78" w14:textId="77777777" w:rsidR="00D564EF" w:rsidRDefault="00D564EF">
            <w:pPr>
              <w:rPr>
                <w:sz w:val="20"/>
              </w:rPr>
            </w:pPr>
          </w:p>
        </w:tc>
        <w:tc>
          <w:tcPr>
            <w:tcW w:w="97" w:type="dxa"/>
            <w:vAlign w:val="bottom"/>
            <w:hideMark/>
          </w:tcPr>
          <w:p w14:paraId="5CEC1C8F" w14:textId="77777777" w:rsidR="00D564EF" w:rsidRDefault="00D564EF">
            <w:pPr>
              <w:rPr>
                <w:sz w:val="20"/>
              </w:rPr>
            </w:pPr>
          </w:p>
        </w:tc>
      </w:tr>
      <w:tr w:rsidR="00D564EF" w14:paraId="73C101D8" w14:textId="77777777" w:rsidTr="009C382F">
        <w:trPr>
          <w:cantSplit/>
          <w:tblHeader/>
        </w:trPr>
        <w:tc>
          <w:tcPr>
            <w:tcW w:w="8162" w:type="dxa"/>
            <w:tcBorders>
              <w:bottom w:val="single" w:sz="8" w:space="0" w:color="000000"/>
            </w:tcBorders>
            <w:tcMar>
              <w:top w:w="14" w:type="dxa"/>
              <w:left w:w="0" w:type="dxa"/>
              <w:bottom w:w="40" w:type="dxa"/>
              <w:right w:w="14" w:type="dxa"/>
            </w:tcMar>
            <w:vAlign w:val="bottom"/>
            <w:hideMark/>
          </w:tcPr>
          <w:p w14:paraId="38CC2BD2"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sidRPr="00122388">
              <w:rPr>
                <w:rFonts w:ascii="Arial" w:hAnsi="Arial" w:cs="Arial"/>
                <w:b/>
                <w:bCs/>
                <w:sz w:val="16"/>
                <w:szCs w:val="18"/>
              </w:rPr>
              <w:t>Year ended June</w:t>
            </w:r>
            <w:r w:rsidRPr="00122388">
              <w:rPr>
                <w:rFonts w:ascii="Arial" w:hAnsi="Arial" w:cs="Arial"/>
                <w:b/>
                <w:bCs/>
                <w:caps/>
                <w:sz w:val="16"/>
                <w:szCs w:val="18"/>
              </w:rPr>
              <w:t> 30,</w:t>
            </w:r>
          </w:p>
        </w:tc>
        <w:tc>
          <w:tcPr>
            <w:tcW w:w="115" w:type="dxa"/>
            <w:tcBorders>
              <w:bottom w:val="single" w:sz="8" w:space="0" w:color="000000"/>
            </w:tcBorders>
            <w:vAlign w:val="bottom"/>
            <w:hideMark/>
          </w:tcPr>
          <w:p w14:paraId="0BB9EB10"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80" w:type="dxa"/>
            <w:gridSpan w:val="2"/>
            <w:tcBorders>
              <w:bottom w:val="single" w:sz="8" w:space="0" w:color="000000"/>
            </w:tcBorders>
            <w:tcMar>
              <w:top w:w="0" w:type="dxa"/>
              <w:left w:w="14" w:type="dxa"/>
              <w:bottom w:w="0" w:type="dxa"/>
              <w:right w:w="14" w:type="dxa"/>
            </w:tcMar>
            <w:vAlign w:val="bottom"/>
            <w:hideMark/>
          </w:tcPr>
          <w:p w14:paraId="767B7B22" w14:textId="77777777" w:rsidR="00D564EF" w:rsidRDefault="00D564EF">
            <w:pPr>
              <w:jc w:val="right"/>
              <w:rPr>
                <w:rFonts w:ascii="Arial" w:hAnsi="Arial" w:cs="Arial"/>
                <w:sz w:val="18"/>
                <w:szCs w:val="18"/>
              </w:rPr>
            </w:pPr>
            <w:r w:rsidRPr="00122388">
              <w:rPr>
                <w:rFonts w:ascii="Arial" w:hAnsi="Arial" w:cs="Arial"/>
                <w:b/>
                <w:bCs/>
                <w:caps/>
                <w:sz w:val="16"/>
                <w:szCs w:val="18"/>
              </w:rPr>
              <w:t>2021</w:t>
            </w:r>
          </w:p>
        </w:tc>
        <w:tc>
          <w:tcPr>
            <w:tcW w:w="65" w:type="dxa"/>
            <w:tcBorders>
              <w:bottom w:val="single" w:sz="8" w:space="0" w:color="000000"/>
            </w:tcBorders>
            <w:vAlign w:val="bottom"/>
            <w:hideMark/>
          </w:tcPr>
          <w:p w14:paraId="7A2FBBA3"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8" w:space="0" w:color="000000"/>
            </w:tcBorders>
            <w:vAlign w:val="bottom"/>
            <w:hideMark/>
          </w:tcPr>
          <w:p w14:paraId="143E58D3"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080" w:type="dxa"/>
            <w:gridSpan w:val="2"/>
            <w:tcBorders>
              <w:bottom w:val="single" w:sz="8" w:space="0" w:color="000000"/>
            </w:tcBorders>
            <w:tcMar>
              <w:top w:w="0" w:type="dxa"/>
              <w:left w:w="14" w:type="dxa"/>
              <w:bottom w:w="0" w:type="dxa"/>
              <w:right w:w="14" w:type="dxa"/>
            </w:tcMar>
            <w:vAlign w:val="bottom"/>
            <w:hideMark/>
          </w:tcPr>
          <w:p w14:paraId="36E24CD4" w14:textId="77777777" w:rsidR="00D564EF" w:rsidRDefault="00D564EF">
            <w:pPr>
              <w:jc w:val="right"/>
              <w:rPr>
                <w:rFonts w:ascii="Arial" w:hAnsi="Arial" w:cs="Arial"/>
                <w:sz w:val="18"/>
                <w:szCs w:val="18"/>
              </w:rPr>
            </w:pPr>
            <w:r w:rsidRPr="00122388">
              <w:rPr>
                <w:rFonts w:ascii="Arial" w:hAnsi="Arial" w:cs="Arial"/>
                <w:b/>
                <w:bCs/>
                <w:caps/>
                <w:sz w:val="16"/>
                <w:szCs w:val="18"/>
              </w:rPr>
              <w:t>2020</w:t>
            </w:r>
          </w:p>
        </w:tc>
        <w:tc>
          <w:tcPr>
            <w:tcW w:w="97" w:type="dxa"/>
            <w:tcBorders>
              <w:bottom w:val="single" w:sz="8" w:space="0" w:color="000000"/>
            </w:tcBorders>
            <w:vAlign w:val="bottom"/>
            <w:hideMark/>
          </w:tcPr>
          <w:p w14:paraId="22AA2102"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02371B08" w14:textId="77777777" w:rsidTr="009C382F">
        <w:trPr>
          <w:trHeight w:val="75"/>
        </w:trPr>
        <w:tc>
          <w:tcPr>
            <w:tcW w:w="8162" w:type="dxa"/>
            <w:vAlign w:val="center"/>
            <w:hideMark/>
          </w:tcPr>
          <w:p w14:paraId="4E70BD8B" w14:textId="77777777" w:rsidR="00D564EF" w:rsidRDefault="00D564EF">
            <w:pPr>
              <w:rPr>
                <w:rFonts w:ascii="Arial" w:hAnsi="Arial" w:cs="Arial"/>
                <w:sz w:val="2"/>
                <w:szCs w:val="2"/>
              </w:rPr>
            </w:pPr>
            <w:r>
              <w:rPr>
                <w:rFonts w:ascii="Arial" w:hAnsi="Arial" w:cs="Arial"/>
                <w:sz w:val="2"/>
                <w:szCs w:val="2"/>
              </w:rPr>
              <w:t> </w:t>
            </w:r>
          </w:p>
        </w:tc>
        <w:tc>
          <w:tcPr>
            <w:tcW w:w="1260" w:type="dxa"/>
            <w:gridSpan w:val="4"/>
            <w:vAlign w:val="center"/>
            <w:hideMark/>
          </w:tcPr>
          <w:p w14:paraId="562463EC" w14:textId="77777777" w:rsidR="00D564EF" w:rsidRDefault="00D564EF">
            <w:pPr>
              <w:rPr>
                <w:rFonts w:ascii="Arial" w:hAnsi="Arial" w:cs="Arial"/>
                <w:sz w:val="2"/>
                <w:szCs w:val="2"/>
              </w:rPr>
            </w:pPr>
            <w:r>
              <w:rPr>
                <w:rFonts w:ascii="Arial" w:hAnsi="Arial" w:cs="Arial"/>
                <w:sz w:val="2"/>
                <w:szCs w:val="2"/>
              </w:rPr>
              <w:t> </w:t>
            </w:r>
          </w:p>
        </w:tc>
        <w:tc>
          <w:tcPr>
            <w:tcW w:w="1392" w:type="dxa"/>
            <w:gridSpan w:val="4"/>
            <w:vAlign w:val="center"/>
            <w:hideMark/>
          </w:tcPr>
          <w:p w14:paraId="4D1A3A30" w14:textId="77777777" w:rsidR="00D564EF" w:rsidRDefault="00D564EF">
            <w:pPr>
              <w:rPr>
                <w:rFonts w:ascii="Arial" w:hAnsi="Arial" w:cs="Arial"/>
                <w:sz w:val="2"/>
                <w:szCs w:val="2"/>
              </w:rPr>
            </w:pPr>
            <w:r>
              <w:rPr>
                <w:rFonts w:ascii="Arial" w:hAnsi="Arial" w:cs="Arial"/>
                <w:sz w:val="2"/>
                <w:szCs w:val="2"/>
              </w:rPr>
              <w:t> </w:t>
            </w:r>
          </w:p>
        </w:tc>
      </w:tr>
      <w:tr w:rsidR="00D564EF" w14:paraId="17DAE973" w14:textId="77777777" w:rsidTr="009C382F">
        <w:trPr>
          <w:cantSplit/>
        </w:trPr>
        <w:tc>
          <w:tcPr>
            <w:tcW w:w="8162" w:type="dxa"/>
            <w:tcBorders>
              <w:bottom w:val="single" w:sz="6" w:space="0" w:color="0075C9"/>
            </w:tcBorders>
            <w:tcMar>
              <w:top w:w="14" w:type="dxa"/>
              <w:left w:w="0" w:type="dxa"/>
              <w:bottom w:w="40" w:type="dxa"/>
              <w:right w:w="14" w:type="dxa"/>
            </w:tcMar>
            <w:hideMark/>
          </w:tcPr>
          <w:p w14:paraId="1714C259"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sz w:val="16"/>
                <w:szCs w:val="18"/>
              </w:rPr>
              <w:t>Audit Fees</w:t>
            </w:r>
          </w:p>
        </w:tc>
        <w:tc>
          <w:tcPr>
            <w:tcW w:w="115" w:type="dxa"/>
            <w:tcBorders>
              <w:bottom w:val="single" w:sz="6" w:space="0" w:color="0075C9"/>
            </w:tcBorders>
            <w:vAlign w:val="bottom"/>
            <w:hideMark/>
          </w:tcPr>
          <w:p w14:paraId="12708BE8"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02B3F6E9"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4D1401E4" w14:textId="77777777" w:rsidR="00D564EF" w:rsidRDefault="00D564EF">
            <w:pPr>
              <w:jc w:val="right"/>
              <w:rPr>
                <w:rFonts w:ascii="Arial" w:hAnsi="Arial" w:cs="Arial"/>
                <w:sz w:val="18"/>
                <w:szCs w:val="18"/>
              </w:rPr>
            </w:pPr>
            <w:r w:rsidRPr="00122388">
              <w:rPr>
                <w:rFonts w:ascii="Arial" w:hAnsi="Arial" w:cs="Arial"/>
                <w:sz w:val="16"/>
                <w:szCs w:val="18"/>
              </w:rPr>
              <w:t>$42,300,000</w:t>
            </w:r>
          </w:p>
        </w:tc>
        <w:tc>
          <w:tcPr>
            <w:tcW w:w="65" w:type="dxa"/>
            <w:tcBorders>
              <w:bottom w:val="single" w:sz="6" w:space="0" w:color="0075C9"/>
            </w:tcBorders>
            <w:noWrap/>
            <w:tcMar>
              <w:top w:w="14" w:type="dxa"/>
              <w:left w:w="0" w:type="dxa"/>
              <w:bottom w:w="40" w:type="dxa"/>
              <w:right w:w="14" w:type="dxa"/>
            </w:tcMar>
            <w:vAlign w:val="bottom"/>
            <w:hideMark/>
          </w:tcPr>
          <w:p w14:paraId="139958FB"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7CF754CB"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377CF81E"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504760DA" w14:textId="77777777" w:rsidR="00D564EF" w:rsidRDefault="00D564EF">
            <w:pPr>
              <w:jc w:val="right"/>
              <w:rPr>
                <w:rFonts w:ascii="Arial" w:hAnsi="Arial" w:cs="Arial"/>
                <w:sz w:val="18"/>
                <w:szCs w:val="18"/>
              </w:rPr>
            </w:pPr>
            <w:r w:rsidRPr="00122388">
              <w:rPr>
                <w:rFonts w:ascii="Arial" w:hAnsi="Arial" w:cs="Arial"/>
                <w:sz w:val="16"/>
                <w:szCs w:val="18"/>
              </w:rPr>
              <w:t>$41,710,000</w:t>
            </w:r>
          </w:p>
        </w:tc>
        <w:tc>
          <w:tcPr>
            <w:tcW w:w="97" w:type="dxa"/>
            <w:tcBorders>
              <w:bottom w:val="single" w:sz="6" w:space="0" w:color="0075C9"/>
            </w:tcBorders>
            <w:noWrap/>
            <w:tcMar>
              <w:top w:w="14" w:type="dxa"/>
              <w:left w:w="0" w:type="dxa"/>
              <w:bottom w:w="40" w:type="dxa"/>
              <w:right w:w="14" w:type="dxa"/>
            </w:tcMar>
            <w:vAlign w:val="bottom"/>
            <w:hideMark/>
          </w:tcPr>
          <w:p w14:paraId="5D5B6FBF"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4F6879F5" w14:textId="77777777" w:rsidTr="009C382F">
        <w:trPr>
          <w:trHeight w:val="75"/>
        </w:trPr>
        <w:tc>
          <w:tcPr>
            <w:tcW w:w="8162" w:type="dxa"/>
            <w:vAlign w:val="center"/>
            <w:hideMark/>
          </w:tcPr>
          <w:p w14:paraId="443AAC4E" w14:textId="77777777" w:rsidR="00D564EF" w:rsidRDefault="00D564EF">
            <w:pPr>
              <w:rPr>
                <w:rFonts w:ascii="Arial" w:hAnsi="Arial" w:cs="Arial"/>
                <w:sz w:val="2"/>
                <w:szCs w:val="2"/>
              </w:rPr>
            </w:pPr>
            <w:r>
              <w:rPr>
                <w:rFonts w:ascii="Arial" w:hAnsi="Arial" w:cs="Arial"/>
                <w:sz w:val="2"/>
                <w:szCs w:val="2"/>
              </w:rPr>
              <w:t> </w:t>
            </w:r>
          </w:p>
        </w:tc>
        <w:tc>
          <w:tcPr>
            <w:tcW w:w="1260" w:type="dxa"/>
            <w:gridSpan w:val="4"/>
            <w:vAlign w:val="center"/>
            <w:hideMark/>
          </w:tcPr>
          <w:p w14:paraId="19F109C6" w14:textId="77777777" w:rsidR="00D564EF" w:rsidRDefault="00D564EF">
            <w:pPr>
              <w:rPr>
                <w:rFonts w:ascii="Arial" w:hAnsi="Arial" w:cs="Arial"/>
                <w:sz w:val="2"/>
                <w:szCs w:val="2"/>
              </w:rPr>
            </w:pPr>
            <w:r>
              <w:rPr>
                <w:rFonts w:ascii="Arial" w:hAnsi="Arial" w:cs="Arial"/>
                <w:sz w:val="2"/>
                <w:szCs w:val="2"/>
              </w:rPr>
              <w:t> </w:t>
            </w:r>
          </w:p>
        </w:tc>
        <w:tc>
          <w:tcPr>
            <w:tcW w:w="1392" w:type="dxa"/>
            <w:gridSpan w:val="4"/>
            <w:vAlign w:val="center"/>
            <w:hideMark/>
          </w:tcPr>
          <w:p w14:paraId="4F10B7D0" w14:textId="77777777" w:rsidR="00D564EF" w:rsidRDefault="00D564EF">
            <w:pPr>
              <w:rPr>
                <w:rFonts w:ascii="Arial" w:hAnsi="Arial" w:cs="Arial"/>
                <w:sz w:val="2"/>
                <w:szCs w:val="2"/>
              </w:rPr>
            </w:pPr>
            <w:r>
              <w:rPr>
                <w:rFonts w:ascii="Arial" w:hAnsi="Arial" w:cs="Arial"/>
                <w:sz w:val="2"/>
                <w:szCs w:val="2"/>
              </w:rPr>
              <w:t> </w:t>
            </w:r>
          </w:p>
        </w:tc>
      </w:tr>
      <w:tr w:rsidR="00D564EF" w14:paraId="1E59807B" w14:textId="77777777" w:rsidTr="009C382F">
        <w:trPr>
          <w:cantSplit/>
        </w:trPr>
        <w:tc>
          <w:tcPr>
            <w:tcW w:w="8162" w:type="dxa"/>
            <w:tcBorders>
              <w:bottom w:val="single" w:sz="6" w:space="0" w:color="0075C9"/>
            </w:tcBorders>
            <w:tcMar>
              <w:top w:w="14" w:type="dxa"/>
              <w:left w:w="0" w:type="dxa"/>
              <w:bottom w:w="40" w:type="dxa"/>
              <w:right w:w="14" w:type="dxa"/>
            </w:tcMar>
            <w:hideMark/>
          </w:tcPr>
          <w:p w14:paraId="761B8C35"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sz w:val="16"/>
                <w:szCs w:val="18"/>
              </w:rPr>
              <w:t>Audit-Related Fees</w:t>
            </w:r>
          </w:p>
        </w:tc>
        <w:tc>
          <w:tcPr>
            <w:tcW w:w="115" w:type="dxa"/>
            <w:tcBorders>
              <w:bottom w:val="single" w:sz="6" w:space="0" w:color="0075C9"/>
            </w:tcBorders>
            <w:vAlign w:val="bottom"/>
            <w:hideMark/>
          </w:tcPr>
          <w:p w14:paraId="19DED627"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4CA4440"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2EA919ED" w14:textId="77777777" w:rsidR="00D564EF" w:rsidRDefault="00D564EF">
            <w:pPr>
              <w:jc w:val="right"/>
              <w:rPr>
                <w:rFonts w:ascii="Arial" w:hAnsi="Arial" w:cs="Arial"/>
                <w:sz w:val="18"/>
                <w:szCs w:val="18"/>
              </w:rPr>
            </w:pPr>
            <w:r w:rsidRPr="00122388">
              <w:rPr>
                <w:rFonts w:ascii="Arial" w:hAnsi="Arial" w:cs="Arial"/>
                <w:sz w:val="16"/>
                <w:szCs w:val="18"/>
              </w:rPr>
              <w:t>10,491,000</w:t>
            </w:r>
          </w:p>
        </w:tc>
        <w:tc>
          <w:tcPr>
            <w:tcW w:w="65" w:type="dxa"/>
            <w:tcBorders>
              <w:bottom w:val="single" w:sz="6" w:space="0" w:color="0075C9"/>
            </w:tcBorders>
            <w:noWrap/>
            <w:tcMar>
              <w:top w:w="14" w:type="dxa"/>
              <w:left w:w="0" w:type="dxa"/>
              <w:bottom w:w="40" w:type="dxa"/>
              <w:right w:w="14" w:type="dxa"/>
            </w:tcMar>
            <w:vAlign w:val="bottom"/>
            <w:hideMark/>
          </w:tcPr>
          <w:p w14:paraId="2854684C"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49320539"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EFF3ED7"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411A7D7F" w14:textId="77777777" w:rsidR="00D564EF" w:rsidRDefault="00D564EF">
            <w:pPr>
              <w:jc w:val="right"/>
              <w:rPr>
                <w:rFonts w:ascii="Arial" w:hAnsi="Arial" w:cs="Arial"/>
                <w:sz w:val="18"/>
                <w:szCs w:val="18"/>
              </w:rPr>
            </w:pPr>
            <w:r w:rsidRPr="00122388">
              <w:rPr>
                <w:rFonts w:ascii="Arial" w:hAnsi="Arial" w:cs="Arial"/>
                <w:sz w:val="16"/>
                <w:szCs w:val="18"/>
              </w:rPr>
              <w:t>10,150,000</w:t>
            </w:r>
          </w:p>
        </w:tc>
        <w:tc>
          <w:tcPr>
            <w:tcW w:w="97" w:type="dxa"/>
            <w:tcBorders>
              <w:bottom w:val="single" w:sz="6" w:space="0" w:color="0075C9"/>
            </w:tcBorders>
            <w:noWrap/>
            <w:tcMar>
              <w:top w:w="14" w:type="dxa"/>
              <w:left w:w="0" w:type="dxa"/>
              <w:bottom w:w="40" w:type="dxa"/>
              <w:right w:w="14" w:type="dxa"/>
            </w:tcMar>
            <w:vAlign w:val="bottom"/>
            <w:hideMark/>
          </w:tcPr>
          <w:p w14:paraId="304D3E3D"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33FD886E" w14:textId="77777777" w:rsidTr="009C382F">
        <w:trPr>
          <w:trHeight w:val="75"/>
        </w:trPr>
        <w:tc>
          <w:tcPr>
            <w:tcW w:w="8162" w:type="dxa"/>
            <w:vAlign w:val="center"/>
            <w:hideMark/>
          </w:tcPr>
          <w:p w14:paraId="6AA2ABBF" w14:textId="77777777" w:rsidR="00D564EF" w:rsidRDefault="00D564EF">
            <w:pPr>
              <w:rPr>
                <w:rFonts w:ascii="Arial" w:hAnsi="Arial" w:cs="Arial"/>
                <w:sz w:val="2"/>
                <w:szCs w:val="2"/>
              </w:rPr>
            </w:pPr>
            <w:r>
              <w:rPr>
                <w:rFonts w:ascii="Arial" w:hAnsi="Arial" w:cs="Arial"/>
                <w:sz w:val="2"/>
                <w:szCs w:val="2"/>
              </w:rPr>
              <w:t> </w:t>
            </w:r>
          </w:p>
        </w:tc>
        <w:tc>
          <w:tcPr>
            <w:tcW w:w="1260" w:type="dxa"/>
            <w:gridSpan w:val="4"/>
            <w:vAlign w:val="center"/>
            <w:hideMark/>
          </w:tcPr>
          <w:p w14:paraId="7DA3C002" w14:textId="77777777" w:rsidR="00D564EF" w:rsidRDefault="00D564EF">
            <w:pPr>
              <w:rPr>
                <w:rFonts w:ascii="Arial" w:hAnsi="Arial" w:cs="Arial"/>
                <w:sz w:val="2"/>
                <w:szCs w:val="2"/>
              </w:rPr>
            </w:pPr>
            <w:r>
              <w:rPr>
                <w:rFonts w:ascii="Arial" w:hAnsi="Arial" w:cs="Arial"/>
                <w:sz w:val="2"/>
                <w:szCs w:val="2"/>
              </w:rPr>
              <w:t> </w:t>
            </w:r>
          </w:p>
        </w:tc>
        <w:tc>
          <w:tcPr>
            <w:tcW w:w="1392" w:type="dxa"/>
            <w:gridSpan w:val="4"/>
            <w:vAlign w:val="center"/>
            <w:hideMark/>
          </w:tcPr>
          <w:p w14:paraId="0E0A1613" w14:textId="77777777" w:rsidR="00D564EF" w:rsidRDefault="00D564EF">
            <w:pPr>
              <w:rPr>
                <w:rFonts w:ascii="Arial" w:hAnsi="Arial" w:cs="Arial"/>
                <w:sz w:val="2"/>
                <w:szCs w:val="2"/>
              </w:rPr>
            </w:pPr>
            <w:r>
              <w:rPr>
                <w:rFonts w:ascii="Arial" w:hAnsi="Arial" w:cs="Arial"/>
                <w:sz w:val="2"/>
                <w:szCs w:val="2"/>
              </w:rPr>
              <w:t> </w:t>
            </w:r>
          </w:p>
        </w:tc>
      </w:tr>
      <w:tr w:rsidR="00D564EF" w14:paraId="3BEBC931" w14:textId="77777777" w:rsidTr="009C382F">
        <w:trPr>
          <w:cantSplit/>
        </w:trPr>
        <w:tc>
          <w:tcPr>
            <w:tcW w:w="8162" w:type="dxa"/>
            <w:tcBorders>
              <w:bottom w:val="single" w:sz="6" w:space="0" w:color="0075C9"/>
            </w:tcBorders>
            <w:tcMar>
              <w:top w:w="14" w:type="dxa"/>
              <w:left w:w="0" w:type="dxa"/>
              <w:bottom w:w="40" w:type="dxa"/>
              <w:right w:w="14" w:type="dxa"/>
            </w:tcMar>
            <w:hideMark/>
          </w:tcPr>
          <w:p w14:paraId="2067C046"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Tax Fees</w:t>
            </w:r>
          </w:p>
        </w:tc>
        <w:tc>
          <w:tcPr>
            <w:tcW w:w="115" w:type="dxa"/>
            <w:tcBorders>
              <w:bottom w:val="single" w:sz="6" w:space="0" w:color="0075C9"/>
            </w:tcBorders>
            <w:vAlign w:val="bottom"/>
            <w:hideMark/>
          </w:tcPr>
          <w:p w14:paraId="47480EE0"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326F9239"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7D496F4B" w14:textId="77777777" w:rsidR="00D564EF" w:rsidRDefault="00D564EF">
            <w:pPr>
              <w:jc w:val="right"/>
              <w:rPr>
                <w:rFonts w:ascii="Arial" w:hAnsi="Arial" w:cs="Arial"/>
                <w:sz w:val="18"/>
                <w:szCs w:val="18"/>
              </w:rPr>
            </w:pPr>
            <w:r w:rsidRPr="00122388">
              <w:rPr>
                <w:rFonts w:ascii="Arial" w:hAnsi="Arial" w:cs="Arial"/>
                <w:sz w:val="16"/>
                <w:szCs w:val="18"/>
              </w:rPr>
              <w:t>4,312,000</w:t>
            </w:r>
          </w:p>
        </w:tc>
        <w:tc>
          <w:tcPr>
            <w:tcW w:w="65" w:type="dxa"/>
            <w:tcBorders>
              <w:bottom w:val="single" w:sz="6" w:space="0" w:color="0075C9"/>
            </w:tcBorders>
            <w:noWrap/>
            <w:tcMar>
              <w:top w:w="14" w:type="dxa"/>
              <w:left w:w="0" w:type="dxa"/>
              <w:bottom w:w="40" w:type="dxa"/>
              <w:right w:w="14" w:type="dxa"/>
            </w:tcMar>
            <w:vAlign w:val="bottom"/>
            <w:hideMark/>
          </w:tcPr>
          <w:p w14:paraId="053F813E"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704DD7B3"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7558E65C"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6E8A4CD5" w14:textId="77777777" w:rsidR="00D564EF" w:rsidRDefault="00D564EF">
            <w:pPr>
              <w:jc w:val="right"/>
              <w:rPr>
                <w:rFonts w:ascii="Arial" w:hAnsi="Arial" w:cs="Arial"/>
                <w:sz w:val="18"/>
                <w:szCs w:val="18"/>
              </w:rPr>
            </w:pPr>
            <w:r w:rsidRPr="00122388">
              <w:rPr>
                <w:rFonts w:ascii="Arial" w:hAnsi="Arial" w:cs="Arial"/>
                <w:sz w:val="16"/>
                <w:szCs w:val="18"/>
              </w:rPr>
              <w:t>3,377,000</w:t>
            </w:r>
          </w:p>
        </w:tc>
        <w:tc>
          <w:tcPr>
            <w:tcW w:w="97" w:type="dxa"/>
            <w:tcBorders>
              <w:bottom w:val="single" w:sz="6" w:space="0" w:color="0075C9"/>
            </w:tcBorders>
            <w:noWrap/>
            <w:tcMar>
              <w:top w:w="14" w:type="dxa"/>
              <w:left w:w="0" w:type="dxa"/>
              <w:bottom w:w="40" w:type="dxa"/>
              <w:right w:w="14" w:type="dxa"/>
            </w:tcMar>
            <w:vAlign w:val="bottom"/>
            <w:hideMark/>
          </w:tcPr>
          <w:p w14:paraId="4AB2797F"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78029AE7" w14:textId="77777777" w:rsidTr="009C382F">
        <w:trPr>
          <w:trHeight w:val="75"/>
        </w:trPr>
        <w:tc>
          <w:tcPr>
            <w:tcW w:w="8162" w:type="dxa"/>
            <w:vAlign w:val="center"/>
            <w:hideMark/>
          </w:tcPr>
          <w:p w14:paraId="5F921E49" w14:textId="77777777" w:rsidR="00D564EF" w:rsidRDefault="00D564EF">
            <w:pPr>
              <w:rPr>
                <w:rFonts w:ascii="Arial" w:hAnsi="Arial" w:cs="Arial"/>
                <w:sz w:val="2"/>
                <w:szCs w:val="2"/>
              </w:rPr>
            </w:pPr>
            <w:r>
              <w:rPr>
                <w:rFonts w:ascii="Arial" w:hAnsi="Arial" w:cs="Arial"/>
                <w:sz w:val="2"/>
                <w:szCs w:val="2"/>
              </w:rPr>
              <w:t> </w:t>
            </w:r>
          </w:p>
        </w:tc>
        <w:tc>
          <w:tcPr>
            <w:tcW w:w="1260" w:type="dxa"/>
            <w:gridSpan w:val="4"/>
            <w:vAlign w:val="center"/>
            <w:hideMark/>
          </w:tcPr>
          <w:p w14:paraId="03A0CD49" w14:textId="77777777" w:rsidR="00D564EF" w:rsidRDefault="00D564EF">
            <w:pPr>
              <w:rPr>
                <w:rFonts w:ascii="Arial" w:hAnsi="Arial" w:cs="Arial"/>
                <w:sz w:val="2"/>
                <w:szCs w:val="2"/>
              </w:rPr>
            </w:pPr>
            <w:r>
              <w:rPr>
                <w:rFonts w:ascii="Arial" w:hAnsi="Arial" w:cs="Arial"/>
                <w:sz w:val="2"/>
                <w:szCs w:val="2"/>
              </w:rPr>
              <w:t> </w:t>
            </w:r>
          </w:p>
        </w:tc>
        <w:tc>
          <w:tcPr>
            <w:tcW w:w="1392" w:type="dxa"/>
            <w:gridSpan w:val="4"/>
            <w:vAlign w:val="center"/>
            <w:hideMark/>
          </w:tcPr>
          <w:p w14:paraId="4AF0192C" w14:textId="77777777" w:rsidR="00D564EF" w:rsidRDefault="00D564EF">
            <w:pPr>
              <w:rPr>
                <w:rFonts w:ascii="Arial" w:hAnsi="Arial" w:cs="Arial"/>
                <w:sz w:val="2"/>
                <w:szCs w:val="2"/>
              </w:rPr>
            </w:pPr>
            <w:r>
              <w:rPr>
                <w:rFonts w:ascii="Arial" w:hAnsi="Arial" w:cs="Arial"/>
                <w:sz w:val="2"/>
                <w:szCs w:val="2"/>
              </w:rPr>
              <w:t> </w:t>
            </w:r>
          </w:p>
        </w:tc>
      </w:tr>
      <w:tr w:rsidR="00D564EF" w14:paraId="1869D9A0" w14:textId="77777777" w:rsidTr="009C382F">
        <w:trPr>
          <w:cantSplit/>
        </w:trPr>
        <w:tc>
          <w:tcPr>
            <w:tcW w:w="8162" w:type="dxa"/>
            <w:tcBorders>
              <w:bottom w:val="single" w:sz="6" w:space="0" w:color="0075C9"/>
            </w:tcBorders>
            <w:tcMar>
              <w:top w:w="14" w:type="dxa"/>
              <w:left w:w="0" w:type="dxa"/>
              <w:bottom w:w="40" w:type="dxa"/>
              <w:right w:w="14" w:type="dxa"/>
            </w:tcMar>
            <w:hideMark/>
          </w:tcPr>
          <w:p w14:paraId="16FD7BAB"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All Other Fees</w:t>
            </w:r>
          </w:p>
        </w:tc>
        <w:tc>
          <w:tcPr>
            <w:tcW w:w="115" w:type="dxa"/>
            <w:tcBorders>
              <w:bottom w:val="single" w:sz="6" w:space="0" w:color="0075C9"/>
            </w:tcBorders>
            <w:vAlign w:val="bottom"/>
            <w:hideMark/>
          </w:tcPr>
          <w:p w14:paraId="157E0A64"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1F616BCE"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777190A1" w14:textId="77777777" w:rsidR="00D564EF" w:rsidRDefault="00D564EF">
            <w:pPr>
              <w:jc w:val="right"/>
              <w:rPr>
                <w:rFonts w:ascii="Arial" w:hAnsi="Arial" w:cs="Arial"/>
                <w:sz w:val="18"/>
                <w:szCs w:val="18"/>
              </w:rPr>
            </w:pPr>
            <w:r w:rsidRPr="00122388">
              <w:rPr>
                <w:rFonts w:ascii="Arial" w:hAnsi="Arial" w:cs="Arial"/>
                <w:sz w:val="16"/>
                <w:szCs w:val="18"/>
              </w:rPr>
              <w:t>37,000</w:t>
            </w:r>
          </w:p>
        </w:tc>
        <w:tc>
          <w:tcPr>
            <w:tcW w:w="65" w:type="dxa"/>
            <w:tcBorders>
              <w:bottom w:val="single" w:sz="6" w:space="0" w:color="0075C9"/>
            </w:tcBorders>
            <w:noWrap/>
            <w:tcMar>
              <w:top w:w="14" w:type="dxa"/>
              <w:left w:w="0" w:type="dxa"/>
              <w:bottom w:w="40" w:type="dxa"/>
              <w:right w:w="14" w:type="dxa"/>
            </w:tcMar>
            <w:vAlign w:val="bottom"/>
            <w:hideMark/>
          </w:tcPr>
          <w:p w14:paraId="5AC665AD"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08377AFD"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5375E6EB"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6D28A940" w14:textId="77777777" w:rsidR="00D564EF" w:rsidRDefault="00D564EF">
            <w:pPr>
              <w:jc w:val="right"/>
              <w:rPr>
                <w:rFonts w:ascii="Arial" w:hAnsi="Arial" w:cs="Arial"/>
                <w:sz w:val="18"/>
                <w:szCs w:val="18"/>
              </w:rPr>
            </w:pPr>
            <w:r w:rsidRPr="00122388">
              <w:rPr>
                <w:rFonts w:ascii="Arial" w:hAnsi="Arial" w:cs="Arial"/>
                <w:sz w:val="16"/>
                <w:szCs w:val="18"/>
              </w:rPr>
              <w:t>54,000</w:t>
            </w:r>
          </w:p>
        </w:tc>
        <w:tc>
          <w:tcPr>
            <w:tcW w:w="97" w:type="dxa"/>
            <w:tcBorders>
              <w:bottom w:val="single" w:sz="6" w:space="0" w:color="0075C9"/>
            </w:tcBorders>
            <w:noWrap/>
            <w:tcMar>
              <w:top w:w="14" w:type="dxa"/>
              <w:left w:w="0" w:type="dxa"/>
              <w:bottom w:w="40" w:type="dxa"/>
              <w:right w:w="14" w:type="dxa"/>
            </w:tcMar>
            <w:vAlign w:val="bottom"/>
            <w:hideMark/>
          </w:tcPr>
          <w:p w14:paraId="4BF1DAF5" w14:textId="77777777" w:rsidR="00D564EF" w:rsidRPr="00122388" w:rsidRDefault="00D564EF">
            <w:pPr>
              <w:rPr>
                <w:rFonts w:ascii="Arial" w:hAnsi="Arial" w:cs="Arial"/>
                <w:sz w:val="16"/>
                <w:szCs w:val="18"/>
              </w:rPr>
            </w:pPr>
            <w:r w:rsidRPr="00122388">
              <w:rPr>
                <w:rFonts w:ascii="Arial" w:hAnsi="Arial" w:cs="Arial"/>
                <w:sz w:val="16"/>
                <w:szCs w:val="18"/>
              </w:rPr>
              <w:t> </w:t>
            </w:r>
          </w:p>
        </w:tc>
      </w:tr>
      <w:tr w:rsidR="00D564EF" w14:paraId="02110938" w14:textId="77777777" w:rsidTr="009C382F">
        <w:trPr>
          <w:trHeight w:val="75"/>
        </w:trPr>
        <w:tc>
          <w:tcPr>
            <w:tcW w:w="8162" w:type="dxa"/>
            <w:vAlign w:val="center"/>
            <w:hideMark/>
          </w:tcPr>
          <w:p w14:paraId="2FCE82D4" w14:textId="77777777" w:rsidR="00D564EF" w:rsidRDefault="00D564EF">
            <w:pPr>
              <w:rPr>
                <w:rFonts w:ascii="Arial" w:hAnsi="Arial" w:cs="Arial"/>
                <w:sz w:val="2"/>
                <w:szCs w:val="2"/>
              </w:rPr>
            </w:pPr>
            <w:r>
              <w:rPr>
                <w:rFonts w:ascii="Arial" w:hAnsi="Arial" w:cs="Arial"/>
                <w:sz w:val="2"/>
                <w:szCs w:val="2"/>
              </w:rPr>
              <w:t> </w:t>
            </w:r>
          </w:p>
        </w:tc>
        <w:tc>
          <w:tcPr>
            <w:tcW w:w="1260" w:type="dxa"/>
            <w:gridSpan w:val="4"/>
            <w:vAlign w:val="center"/>
            <w:hideMark/>
          </w:tcPr>
          <w:p w14:paraId="207DBF3B" w14:textId="77777777" w:rsidR="00D564EF" w:rsidRDefault="00D564EF">
            <w:pPr>
              <w:rPr>
                <w:rFonts w:ascii="Arial" w:hAnsi="Arial" w:cs="Arial"/>
                <w:sz w:val="2"/>
                <w:szCs w:val="2"/>
              </w:rPr>
            </w:pPr>
            <w:r>
              <w:rPr>
                <w:rFonts w:ascii="Arial" w:hAnsi="Arial" w:cs="Arial"/>
                <w:sz w:val="2"/>
                <w:szCs w:val="2"/>
              </w:rPr>
              <w:t> </w:t>
            </w:r>
          </w:p>
        </w:tc>
        <w:tc>
          <w:tcPr>
            <w:tcW w:w="1392" w:type="dxa"/>
            <w:gridSpan w:val="4"/>
            <w:vAlign w:val="center"/>
            <w:hideMark/>
          </w:tcPr>
          <w:p w14:paraId="131E0777" w14:textId="77777777" w:rsidR="00D564EF" w:rsidRDefault="00D564EF">
            <w:pPr>
              <w:rPr>
                <w:rFonts w:ascii="Arial" w:hAnsi="Arial" w:cs="Arial"/>
                <w:sz w:val="2"/>
                <w:szCs w:val="2"/>
              </w:rPr>
            </w:pPr>
            <w:r>
              <w:rPr>
                <w:rFonts w:ascii="Arial" w:hAnsi="Arial" w:cs="Arial"/>
                <w:sz w:val="2"/>
                <w:szCs w:val="2"/>
              </w:rPr>
              <w:t> </w:t>
            </w:r>
          </w:p>
        </w:tc>
      </w:tr>
      <w:tr w:rsidR="00D564EF" w14:paraId="109DA1EA" w14:textId="77777777" w:rsidTr="009C382F">
        <w:trPr>
          <w:cantSplit/>
        </w:trPr>
        <w:tc>
          <w:tcPr>
            <w:tcW w:w="8162" w:type="dxa"/>
            <w:tcBorders>
              <w:bottom w:val="single" w:sz="6" w:space="0" w:color="0075C9"/>
            </w:tcBorders>
            <w:tcMar>
              <w:top w:w="14" w:type="dxa"/>
              <w:left w:w="0" w:type="dxa"/>
              <w:bottom w:w="40" w:type="dxa"/>
              <w:right w:w="14" w:type="dxa"/>
            </w:tcMar>
            <w:hideMark/>
          </w:tcPr>
          <w:p w14:paraId="629B6A88" w14:textId="77777777" w:rsidR="00D564EF" w:rsidRPr="009C382F" w:rsidRDefault="00D564EF">
            <w:pPr>
              <w:pStyle w:val="NormalWeb"/>
              <w:spacing w:before="0" w:beforeAutospacing="0" w:after="0" w:afterAutospacing="0"/>
              <w:ind w:left="346" w:hanging="240"/>
              <w:rPr>
                <w:rFonts w:ascii="Arial" w:hAnsi="Arial" w:cs="Arial"/>
                <w:sz w:val="18"/>
                <w:szCs w:val="18"/>
              </w:rPr>
            </w:pPr>
            <w:r w:rsidRPr="00122388">
              <w:rPr>
                <w:rFonts w:ascii="Arial" w:hAnsi="Arial" w:cs="Arial"/>
                <w:sz w:val="16"/>
                <w:szCs w:val="18"/>
              </w:rPr>
              <w:t>Total</w:t>
            </w:r>
          </w:p>
        </w:tc>
        <w:tc>
          <w:tcPr>
            <w:tcW w:w="115" w:type="dxa"/>
            <w:tcBorders>
              <w:bottom w:val="single" w:sz="6" w:space="0" w:color="0075C9"/>
            </w:tcBorders>
            <w:vAlign w:val="bottom"/>
            <w:hideMark/>
          </w:tcPr>
          <w:p w14:paraId="7F52BE4B"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245B40C1"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5BCFE92E" w14:textId="77777777" w:rsidR="00D564EF" w:rsidRDefault="00D564EF">
            <w:pPr>
              <w:jc w:val="right"/>
              <w:rPr>
                <w:rFonts w:ascii="Arial" w:hAnsi="Arial" w:cs="Arial"/>
                <w:sz w:val="18"/>
                <w:szCs w:val="18"/>
              </w:rPr>
            </w:pPr>
            <w:r w:rsidRPr="00122388">
              <w:rPr>
                <w:rFonts w:ascii="Arial" w:hAnsi="Arial" w:cs="Arial"/>
                <w:sz w:val="16"/>
                <w:szCs w:val="18"/>
              </w:rPr>
              <w:t>$57,140,000</w:t>
            </w:r>
          </w:p>
        </w:tc>
        <w:tc>
          <w:tcPr>
            <w:tcW w:w="65" w:type="dxa"/>
            <w:tcBorders>
              <w:bottom w:val="single" w:sz="6" w:space="0" w:color="0075C9"/>
            </w:tcBorders>
            <w:noWrap/>
            <w:tcMar>
              <w:top w:w="14" w:type="dxa"/>
              <w:left w:w="0" w:type="dxa"/>
              <w:bottom w:w="40" w:type="dxa"/>
              <w:right w:w="14" w:type="dxa"/>
            </w:tcMar>
            <w:vAlign w:val="bottom"/>
            <w:hideMark/>
          </w:tcPr>
          <w:p w14:paraId="523164F9" w14:textId="77777777" w:rsidR="00D564EF" w:rsidRDefault="00D564EF">
            <w:pPr>
              <w:rPr>
                <w:rFonts w:ascii="Arial" w:hAnsi="Arial" w:cs="Arial"/>
                <w:sz w:val="18"/>
                <w:szCs w:val="18"/>
              </w:rPr>
            </w:pPr>
            <w:r w:rsidRPr="00122388">
              <w:rPr>
                <w:rFonts w:ascii="Arial" w:hAnsi="Arial" w:cs="Arial"/>
                <w:sz w:val="16"/>
                <w:szCs w:val="18"/>
              </w:rPr>
              <w:t> </w:t>
            </w:r>
          </w:p>
        </w:tc>
        <w:tc>
          <w:tcPr>
            <w:tcW w:w="215" w:type="dxa"/>
            <w:tcBorders>
              <w:bottom w:val="single" w:sz="6" w:space="0" w:color="0075C9"/>
            </w:tcBorders>
            <w:vAlign w:val="bottom"/>
            <w:hideMark/>
          </w:tcPr>
          <w:p w14:paraId="4BFB8770"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65" w:type="dxa"/>
            <w:tcBorders>
              <w:bottom w:val="single" w:sz="6" w:space="0" w:color="0075C9"/>
            </w:tcBorders>
            <w:tcMar>
              <w:top w:w="14" w:type="dxa"/>
              <w:left w:w="0" w:type="dxa"/>
              <w:bottom w:w="40" w:type="dxa"/>
              <w:right w:w="14" w:type="dxa"/>
            </w:tcMar>
            <w:vAlign w:val="bottom"/>
            <w:hideMark/>
          </w:tcPr>
          <w:p w14:paraId="0B87AB82" w14:textId="77777777" w:rsidR="00D564EF" w:rsidRDefault="00D564EF">
            <w:pPr>
              <w:rPr>
                <w:rFonts w:ascii="Arial" w:hAnsi="Arial" w:cs="Arial"/>
                <w:sz w:val="18"/>
                <w:szCs w:val="18"/>
              </w:rPr>
            </w:pPr>
            <w:r w:rsidRPr="00122388">
              <w:rPr>
                <w:rFonts w:ascii="Arial" w:hAnsi="Arial" w:cs="Arial"/>
                <w:sz w:val="16"/>
                <w:szCs w:val="18"/>
              </w:rPr>
              <w:t> </w:t>
            </w:r>
          </w:p>
        </w:tc>
        <w:tc>
          <w:tcPr>
            <w:tcW w:w="1015" w:type="dxa"/>
            <w:tcBorders>
              <w:bottom w:val="single" w:sz="6" w:space="0" w:color="0075C9"/>
            </w:tcBorders>
            <w:tcMar>
              <w:top w:w="14" w:type="dxa"/>
              <w:left w:w="0" w:type="dxa"/>
              <w:bottom w:w="40" w:type="dxa"/>
              <w:right w:w="14" w:type="dxa"/>
            </w:tcMar>
            <w:vAlign w:val="bottom"/>
            <w:hideMark/>
          </w:tcPr>
          <w:p w14:paraId="6ECB4934" w14:textId="77777777" w:rsidR="00D564EF" w:rsidRDefault="00D564EF">
            <w:pPr>
              <w:jc w:val="right"/>
              <w:rPr>
                <w:rFonts w:ascii="Arial" w:hAnsi="Arial" w:cs="Arial"/>
                <w:sz w:val="18"/>
                <w:szCs w:val="18"/>
              </w:rPr>
            </w:pPr>
            <w:r w:rsidRPr="00122388">
              <w:rPr>
                <w:rFonts w:ascii="Arial" w:hAnsi="Arial" w:cs="Arial"/>
                <w:sz w:val="16"/>
                <w:szCs w:val="18"/>
              </w:rPr>
              <w:t>$55,291,000</w:t>
            </w:r>
          </w:p>
        </w:tc>
        <w:tc>
          <w:tcPr>
            <w:tcW w:w="97" w:type="dxa"/>
            <w:tcBorders>
              <w:bottom w:val="single" w:sz="6" w:space="0" w:color="0075C9"/>
            </w:tcBorders>
            <w:noWrap/>
            <w:tcMar>
              <w:top w:w="14" w:type="dxa"/>
              <w:left w:w="0" w:type="dxa"/>
              <w:bottom w:w="40" w:type="dxa"/>
              <w:right w:w="14" w:type="dxa"/>
            </w:tcMar>
            <w:vAlign w:val="bottom"/>
            <w:hideMark/>
          </w:tcPr>
          <w:p w14:paraId="07C44BD3" w14:textId="77777777" w:rsidR="00D564EF" w:rsidRPr="00122388" w:rsidRDefault="00D564EF">
            <w:pPr>
              <w:rPr>
                <w:rFonts w:ascii="Arial" w:hAnsi="Arial" w:cs="Arial"/>
                <w:sz w:val="16"/>
                <w:szCs w:val="18"/>
              </w:rPr>
            </w:pPr>
            <w:r w:rsidRPr="00122388">
              <w:rPr>
                <w:rFonts w:ascii="Arial" w:hAnsi="Arial" w:cs="Arial"/>
                <w:sz w:val="16"/>
                <w:szCs w:val="18"/>
              </w:rPr>
              <w:t> </w:t>
            </w:r>
          </w:p>
        </w:tc>
      </w:tr>
    </w:tbl>
    <w:p w14:paraId="0A5953B2" w14:textId="77777777" w:rsidR="00D564EF" w:rsidRPr="009C382F" w:rsidRDefault="00D564EF">
      <w:pPr>
        <w:pStyle w:val="NormalWeb"/>
        <w:spacing w:before="240" w:beforeAutospacing="0" w:after="0" w:afterAutospacing="0"/>
        <w:rPr>
          <w:rFonts w:ascii="Arial" w:hAnsi="Arial" w:cs="Arial"/>
        </w:rPr>
      </w:pPr>
      <w:r>
        <w:rPr>
          <w:rFonts w:ascii="Arial" w:hAnsi="Arial" w:cs="Arial"/>
          <w:b/>
          <w:bCs/>
        </w:rPr>
        <w:t xml:space="preserve">Audit Fees </w:t>
      </w:r>
    </w:p>
    <w:p w14:paraId="1FEC844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procedures relating to accounting matters that arose in connection with or as a result of the audit or the review of periodic financial statements and statutory audits that non-U.S. jurisdictions require. </w:t>
      </w:r>
    </w:p>
    <w:tbl>
      <w:tblPr>
        <w:tblW w:w="10832"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2080"/>
        <w:gridCol w:w="53"/>
        <w:gridCol w:w="248"/>
        <w:gridCol w:w="53"/>
        <w:gridCol w:w="1667"/>
      </w:tblGrid>
      <w:tr w:rsidR="00D564EF" w14:paraId="6A71775C" w14:textId="77777777" w:rsidTr="00F75EE2">
        <w:trPr>
          <w:cantSplit/>
          <w:jc w:val="center"/>
        </w:trPr>
        <w:tc>
          <w:tcPr>
            <w:tcW w:w="248" w:type="dxa"/>
            <w:hideMark/>
          </w:tcPr>
          <w:p w14:paraId="4F9C06AA" w14:textId="77777777" w:rsidR="00D564EF" w:rsidRDefault="00D564EF" w:rsidP="00F86BED">
            <w:pPr>
              <w:pageBreakBefore/>
              <w:rPr>
                <w:rFonts w:ascii="Arial" w:hAnsi="Arial" w:cs="Arial"/>
                <w:sz w:val="14"/>
                <w:szCs w:val="14"/>
              </w:rPr>
            </w:pPr>
            <w:r>
              <w:rPr>
                <w:rFonts w:ascii="Arial" w:hAnsi="Arial" w:cs="Arial"/>
                <w:sz w:val="42"/>
                <w:szCs w:val="42"/>
              </w:rPr>
              <w:t>1</w:t>
            </w:r>
          </w:p>
        </w:tc>
        <w:tc>
          <w:tcPr>
            <w:tcW w:w="53" w:type="dxa"/>
            <w:vAlign w:val="bottom"/>
            <w:hideMark/>
          </w:tcPr>
          <w:p w14:paraId="2FB8844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54B8179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56E2711"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DDD92E3"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1858F4E5"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7B7B448"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4D8C05B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0FC5573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0AEAE5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6864357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76531CF" w14:textId="77777777" w:rsidR="00D564EF" w:rsidRDefault="00D564EF">
            <w:pPr>
              <w:rPr>
                <w:rFonts w:ascii="Arial" w:hAnsi="Arial" w:cs="Arial"/>
                <w:sz w:val="14"/>
                <w:szCs w:val="14"/>
              </w:rPr>
            </w:pPr>
            <w:r>
              <w:rPr>
                <w:rFonts w:ascii="Arial" w:hAnsi="Arial" w:cs="Arial"/>
                <w:color w:val="0075C9"/>
                <w:sz w:val="42"/>
                <w:szCs w:val="42"/>
              </w:rPr>
              <w:t>3</w:t>
            </w:r>
          </w:p>
        </w:tc>
        <w:tc>
          <w:tcPr>
            <w:tcW w:w="53" w:type="dxa"/>
            <w:vAlign w:val="bottom"/>
            <w:hideMark/>
          </w:tcPr>
          <w:p w14:paraId="3034C8E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740B7B8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78E42A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AUDIT</w:t>
            </w:r>
            <w:r>
              <w:rPr>
                <w:rFonts w:ascii="Arial" w:hAnsi="Arial" w:cs="Arial"/>
                <w:color w:val="0075C9"/>
                <w:sz w:val="14"/>
                <w:szCs w:val="14"/>
              </w:rPr>
              <w:br/>
              <w:t>COMMITTEE        </w:t>
            </w:r>
            <w:r>
              <w:rPr>
                <w:rFonts w:ascii="Arial" w:hAnsi="Arial" w:cs="Arial"/>
                <w:color w:val="0075C9"/>
                <w:sz w:val="14"/>
                <w:szCs w:val="14"/>
              </w:rPr>
              <w:br/>
              <w:t>MATTERS</w:t>
            </w:r>
          </w:p>
        </w:tc>
        <w:tc>
          <w:tcPr>
            <w:tcW w:w="53" w:type="dxa"/>
            <w:vAlign w:val="bottom"/>
            <w:hideMark/>
          </w:tcPr>
          <w:p w14:paraId="279F060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AB66DBE"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639CE4E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1505FAF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17A6E9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70F05C0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0088BCE" w14:textId="77777777" w:rsidR="00D564EF" w:rsidRDefault="00D564EF">
            <w:pPr>
              <w:rPr>
                <w:rFonts w:ascii="Arial" w:hAnsi="Arial" w:cs="Arial"/>
                <w:sz w:val="14"/>
                <w:szCs w:val="14"/>
              </w:rPr>
            </w:pPr>
            <w:r>
              <w:rPr>
                <w:rFonts w:ascii="Arial" w:hAnsi="Arial" w:cs="Arial"/>
                <w:sz w:val="42"/>
                <w:szCs w:val="42"/>
              </w:rPr>
              <w:t>5</w:t>
            </w:r>
          </w:p>
        </w:tc>
        <w:tc>
          <w:tcPr>
            <w:tcW w:w="53" w:type="dxa"/>
            <w:vAlign w:val="bottom"/>
            <w:hideMark/>
          </w:tcPr>
          <w:p w14:paraId="72E84E7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5516923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DF3BB9E"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555AB429" w14:textId="77777777" w:rsidTr="00F75EE2">
        <w:trPr>
          <w:trHeight w:val="144"/>
          <w:jc w:val="center"/>
        </w:trPr>
        <w:tc>
          <w:tcPr>
            <w:tcW w:w="2163" w:type="dxa"/>
            <w:gridSpan w:val="3"/>
            <w:vAlign w:val="bottom"/>
            <w:hideMark/>
          </w:tcPr>
          <w:p w14:paraId="1DFCF1E5"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BD8A022"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1083E5D6"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F150009"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shd w:val="clear" w:color="auto" w:fill="0075C9"/>
            <w:vAlign w:val="bottom"/>
            <w:hideMark/>
          </w:tcPr>
          <w:p w14:paraId="53AF2313"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00E16686"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6226D541"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6D00FC3" w14:textId="77777777" w:rsidR="00D564EF" w:rsidRDefault="00D564EF">
            <w:pPr>
              <w:pStyle w:val="la2"/>
              <w:rPr>
                <w:rFonts w:ascii="Arial" w:hAnsi="Arial" w:cs="Arial"/>
                <w:sz w:val="2"/>
                <w:szCs w:val="2"/>
              </w:rPr>
            </w:pPr>
            <w:r>
              <w:rPr>
                <w:rFonts w:ascii="Arial" w:hAnsi="Arial" w:cs="Arial"/>
                <w:sz w:val="2"/>
                <w:szCs w:val="2"/>
              </w:rPr>
              <w:t> </w:t>
            </w:r>
          </w:p>
        </w:tc>
        <w:tc>
          <w:tcPr>
            <w:tcW w:w="1968" w:type="dxa"/>
            <w:gridSpan w:val="3"/>
            <w:vAlign w:val="bottom"/>
            <w:hideMark/>
          </w:tcPr>
          <w:p w14:paraId="76F94F0E" w14:textId="77777777" w:rsidR="00D564EF" w:rsidRDefault="00D564EF">
            <w:pPr>
              <w:pStyle w:val="la2"/>
              <w:rPr>
                <w:rFonts w:ascii="Arial" w:hAnsi="Arial" w:cs="Arial"/>
                <w:sz w:val="2"/>
                <w:szCs w:val="2"/>
              </w:rPr>
            </w:pPr>
            <w:r>
              <w:rPr>
                <w:rFonts w:ascii="Arial" w:hAnsi="Arial" w:cs="Arial"/>
                <w:sz w:val="2"/>
                <w:szCs w:val="2"/>
              </w:rPr>
              <w:t> </w:t>
            </w:r>
          </w:p>
        </w:tc>
      </w:tr>
    </w:tbl>
    <w:p w14:paraId="13BE6E47" w14:textId="77777777" w:rsidR="00D564EF" w:rsidRPr="009C382F" w:rsidRDefault="00D564EF">
      <w:pPr>
        <w:pStyle w:val="NormalWeb"/>
        <w:spacing w:before="0" w:beforeAutospacing="0" w:after="0" w:afterAutospacing="0"/>
        <w:rPr>
          <w:sz w:val="16"/>
          <w:szCs w:val="16"/>
        </w:rPr>
      </w:pPr>
      <w:r>
        <w:rPr>
          <w:sz w:val="16"/>
          <w:szCs w:val="16"/>
        </w:rPr>
        <w:t> </w:t>
      </w:r>
    </w:p>
    <w:p w14:paraId="0B99440E" w14:textId="77777777" w:rsidR="00D564EF" w:rsidRDefault="00D564EF">
      <w:pPr>
        <w:pStyle w:val="NormalWeb"/>
        <w:spacing w:before="180" w:beforeAutospacing="0" w:after="0" w:afterAutospacing="0"/>
        <w:rPr>
          <w:sz w:val="2"/>
          <w:szCs w:val="2"/>
        </w:rPr>
      </w:pPr>
      <w:r>
        <w:rPr>
          <w:sz w:val="2"/>
          <w:szCs w:val="2"/>
        </w:rPr>
        <w:t> </w:t>
      </w:r>
    </w:p>
    <w:p w14:paraId="11D491A6"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Audit-Related Fees </w:t>
      </w:r>
    </w:p>
    <w:p w14:paraId="22E4488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the performance of review or audit of Microsoft’s consolidated financial statements; third-party assurance audits for cloud services; and accounting consultations about the application of GAAP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w:t>
      </w:r>
    </w:p>
    <w:p w14:paraId="2ABE1D02"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Tax Fees </w:t>
      </w:r>
    </w:p>
    <w:p w14:paraId="5A6BACA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Tax fees generally consist of tax compliance and return preparation, and tax planning and advice. Tax compliance and return preparation services consist of preparing original and amended tax returns and claims for refunds. Tax planning and advice services consist of support during income tax audits or inquiries. </w:t>
      </w:r>
    </w:p>
    <w:p w14:paraId="6FCB0464"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All Other Fees </w:t>
      </w:r>
    </w:p>
    <w:p w14:paraId="5A7450FC"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All other fees consist of permitted services other than those that meet the criteria above and include training activities, and subscriptions and surveys on economic, industry, accounting, and human resources topics. </w:t>
      </w:r>
    </w:p>
    <w:p w14:paraId="3B53B9AD"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Audit Committee concluded that the provision of the non-audit services listed above is compatible with maintaining the independence of Deloitte &amp; Touche. </w:t>
      </w:r>
    </w:p>
    <w:p w14:paraId="1606EB6E" w14:textId="77777777" w:rsidR="00D564EF" w:rsidRDefault="00D564EF">
      <w:pPr>
        <w:pStyle w:val="rrdsinglerule"/>
        <w:pBdr>
          <w:top w:val="single" w:sz="6" w:space="0" w:color="0075C9"/>
        </w:pBdr>
        <w:spacing w:before="480"/>
        <w:rPr>
          <w:sz w:val="24"/>
          <w:szCs w:val="24"/>
        </w:rPr>
      </w:pPr>
      <w:r>
        <w:t> </w:t>
      </w:r>
    </w:p>
    <w:p w14:paraId="22829CAD" w14:textId="77777777" w:rsidR="00D564EF" w:rsidRDefault="00D564EF">
      <w:pPr>
        <w:pStyle w:val="NormalWeb"/>
        <w:spacing w:before="80" w:beforeAutospacing="0" w:after="0" w:afterAutospacing="0"/>
        <w:rPr>
          <w:rFonts w:ascii="Arial" w:hAnsi="Arial" w:cs="Arial"/>
          <w:sz w:val="28"/>
          <w:szCs w:val="28"/>
        </w:rPr>
      </w:pPr>
      <w:bookmarkStart w:id="36" w:name="toc189481_30"/>
      <w:bookmarkEnd w:id="36"/>
      <w:r>
        <w:rPr>
          <w:rFonts w:ascii="Arial" w:hAnsi="Arial" w:cs="Arial"/>
          <w:b/>
          <w:bCs/>
          <w:color w:val="0075C9"/>
          <w:sz w:val="28"/>
          <w:szCs w:val="28"/>
        </w:rPr>
        <w:t xml:space="preserve">Policy on Audit Committee Pre-Approval of Audit and Permissible Non-Audit Services of Independent Auditor </w:t>
      </w:r>
    </w:p>
    <w:p w14:paraId="07C157C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Audit Committee has a policy for pre-approval of all audit and permissible non-audit services provided by the independent auditor. Each year, the Committee approves the terms on which the independent auditor is engaged for the ensuing fiscal year. At least quarterly, the Committee reviews and, if appropriate, pre-approves services to be performed by the independent auditor, reviews a report summarizing fiscal year-to-date services provided by the independent auditor, and reviews an updated projection of the fiscal year’s estimated fees. The Committee, as permitted by its pre-approval policy, from time to time delegates the approval of certain permitted services or classes of services to a member of the Committee. The Committee then reviews the delegate’s approval decisions each quarter. Microsoft uses a centralized internal system to collect requests from Company personnel for services by the independent auditor to facilitate compliance with this pre-approval policy.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7440D603" w14:textId="77777777" w:rsidTr="00F75EE2">
        <w:trPr>
          <w:cantSplit/>
          <w:jc w:val="center"/>
        </w:trPr>
        <w:tc>
          <w:tcPr>
            <w:tcW w:w="248" w:type="dxa"/>
            <w:hideMark/>
          </w:tcPr>
          <w:p w14:paraId="1F51AA0A" w14:textId="77777777" w:rsidR="00D564EF" w:rsidRPr="009C382F" w:rsidRDefault="00D564EF">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1AF50A51" w14:textId="77777777" w:rsidR="00D564EF" w:rsidRDefault="00D564EF">
            <w:pPr>
              <w:pStyle w:val="la2"/>
              <w:rPr>
                <w:rFonts w:ascii="Arial" w:hAnsi="Arial" w:cs="Arial"/>
                <w:sz w:val="14"/>
                <w:szCs w:val="14"/>
              </w:rPr>
            </w:pPr>
            <w:r>
              <w:rPr>
                <w:rFonts w:ascii="Arial" w:hAnsi="Arial" w:cs="Arial"/>
                <w:sz w:val="14"/>
                <w:szCs w:val="14"/>
              </w:rPr>
              <w:t> </w:t>
            </w:r>
          </w:p>
        </w:tc>
        <w:tc>
          <w:tcPr>
            <w:tcW w:w="1862" w:type="dxa"/>
            <w:hideMark/>
          </w:tcPr>
          <w:p w14:paraId="4599803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CD9BAEB"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37E48E88"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63CC3F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4376672"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0C6223B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2C0015F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A5693D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0671ADE5"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228CC0F"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0229393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0283A2D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F0A884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21B7797"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2C79F9D"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0F42FD7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18017C6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C0DE5D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0C3736F6"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3D442447"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7A30985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355279E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81AB93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575E23BD" w14:textId="77777777" w:rsidTr="00F75EE2">
        <w:trPr>
          <w:trHeight w:val="144"/>
          <w:jc w:val="center"/>
        </w:trPr>
        <w:tc>
          <w:tcPr>
            <w:tcW w:w="2163" w:type="dxa"/>
            <w:gridSpan w:val="3"/>
            <w:vAlign w:val="bottom"/>
            <w:hideMark/>
          </w:tcPr>
          <w:p w14:paraId="765F192A"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95545A3"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175D4EEA"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1A93288"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03048F36"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0F6AB36"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721310FB"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607F6046"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119D3746" w14:textId="77777777" w:rsidR="00D564EF" w:rsidRDefault="00D564EF">
            <w:pPr>
              <w:pStyle w:val="la2"/>
              <w:rPr>
                <w:rFonts w:ascii="Arial" w:hAnsi="Arial" w:cs="Arial"/>
                <w:sz w:val="2"/>
                <w:szCs w:val="2"/>
              </w:rPr>
            </w:pPr>
            <w:r>
              <w:rPr>
                <w:rFonts w:ascii="Arial" w:hAnsi="Arial" w:cs="Arial"/>
                <w:sz w:val="2"/>
                <w:szCs w:val="2"/>
              </w:rPr>
              <w:t> </w:t>
            </w:r>
          </w:p>
        </w:tc>
      </w:tr>
    </w:tbl>
    <w:p w14:paraId="518DE30D" w14:textId="77777777" w:rsidR="00D564EF" w:rsidRPr="009C382F" w:rsidRDefault="00D564EF">
      <w:pPr>
        <w:pStyle w:val="NormalWeb"/>
        <w:spacing w:before="0" w:beforeAutospacing="0" w:after="0" w:afterAutospacing="0"/>
        <w:rPr>
          <w:sz w:val="16"/>
          <w:szCs w:val="16"/>
        </w:rPr>
      </w:pPr>
      <w:r>
        <w:rPr>
          <w:sz w:val="16"/>
          <w:szCs w:val="16"/>
        </w:rPr>
        <w:t> </w:t>
      </w:r>
    </w:p>
    <w:p w14:paraId="4B4C37F3" w14:textId="77777777" w:rsidR="00D564EF" w:rsidRDefault="00D564EF" w:rsidP="00EA7F49">
      <w:pPr>
        <w:pStyle w:val="NormalWeb"/>
        <w:spacing w:before="60" w:beforeAutospacing="0" w:after="0" w:afterAutospacing="0"/>
        <w:rPr>
          <w:sz w:val="2"/>
          <w:szCs w:val="2"/>
        </w:rPr>
      </w:pPr>
      <w:r>
        <w:rPr>
          <w:sz w:val="2"/>
          <w:szCs w:val="2"/>
        </w:rPr>
        <w:t> </w:t>
      </w:r>
    </w:p>
    <w:p w14:paraId="460B3108" w14:textId="77777777" w:rsidR="00D564EF" w:rsidRPr="00EA7F49" w:rsidRDefault="00D564EF">
      <w:pPr>
        <w:pStyle w:val="NormalWeb"/>
        <w:spacing w:before="0" w:beforeAutospacing="0" w:after="0" w:afterAutospacing="0"/>
        <w:rPr>
          <w:rFonts w:ascii="Arial" w:hAnsi="Arial" w:cs="Arial"/>
          <w:sz w:val="44"/>
          <w:szCs w:val="44"/>
        </w:rPr>
      </w:pPr>
      <w:r w:rsidRPr="00EA7F49">
        <w:rPr>
          <w:rFonts w:ascii="Arial" w:hAnsi="Arial" w:cs="Arial"/>
          <w:b/>
          <w:bCs/>
          <w:sz w:val="44"/>
          <w:szCs w:val="44"/>
        </w:rPr>
        <w:t xml:space="preserve">4. Proposals to be Voted on During the Meeting </w:t>
      </w:r>
    </w:p>
    <w:p w14:paraId="3664CBE2" w14:textId="77777777" w:rsidR="00D564EF" w:rsidRDefault="00D564EF">
      <w:pPr>
        <w:pStyle w:val="rrdsinglerule"/>
        <w:pBdr>
          <w:top w:val="single" w:sz="6" w:space="0" w:color="0075C9"/>
        </w:pBdr>
        <w:spacing w:before="240"/>
        <w:rPr>
          <w:sz w:val="24"/>
          <w:szCs w:val="24"/>
        </w:rPr>
      </w:pPr>
      <w:r>
        <w:t> </w:t>
      </w:r>
    </w:p>
    <w:p w14:paraId="53EE7DFC" w14:textId="77777777" w:rsidR="00D564EF" w:rsidRDefault="00D564EF">
      <w:pPr>
        <w:pStyle w:val="NormalWeb"/>
        <w:spacing w:before="120" w:beforeAutospacing="0" w:after="0" w:afterAutospacing="0"/>
        <w:rPr>
          <w:rFonts w:ascii="Arial" w:hAnsi="Arial" w:cs="Arial"/>
          <w:sz w:val="28"/>
          <w:szCs w:val="28"/>
        </w:rPr>
      </w:pPr>
      <w:r>
        <w:rPr>
          <w:rFonts w:ascii="Arial" w:hAnsi="Arial" w:cs="Arial"/>
          <w:b/>
          <w:bCs/>
          <w:color w:val="0075C9"/>
          <w:sz w:val="28"/>
          <w:szCs w:val="28"/>
        </w:rPr>
        <w:t xml:space="preserve">Management Proposals </w:t>
      </w:r>
    </w:p>
    <w:p w14:paraId="7F640110" w14:textId="77777777" w:rsidR="00D564EF" w:rsidRDefault="00D564EF">
      <w:pPr>
        <w:pStyle w:val="NormalWeb"/>
        <w:keepNext/>
        <w:spacing w:before="0" w:beforeAutospacing="0" w:after="0" w:afterAutospacing="0"/>
        <w:rPr>
          <w:sz w:val="6"/>
          <w:szCs w:val="6"/>
        </w:rPr>
      </w:pPr>
      <w:r>
        <w:rPr>
          <w:sz w:val="6"/>
          <w:szCs w:val="6"/>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142"/>
        <w:gridCol w:w="107"/>
        <w:gridCol w:w="6209"/>
        <w:gridCol w:w="107"/>
        <w:gridCol w:w="2141"/>
      </w:tblGrid>
      <w:tr w:rsidR="00D564EF" w14:paraId="40FEE96D" w14:textId="77777777" w:rsidTr="00C5051C">
        <w:trPr>
          <w:cantSplit/>
          <w:jc w:val="center"/>
        </w:trPr>
        <w:tc>
          <w:tcPr>
            <w:tcW w:w="2142" w:type="dxa"/>
            <w:tcBorders>
              <w:bottom w:val="single" w:sz="6" w:space="0" w:color="999999"/>
            </w:tcBorders>
            <w:hideMark/>
          </w:tcPr>
          <w:p w14:paraId="3A89BED2" w14:textId="77777777" w:rsidR="00D564EF" w:rsidRDefault="00D564EF">
            <w:pPr>
              <w:rPr>
                <w:rFonts w:ascii="Arial" w:hAnsi="Arial" w:cs="Arial"/>
                <w:szCs w:val="24"/>
              </w:rPr>
            </w:pPr>
            <w:r>
              <w:rPr>
                <w:rFonts w:ascii="Arial" w:hAnsi="Arial" w:cs="Arial"/>
              </w:rPr>
              <w:t> </w:t>
            </w:r>
          </w:p>
          <w:p w14:paraId="516A4971"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75905501" w14:textId="77777777" w:rsidR="00D564EF" w:rsidRDefault="00D564EF">
            <w:pPr>
              <w:pStyle w:val="la2"/>
              <w:rPr>
                <w:rFonts w:ascii="Arial" w:hAnsi="Arial" w:cs="Arial"/>
              </w:rPr>
            </w:pPr>
            <w:r>
              <w:rPr>
                <w:rFonts w:ascii="Arial" w:hAnsi="Arial" w:cs="Arial"/>
              </w:rPr>
              <w:t> </w:t>
            </w:r>
          </w:p>
        </w:tc>
        <w:tc>
          <w:tcPr>
            <w:tcW w:w="6209" w:type="dxa"/>
            <w:vMerge w:val="restart"/>
            <w:vAlign w:val="center"/>
            <w:hideMark/>
          </w:tcPr>
          <w:p w14:paraId="3D1A093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xml:space="preserve">  </w:t>
            </w:r>
          </w:p>
          <w:p w14:paraId="2AE05494" w14:textId="77777777" w:rsidR="00D564EF" w:rsidRDefault="00D564EF">
            <w:pPr>
              <w:pStyle w:val="NormalWeb"/>
              <w:spacing w:before="0" w:beforeAutospacing="0" w:after="20" w:afterAutospacing="0"/>
              <w:jc w:val="center"/>
              <w:rPr>
                <w:rFonts w:ascii="Arial" w:hAnsi="Arial" w:cs="Arial"/>
              </w:rPr>
            </w:pPr>
            <w:bookmarkStart w:id="37" w:name="toc189481_31"/>
            <w:bookmarkStart w:id="38" w:name="rrrtx189481_1"/>
            <w:bookmarkEnd w:id="37"/>
            <w:bookmarkEnd w:id="38"/>
            <w:r>
              <w:rPr>
                <w:rFonts w:ascii="Arial" w:hAnsi="Arial" w:cs="Arial"/>
                <w:b/>
                <w:bCs/>
              </w:rPr>
              <w:t>    Management Proposal 1: Election of 12  Directors    </w:t>
            </w:r>
          </w:p>
        </w:tc>
        <w:tc>
          <w:tcPr>
            <w:tcW w:w="107" w:type="dxa"/>
            <w:tcBorders>
              <w:bottom w:val="single" w:sz="6" w:space="0" w:color="999999"/>
            </w:tcBorders>
            <w:vAlign w:val="bottom"/>
            <w:hideMark/>
          </w:tcPr>
          <w:p w14:paraId="7B19842F" w14:textId="77777777" w:rsidR="00D564EF" w:rsidRDefault="00D564EF">
            <w:pPr>
              <w:pStyle w:val="la2"/>
              <w:rPr>
                <w:rFonts w:ascii="Arial" w:hAnsi="Arial" w:cs="Arial"/>
              </w:rPr>
            </w:pPr>
            <w:r>
              <w:rPr>
                <w:rFonts w:ascii="Arial" w:hAnsi="Arial" w:cs="Arial"/>
              </w:rPr>
              <w:t> </w:t>
            </w:r>
          </w:p>
        </w:tc>
        <w:tc>
          <w:tcPr>
            <w:tcW w:w="2141" w:type="dxa"/>
            <w:tcBorders>
              <w:bottom w:val="single" w:sz="6" w:space="0" w:color="999999"/>
            </w:tcBorders>
            <w:hideMark/>
          </w:tcPr>
          <w:p w14:paraId="1CF0F7C9" w14:textId="77777777" w:rsidR="00D564EF" w:rsidRDefault="00D564EF">
            <w:pPr>
              <w:rPr>
                <w:rFonts w:ascii="Arial" w:hAnsi="Arial" w:cs="Arial"/>
              </w:rPr>
            </w:pPr>
            <w:r>
              <w:rPr>
                <w:rFonts w:ascii="Arial" w:hAnsi="Arial" w:cs="Arial"/>
              </w:rPr>
              <w:t> </w:t>
            </w:r>
          </w:p>
          <w:p w14:paraId="635EA578" w14:textId="77777777" w:rsidR="00D564EF" w:rsidRPr="009C382F" w:rsidRDefault="00D564EF">
            <w:pPr>
              <w:pStyle w:val="la2"/>
              <w:rPr>
                <w:rFonts w:ascii="Arial" w:hAnsi="Arial" w:cs="Arial"/>
              </w:rPr>
            </w:pPr>
            <w:r>
              <w:rPr>
                <w:rFonts w:ascii="Arial" w:hAnsi="Arial" w:cs="Arial"/>
              </w:rPr>
              <w:t> </w:t>
            </w:r>
          </w:p>
        </w:tc>
      </w:tr>
      <w:tr w:rsidR="00D564EF" w14:paraId="2B5A0C3A" w14:textId="77777777" w:rsidTr="00C5051C">
        <w:trPr>
          <w:cantSplit/>
          <w:jc w:val="center"/>
        </w:trPr>
        <w:tc>
          <w:tcPr>
            <w:tcW w:w="2142" w:type="dxa"/>
            <w:tcBorders>
              <w:left w:val="single" w:sz="6" w:space="0" w:color="999999"/>
            </w:tcBorders>
            <w:tcMar>
              <w:top w:w="14" w:type="dxa"/>
              <w:left w:w="160" w:type="dxa"/>
              <w:bottom w:w="0" w:type="dxa"/>
              <w:right w:w="14" w:type="dxa"/>
            </w:tcMar>
            <w:hideMark/>
          </w:tcPr>
          <w:p w14:paraId="0E4DC59B" w14:textId="77777777" w:rsidR="00D564EF" w:rsidRPr="00122388" w:rsidRDefault="00D564EF">
            <w:pPr>
              <w:rPr>
                <w:rFonts w:ascii="Arial" w:hAnsi="Arial" w:cs="Arial"/>
                <w:sz w:val="16"/>
                <w:szCs w:val="18"/>
              </w:rPr>
            </w:pPr>
            <w:r w:rsidRPr="00122388">
              <w:rPr>
                <w:rFonts w:ascii="Arial" w:hAnsi="Arial" w:cs="Arial"/>
                <w:sz w:val="16"/>
                <w:szCs w:val="18"/>
              </w:rPr>
              <w:t> </w:t>
            </w:r>
          </w:p>
          <w:p w14:paraId="58A277F7"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107" w:type="dxa"/>
            <w:vMerge/>
            <w:vAlign w:val="center"/>
            <w:hideMark/>
          </w:tcPr>
          <w:p w14:paraId="6BE12275" w14:textId="77777777" w:rsidR="00D564EF" w:rsidRPr="009C382F" w:rsidRDefault="00D564EF">
            <w:pPr>
              <w:rPr>
                <w:rFonts w:ascii="Arial" w:hAnsi="Arial" w:cs="Arial"/>
                <w:szCs w:val="24"/>
              </w:rPr>
            </w:pPr>
          </w:p>
        </w:tc>
        <w:tc>
          <w:tcPr>
            <w:tcW w:w="6209" w:type="dxa"/>
            <w:vMerge/>
            <w:vAlign w:val="center"/>
            <w:hideMark/>
          </w:tcPr>
          <w:p w14:paraId="36F3D9A4" w14:textId="77777777" w:rsidR="00D564EF" w:rsidRPr="009C382F" w:rsidRDefault="00D564EF">
            <w:pPr>
              <w:rPr>
                <w:rFonts w:ascii="Arial" w:hAnsi="Arial" w:cs="Arial"/>
                <w:szCs w:val="24"/>
              </w:rPr>
            </w:pPr>
          </w:p>
        </w:tc>
        <w:tc>
          <w:tcPr>
            <w:tcW w:w="107" w:type="dxa"/>
            <w:vAlign w:val="bottom"/>
            <w:hideMark/>
          </w:tcPr>
          <w:p w14:paraId="43F13B39"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141" w:type="dxa"/>
            <w:tcBorders>
              <w:right w:val="single" w:sz="6" w:space="0" w:color="999999"/>
            </w:tcBorders>
            <w:tcMar>
              <w:top w:w="14" w:type="dxa"/>
              <w:left w:w="0" w:type="dxa"/>
              <w:bottom w:w="0" w:type="dxa"/>
              <w:right w:w="40" w:type="dxa"/>
            </w:tcMar>
            <w:hideMark/>
          </w:tcPr>
          <w:p w14:paraId="1879E0F6" w14:textId="77777777" w:rsidR="00D564EF" w:rsidRPr="00122388" w:rsidRDefault="00D564EF">
            <w:pPr>
              <w:rPr>
                <w:rFonts w:ascii="Arial" w:hAnsi="Arial" w:cs="Arial"/>
                <w:sz w:val="16"/>
                <w:szCs w:val="18"/>
              </w:rPr>
            </w:pPr>
            <w:r w:rsidRPr="00122388">
              <w:rPr>
                <w:rFonts w:ascii="Arial" w:hAnsi="Arial" w:cs="Arial"/>
                <w:sz w:val="16"/>
                <w:szCs w:val="18"/>
              </w:rPr>
              <w:t> </w:t>
            </w:r>
          </w:p>
          <w:p w14:paraId="16B7FC62"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r w:rsidR="00D564EF" w14:paraId="25C79D49" w14:textId="77777777" w:rsidTr="00C5051C">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3893D1A1" w14:textId="77777777" w:rsidR="00D564EF" w:rsidRPr="009C382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9DDEF0C"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sz w:val="14"/>
                <w:szCs w:val="18"/>
              </w:rPr>
              <w:t>The Board of Directors has nominated 12 directors for election during the 2021 annual shareholders meeting (“Annual Meeting”) to hold office until the 2022 annual shareholders meeting. The Board has nominated Carlos Rodriguez for election as director. If elected, his term will begin on November 30, 2021. The Board has approved an increase in its size from 11 members to 12 members effective as of November 30, 2021. The Governance and Nominating Committee evaluated and recommended the nominees in accordance with its charter and our Corporate Governance Guidelines.</w:t>
            </w:r>
          </w:p>
          <w:p w14:paraId="722865D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2D8CC91"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sz w:val="14"/>
                <w:szCs w:val="18"/>
              </w:rPr>
              <w:t>To be elected, a director must receive a vote of the majority of the votes cast.</w:t>
            </w:r>
          </w:p>
          <w:p w14:paraId="222CA521" w14:textId="77777777" w:rsidR="00D564EF" w:rsidRDefault="00D564EF">
            <w:pPr>
              <w:pStyle w:val="NormalWeb"/>
              <w:spacing w:before="0" w:beforeAutospacing="0" w:after="20" w:afterAutospacing="0"/>
              <w:rPr>
                <w:rFonts w:ascii="Arial" w:hAnsi="Arial" w:cs="Arial"/>
                <w:sz w:val="20"/>
                <w:szCs w:val="20"/>
              </w:rPr>
            </w:pPr>
            <w:r>
              <w:rPr>
                <w:rFonts w:ascii="Arial" w:hAnsi="Arial" w:cs="Arial"/>
                <w:sz w:val="20"/>
                <w:szCs w:val="20"/>
              </w:rPr>
              <w:t> </w:t>
            </w:r>
          </w:p>
        </w:tc>
      </w:tr>
    </w:tbl>
    <w:p w14:paraId="75E9B921" w14:textId="77777777" w:rsidR="00D564EF" w:rsidRPr="009C382F" w:rsidRDefault="00D564EF">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the election to the Board for each of the nominees listed below. </w:t>
      </w:r>
    </w:p>
    <w:p w14:paraId="22702F5C" w14:textId="77777777" w:rsidR="00D564EF" w:rsidRDefault="00D564EF">
      <w:pPr>
        <w:pStyle w:val="NormalWeb"/>
        <w:keepNext/>
        <w:spacing w:before="0" w:beforeAutospacing="0" w:after="0" w:afterAutospacing="0"/>
        <w:rPr>
          <w:sz w:val="12"/>
          <w:szCs w:val="12"/>
        </w:rPr>
      </w:pPr>
      <w:r>
        <w:rPr>
          <w:sz w:val="12"/>
          <w:szCs w:val="1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1946"/>
        <w:gridCol w:w="108"/>
        <w:gridCol w:w="541"/>
        <w:gridCol w:w="108"/>
        <w:gridCol w:w="2271"/>
        <w:gridCol w:w="108"/>
        <w:gridCol w:w="541"/>
        <w:gridCol w:w="108"/>
        <w:gridCol w:w="2163"/>
        <w:gridCol w:w="108"/>
        <w:gridCol w:w="541"/>
        <w:gridCol w:w="108"/>
        <w:gridCol w:w="2163"/>
      </w:tblGrid>
      <w:tr w:rsidR="00D564EF" w14:paraId="7EE8E56C" w14:textId="77777777" w:rsidTr="009C382F">
        <w:trPr>
          <w:jc w:val="center"/>
        </w:trPr>
        <w:tc>
          <w:tcPr>
            <w:tcW w:w="1946" w:type="dxa"/>
            <w:vAlign w:val="center"/>
            <w:hideMark/>
          </w:tcPr>
          <w:p w14:paraId="44D5A660" w14:textId="77777777" w:rsidR="00D564EF" w:rsidRDefault="00D564EF">
            <w:pPr>
              <w:rPr>
                <w:sz w:val="12"/>
                <w:szCs w:val="12"/>
              </w:rPr>
            </w:pPr>
          </w:p>
        </w:tc>
        <w:tc>
          <w:tcPr>
            <w:tcW w:w="108" w:type="dxa"/>
            <w:vAlign w:val="bottom"/>
            <w:hideMark/>
          </w:tcPr>
          <w:p w14:paraId="535C956E" w14:textId="77777777" w:rsidR="00D564EF" w:rsidRDefault="00D564EF">
            <w:pPr>
              <w:rPr>
                <w:sz w:val="20"/>
              </w:rPr>
            </w:pPr>
          </w:p>
        </w:tc>
        <w:tc>
          <w:tcPr>
            <w:tcW w:w="541" w:type="dxa"/>
            <w:vAlign w:val="center"/>
            <w:hideMark/>
          </w:tcPr>
          <w:p w14:paraId="21DD6DA9" w14:textId="77777777" w:rsidR="00D564EF" w:rsidRDefault="00D564EF">
            <w:pPr>
              <w:rPr>
                <w:sz w:val="20"/>
              </w:rPr>
            </w:pPr>
          </w:p>
        </w:tc>
        <w:tc>
          <w:tcPr>
            <w:tcW w:w="108" w:type="dxa"/>
            <w:vAlign w:val="bottom"/>
            <w:hideMark/>
          </w:tcPr>
          <w:p w14:paraId="46C4B7EC" w14:textId="77777777" w:rsidR="00D564EF" w:rsidRDefault="00D564EF">
            <w:pPr>
              <w:rPr>
                <w:sz w:val="20"/>
              </w:rPr>
            </w:pPr>
          </w:p>
        </w:tc>
        <w:tc>
          <w:tcPr>
            <w:tcW w:w="2271" w:type="dxa"/>
            <w:vAlign w:val="center"/>
            <w:hideMark/>
          </w:tcPr>
          <w:p w14:paraId="03D0B62D" w14:textId="77777777" w:rsidR="00D564EF" w:rsidRDefault="00D564EF">
            <w:pPr>
              <w:rPr>
                <w:sz w:val="20"/>
              </w:rPr>
            </w:pPr>
          </w:p>
        </w:tc>
        <w:tc>
          <w:tcPr>
            <w:tcW w:w="108" w:type="dxa"/>
            <w:vAlign w:val="bottom"/>
            <w:hideMark/>
          </w:tcPr>
          <w:p w14:paraId="78E97CDD" w14:textId="77777777" w:rsidR="00D564EF" w:rsidRDefault="00D564EF">
            <w:pPr>
              <w:rPr>
                <w:sz w:val="20"/>
              </w:rPr>
            </w:pPr>
          </w:p>
        </w:tc>
        <w:tc>
          <w:tcPr>
            <w:tcW w:w="541" w:type="dxa"/>
            <w:vAlign w:val="center"/>
            <w:hideMark/>
          </w:tcPr>
          <w:p w14:paraId="3068240B" w14:textId="77777777" w:rsidR="00D564EF" w:rsidRDefault="00D564EF">
            <w:pPr>
              <w:rPr>
                <w:sz w:val="20"/>
              </w:rPr>
            </w:pPr>
          </w:p>
        </w:tc>
        <w:tc>
          <w:tcPr>
            <w:tcW w:w="108" w:type="dxa"/>
            <w:vAlign w:val="bottom"/>
            <w:hideMark/>
          </w:tcPr>
          <w:p w14:paraId="263B9A48" w14:textId="77777777" w:rsidR="00D564EF" w:rsidRDefault="00D564EF">
            <w:pPr>
              <w:rPr>
                <w:sz w:val="20"/>
              </w:rPr>
            </w:pPr>
          </w:p>
        </w:tc>
        <w:tc>
          <w:tcPr>
            <w:tcW w:w="2163" w:type="dxa"/>
            <w:vAlign w:val="center"/>
            <w:hideMark/>
          </w:tcPr>
          <w:p w14:paraId="579A7F4A" w14:textId="77777777" w:rsidR="00D564EF" w:rsidRDefault="00D564EF">
            <w:pPr>
              <w:rPr>
                <w:sz w:val="20"/>
              </w:rPr>
            </w:pPr>
          </w:p>
        </w:tc>
        <w:tc>
          <w:tcPr>
            <w:tcW w:w="108" w:type="dxa"/>
            <w:vAlign w:val="bottom"/>
            <w:hideMark/>
          </w:tcPr>
          <w:p w14:paraId="5D12307E" w14:textId="77777777" w:rsidR="00D564EF" w:rsidRDefault="00D564EF">
            <w:pPr>
              <w:rPr>
                <w:sz w:val="20"/>
              </w:rPr>
            </w:pPr>
          </w:p>
        </w:tc>
        <w:tc>
          <w:tcPr>
            <w:tcW w:w="541" w:type="dxa"/>
            <w:vAlign w:val="center"/>
            <w:hideMark/>
          </w:tcPr>
          <w:p w14:paraId="1DDB4038" w14:textId="77777777" w:rsidR="00D564EF" w:rsidRDefault="00D564EF">
            <w:pPr>
              <w:rPr>
                <w:sz w:val="20"/>
              </w:rPr>
            </w:pPr>
          </w:p>
        </w:tc>
        <w:tc>
          <w:tcPr>
            <w:tcW w:w="108" w:type="dxa"/>
            <w:vAlign w:val="bottom"/>
            <w:hideMark/>
          </w:tcPr>
          <w:p w14:paraId="7F3B7424" w14:textId="77777777" w:rsidR="00D564EF" w:rsidRDefault="00D564EF">
            <w:pPr>
              <w:rPr>
                <w:sz w:val="20"/>
              </w:rPr>
            </w:pPr>
          </w:p>
        </w:tc>
        <w:tc>
          <w:tcPr>
            <w:tcW w:w="2163" w:type="dxa"/>
            <w:vAlign w:val="center"/>
            <w:hideMark/>
          </w:tcPr>
          <w:p w14:paraId="26E37414" w14:textId="77777777" w:rsidR="00D564EF" w:rsidRDefault="00D564EF">
            <w:pPr>
              <w:rPr>
                <w:sz w:val="20"/>
              </w:rPr>
            </w:pPr>
          </w:p>
        </w:tc>
      </w:tr>
      <w:tr w:rsidR="00D564EF" w14:paraId="361F9F86" w14:textId="77777777" w:rsidTr="009C382F">
        <w:trPr>
          <w:cantSplit/>
          <w:jc w:val="center"/>
        </w:trPr>
        <w:tc>
          <w:tcPr>
            <w:tcW w:w="1946" w:type="dxa"/>
            <w:hideMark/>
          </w:tcPr>
          <w:p w14:paraId="47B66F59" w14:textId="5F7C7E38"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2216FB8C" wp14:editId="06936453">
                  <wp:extent cx="914400" cy="9144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3CDA80C6"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258B04CC"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Reid G. Hoffman</w:t>
            </w:r>
          </w:p>
          <w:p w14:paraId="6143C9EB"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54</w:t>
            </w:r>
          </w:p>
          <w:p w14:paraId="00A624FA"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2017</w:t>
            </w:r>
          </w:p>
          <w:p w14:paraId="00E52DD1" w14:textId="77777777" w:rsidR="00D564EF" w:rsidRDefault="00D564EF">
            <w:pPr>
              <w:pStyle w:val="NormalWeb"/>
              <w:spacing w:before="0" w:beforeAutospacing="0" w:after="20" w:afterAutospacing="0"/>
              <w:rPr>
                <w:rFonts w:ascii="Arial" w:hAnsi="Arial" w:cs="Arial"/>
                <w:sz w:val="18"/>
                <w:szCs w:val="18"/>
              </w:rPr>
            </w:pPr>
            <w:r w:rsidRPr="00EA7F49">
              <w:rPr>
                <w:rFonts w:ascii="Arial" w:hAnsi="Arial" w:cs="Arial"/>
                <w:b/>
                <w:bCs/>
                <w:color w:val="0075C9"/>
                <w:sz w:val="14"/>
                <w:szCs w:val="18"/>
              </w:rPr>
              <w:t>Occupation:</w:t>
            </w:r>
            <w:r w:rsidRPr="00EA7F49">
              <w:rPr>
                <w:rFonts w:ascii="Arial" w:hAnsi="Arial" w:cs="Arial"/>
                <w:sz w:val="14"/>
                <w:szCs w:val="18"/>
              </w:rPr>
              <w:t xml:space="preserve"> General Partner, Greylock Partners</w:t>
            </w:r>
          </w:p>
        </w:tc>
        <w:tc>
          <w:tcPr>
            <w:tcW w:w="108" w:type="dxa"/>
            <w:vAlign w:val="bottom"/>
            <w:hideMark/>
          </w:tcPr>
          <w:p w14:paraId="731B57BB"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541" w:type="dxa"/>
            <w:hideMark/>
          </w:tcPr>
          <w:p w14:paraId="7B019E18"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108" w:type="dxa"/>
            <w:vAlign w:val="bottom"/>
            <w:hideMark/>
          </w:tcPr>
          <w:p w14:paraId="081B0BAA"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2271" w:type="dxa"/>
            <w:hideMark/>
          </w:tcPr>
          <w:p w14:paraId="109B1F80" w14:textId="1CD1B73A"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66BCF5FC" wp14:editId="153E9473">
                  <wp:extent cx="914400" cy="9144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A142175"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61544292"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Hugh F. Johnston</w:t>
            </w:r>
          </w:p>
          <w:p w14:paraId="788AB64C"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60</w:t>
            </w:r>
          </w:p>
          <w:p w14:paraId="7C808AF3"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2017</w:t>
            </w:r>
          </w:p>
          <w:p w14:paraId="6A5F8A87" w14:textId="77777777" w:rsidR="00D564EF" w:rsidRDefault="00D564EF">
            <w:pPr>
              <w:pStyle w:val="NormalWeb"/>
              <w:spacing w:before="0" w:beforeAutospacing="0" w:after="20" w:afterAutospacing="0"/>
              <w:rPr>
                <w:rFonts w:ascii="Arial" w:hAnsi="Arial" w:cs="Arial"/>
                <w:sz w:val="18"/>
                <w:szCs w:val="18"/>
              </w:rPr>
            </w:pPr>
            <w:r w:rsidRPr="00EA7F49">
              <w:rPr>
                <w:rFonts w:ascii="Arial" w:hAnsi="Arial" w:cs="Arial"/>
                <w:b/>
                <w:bCs/>
                <w:color w:val="0075C9"/>
                <w:sz w:val="14"/>
                <w:szCs w:val="18"/>
              </w:rPr>
              <w:t>Occupation:</w:t>
            </w:r>
            <w:r w:rsidRPr="00EA7F49">
              <w:rPr>
                <w:rFonts w:ascii="Arial" w:hAnsi="Arial" w:cs="Arial"/>
                <w:sz w:val="14"/>
                <w:szCs w:val="18"/>
              </w:rPr>
              <w:t xml:space="preserve"> Vice Chairman, Executive Vice President, and CFO, PepsiCo, Inc.</w:t>
            </w:r>
          </w:p>
        </w:tc>
        <w:tc>
          <w:tcPr>
            <w:tcW w:w="108" w:type="dxa"/>
            <w:vAlign w:val="bottom"/>
            <w:hideMark/>
          </w:tcPr>
          <w:p w14:paraId="6E525FCA"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541" w:type="dxa"/>
            <w:hideMark/>
          </w:tcPr>
          <w:p w14:paraId="6931C729"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108" w:type="dxa"/>
            <w:vAlign w:val="bottom"/>
            <w:hideMark/>
          </w:tcPr>
          <w:p w14:paraId="35B2569F"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2163" w:type="dxa"/>
            <w:hideMark/>
          </w:tcPr>
          <w:p w14:paraId="15B1ECBA" w14:textId="709E534C"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7A35B35D" wp14:editId="541CD182">
                  <wp:extent cx="914400" cy="9144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65D362AD"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797D6F25"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Teri L. List</w:t>
            </w:r>
          </w:p>
          <w:p w14:paraId="5C1DD8A6"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58</w:t>
            </w:r>
          </w:p>
          <w:p w14:paraId="000D3C0A"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2014</w:t>
            </w:r>
          </w:p>
          <w:p w14:paraId="16C4F60C" w14:textId="77777777" w:rsidR="00D564EF" w:rsidRDefault="00D564EF">
            <w:pPr>
              <w:pStyle w:val="NormalWeb"/>
              <w:spacing w:before="0" w:beforeAutospacing="0" w:after="20" w:afterAutospacing="0"/>
              <w:rPr>
                <w:rFonts w:ascii="Arial" w:hAnsi="Arial" w:cs="Arial"/>
                <w:sz w:val="18"/>
                <w:szCs w:val="18"/>
              </w:rPr>
            </w:pPr>
            <w:r w:rsidRPr="00EA7F49">
              <w:rPr>
                <w:rFonts w:ascii="Arial" w:hAnsi="Arial" w:cs="Arial"/>
                <w:b/>
                <w:bCs/>
                <w:color w:val="0075C9"/>
                <w:sz w:val="14"/>
                <w:szCs w:val="18"/>
              </w:rPr>
              <w:t>Occupation:</w:t>
            </w:r>
            <w:r w:rsidRPr="00EA7F49">
              <w:rPr>
                <w:rFonts w:ascii="Arial" w:hAnsi="Arial" w:cs="Arial"/>
                <w:sz w:val="14"/>
                <w:szCs w:val="18"/>
              </w:rPr>
              <w:t xml:space="preserve"> Former Executive Vice President and CFO, The Gap, Inc.</w:t>
            </w:r>
          </w:p>
        </w:tc>
        <w:tc>
          <w:tcPr>
            <w:tcW w:w="108" w:type="dxa"/>
            <w:vAlign w:val="bottom"/>
            <w:hideMark/>
          </w:tcPr>
          <w:p w14:paraId="1D1FD67F"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541" w:type="dxa"/>
            <w:hideMark/>
          </w:tcPr>
          <w:p w14:paraId="697486BE"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108" w:type="dxa"/>
            <w:vAlign w:val="bottom"/>
            <w:hideMark/>
          </w:tcPr>
          <w:p w14:paraId="36620F06"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2163" w:type="dxa"/>
            <w:hideMark/>
          </w:tcPr>
          <w:p w14:paraId="6AE73783" w14:textId="1683B8EF"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792EE96C" wp14:editId="6B96E2B2">
                  <wp:extent cx="914400" cy="9144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34990BB"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78421E63"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 xml:space="preserve">Satya Nadella </w:t>
            </w:r>
            <w:r w:rsidRPr="00EA7F49">
              <w:rPr>
                <w:rFonts w:ascii="Arial" w:hAnsi="Arial" w:cs="Arial"/>
                <w:sz w:val="14"/>
                <w:szCs w:val="16"/>
              </w:rPr>
              <w:t>(Board Chair)</w:t>
            </w:r>
          </w:p>
          <w:p w14:paraId="1B94AE9C"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54</w:t>
            </w:r>
          </w:p>
          <w:p w14:paraId="31FB46DA"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2014</w:t>
            </w:r>
          </w:p>
          <w:p w14:paraId="0FD9EB2C" w14:textId="77777777" w:rsidR="00D564EF" w:rsidRPr="00EA7F49" w:rsidRDefault="00D564EF">
            <w:pPr>
              <w:pStyle w:val="NormalWeb"/>
              <w:spacing w:before="0" w:beforeAutospacing="0" w:after="20" w:afterAutospacing="0"/>
              <w:rPr>
                <w:rFonts w:ascii="Arial" w:hAnsi="Arial" w:cs="Arial"/>
                <w:sz w:val="14"/>
                <w:szCs w:val="18"/>
              </w:rPr>
            </w:pPr>
            <w:r w:rsidRPr="00EA7F49">
              <w:rPr>
                <w:rFonts w:ascii="Arial" w:hAnsi="Arial" w:cs="Arial"/>
                <w:b/>
                <w:bCs/>
                <w:color w:val="0075C9"/>
                <w:sz w:val="14"/>
                <w:szCs w:val="18"/>
              </w:rPr>
              <w:t>Occupation:</w:t>
            </w:r>
            <w:r w:rsidRPr="00EA7F49">
              <w:rPr>
                <w:rFonts w:ascii="Arial" w:hAnsi="Arial" w:cs="Arial"/>
                <w:sz w:val="14"/>
                <w:szCs w:val="18"/>
              </w:rPr>
              <w:t xml:space="preserve"> Chairman and CEO, Microsoft Corporation</w:t>
            </w:r>
          </w:p>
        </w:tc>
      </w:tr>
      <w:tr w:rsidR="00D564EF" w14:paraId="2039BD10" w14:textId="77777777" w:rsidTr="00EA7F49">
        <w:trPr>
          <w:trHeight w:val="144"/>
          <w:jc w:val="center"/>
        </w:trPr>
        <w:tc>
          <w:tcPr>
            <w:tcW w:w="1946" w:type="dxa"/>
            <w:vAlign w:val="center"/>
            <w:hideMark/>
          </w:tcPr>
          <w:p w14:paraId="7637956B" w14:textId="77777777" w:rsidR="00D564EF" w:rsidRDefault="00D564EF">
            <w:pPr>
              <w:rPr>
                <w:rFonts w:ascii="Arial" w:hAnsi="Arial" w:cs="Arial"/>
                <w:sz w:val="2"/>
                <w:szCs w:val="2"/>
              </w:rPr>
            </w:pPr>
            <w:r>
              <w:rPr>
                <w:rFonts w:ascii="Arial" w:hAnsi="Arial" w:cs="Arial"/>
                <w:sz w:val="2"/>
                <w:szCs w:val="2"/>
              </w:rPr>
              <w:t> </w:t>
            </w:r>
          </w:p>
        </w:tc>
        <w:tc>
          <w:tcPr>
            <w:tcW w:w="649" w:type="dxa"/>
            <w:gridSpan w:val="2"/>
            <w:vAlign w:val="center"/>
            <w:hideMark/>
          </w:tcPr>
          <w:p w14:paraId="4D6C1D7C" w14:textId="77777777" w:rsidR="00D564EF" w:rsidRDefault="00D564EF">
            <w:pPr>
              <w:rPr>
                <w:rFonts w:ascii="Arial" w:hAnsi="Arial" w:cs="Arial"/>
                <w:sz w:val="2"/>
                <w:szCs w:val="2"/>
              </w:rPr>
            </w:pPr>
            <w:r>
              <w:rPr>
                <w:rFonts w:ascii="Arial" w:hAnsi="Arial" w:cs="Arial"/>
                <w:sz w:val="2"/>
                <w:szCs w:val="2"/>
              </w:rPr>
              <w:t> </w:t>
            </w:r>
          </w:p>
        </w:tc>
        <w:tc>
          <w:tcPr>
            <w:tcW w:w="2379" w:type="dxa"/>
            <w:gridSpan w:val="2"/>
            <w:vAlign w:val="center"/>
            <w:hideMark/>
          </w:tcPr>
          <w:p w14:paraId="47B40260" w14:textId="77777777" w:rsidR="00D564EF" w:rsidRDefault="00D564EF">
            <w:pPr>
              <w:rPr>
                <w:rFonts w:ascii="Arial" w:hAnsi="Arial" w:cs="Arial"/>
                <w:sz w:val="2"/>
                <w:szCs w:val="2"/>
              </w:rPr>
            </w:pPr>
            <w:r>
              <w:rPr>
                <w:rFonts w:ascii="Arial" w:hAnsi="Arial" w:cs="Arial"/>
                <w:sz w:val="2"/>
                <w:szCs w:val="2"/>
              </w:rPr>
              <w:t> </w:t>
            </w:r>
          </w:p>
        </w:tc>
        <w:tc>
          <w:tcPr>
            <w:tcW w:w="649" w:type="dxa"/>
            <w:gridSpan w:val="2"/>
            <w:vAlign w:val="center"/>
            <w:hideMark/>
          </w:tcPr>
          <w:p w14:paraId="5FCBFF08" w14:textId="77777777" w:rsidR="00D564EF" w:rsidRDefault="00D564EF">
            <w:pPr>
              <w:rPr>
                <w:rFonts w:ascii="Arial" w:hAnsi="Arial" w:cs="Arial"/>
                <w:sz w:val="2"/>
                <w:szCs w:val="2"/>
              </w:rPr>
            </w:pPr>
            <w:r>
              <w:rPr>
                <w:rFonts w:ascii="Arial" w:hAnsi="Arial" w:cs="Arial"/>
                <w:sz w:val="2"/>
                <w:szCs w:val="2"/>
              </w:rPr>
              <w:t> </w:t>
            </w:r>
          </w:p>
        </w:tc>
        <w:tc>
          <w:tcPr>
            <w:tcW w:w="2271" w:type="dxa"/>
            <w:gridSpan w:val="2"/>
            <w:vAlign w:val="center"/>
            <w:hideMark/>
          </w:tcPr>
          <w:p w14:paraId="3003ADCC" w14:textId="77777777" w:rsidR="00D564EF" w:rsidRDefault="00D564EF">
            <w:pPr>
              <w:rPr>
                <w:rFonts w:ascii="Arial" w:hAnsi="Arial" w:cs="Arial"/>
                <w:sz w:val="2"/>
                <w:szCs w:val="2"/>
              </w:rPr>
            </w:pPr>
            <w:r>
              <w:rPr>
                <w:rFonts w:ascii="Arial" w:hAnsi="Arial" w:cs="Arial"/>
                <w:sz w:val="2"/>
                <w:szCs w:val="2"/>
              </w:rPr>
              <w:t> </w:t>
            </w:r>
          </w:p>
        </w:tc>
        <w:tc>
          <w:tcPr>
            <w:tcW w:w="649" w:type="dxa"/>
            <w:gridSpan w:val="2"/>
            <w:vAlign w:val="center"/>
            <w:hideMark/>
          </w:tcPr>
          <w:p w14:paraId="182F476C" w14:textId="77777777" w:rsidR="00D564EF" w:rsidRDefault="00D564EF">
            <w:pPr>
              <w:rPr>
                <w:rFonts w:ascii="Arial" w:hAnsi="Arial" w:cs="Arial"/>
                <w:sz w:val="2"/>
                <w:szCs w:val="2"/>
              </w:rPr>
            </w:pPr>
            <w:r>
              <w:rPr>
                <w:rFonts w:ascii="Arial" w:hAnsi="Arial" w:cs="Arial"/>
                <w:sz w:val="2"/>
                <w:szCs w:val="2"/>
              </w:rPr>
              <w:t> </w:t>
            </w:r>
          </w:p>
        </w:tc>
        <w:tc>
          <w:tcPr>
            <w:tcW w:w="2271" w:type="dxa"/>
            <w:gridSpan w:val="2"/>
            <w:vAlign w:val="center"/>
            <w:hideMark/>
          </w:tcPr>
          <w:p w14:paraId="68D3CBAE" w14:textId="77777777" w:rsidR="00D564EF" w:rsidRDefault="00D564EF">
            <w:pPr>
              <w:rPr>
                <w:rFonts w:ascii="Arial" w:hAnsi="Arial" w:cs="Arial"/>
                <w:sz w:val="2"/>
                <w:szCs w:val="2"/>
              </w:rPr>
            </w:pPr>
            <w:r>
              <w:rPr>
                <w:rFonts w:ascii="Arial" w:hAnsi="Arial" w:cs="Arial"/>
                <w:sz w:val="2"/>
                <w:szCs w:val="2"/>
              </w:rPr>
              <w:t> </w:t>
            </w:r>
          </w:p>
        </w:tc>
      </w:tr>
      <w:tr w:rsidR="00D564EF" w14:paraId="673D276F" w14:textId="77777777" w:rsidTr="009C382F">
        <w:trPr>
          <w:cantSplit/>
          <w:jc w:val="center"/>
        </w:trPr>
        <w:tc>
          <w:tcPr>
            <w:tcW w:w="1946" w:type="dxa"/>
            <w:hideMark/>
          </w:tcPr>
          <w:p w14:paraId="6216C309" w14:textId="4811D257"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17BDD125" wp14:editId="37B223BD">
                  <wp:extent cx="914400" cy="9144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1E452144"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5D19DDE1"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Sandra E. Peterson</w:t>
            </w:r>
          </w:p>
          <w:p w14:paraId="4461F913"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62</w:t>
            </w:r>
          </w:p>
          <w:p w14:paraId="7D9D1CCC"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2015</w:t>
            </w:r>
          </w:p>
          <w:p w14:paraId="0F66C895" w14:textId="77777777" w:rsidR="00D564EF" w:rsidRDefault="00D564EF">
            <w:pPr>
              <w:pStyle w:val="NormalWeb"/>
              <w:spacing w:before="0" w:beforeAutospacing="0" w:after="20" w:afterAutospacing="0"/>
              <w:rPr>
                <w:rFonts w:ascii="Arial" w:hAnsi="Arial" w:cs="Arial"/>
                <w:sz w:val="18"/>
                <w:szCs w:val="18"/>
              </w:rPr>
            </w:pPr>
            <w:r w:rsidRPr="00EA7F49">
              <w:rPr>
                <w:rFonts w:ascii="Arial" w:hAnsi="Arial" w:cs="Arial"/>
                <w:b/>
                <w:bCs/>
                <w:color w:val="0075C9"/>
                <w:sz w:val="14"/>
                <w:szCs w:val="18"/>
              </w:rPr>
              <w:t>Occupation:</w:t>
            </w:r>
            <w:r w:rsidRPr="00EA7F49">
              <w:rPr>
                <w:rFonts w:ascii="Arial" w:hAnsi="Arial" w:cs="Arial"/>
                <w:sz w:val="14"/>
                <w:szCs w:val="18"/>
              </w:rPr>
              <w:t xml:space="preserve"> Operating Partner, Clayton, Dubilier &amp; Rice, LLC</w:t>
            </w:r>
          </w:p>
        </w:tc>
        <w:tc>
          <w:tcPr>
            <w:tcW w:w="108" w:type="dxa"/>
            <w:vAlign w:val="bottom"/>
            <w:hideMark/>
          </w:tcPr>
          <w:p w14:paraId="7529A304"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541" w:type="dxa"/>
            <w:hideMark/>
          </w:tcPr>
          <w:p w14:paraId="595FB4B5"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108" w:type="dxa"/>
            <w:vAlign w:val="bottom"/>
            <w:hideMark/>
          </w:tcPr>
          <w:p w14:paraId="47A45F17"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2271" w:type="dxa"/>
            <w:hideMark/>
          </w:tcPr>
          <w:p w14:paraId="07E0DF4F" w14:textId="7613F996"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680D241F" wp14:editId="22C18B91">
                  <wp:extent cx="914400" cy="9144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58E38708"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2BC013A0"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Penny S. Pritzker</w:t>
            </w:r>
          </w:p>
          <w:p w14:paraId="02BDB32D"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62</w:t>
            </w:r>
          </w:p>
          <w:p w14:paraId="428F74DA"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2017</w:t>
            </w:r>
          </w:p>
          <w:p w14:paraId="1482AF2F" w14:textId="77777777" w:rsidR="00D564EF" w:rsidRDefault="00D564EF">
            <w:pPr>
              <w:pStyle w:val="NormalWeb"/>
              <w:spacing w:before="0" w:beforeAutospacing="0" w:after="20" w:afterAutospacing="0"/>
              <w:rPr>
                <w:rFonts w:ascii="Arial" w:hAnsi="Arial" w:cs="Arial"/>
                <w:sz w:val="18"/>
                <w:szCs w:val="18"/>
              </w:rPr>
            </w:pPr>
            <w:r w:rsidRPr="00EA7F49">
              <w:rPr>
                <w:rFonts w:ascii="Arial" w:hAnsi="Arial" w:cs="Arial"/>
                <w:b/>
                <w:bCs/>
                <w:color w:val="0075C9"/>
                <w:sz w:val="14"/>
                <w:szCs w:val="18"/>
              </w:rPr>
              <w:t>Occupation:</w:t>
            </w:r>
            <w:r w:rsidRPr="00EA7F49">
              <w:rPr>
                <w:rFonts w:ascii="Arial" w:hAnsi="Arial" w:cs="Arial"/>
                <w:sz w:val="14"/>
                <w:szCs w:val="18"/>
              </w:rPr>
              <w:t xml:space="preserve"> Founder and Chairman, PSP Partners, LLC</w:t>
            </w:r>
          </w:p>
        </w:tc>
        <w:tc>
          <w:tcPr>
            <w:tcW w:w="108" w:type="dxa"/>
            <w:vAlign w:val="bottom"/>
            <w:hideMark/>
          </w:tcPr>
          <w:p w14:paraId="74875C56"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541" w:type="dxa"/>
            <w:hideMark/>
          </w:tcPr>
          <w:p w14:paraId="07EE4D46"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108" w:type="dxa"/>
            <w:vAlign w:val="bottom"/>
            <w:hideMark/>
          </w:tcPr>
          <w:p w14:paraId="5C173DFC"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2163" w:type="dxa"/>
            <w:hideMark/>
          </w:tcPr>
          <w:p w14:paraId="02B1D84C" w14:textId="2E2C3E8A"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5B2FB57E" wp14:editId="285A6047">
                  <wp:extent cx="914400" cy="9144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7BC396B9"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197A437A"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Carlos A. Rodriguez</w:t>
            </w:r>
          </w:p>
          <w:p w14:paraId="027B6B14"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57</w:t>
            </w:r>
          </w:p>
          <w:p w14:paraId="53C783E1"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Nominee</w:t>
            </w:r>
          </w:p>
          <w:p w14:paraId="281B2FA0" w14:textId="77777777" w:rsidR="00D564EF" w:rsidRDefault="00D564EF">
            <w:pPr>
              <w:pStyle w:val="NormalWeb"/>
              <w:spacing w:before="0" w:beforeAutospacing="0" w:after="20" w:afterAutospacing="0"/>
              <w:rPr>
                <w:rFonts w:ascii="Arial" w:hAnsi="Arial" w:cs="Arial"/>
                <w:sz w:val="18"/>
                <w:szCs w:val="18"/>
              </w:rPr>
            </w:pPr>
            <w:r w:rsidRPr="00EA7F49">
              <w:rPr>
                <w:rFonts w:ascii="Arial" w:hAnsi="Arial" w:cs="Arial"/>
                <w:b/>
                <w:bCs/>
                <w:color w:val="0075C9"/>
                <w:sz w:val="14"/>
                <w:szCs w:val="18"/>
              </w:rPr>
              <w:t>Occupation:</w:t>
            </w:r>
            <w:r w:rsidRPr="00EA7F49">
              <w:rPr>
                <w:rFonts w:ascii="Arial" w:hAnsi="Arial" w:cs="Arial"/>
                <w:sz w:val="14"/>
                <w:szCs w:val="18"/>
              </w:rPr>
              <w:t xml:space="preserve"> President, CEO, and Director, Automatic Data Processing, Inc.</w:t>
            </w:r>
          </w:p>
        </w:tc>
        <w:tc>
          <w:tcPr>
            <w:tcW w:w="108" w:type="dxa"/>
            <w:vAlign w:val="bottom"/>
            <w:hideMark/>
          </w:tcPr>
          <w:p w14:paraId="35FED249"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541" w:type="dxa"/>
            <w:hideMark/>
          </w:tcPr>
          <w:p w14:paraId="0BD6071A"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108" w:type="dxa"/>
            <w:vAlign w:val="bottom"/>
            <w:hideMark/>
          </w:tcPr>
          <w:p w14:paraId="2CDB15FC" w14:textId="77777777" w:rsidR="00D564EF" w:rsidRPr="00EA7F49" w:rsidRDefault="00D564EF">
            <w:pPr>
              <w:pStyle w:val="la2"/>
              <w:rPr>
                <w:rFonts w:ascii="Arial" w:hAnsi="Arial" w:cs="Arial"/>
                <w:sz w:val="14"/>
                <w:szCs w:val="18"/>
              </w:rPr>
            </w:pPr>
            <w:r w:rsidRPr="00EA7F49">
              <w:rPr>
                <w:rFonts w:ascii="Arial" w:hAnsi="Arial" w:cs="Arial"/>
                <w:sz w:val="14"/>
                <w:szCs w:val="18"/>
              </w:rPr>
              <w:t> </w:t>
            </w:r>
          </w:p>
        </w:tc>
        <w:tc>
          <w:tcPr>
            <w:tcW w:w="2163" w:type="dxa"/>
            <w:hideMark/>
          </w:tcPr>
          <w:p w14:paraId="6BE73E75" w14:textId="7BACD1FC" w:rsidR="00D564EF" w:rsidRDefault="00D564EF">
            <w:pPr>
              <w:pStyle w:val="NormalWeb"/>
              <w:spacing w:before="0" w:beforeAutospacing="0" w:after="0" w:afterAutospacing="0"/>
              <w:rPr>
                <w:rFonts w:ascii="Arial" w:hAnsi="Arial" w:cs="Arial"/>
                <w:sz w:val="19"/>
                <w:szCs w:val="19"/>
              </w:rPr>
            </w:pPr>
            <w:r>
              <w:rPr>
                <w:rFonts w:ascii="Arial" w:hAnsi="Arial" w:cs="Arial"/>
                <w:sz w:val="19"/>
                <w:szCs w:val="19"/>
              </w:rPr>
              <w:t xml:space="preserve">. </w:t>
            </w:r>
            <w:r w:rsidR="003D2A0D">
              <w:rPr>
                <w:rFonts w:ascii="Arial" w:hAnsi="Arial" w:cs="Arial"/>
                <w:noProof/>
                <w:sz w:val="19"/>
                <w:szCs w:val="19"/>
              </w:rPr>
              <w:drawing>
                <wp:inline distT="0" distB="0" distL="0" distR="0" wp14:anchorId="505282C2" wp14:editId="3056594E">
                  <wp:extent cx="914400" cy="9144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1540D82"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30970992"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Charles W. Scharf</w:t>
            </w:r>
          </w:p>
          <w:p w14:paraId="2D56FB9C"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56</w:t>
            </w:r>
          </w:p>
          <w:p w14:paraId="7CFF53C7"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2014</w:t>
            </w:r>
          </w:p>
          <w:p w14:paraId="6A3DFDC4" w14:textId="77777777" w:rsidR="00D564EF" w:rsidRPr="00EA7F49" w:rsidRDefault="00D564EF">
            <w:pPr>
              <w:pStyle w:val="NormalWeb"/>
              <w:spacing w:before="0" w:beforeAutospacing="0" w:after="20" w:afterAutospacing="0"/>
              <w:rPr>
                <w:rFonts w:ascii="Arial" w:hAnsi="Arial" w:cs="Arial"/>
                <w:sz w:val="14"/>
                <w:szCs w:val="18"/>
              </w:rPr>
            </w:pPr>
            <w:r w:rsidRPr="00EA7F49">
              <w:rPr>
                <w:rFonts w:ascii="Arial" w:hAnsi="Arial" w:cs="Arial"/>
                <w:b/>
                <w:bCs/>
                <w:color w:val="0075C9"/>
                <w:sz w:val="14"/>
                <w:szCs w:val="18"/>
              </w:rPr>
              <w:t>Occupation:</w:t>
            </w:r>
            <w:r w:rsidRPr="00EA7F49">
              <w:rPr>
                <w:rFonts w:ascii="Arial" w:hAnsi="Arial" w:cs="Arial"/>
                <w:sz w:val="14"/>
                <w:szCs w:val="18"/>
              </w:rPr>
              <w:t xml:space="preserve"> CEO, President, and Director, Wells Fargo &amp; Company</w:t>
            </w:r>
          </w:p>
        </w:tc>
      </w:tr>
      <w:tr w:rsidR="00D564EF" w14:paraId="752A16C8" w14:textId="77777777" w:rsidTr="00EA7F49">
        <w:trPr>
          <w:trHeight w:val="144"/>
          <w:jc w:val="center"/>
        </w:trPr>
        <w:tc>
          <w:tcPr>
            <w:tcW w:w="1946" w:type="dxa"/>
            <w:vAlign w:val="center"/>
            <w:hideMark/>
          </w:tcPr>
          <w:p w14:paraId="301EC85C" w14:textId="77777777" w:rsidR="00D564EF" w:rsidRDefault="00D564EF">
            <w:pPr>
              <w:rPr>
                <w:rFonts w:ascii="Arial" w:hAnsi="Arial" w:cs="Arial"/>
                <w:sz w:val="2"/>
                <w:szCs w:val="2"/>
              </w:rPr>
            </w:pPr>
            <w:r>
              <w:rPr>
                <w:rFonts w:ascii="Arial" w:hAnsi="Arial" w:cs="Arial"/>
                <w:sz w:val="2"/>
                <w:szCs w:val="2"/>
              </w:rPr>
              <w:t> </w:t>
            </w:r>
          </w:p>
        </w:tc>
        <w:tc>
          <w:tcPr>
            <w:tcW w:w="649" w:type="dxa"/>
            <w:gridSpan w:val="2"/>
            <w:vAlign w:val="center"/>
            <w:hideMark/>
          </w:tcPr>
          <w:p w14:paraId="27F92EA4" w14:textId="77777777" w:rsidR="00D564EF" w:rsidRDefault="00D564EF">
            <w:pPr>
              <w:rPr>
                <w:rFonts w:ascii="Arial" w:hAnsi="Arial" w:cs="Arial"/>
                <w:sz w:val="2"/>
                <w:szCs w:val="2"/>
              </w:rPr>
            </w:pPr>
            <w:r>
              <w:rPr>
                <w:rFonts w:ascii="Arial" w:hAnsi="Arial" w:cs="Arial"/>
                <w:sz w:val="2"/>
                <w:szCs w:val="2"/>
              </w:rPr>
              <w:t> </w:t>
            </w:r>
          </w:p>
        </w:tc>
        <w:tc>
          <w:tcPr>
            <w:tcW w:w="2379" w:type="dxa"/>
            <w:gridSpan w:val="2"/>
            <w:vAlign w:val="center"/>
            <w:hideMark/>
          </w:tcPr>
          <w:p w14:paraId="1D7F0C6B" w14:textId="77777777" w:rsidR="00D564EF" w:rsidRDefault="00D564EF">
            <w:pPr>
              <w:rPr>
                <w:rFonts w:ascii="Arial" w:hAnsi="Arial" w:cs="Arial"/>
                <w:sz w:val="2"/>
                <w:szCs w:val="2"/>
              </w:rPr>
            </w:pPr>
            <w:r>
              <w:rPr>
                <w:rFonts w:ascii="Arial" w:hAnsi="Arial" w:cs="Arial"/>
                <w:sz w:val="2"/>
                <w:szCs w:val="2"/>
              </w:rPr>
              <w:t> </w:t>
            </w:r>
          </w:p>
        </w:tc>
        <w:tc>
          <w:tcPr>
            <w:tcW w:w="649" w:type="dxa"/>
            <w:gridSpan w:val="2"/>
            <w:vAlign w:val="center"/>
            <w:hideMark/>
          </w:tcPr>
          <w:p w14:paraId="2E0C193F" w14:textId="77777777" w:rsidR="00D564EF" w:rsidRDefault="00D564EF">
            <w:pPr>
              <w:rPr>
                <w:rFonts w:ascii="Arial" w:hAnsi="Arial" w:cs="Arial"/>
                <w:sz w:val="2"/>
                <w:szCs w:val="2"/>
              </w:rPr>
            </w:pPr>
            <w:r>
              <w:rPr>
                <w:rFonts w:ascii="Arial" w:hAnsi="Arial" w:cs="Arial"/>
                <w:sz w:val="2"/>
                <w:szCs w:val="2"/>
              </w:rPr>
              <w:t> </w:t>
            </w:r>
          </w:p>
        </w:tc>
        <w:tc>
          <w:tcPr>
            <w:tcW w:w="2271" w:type="dxa"/>
            <w:gridSpan w:val="2"/>
            <w:vAlign w:val="center"/>
            <w:hideMark/>
          </w:tcPr>
          <w:p w14:paraId="21315E74" w14:textId="77777777" w:rsidR="00D564EF" w:rsidRDefault="00D564EF">
            <w:pPr>
              <w:rPr>
                <w:rFonts w:ascii="Arial" w:hAnsi="Arial" w:cs="Arial"/>
                <w:sz w:val="2"/>
                <w:szCs w:val="2"/>
              </w:rPr>
            </w:pPr>
            <w:r>
              <w:rPr>
                <w:rFonts w:ascii="Arial" w:hAnsi="Arial" w:cs="Arial"/>
                <w:sz w:val="2"/>
                <w:szCs w:val="2"/>
              </w:rPr>
              <w:t> </w:t>
            </w:r>
          </w:p>
        </w:tc>
        <w:tc>
          <w:tcPr>
            <w:tcW w:w="649" w:type="dxa"/>
            <w:gridSpan w:val="2"/>
            <w:vAlign w:val="center"/>
            <w:hideMark/>
          </w:tcPr>
          <w:p w14:paraId="7E015670" w14:textId="77777777" w:rsidR="00D564EF" w:rsidRDefault="00D564EF">
            <w:pPr>
              <w:rPr>
                <w:rFonts w:ascii="Arial" w:hAnsi="Arial" w:cs="Arial"/>
                <w:sz w:val="2"/>
                <w:szCs w:val="2"/>
              </w:rPr>
            </w:pPr>
            <w:r>
              <w:rPr>
                <w:rFonts w:ascii="Arial" w:hAnsi="Arial" w:cs="Arial"/>
                <w:sz w:val="2"/>
                <w:szCs w:val="2"/>
              </w:rPr>
              <w:t> </w:t>
            </w:r>
          </w:p>
        </w:tc>
        <w:tc>
          <w:tcPr>
            <w:tcW w:w="2271" w:type="dxa"/>
            <w:gridSpan w:val="2"/>
            <w:vAlign w:val="center"/>
            <w:hideMark/>
          </w:tcPr>
          <w:p w14:paraId="145DFFC6" w14:textId="77777777" w:rsidR="00D564EF" w:rsidRDefault="00D564EF">
            <w:pPr>
              <w:rPr>
                <w:rFonts w:ascii="Arial" w:hAnsi="Arial" w:cs="Arial"/>
                <w:sz w:val="2"/>
                <w:szCs w:val="2"/>
              </w:rPr>
            </w:pPr>
            <w:r>
              <w:rPr>
                <w:rFonts w:ascii="Arial" w:hAnsi="Arial" w:cs="Arial"/>
                <w:sz w:val="2"/>
                <w:szCs w:val="2"/>
              </w:rPr>
              <w:t> </w:t>
            </w:r>
          </w:p>
        </w:tc>
      </w:tr>
      <w:tr w:rsidR="00D564EF" w14:paraId="2D40A7BB" w14:textId="77777777" w:rsidTr="009C382F">
        <w:trPr>
          <w:cantSplit/>
          <w:jc w:val="center"/>
        </w:trPr>
        <w:tc>
          <w:tcPr>
            <w:tcW w:w="1946" w:type="dxa"/>
            <w:hideMark/>
          </w:tcPr>
          <w:p w14:paraId="6AB8FE46" w14:textId="01B1FCCF"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086F1A1B" wp14:editId="254275E8">
                  <wp:extent cx="914400" cy="914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55FFBAF0"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4EB37E86"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John W. Stanton</w:t>
            </w:r>
          </w:p>
          <w:p w14:paraId="5709C5C0"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66</w:t>
            </w:r>
          </w:p>
          <w:p w14:paraId="2CF4463F"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2014</w:t>
            </w:r>
          </w:p>
          <w:p w14:paraId="32379D27" w14:textId="77777777" w:rsidR="00D564EF" w:rsidRDefault="00D564EF">
            <w:pPr>
              <w:pStyle w:val="NormalWeb"/>
              <w:spacing w:before="0" w:beforeAutospacing="0" w:after="20" w:afterAutospacing="0"/>
              <w:rPr>
                <w:rFonts w:ascii="Arial" w:hAnsi="Arial" w:cs="Arial"/>
                <w:sz w:val="18"/>
                <w:szCs w:val="18"/>
              </w:rPr>
            </w:pPr>
            <w:r w:rsidRPr="00EA7F49">
              <w:rPr>
                <w:rFonts w:ascii="Arial" w:hAnsi="Arial" w:cs="Arial"/>
                <w:b/>
                <w:bCs/>
                <w:color w:val="0075C9"/>
                <w:sz w:val="14"/>
                <w:szCs w:val="18"/>
              </w:rPr>
              <w:t>Occupation:</w:t>
            </w:r>
            <w:r w:rsidRPr="00EA7F49">
              <w:rPr>
                <w:rFonts w:ascii="Arial" w:hAnsi="Arial" w:cs="Arial"/>
                <w:sz w:val="14"/>
                <w:szCs w:val="18"/>
              </w:rPr>
              <w:t xml:space="preserve"> Founder and Chairman, Trilogy Partnerships</w:t>
            </w:r>
          </w:p>
        </w:tc>
        <w:tc>
          <w:tcPr>
            <w:tcW w:w="108" w:type="dxa"/>
            <w:vAlign w:val="bottom"/>
            <w:hideMark/>
          </w:tcPr>
          <w:p w14:paraId="1A94B8D6"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541" w:type="dxa"/>
            <w:hideMark/>
          </w:tcPr>
          <w:p w14:paraId="5683B126"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108" w:type="dxa"/>
            <w:vAlign w:val="bottom"/>
            <w:hideMark/>
          </w:tcPr>
          <w:p w14:paraId="152FDC9E"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2271" w:type="dxa"/>
            <w:hideMark/>
          </w:tcPr>
          <w:p w14:paraId="682F5CC2" w14:textId="022F5C91"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2949382E" wp14:editId="3B673A2B">
                  <wp:extent cx="914400" cy="9144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7C0663A0"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1C28F992"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John W. Thompson</w:t>
            </w:r>
          </w:p>
          <w:p w14:paraId="6AFB2709"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72</w:t>
            </w:r>
          </w:p>
          <w:p w14:paraId="40156BAC"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2012</w:t>
            </w:r>
          </w:p>
          <w:p w14:paraId="10D07270" w14:textId="77777777" w:rsidR="00D564EF" w:rsidRDefault="00D564EF">
            <w:pPr>
              <w:pStyle w:val="NormalWeb"/>
              <w:spacing w:before="0" w:beforeAutospacing="0" w:after="20" w:afterAutospacing="0"/>
              <w:rPr>
                <w:rFonts w:ascii="Arial" w:hAnsi="Arial" w:cs="Arial"/>
                <w:sz w:val="18"/>
                <w:szCs w:val="18"/>
              </w:rPr>
            </w:pPr>
            <w:r w:rsidRPr="00EA7F49">
              <w:rPr>
                <w:rFonts w:ascii="Arial" w:hAnsi="Arial" w:cs="Arial"/>
                <w:b/>
                <w:bCs/>
                <w:color w:val="0075C9"/>
                <w:sz w:val="14"/>
                <w:szCs w:val="18"/>
              </w:rPr>
              <w:t>Occupation:</w:t>
            </w:r>
            <w:r w:rsidRPr="00EA7F49">
              <w:rPr>
                <w:rFonts w:ascii="Arial" w:hAnsi="Arial" w:cs="Arial"/>
                <w:sz w:val="14"/>
                <w:szCs w:val="18"/>
              </w:rPr>
              <w:t xml:space="preserve"> Lead Independent Director, Microsoft Corporation; Former CEO and Director, Virtual Instruments Corporation</w:t>
            </w:r>
          </w:p>
        </w:tc>
        <w:tc>
          <w:tcPr>
            <w:tcW w:w="108" w:type="dxa"/>
            <w:vAlign w:val="bottom"/>
            <w:hideMark/>
          </w:tcPr>
          <w:p w14:paraId="27C2FB12"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541" w:type="dxa"/>
            <w:hideMark/>
          </w:tcPr>
          <w:p w14:paraId="7E26A6D8"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108" w:type="dxa"/>
            <w:vAlign w:val="bottom"/>
            <w:hideMark/>
          </w:tcPr>
          <w:p w14:paraId="2BDBAD59"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2163" w:type="dxa"/>
            <w:hideMark/>
          </w:tcPr>
          <w:p w14:paraId="2595F2FF" w14:textId="385FA8E7"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78FD034A" wp14:editId="6F7D6384">
                  <wp:extent cx="914400" cy="9144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0497D4F1"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4FD0CCC9"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Emma N. Walmsley</w:t>
            </w:r>
          </w:p>
          <w:p w14:paraId="184D0D72"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52</w:t>
            </w:r>
          </w:p>
          <w:p w14:paraId="5F097A65"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2019</w:t>
            </w:r>
          </w:p>
          <w:p w14:paraId="09A96670" w14:textId="77777777" w:rsidR="00D564EF" w:rsidRDefault="00D564EF">
            <w:pPr>
              <w:pStyle w:val="NormalWeb"/>
              <w:spacing w:before="0" w:beforeAutospacing="0" w:after="20" w:afterAutospacing="0"/>
              <w:ind w:right="-79"/>
              <w:rPr>
                <w:rFonts w:ascii="Arial" w:hAnsi="Arial" w:cs="Arial"/>
                <w:sz w:val="18"/>
                <w:szCs w:val="18"/>
              </w:rPr>
            </w:pPr>
            <w:r w:rsidRPr="00EA7F49">
              <w:rPr>
                <w:rFonts w:ascii="Arial" w:hAnsi="Arial" w:cs="Arial"/>
                <w:b/>
                <w:bCs/>
                <w:color w:val="0075C9"/>
                <w:sz w:val="14"/>
                <w:szCs w:val="18"/>
              </w:rPr>
              <w:t>Occupation:</w:t>
            </w:r>
            <w:r w:rsidRPr="00EA7F49">
              <w:rPr>
                <w:rFonts w:ascii="Arial" w:hAnsi="Arial" w:cs="Arial"/>
                <w:sz w:val="14"/>
                <w:szCs w:val="18"/>
              </w:rPr>
              <w:t xml:space="preserve"> CEO and Director, GlaxoSmithKline plc</w:t>
            </w:r>
          </w:p>
        </w:tc>
        <w:tc>
          <w:tcPr>
            <w:tcW w:w="108" w:type="dxa"/>
            <w:vAlign w:val="bottom"/>
            <w:hideMark/>
          </w:tcPr>
          <w:p w14:paraId="42CB7FD3"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541" w:type="dxa"/>
            <w:hideMark/>
          </w:tcPr>
          <w:p w14:paraId="13F390C8"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108" w:type="dxa"/>
            <w:vAlign w:val="bottom"/>
            <w:hideMark/>
          </w:tcPr>
          <w:p w14:paraId="0205F4F1" w14:textId="77777777" w:rsidR="00D564EF" w:rsidRDefault="00D564EF">
            <w:pPr>
              <w:pStyle w:val="la2"/>
              <w:rPr>
                <w:rFonts w:ascii="Arial" w:hAnsi="Arial" w:cs="Arial"/>
                <w:sz w:val="18"/>
                <w:szCs w:val="18"/>
              </w:rPr>
            </w:pPr>
            <w:r w:rsidRPr="00EA7F49">
              <w:rPr>
                <w:rFonts w:ascii="Arial" w:hAnsi="Arial" w:cs="Arial"/>
                <w:sz w:val="14"/>
                <w:szCs w:val="18"/>
              </w:rPr>
              <w:t> </w:t>
            </w:r>
          </w:p>
        </w:tc>
        <w:tc>
          <w:tcPr>
            <w:tcW w:w="2163" w:type="dxa"/>
            <w:hideMark/>
          </w:tcPr>
          <w:p w14:paraId="39928270" w14:textId="3EB0B46F" w:rsidR="00D564EF" w:rsidRPr="00EA7F49" w:rsidRDefault="003D2A0D">
            <w:pPr>
              <w:pStyle w:val="NormalWeb"/>
              <w:spacing w:before="0" w:beforeAutospacing="0" w:after="0" w:afterAutospacing="0"/>
              <w:rPr>
                <w:rFonts w:ascii="Arial" w:hAnsi="Arial" w:cs="Arial"/>
                <w:sz w:val="14"/>
                <w:szCs w:val="18"/>
              </w:rPr>
            </w:pPr>
            <w:r>
              <w:rPr>
                <w:rFonts w:ascii="Arial" w:hAnsi="Arial" w:cs="Arial"/>
                <w:noProof/>
                <w:sz w:val="14"/>
                <w:szCs w:val="18"/>
              </w:rPr>
              <w:drawing>
                <wp:inline distT="0" distB="0" distL="0" distR="0" wp14:anchorId="1D743222" wp14:editId="3EB4F1E5">
                  <wp:extent cx="914400" cy="9144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44A2E811"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38ADBBCD" w14:textId="77777777" w:rsidR="00D564EF" w:rsidRDefault="00D564EF">
            <w:pPr>
              <w:pStyle w:val="NormalWeb"/>
              <w:spacing w:before="0" w:beforeAutospacing="0" w:after="0" w:afterAutospacing="0"/>
              <w:rPr>
                <w:rFonts w:ascii="Arial" w:hAnsi="Arial" w:cs="Arial"/>
                <w:sz w:val="19"/>
                <w:szCs w:val="19"/>
              </w:rPr>
            </w:pPr>
            <w:r>
              <w:rPr>
                <w:rFonts w:ascii="Arial" w:hAnsi="Arial" w:cs="Arial"/>
                <w:b/>
                <w:bCs/>
                <w:sz w:val="19"/>
                <w:szCs w:val="19"/>
              </w:rPr>
              <w:t>Padmasree Warrior</w:t>
            </w:r>
          </w:p>
          <w:p w14:paraId="7C0A8953"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Age:</w:t>
            </w:r>
            <w:r w:rsidRPr="00EA7F49">
              <w:rPr>
                <w:rFonts w:ascii="Arial" w:hAnsi="Arial" w:cs="Arial"/>
                <w:sz w:val="14"/>
                <w:szCs w:val="18"/>
              </w:rPr>
              <w:t xml:space="preserve"> 60</w:t>
            </w:r>
          </w:p>
          <w:p w14:paraId="3B433DE6" w14:textId="77777777" w:rsidR="00D564EF" w:rsidRPr="00EA7F49" w:rsidRDefault="00D564EF">
            <w:pPr>
              <w:pStyle w:val="NormalWeb"/>
              <w:spacing w:before="0" w:beforeAutospacing="0" w:after="0" w:afterAutospacing="0"/>
              <w:rPr>
                <w:rFonts w:ascii="Arial" w:hAnsi="Arial" w:cs="Arial"/>
                <w:sz w:val="14"/>
                <w:szCs w:val="18"/>
              </w:rPr>
            </w:pPr>
            <w:r w:rsidRPr="00EA7F49">
              <w:rPr>
                <w:rFonts w:ascii="Arial" w:hAnsi="Arial" w:cs="Arial"/>
                <w:b/>
                <w:bCs/>
                <w:color w:val="0075C9"/>
                <w:sz w:val="14"/>
                <w:szCs w:val="18"/>
              </w:rPr>
              <w:t>Director Since:</w:t>
            </w:r>
            <w:r w:rsidRPr="00EA7F49">
              <w:rPr>
                <w:rFonts w:ascii="Arial" w:hAnsi="Arial" w:cs="Arial"/>
                <w:sz w:val="14"/>
                <w:szCs w:val="18"/>
              </w:rPr>
              <w:t xml:space="preserve"> 2015</w:t>
            </w:r>
          </w:p>
          <w:p w14:paraId="1DAA6711" w14:textId="77777777" w:rsidR="00D564EF" w:rsidRPr="00EA7F49" w:rsidRDefault="00D564EF">
            <w:pPr>
              <w:pStyle w:val="NormalWeb"/>
              <w:spacing w:before="0" w:beforeAutospacing="0" w:after="20" w:afterAutospacing="0"/>
              <w:rPr>
                <w:rFonts w:ascii="Arial" w:hAnsi="Arial" w:cs="Arial"/>
                <w:sz w:val="14"/>
                <w:szCs w:val="18"/>
              </w:rPr>
            </w:pPr>
            <w:r w:rsidRPr="00EA7F49">
              <w:rPr>
                <w:rFonts w:ascii="Arial" w:hAnsi="Arial" w:cs="Arial"/>
                <w:b/>
                <w:bCs/>
                <w:color w:val="0075C9"/>
                <w:sz w:val="14"/>
                <w:szCs w:val="18"/>
              </w:rPr>
              <w:t>Occupation:</w:t>
            </w:r>
            <w:r w:rsidRPr="00EA7F49">
              <w:rPr>
                <w:rFonts w:ascii="Arial" w:hAnsi="Arial" w:cs="Arial"/>
                <w:sz w:val="14"/>
                <w:szCs w:val="18"/>
              </w:rPr>
              <w:t xml:space="preserve"> Founder, President, and CEO, Fable Group, Inc.</w:t>
            </w:r>
          </w:p>
        </w:tc>
      </w:tr>
    </w:tbl>
    <w:p w14:paraId="246F7F63" w14:textId="77777777" w:rsidR="00D564EF" w:rsidRDefault="00D564EF">
      <w:pPr>
        <w:rPr>
          <w:vanish/>
        </w:rPr>
      </w:pPr>
      <w:r>
        <w:br w:type="page"/>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0CBB7BDF" w14:textId="77777777" w:rsidTr="009C382F">
        <w:trPr>
          <w:jc w:val="center"/>
        </w:trPr>
        <w:tc>
          <w:tcPr>
            <w:tcW w:w="248" w:type="dxa"/>
            <w:vAlign w:val="center"/>
            <w:hideMark/>
          </w:tcPr>
          <w:p w14:paraId="6476B342" w14:textId="77777777" w:rsidR="00D564EF" w:rsidRDefault="00D564EF">
            <w:pPr>
              <w:rPr>
                <w:szCs w:val="24"/>
              </w:rPr>
            </w:pPr>
          </w:p>
        </w:tc>
        <w:tc>
          <w:tcPr>
            <w:tcW w:w="53" w:type="dxa"/>
            <w:vAlign w:val="bottom"/>
            <w:hideMark/>
          </w:tcPr>
          <w:p w14:paraId="38C7D0F4" w14:textId="77777777" w:rsidR="00D564EF" w:rsidRDefault="00D564EF">
            <w:pPr>
              <w:rPr>
                <w:sz w:val="20"/>
              </w:rPr>
            </w:pPr>
          </w:p>
        </w:tc>
        <w:tc>
          <w:tcPr>
            <w:tcW w:w="1862" w:type="dxa"/>
            <w:vAlign w:val="center"/>
            <w:hideMark/>
          </w:tcPr>
          <w:p w14:paraId="64A802A5" w14:textId="77777777" w:rsidR="00D564EF" w:rsidRDefault="00D564EF">
            <w:pPr>
              <w:rPr>
                <w:sz w:val="20"/>
              </w:rPr>
            </w:pPr>
          </w:p>
        </w:tc>
        <w:tc>
          <w:tcPr>
            <w:tcW w:w="53" w:type="dxa"/>
            <w:vAlign w:val="bottom"/>
            <w:hideMark/>
          </w:tcPr>
          <w:p w14:paraId="1C7A6443" w14:textId="77777777" w:rsidR="00D564EF" w:rsidRDefault="00D564EF">
            <w:pPr>
              <w:rPr>
                <w:sz w:val="20"/>
              </w:rPr>
            </w:pPr>
          </w:p>
        </w:tc>
        <w:tc>
          <w:tcPr>
            <w:tcW w:w="248" w:type="dxa"/>
            <w:vAlign w:val="center"/>
            <w:hideMark/>
          </w:tcPr>
          <w:p w14:paraId="1E651C88" w14:textId="77777777" w:rsidR="00D564EF" w:rsidRDefault="00D564EF">
            <w:pPr>
              <w:rPr>
                <w:sz w:val="20"/>
              </w:rPr>
            </w:pPr>
          </w:p>
        </w:tc>
        <w:tc>
          <w:tcPr>
            <w:tcW w:w="53" w:type="dxa"/>
            <w:vAlign w:val="bottom"/>
            <w:hideMark/>
          </w:tcPr>
          <w:p w14:paraId="28045E1B" w14:textId="77777777" w:rsidR="00D564EF" w:rsidRDefault="00D564EF">
            <w:pPr>
              <w:rPr>
                <w:sz w:val="20"/>
              </w:rPr>
            </w:pPr>
          </w:p>
        </w:tc>
        <w:tc>
          <w:tcPr>
            <w:tcW w:w="2134" w:type="dxa"/>
            <w:vAlign w:val="center"/>
            <w:hideMark/>
          </w:tcPr>
          <w:p w14:paraId="4A9AFD56" w14:textId="77777777" w:rsidR="00D564EF" w:rsidRDefault="00D564EF">
            <w:pPr>
              <w:rPr>
                <w:sz w:val="20"/>
              </w:rPr>
            </w:pPr>
          </w:p>
        </w:tc>
        <w:tc>
          <w:tcPr>
            <w:tcW w:w="53" w:type="dxa"/>
            <w:vAlign w:val="bottom"/>
            <w:hideMark/>
          </w:tcPr>
          <w:p w14:paraId="36F5A9AE" w14:textId="77777777" w:rsidR="00D564EF" w:rsidRDefault="00D564EF">
            <w:pPr>
              <w:rPr>
                <w:sz w:val="20"/>
              </w:rPr>
            </w:pPr>
          </w:p>
        </w:tc>
        <w:tc>
          <w:tcPr>
            <w:tcW w:w="248" w:type="dxa"/>
            <w:vAlign w:val="center"/>
            <w:hideMark/>
          </w:tcPr>
          <w:p w14:paraId="097B3F19" w14:textId="77777777" w:rsidR="00D564EF" w:rsidRDefault="00D564EF">
            <w:pPr>
              <w:rPr>
                <w:sz w:val="20"/>
              </w:rPr>
            </w:pPr>
          </w:p>
        </w:tc>
        <w:tc>
          <w:tcPr>
            <w:tcW w:w="53" w:type="dxa"/>
            <w:vAlign w:val="bottom"/>
            <w:hideMark/>
          </w:tcPr>
          <w:p w14:paraId="58304F1D" w14:textId="77777777" w:rsidR="00D564EF" w:rsidRDefault="00D564EF">
            <w:pPr>
              <w:rPr>
                <w:sz w:val="20"/>
              </w:rPr>
            </w:pPr>
          </w:p>
        </w:tc>
        <w:tc>
          <w:tcPr>
            <w:tcW w:w="1372" w:type="dxa"/>
            <w:vAlign w:val="center"/>
            <w:hideMark/>
          </w:tcPr>
          <w:p w14:paraId="5057EBBE" w14:textId="77777777" w:rsidR="00D564EF" w:rsidRDefault="00D564EF">
            <w:pPr>
              <w:rPr>
                <w:sz w:val="20"/>
              </w:rPr>
            </w:pPr>
          </w:p>
        </w:tc>
        <w:tc>
          <w:tcPr>
            <w:tcW w:w="53" w:type="dxa"/>
            <w:vAlign w:val="bottom"/>
            <w:hideMark/>
          </w:tcPr>
          <w:p w14:paraId="57FBBA8E" w14:textId="77777777" w:rsidR="00D564EF" w:rsidRDefault="00D564EF">
            <w:pPr>
              <w:rPr>
                <w:sz w:val="20"/>
              </w:rPr>
            </w:pPr>
          </w:p>
        </w:tc>
        <w:tc>
          <w:tcPr>
            <w:tcW w:w="248" w:type="dxa"/>
            <w:vAlign w:val="center"/>
            <w:hideMark/>
          </w:tcPr>
          <w:p w14:paraId="6F30ADF4" w14:textId="77777777" w:rsidR="00D564EF" w:rsidRDefault="00D564EF">
            <w:pPr>
              <w:rPr>
                <w:sz w:val="20"/>
              </w:rPr>
            </w:pPr>
          </w:p>
        </w:tc>
        <w:tc>
          <w:tcPr>
            <w:tcW w:w="53" w:type="dxa"/>
            <w:vAlign w:val="bottom"/>
            <w:hideMark/>
          </w:tcPr>
          <w:p w14:paraId="398E57B6" w14:textId="77777777" w:rsidR="00D564EF" w:rsidRDefault="00D564EF">
            <w:pPr>
              <w:rPr>
                <w:sz w:val="20"/>
              </w:rPr>
            </w:pPr>
          </w:p>
        </w:tc>
        <w:tc>
          <w:tcPr>
            <w:tcW w:w="1768" w:type="dxa"/>
            <w:vAlign w:val="center"/>
            <w:hideMark/>
          </w:tcPr>
          <w:p w14:paraId="24C7B484" w14:textId="77777777" w:rsidR="00D564EF" w:rsidRDefault="00D564EF">
            <w:pPr>
              <w:rPr>
                <w:sz w:val="20"/>
              </w:rPr>
            </w:pPr>
          </w:p>
        </w:tc>
        <w:tc>
          <w:tcPr>
            <w:tcW w:w="53" w:type="dxa"/>
            <w:vAlign w:val="bottom"/>
            <w:hideMark/>
          </w:tcPr>
          <w:p w14:paraId="1C64E5CD" w14:textId="77777777" w:rsidR="00D564EF" w:rsidRDefault="00D564EF">
            <w:pPr>
              <w:rPr>
                <w:sz w:val="20"/>
              </w:rPr>
            </w:pPr>
          </w:p>
        </w:tc>
        <w:tc>
          <w:tcPr>
            <w:tcW w:w="715" w:type="dxa"/>
            <w:vAlign w:val="center"/>
            <w:hideMark/>
          </w:tcPr>
          <w:p w14:paraId="65D0A5A3" w14:textId="77777777" w:rsidR="00D564EF" w:rsidRDefault="00D564EF">
            <w:pPr>
              <w:rPr>
                <w:sz w:val="20"/>
              </w:rPr>
            </w:pPr>
          </w:p>
        </w:tc>
        <w:tc>
          <w:tcPr>
            <w:tcW w:w="53" w:type="dxa"/>
            <w:vAlign w:val="bottom"/>
            <w:hideMark/>
          </w:tcPr>
          <w:p w14:paraId="106F58F3" w14:textId="77777777" w:rsidR="00D564EF" w:rsidRDefault="00D564EF">
            <w:pPr>
              <w:rPr>
                <w:sz w:val="20"/>
              </w:rPr>
            </w:pPr>
          </w:p>
        </w:tc>
        <w:tc>
          <w:tcPr>
            <w:tcW w:w="1667" w:type="dxa"/>
            <w:vAlign w:val="center"/>
            <w:hideMark/>
          </w:tcPr>
          <w:p w14:paraId="1AB429FC" w14:textId="77777777" w:rsidR="00D564EF" w:rsidRDefault="00D564EF">
            <w:pPr>
              <w:rPr>
                <w:sz w:val="20"/>
              </w:rPr>
            </w:pPr>
          </w:p>
        </w:tc>
      </w:tr>
      <w:tr w:rsidR="00D564EF" w14:paraId="5D665B65" w14:textId="77777777" w:rsidTr="00F75EE2">
        <w:trPr>
          <w:cantSplit/>
          <w:jc w:val="center"/>
        </w:trPr>
        <w:tc>
          <w:tcPr>
            <w:tcW w:w="248" w:type="dxa"/>
            <w:hideMark/>
          </w:tcPr>
          <w:p w14:paraId="0F8BCCE4"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0140071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105DDDE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C16656B"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23DAD4D"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132E22B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BF7763D"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0F80013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3CBC5D6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157DC8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42B43C60"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77D0917"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32D2858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5158910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DBFF03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576E41F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BE4B8F5"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509852E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7EB0BE0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D77248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3EC03C69"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6FDA4FEC"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2539116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95CD82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9DD648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254B204D" w14:textId="77777777" w:rsidTr="00F75EE2">
        <w:trPr>
          <w:trHeight w:val="144"/>
          <w:jc w:val="center"/>
        </w:trPr>
        <w:tc>
          <w:tcPr>
            <w:tcW w:w="2163" w:type="dxa"/>
            <w:gridSpan w:val="3"/>
            <w:vAlign w:val="bottom"/>
            <w:hideMark/>
          </w:tcPr>
          <w:p w14:paraId="3ACD0F0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7C74BFF"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63BB738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94B6ECA"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4DE5FB12"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ADDCA84"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79AEEFC8"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4731D6F3"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5E0FF587" w14:textId="77777777" w:rsidR="00D564EF" w:rsidRDefault="00D564EF">
            <w:pPr>
              <w:pStyle w:val="la2"/>
              <w:rPr>
                <w:rFonts w:ascii="Arial" w:hAnsi="Arial" w:cs="Arial"/>
                <w:sz w:val="2"/>
                <w:szCs w:val="2"/>
              </w:rPr>
            </w:pPr>
            <w:r>
              <w:rPr>
                <w:rFonts w:ascii="Arial" w:hAnsi="Arial" w:cs="Arial"/>
                <w:sz w:val="2"/>
                <w:szCs w:val="2"/>
              </w:rPr>
              <w:t> </w:t>
            </w:r>
          </w:p>
        </w:tc>
      </w:tr>
    </w:tbl>
    <w:p w14:paraId="4E22DECC" w14:textId="77777777" w:rsidR="00D564EF" w:rsidRPr="009C382F" w:rsidRDefault="00D564EF">
      <w:pPr>
        <w:pStyle w:val="NormalWeb"/>
        <w:spacing w:before="0" w:beforeAutospacing="0" w:after="0" w:afterAutospacing="0"/>
        <w:rPr>
          <w:sz w:val="16"/>
          <w:szCs w:val="16"/>
        </w:rPr>
      </w:pPr>
      <w:r>
        <w:rPr>
          <w:sz w:val="16"/>
          <w:szCs w:val="16"/>
        </w:rPr>
        <w:t> </w:t>
      </w:r>
    </w:p>
    <w:p w14:paraId="2ACA141F" w14:textId="77777777" w:rsidR="00D564EF" w:rsidRDefault="00D564EF">
      <w:pPr>
        <w:pStyle w:val="NormalWeb"/>
        <w:spacing w:before="180" w:beforeAutospacing="0" w:after="0" w:afterAutospacing="0"/>
        <w:rPr>
          <w:sz w:val="2"/>
          <w:szCs w:val="2"/>
        </w:rPr>
      </w:pPr>
      <w:r>
        <w:rPr>
          <w:sz w:val="2"/>
          <w:szCs w:val="2"/>
        </w:rPr>
        <w:t> </w:t>
      </w:r>
    </w:p>
    <w:p w14:paraId="2572C533" w14:textId="77777777" w:rsidR="00D564EF" w:rsidRPr="00EA7F49" w:rsidRDefault="00D564EF">
      <w:pPr>
        <w:pStyle w:val="NormalWeb"/>
        <w:keepNext/>
        <w:spacing w:before="0" w:beforeAutospacing="0" w:after="0" w:afterAutospacing="0"/>
        <w:rPr>
          <w:sz w:val="2"/>
        </w:rPr>
      </w:pPr>
      <w:r w:rsidRPr="00EA7F49">
        <w:rPr>
          <w:sz w:val="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212"/>
        <w:gridCol w:w="90"/>
        <w:gridCol w:w="6201"/>
        <w:gridCol w:w="169"/>
        <w:gridCol w:w="2034"/>
      </w:tblGrid>
      <w:tr w:rsidR="00D564EF" w14:paraId="0517962E" w14:textId="77777777" w:rsidTr="004D32F9">
        <w:trPr>
          <w:cantSplit/>
          <w:jc w:val="center"/>
        </w:trPr>
        <w:tc>
          <w:tcPr>
            <w:tcW w:w="2212" w:type="dxa"/>
            <w:tcBorders>
              <w:bottom w:val="single" w:sz="6" w:space="0" w:color="999999"/>
            </w:tcBorders>
            <w:hideMark/>
          </w:tcPr>
          <w:p w14:paraId="3F040A7F" w14:textId="77777777" w:rsidR="00D564EF" w:rsidRDefault="00D564EF">
            <w:pPr>
              <w:rPr>
                <w:rFonts w:ascii="Arial" w:hAnsi="Arial" w:cs="Arial"/>
                <w:szCs w:val="24"/>
              </w:rPr>
            </w:pPr>
            <w:r>
              <w:rPr>
                <w:rFonts w:ascii="Arial" w:hAnsi="Arial" w:cs="Arial"/>
              </w:rPr>
              <w:t> </w:t>
            </w:r>
          </w:p>
          <w:p w14:paraId="1913833B" w14:textId="77777777" w:rsidR="00D564EF" w:rsidRPr="009C382F" w:rsidRDefault="00D564EF">
            <w:pPr>
              <w:pStyle w:val="la2"/>
              <w:rPr>
                <w:rFonts w:ascii="Arial" w:hAnsi="Arial" w:cs="Arial"/>
              </w:rPr>
            </w:pPr>
            <w:r>
              <w:rPr>
                <w:rFonts w:ascii="Arial" w:hAnsi="Arial" w:cs="Arial"/>
              </w:rPr>
              <w:t> </w:t>
            </w:r>
          </w:p>
        </w:tc>
        <w:tc>
          <w:tcPr>
            <w:tcW w:w="90" w:type="dxa"/>
            <w:vMerge w:val="restart"/>
            <w:vAlign w:val="bottom"/>
            <w:hideMark/>
          </w:tcPr>
          <w:p w14:paraId="1C9E20CA" w14:textId="77777777" w:rsidR="00D564EF" w:rsidRDefault="00D564EF">
            <w:pPr>
              <w:pStyle w:val="la2"/>
              <w:rPr>
                <w:rFonts w:ascii="Arial" w:hAnsi="Arial" w:cs="Arial"/>
              </w:rPr>
            </w:pPr>
            <w:r>
              <w:rPr>
                <w:rFonts w:ascii="Arial" w:hAnsi="Arial" w:cs="Arial"/>
              </w:rPr>
              <w:t> </w:t>
            </w:r>
          </w:p>
        </w:tc>
        <w:tc>
          <w:tcPr>
            <w:tcW w:w="6201" w:type="dxa"/>
            <w:vMerge w:val="restart"/>
            <w:hideMark/>
          </w:tcPr>
          <w:p w14:paraId="795C9B41"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70BCFD74" w14:textId="77777777" w:rsidR="00D564EF" w:rsidRDefault="00D564EF" w:rsidP="004D32F9">
            <w:pPr>
              <w:pStyle w:val="NormalWeb"/>
              <w:spacing w:before="0" w:beforeAutospacing="0" w:after="0" w:afterAutospacing="0"/>
              <w:ind w:left="-89" w:right="-354"/>
              <w:jc w:val="center"/>
              <w:rPr>
                <w:rFonts w:ascii="Arial" w:hAnsi="Arial" w:cs="Arial"/>
              </w:rPr>
            </w:pPr>
            <w:bookmarkStart w:id="39" w:name="rrrtx189481_2"/>
            <w:bookmarkStart w:id="40" w:name="toc189481_32"/>
            <w:bookmarkStart w:id="41" w:name="toc31295_32"/>
            <w:bookmarkEnd w:id="39"/>
            <w:bookmarkEnd w:id="40"/>
            <w:bookmarkEnd w:id="41"/>
            <w:r>
              <w:rPr>
                <w:rFonts w:ascii="Arial" w:hAnsi="Arial" w:cs="Arial"/>
                <w:b/>
                <w:bCs/>
              </w:rPr>
              <w:t>Management Proposal 2:  Advisory Vote to Approve    </w:t>
            </w:r>
          </w:p>
          <w:p w14:paraId="1D543A43" w14:textId="77777777" w:rsidR="00D564EF" w:rsidRDefault="00D564EF" w:rsidP="004D32F9">
            <w:pPr>
              <w:pStyle w:val="NormalWeb"/>
              <w:spacing w:before="0" w:beforeAutospacing="0" w:after="0" w:afterAutospacing="0"/>
              <w:ind w:left="-89" w:right="-354"/>
              <w:jc w:val="center"/>
              <w:rPr>
                <w:rFonts w:ascii="Arial" w:hAnsi="Arial" w:cs="Arial"/>
              </w:rPr>
            </w:pPr>
            <w:r>
              <w:rPr>
                <w:rFonts w:ascii="Arial" w:hAnsi="Arial" w:cs="Arial"/>
                <w:b/>
                <w:bCs/>
              </w:rPr>
              <w:t>Named Executive Officer Compensation</w:t>
            </w:r>
          </w:p>
          <w:p w14:paraId="434BDE34"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9" w:type="dxa"/>
            <w:tcBorders>
              <w:bottom w:val="single" w:sz="6" w:space="0" w:color="999999"/>
            </w:tcBorders>
            <w:vAlign w:val="bottom"/>
            <w:hideMark/>
          </w:tcPr>
          <w:p w14:paraId="50983DC4" w14:textId="77777777" w:rsidR="00D564EF" w:rsidRDefault="00D564EF">
            <w:pPr>
              <w:pStyle w:val="la2"/>
              <w:rPr>
                <w:rFonts w:ascii="Arial" w:hAnsi="Arial" w:cs="Arial"/>
                <w:sz w:val="24"/>
                <w:szCs w:val="24"/>
              </w:rPr>
            </w:pPr>
            <w:r>
              <w:rPr>
                <w:rFonts w:ascii="Arial" w:hAnsi="Arial" w:cs="Arial"/>
              </w:rPr>
              <w:t> </w:t>
            </w:r>
          </w:p>
        </w:tc>
        <w:tc>
          <w:tcPr>
            <w:tcW w:w="2034" w:type="dxa"/>
            <w:tcBorders>
              <w:bottom w:val="single" w:sz="6" w:space="0" w:color="999999"/>
            </w:tcBorders>
            <w:hideMark/>
          </w:tcPr>
          <w:p w14:paraId="7B866FFA" w14:textId="77777777" w:rsidR="00D564EF" w:rsidRDefault="00D564EF">
            <w:pPr>
              <w:rPr>
                <w:rFonts w:ascii="Arial" w:hAnsi="Arial" w:cs="Arial"/>
              </w:rPr>
            </w:pPr>
            <w:r>
              <w:rPr>
                <w:rFonts w:ascii="Arial" w:hAnsi="Arial" w:cs="Arial"/>
              </w:rPr>
              <w:t> </w:t>
            </w:r>
          </w:p>
          <w:p w14:paraId="6F82B99C" w14:textId="77777777" w:rsidR="00D564EF" w:rsidRPr="009C382F" w:rsidRDefault="00D564EF">
            <w:pPr>
              <w:pStyle w:val="la2"/>
              <w:rPr>
                <w:rFonts w:ascii="Arial" w:hAnsi="Arial" w:cs="Arial"/>
              </w:rPr>
            </w:pPr>
            <w:r>
              <w:rPr>
                <w:rFonts w:ascii="Arial" w:hAnsi="Arial" w:cs="Arial"/>
              </w:rPr>
              <w:t> </w:t>
            </w:r>
          </w:p>
        </w:tc>
      </w:tr>
      <w:tr w:rsidR="00D564EF" w14:paraId="0084D04E" w14:textId="77777777" w:rsidTr="004D32F9">
        <w:trPr>
          <w:cantSplit/>
          <w:jc w:val="center"/>
        </w:trPr>
        <w:tc>
          <w:tcPr>
            <w:tcW w:w="2212" w:type="dxa"/>
            <w:tcBorders>
              <w:left w:val="single" w:sz="6" w:space="0" w:color="999999"/>
            </w:tcBorders>
            <w:tcMar>
              <w:top w:w="14" w:type="dxa"/>
              <w:left w:w="160" w:type="dxa"/>
              <w:bottom w:w="0" w:type="dxa"/>
              <w:right w:w="14" w:type="dxa"/>
            </w:tcMar>
            <w:hideMark/>
          </w:tcPr>
          <w:p w14:paraId="74E9039A" w14:textId="77777777" w:rsidR="00D564EF" w:rsidRPr="00122388" w:rsidRDefault="00D564EF">
            <w:pPr>
              <w:rPr>
                <w:rFonts w:ascii="Arial" w:hAnsi="Arial" w:cs="Arial"/>
                <w:sz w:val="16"/>
                <w:szCs w:val="18"/>
              </w:rPr>
            </w:pPr>
            <w:r w:rsidRPr="00122388">
              <w:rPr>
                <w:rFonts w:ascii="Arial" w:hAnsi="Arial" w:cs="Arial"/>
                <w:sz w:val="16"/>
                <w:szCs w:val="18"/>
              </w:rPr>
              <w:t> </w:t>
            </w:r>
          </w:p>
          <w:p w14:paraId="2A3C212F"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90" w:type="dxa"/>
            <w:vMerge/>
            <w:vAlign w:val="center"/>
            <w:hideMark/>
          </w:tcPr>
          <w:p w14:paraId="5FD1D3D3" w14:textId="77777777" w:rsidR="00D564EF" w:rsidRPr="009C382F" w:rsidRDefault="00D564EF">
            <w:pPr>
              <w:rPr>
                <w:rFonts w:ascii="Arial" w:hAnsi="Arial" w:cs="Arial"/>
                <w:szCs w:val="24"/>
              </w:rPr>
            </w:pPr>
          </w:p>
        </w:tc>
        <w:tc>
          <w:tcPr>
            <w:tcW w:w="6201" w:type="dxa"/>
            <w:vMerge/>
            <w:vAlign w:val="center"/>
            <w:hideMark/>
          </w:tcPr>
          <w:p w14:paraId="0FB837FF" w14:textId="77777777" w:rsidR="00D564EF" w:rsidRPr="009C382F" w:rsidRDefault="00D564EF">
            <w:pPr>
              <w:rPr>
                <w:rFonts w:ascii="Arial" w:hAnsi="Arial" w:cs="Arial"/>
                <w:sz w:val="8"/>
                <w:szCs w:val="8"/>
              </w:rPr>
            </w:pPr>
          </w:p>
        </w:tc>
        <w:tc>
          <w:tcPr>
            <w:tcW w:w="169" w:type="dxa"/>
            <w:vAlign w:val="bottom"/>
            <w:hideMark/>
          </w:tcPr>
          <w:p w14:paraId="2948EC28"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34" w:type="dxa"/>
            <w:tcBorders>
              <w:right w:val="single" w:sz="6" w:space="0" w:color="999999"/>
            </w:tcBorders>
            <w:tcMar>
              <w:top w:w="14" w:type="dxa"/>
              <w:left w:w="0" w:type="dxa"/>
              <w:bottom w:w="0" w:type="dxa"/>
              <w:right w:w="40" w:type="dxa"/>
            </w:tcMar>
            <w:hideMark/>
          </w:tcPr>
          <w:p w14:paraId="6D988F0C" w14:textId="77777777" w:rsidR="00D564EF" w:rsidRPr="00122388" w:rsidRDefault="00D564EF">
            <w:pPr>
              <w:rPr>
                <w:rFonts w:ascii="Arial" w:hAnsi="Arial" w:cs="Arial"/>
                <w:sz w:val="16"/>
                <w:szCs w:val="18"/>
              </w:rPr>
            </w:pPr>
            <w:r w:rsidRPr="00122388">
              <w:rPr>
                <w:rFonts w:ascii="Arial" w:hAnsi="Arial" w:cs="Arial"/>
                <w:sz w:val="16"/>
                <w:szCs w:val="18"/>
              </w:rPr>
              <w:t> </w:t>
            </w:r>
          </w:p>
          <w:p w14:paraId="10B4BB5E"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r w:rsidR="00D564EF" w14:paraId="38A257F3" w14:textId="77777777" w:rsidTr="00C5051C">
        <w:trPr>
          <w:trHeight w:val="120"/>
          <w:jc w:val="center"/>
        </w:trPr>
        <w:tc>
          <w:tcPr>
            <w:tcW w:w="10706" w:type="dxa"/>
            <w:gridSpan w:val="5"/>
            <w:tcBorders>
              <w:left w:val="single" w:sz="6" w:space="0" w:color="999999"/>
              <w:right w:val="single" w:sz="6" w:space="0" w:color="999999"/>
            </w:tcBorders>
            <w:tcMar>
              <w:top w:w="14" w:type="dxa"/>
              <w:left w:w="160" w:type="dxa"/>
              <w:bottom w:w="0" w:type="dxa"/>
              <w:right w:w="14" w:type="dxa"/>
            </w:tcMar>
            <w:vAlign w:val="center"/>
            <w:hideMark/>
          </w:tcPr>
          <w:p w14:paraId="0237FAEF" w14:textId="77777777" w:rsidR="00D564EF" w:rsidRDefault="00D564EF">
            <w:pPr>
              <w:rPr>
                <w:rFonts w:ascii="Arial" w:hAnsi="Arial" w:cs="Arial"/>
                <w:sz w:val="2"/>
                <w:szCs w:val="2"/>
              </w:rPr>
            </w:pPr>
            <w:r>
              <w:rPr>
                <w:rFonts w:ascii="Arial" w:hAnsi="Arial" w:cs="Arial"/>
                <w:sz w:val="2"/>
                <w:szCs w:val="2"/>
              </w:rPr>
              <w:t> </w:t>
            </w:r>
          </w:p>
        </w:tc>
      </w:tr>
      <w:tr w:rsidR="00D564EF" w14:paraId="253DFDEB" w14:textId="77777777" w:rsidTr="00C5051C">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4714E24C" w14:textId="77777777" w:rsidR="00D564EF" w:rsidRPr="00122388" w:rsidRDefault="00D564EF">
            <w:pPr>
              <w:pStyle w:val="NormalWeb"/>
              <w:keepNext/>
              <w:spacing w:before="0" w:beforeAutospacing="0" w:after="0" w:afterAutospacing="0"/>
              <w:ind w:left="266" w:right="266"/>
              <w:rPr>
                <w:rFonts w:ascii="Arial" w:hAnsi="Arial" w:cs="Arial"/>
                <w:sz w:val="16"/>
                <w:szCs w:val="18"/>
              </w:rPr>
            </w:pPr>
            <w:r w:rsidRPr="00122388">
              <w:rPr>
                <w:rFonts w:ascii="Arial" w:hAnsi="Arial" w:cs="Arial"/>
                <w:sz w:val="16"/>
                <w:szCs w:val="18"/>
              </w:rPr>
              <w:t>As required by Securities and Exchange Commission rules, we are asking for your advisory vote on the following resolution (“say-on-pay vote” resolution):</w:t>
            </w:r>
          </w:p>
          <w:p w14:paraId="073A671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6926D6B" w14:textId="77777777" w:rsidR="00D564EF" w:rsidRPr="00122388" w:rsidRDefault="00D564EF">
            <w:pPr>
              <w:pStyle w:val="NormalWeb"/>
              <w:spacing w:before="0" w:beforeAutospacing="0" w:after="0" w:afterAutospacing="0"/>
              <w:ind w:left="266" w:right="266"/>
              <w:rPr>
                <w:rFonts w:ascii="Arial" w:hAnsi="Arial" w:cs="Arial"/>
                <w:sz w:val="16"/>
                <w:szCs w:val="18"/>
              </w:rPr>
            </w:pPr>
            <w:r w:rsidRPr="00122388">
              <w:rPr>
                <w:rFonts w:ascii="Arial" w:hAnsi="Arial" w:cs="Arial"/>
                <w:sz w:val="16"/>
                <w:szCs w:val="18"/>
              </w:rPr>
              <w:t>Resolved, that the shareholders approve, in a nonbinding vote, the compensation paid to the Company’s Named Executive Officers, as disclosed in Part 2 – Named Executive Officer Compensation.</w:t>
            </w:r>
          </w:p>
          <w:p w14:paraId="1A7C905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7B9433A" w14:textId="77777777" w:rsidR="00D564EF" w:rsidRPr="00122388" w:rsidRDefault="00D564EF">
            <w:pPr>
              <w:pStyle w:val="NormalWeb"/>
              <w:spacing w:before="0" w:beforeAutospacing="0" w:after="0" w:afterAutospacing="0"/>
              <w:ind w:left="266" w:right="266"/>
              <w:rPr>
                <w:rFonts w:ascii="Arial" w:hAnsi="Arial" w:cs="Arial"/>
                <w:sz w:val="16"/>
                <w:szCs w:val="18"/>
              </w:rPr>
            </w:pPr>
            <w:r w:rsidRPr="00122388">
              <w:rPr>
                <w:rFonts w:ascii="Arial" w:hAnsi="Arial" w:cs="Arial"/>
                <w:sz w:val="16"/>
                <w:szCs w:val="18"/>
              </w:rPr>
              <w:t>Receipt of a majority of the votes cast is required to approve this proposal. We hold our say-on-pay vote every year.</w:t>
            </w:r>
          </w:p>
          <w:p w14:paraId="5954CCB4" w14:textId="77777777" w:rsidR="00D564EF" w:rsidRPr="00EA7F49" w:rsidRDefault="00D564EF">
            <w:pPr>
              <w:pStyle w:val="NormalWeb"/>
              <w:spacing w:before="0" w:beforeAutospacing="0" w:after="20" w:afterAutospacing="0"/>
              <w:rPr>
                <w:rFonts w:ascii="Arial" w:hAnsi="Arial" w:cs="Arial"/>
                <w:sz w:val="18"/>
                <w:szCs w:val="36"/>
              </w:rPr>
            </w:pPr>
            <w:r w:rsidRPr="00EA7F49">
              <w:rPr>
                <w:rFonts w:ascii="Arial" w:hAnsi="Arial" w:cs="Arial"/>
                <w:sz w:val="18"/>
                <w:szCs w:val="36"/>
              </w:rPr>
              <w:t> </w:t>
            </w:r>
          </w:p>
        </w:tc>
      </w:tr>
    </w:tbl>
    <w:p w14:paraId="5642E2C2" w14:textId="77777777" w:rsidR="00D564EF" w:rsidRPr="009C382F" w:rsidRDefault="00D564EF">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approval, on a non-binding, advisory basis, of the compensation paid to our Named Executive Officers. </w:t>
      </w:r>
    </w:p>
    <w:p w14:paraId="5F0203C4"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Statement in Support </w:t>
      </w:r>
    </w:p>
    <w:p w14:paraId="6B57677E"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color w:val="0075C9"/>
          <w:sz w:val="16"/>
          <w:szCs w:val="18"/>
        </w:rPr>
        <w:t xml:space="preserve">Pay for Performance </w:t>
      </w:r>
    </w:p>
    <w:p w14:paraId="132A3F3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Through our ongoing shareholder engagement, we receive consistent feedback that our investors favor incentive compensation arrangements tied to specific performance measures that drive long-term performance and value creation. We have responded to investor feedback, and our program design has evolved so that it incorporates performance elements directly linked to achievement of our long-term strategic goals. </w:t>
      </w:r>
    </w:p>
    <w:p w14:paraId="56C6FC5D" w14:textId="77777777" w:rsidR="00D564EF" w:rsidRDefault="00D564EF">
      <w:pPr>
        <w:pStyle w:val="NormalWeb"/>
        <w:keepNext/>
        <w:spacing w:before="0" w:beforeAutospacing="0" w:after="0" w:afterAutospacing="0"/>
        <w:rPr>
          <w:sz w:val="12"/>
          <w:szCs w:val="12"/>
        </w:rPr>
      </w:pPr>
      <w:r>
        <w:rPr>
          <w:sz w:val="12"/>
          <w:szCs w:val="1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5299"/>
        <w:gridCol w:w="108"/>
        <w:gridCol w:w="541"/>
        <w:gridCol w:w="108"/>
        <w:gridCol w:w="4758"/>
      </w:tblGrid>
      <w:tr w:rsidR="00D564EF" w14:paraId="08FA1A5F" w14:textId="77777777" w:rsidTr="009C382F">
        <w:trPr>
          <w:jc w:val="center"/>
        </w:trPr>
        <w:tc>
          <w:tcPr>
            <w:tcW w:w="5299" w:type="dxa"/>
            <w:vAlign w:val="center"/>
            <w:hideMark/>
          </w:tcPr>
          <w:p w14:paraId="2ACC5327" w14:textId="77777777" w:rsidR="00D564EF" w:rsidRDefault="00D564EF">
            <w:pPr>
              <w:rPr>
                <w:sz w:val="12"/>
                <w:szCs w:val="12"/>
              </w:rPr>
            </w:pPr>
          </w:p>
        </w:tc>
        <w:tc>
          <w:tcPr>
            <w:tcW w:w="108" w:type="dxa"/>
            <w:vAlign w:val="bottom"/>
            <w:hideMark/>
          </w:tcPr>
          <w:p w14:paraId="7B9ED110" w14:textId="77777777" w:rsidR="00D564EF" w:rsidRDefault="00D564EF">
            <w:pPr>
              <w:rPr>
                <w:sz w:val="20"/>
              </w:rPr>
            </w:pPr>
          </w:p>
        </w:tc>
        <w:tc>
          <w:tcPr>
            <w:tcW w:w="541" w:type="dxa"/>
            <w:vAlign w:val="center"/>
            <w:hideMark/>
          </w:tcPr>
          <w:p w14:paraId="16C7411C" w14:textId="77777777" w:rsidR="00D564EF" w:rsidRDefault="00D564EF">
            <w:pPr>
              <w:rPr>
                <w:sz w:val="20"/>
              </w:rPr>
            </w:pPr>
          </w:p>
        </w:tc>
        <w:tc>
          <w:tcPr>
            <w:tcW w:w="108" w:type="dxa"/>
            <w:vAlign w:val="bottom"/>
            <w:hideMark/>
          </w:tcPr>
          <w:p w14:paraId="75199108" w14:textId="77777777" w:rsidR="00D564EF" w:rsidRDefault="00D564EF">
            <w:pPr>
              <w:rPr>
                <w:sz w:val="20"/>
              </w:rPr>
            </w:pPr>
          </w:p>
        </w:tc>
        <w:tc>
          <w:tcPr>
            <w:tcW w:w="4758" w:type="dxa"/>
            <w:vAlign w:val="center"/>
            <w:hideMark/>
          </w:tcPr>
          <w:p w14:paraId="70DDD325" w14:textId="77777777" w:rsidR="00D564EF" w:rsidRDefault="00D564EF">
            <w:pPr>
              <w:rPr>
                <w:sz w:val="20"/>
              </w:rPr>
            </w:pPr>
          </w:p>
        </w:tc>
      </w:tr>
      <w:tr w:rsidR="00D564EF" w14:paraId="6F825EAC" w14:textId="77777777" w:rsidTr="009C382F">
        <w:trPr>
          <w:cantSplit/>
          <w:jc w:val="center"/>
        </w:trPr>
        <w:tc>
          <w:tcPr>
            <w:tcW w:w="5299" w:type="dxa"/>
            <w:hideMark/>
          </w:tcPr>
          <w:p w14:paraId="7DD25F96" w14:textId="77777777" w:rsidR="00D564EF" w:rsidRPr="00122388" w:rsidRDefault="00D564EF">
            <w:pPr>
              <w:pStyle w:val="NormalWeb"/>
              <w:keepNext/>
              <w:spacing w:before="0" w:beforeAutospacing="0" w:after="0" w:afterAutospacing="0"/>
              <w:rPr>
                <w:rFonts w:ascii="Arial" w:hAnsi="Arial" w:cs="Arial"/>
                <w:sz w:val="16"/>
                <w:szCs w:val="18"/>
              </w:rPr>
            </w:pPr>
            <w:r w:rsidRPr="00122388">
              <w:rPr>
                <w:rFonts w:ascii="Arial" w:hAnsi="Arial" w:cs="Arial"/>
                <w:sz w:val="16"/>
                <w:szCs w:val="18"/>
              </w:rPr>
              <w:t>Key features of our fiscal year 2021 executive compensation program were:</w:t>
            </w:r>
          </w:p>
          <w:p w14:paraId="0AA9FCB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651092B"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  </w:t>
            </w:r>
            <w:r w:rsidR="00EA7F49">
              <w:rPr>
                <w:rFonts w:ascii="Arial" w:hAnsi="Arial" w:cs="Arial"/>
                <w:sz w:val="16"/>
                <w:szCs w:val="18"/>
              </w:rPr>
              <w:t xml:space="preserve">  </w:t>
            </w:r>
            <w:r w:rsidRPr="00122388">
              <w:rPr>
                <w:rFonts w:ascii="Arial" w:hAnsi="Arial" w:cs="Arial"/>
                <w:sz w:val="16"/>
                <w:szCs w:val="18"/>
              </w:rPr>
              <w:t>Over</w:t>
            </w:r>
            <w:r w:rsidR="00EA7F49">
              <w:rPr>
                <w:rFonts w:ascii="Arial" w:hAnsi="Arial" w:cs="Arial"/>
                <w:sz w:val="16"/>
                <w:szCs w:val="18"/>
              </w:rPr>
              <w:t xml:space="preserve"> </w:t>
            </w:r>
            <w:r w:rsidRPr="00122388">
              <w:rPr>
                <w:rFonts w:ascii="Arial" w:hAnsi="Arial" w:cs="Arial"/>
                <w:sz w:val="16"/>
                <w:szCs w:val="18"/>
              </w:rPr>
              <w:t>60% of the annual target compensation opportunity for our Named Executive Officers was performance-based, on average</w:t>
            </w:r>
          </w:p>
          <w:p w14:paraId="5DD986C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D150138"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  </w:t>
            </w:r>
            <w:r w:rsidR="00EA7F49">
              <w:rPr>
                <w:rFonts w:ascii="Arial" w:hAnsi="Arial" w:cs="Arial"/>
                <w:sz w:val="16"/>
                <w:szCs w:val="18"/>
              </w:rPr>
              <w:t xml:space="preserve">  </w:t>
            </w:r>
            <w:r w:rsidRPr="00122388">
              <w:rPr>
                <w:rFonts w:ascii="Arial" w:hAnsi="Arial" w:cs="Arial"/>
                <w:sz w:val="16"/>
                <w:szCs w:val="18"/>
              </w:rPr>
              <w:t>50%</w:t>
            </w:r>
            <w:r w:rsidR="00EA7F49">
              <w:rPr>
                <w:rFonts w:ascii="Arial" w:hAnsi="Arial" w:cs="Arial"/>
                <w:sz w:val="16"/>
                <w:szCs w:val="18"/>
              </w:rPr>
              <w:t xml:space="preserve"> </w:t>
            </w:r>
            <w:r w:rsidRPr="00122388">
              <w:rPr>
                <w:rFonts w:ascii="Arial" w:hAnsi="Arial" w:cs="Arial"/>
                <w:sz w:val="16"/>
                <w:szCs w:val="18"/>
              </w:rPr>
              <w:t>(70% for our CEO) of the annual cash incentive was tied to achieving pre-established financial targets</w:t>
            </w:r>
          </w:p>
          <w:p w14:paraId="29DCBBA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416D3C0"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  </w:t>
            </w:r>
            <w:r w:rsidR="00EA7F49">
              <w:rPr>
                <w:rFonts w:ascii="Arial" w:hAnsi="Arial" w:cs="Arial"/>
                <w:sz w:val="16"/>
                <w:szCs w:val="18"/>
              </w:rPr>
              <w:t xml:space="preserve">  </w:t>
            </w:r>
            <w:r w:rsidRPr="00122388">
              <w:rPr>
                <w:rFonts w:ascii="Arial" w:hAnsi="Arial" w:cs="Arial"/>
                <w:sz w:val="16"/>
                <w:szCs w:val="18"/>
              </w:rPr>
              <w:t>50%</w:t>
            </w:r>
            <w:r w:rsidR="00EA7F49">
              <w:rPr>
                <w:rFonts w:ascii="Arial" w:hAnsi="Arial" w:cs="Arial"/>
                <w:sz w:val="16"/>
                <w:szCs w:val="18"/>
              </w:rPr>
              <w:t xml:space="preserve"> </w:t>
            </w:r>
            <w:r w:rsidRPr="00122388">
              <w:rPr>
                <w:rFonts w:ascii="Arial" w:hAnsi="Arial" w:cs="Arial"/>
                <w:sz w:val="16"/>
                <w:szCs w:val="18"/>
              </w:rPr>
              <w:t>(70% for our CEO) of the annual target equity opportunity for our Named Executive Officers was delivered in the form of performance-based stock awards with payouts based on achievement against pre-established strategic objectives</w:t>
            </w:r>
          </w:p>
          <w:p w14:paraId="4AC6326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089A351"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  </w:t>
            </w:r>
            <w:r w:rsidR="00EA7F49">
              <w:rPr>
                <w:rFonts w:ascii="Arial" w:hAnsi="Arial" w:cs="Arial"/>
                <w:sz w:val="16"/>
                <w:szCs w:val="18"/>
              </w:rPr>
              <w:t xml:space="preserve">  </w:t>
            </w:r>
            <w:r w:rsidRPr="00122388">
              <w:rPr>
                <w:rFonts w:ascii="Arial" w:hAnsi="Arial" w:cs="Arial"/>
                <w:sz w:val="16"/>
                <w:szCs w:val="18"/>
              </w:rPr>
              <w:t>Metrics</w:t>
            </w:r>
            <w:r w:rsidR="00EA7F49">
              <w:rPr>
                <w:rFonts w:ascii="Arial" w:hAnsi="Arial" w:cs="Arial"/>
                <w:sz w:val="16"/>
                <w:szCs w:val="18"/>
              </w:rPr>
              <w:t xml:space="preserve"> </w:t>
            </w:r>
            <w:r w:rsidRPr="00122388">
              <w:rPr>
                <w:rFonts w:ascii="Arial" w:hAnsi="Arial" w:cs="Arial"/>
                <w:sz w:val="16"/>
                <w:szCs w:val="18"/>
              </w:rPr>
              <w:t>under our performance stock awards are strategic measures that drive long-term growth</w:t>
            </w:r>
          </w:p>
          <w:p w14:paraId="2B4B2FD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E774E00" w14:textId="77777777" w:rsidR="00D564EF" w:rsidRPr="00122388" w:rsidRDefault="00D564EF" w:rsidP="00EA7F49">
            <w:pPr>
              <w:pStyle w:val="NormalWeb"/>
              <w:spacing w:before="0" w:beforeAutospacing="0" w:after="20" w:afterAutospacing="0"/>
              <w:ind w:left="240" w:hanging="240"/>
              <w:rPr>
                <w:rFonts w:ascii="Arial" w:hAnsi="Arial" w:cs="Arial"/>
                <w:sz w:val="16"/>
                <w:szCs w:val="18"/>
              </w:rPr>
            </w:pPr>
            <w:r w:rsidRPr="00122388">
              <w:rPr>
                <w:rFonts w:ascii="Arial" w:hAnsi="Arial" w:cs="Arial"/>
                <w:sz w:val="16"/>
                <w:szCs w:val="18"/>
              </w:rPr>
              <w:t>• </w:t>
            </w:r>
            <w:r w:rsidR="00EA7F49">
              <w:rPr>
                <w:rFonts w:ascii="Arial" w:hAnsi="Arial" w:cs="Arial"/>
                <w:sz w:val="16"/>
                <w:szCs w:val="18"/>
              </w:rPr>
              <w:t xml:space="preserve">  </w:t>
            </w:r>
            <w:r w:rsidRPr="00122388">
              <w:rPr>
                <w:rFonts w:ascii="Arial" w:hAnsi="Arial" w:cs="Arial"/>
                <w:sz w:val="16"/>
                <w:szCs w:val="18"/>
              </w:rPr>
              <w:t> Our</w:t>
            </w:r>
            <w:r w:rsidR="00EA7F49">
              <w:rPr>
                <w:rFonts w:ascii="Arial" w:hAnsi="Arial" w:cs="Arial"/>
                <w:sz w:val="16"/>
                <w:szCs w:val="18"/>
              </w:rPr>
              <w:t xml:space="preserve"> </w:t>
            </w:r>
            <w:r w:rsidRPr="00122388">
              <w:rPr>
                <w:rFonts w:ascii="Arial" w:hAnsi="Arial" w:cs="Arial"/>
                <w:sz w:val="16"/>
                <w:szCs w:val="18"/>
              </w:rPr>
              <w:t>performance stock awards include a relative total shareholder return modifier to reward significant positive outperformance and reduce rewards for underperformance, thereby strengthening the alignment of the interests of our executive officers with the interests of our long-term shareholders</w:t>
            </w:r>
          </w:p>
        </w:tc>
        <w:tc>
          <w:tcPr>
            <w:tcW w:w="108" w:type="dxa"/>
            <w:vAlign w:val="bottom"/>
            <w:hideMark/>
          </w:tcPr>
          <w:p w14:paraId="41F862B7" w14:textId="77777777" w:rsidR="00D564EF" w:rsidRDefault="00D564EF">
            <w:pPr>
              <w:pStyle w:val="la2"/>
              <w:rPr>
                <w:rFonts w:ascii="Arial" w:hAnsi="Arial" w:cs="Arial"/>
                <w:sz w:val="20"/>
                <w:szCs w:val="20"/>
              </w:rPr>
            </w:pPr>
            <w:r>
              <w:rPr>
                <w:rFonts w:ascii="Arial" w:hAnsi="Arial" w:cs="Arial"/>
                <w:sz w:val="20"/>
                <w:szCs w:val="20"/>
              </w:rPr>
              <w:t> </w:t>
            </w:r>
          </w:p>
        </w:tc>
        <w:tc>
          <w:tcPr>
            <w:tcW w:w="541" w:type="dxa"/>
            <w:hideMark/>
          </w:tcPr>
          <w:p w14:paraId="70EFE51D" w14:textId="77777777" w:rsidR="00D564EF" w:rsidRDefault="00D564EF">
            <w:pPr>
              <w:pStyle w:val="la2"/>
              <w:rPr>
                <w:rFonts w:ascii="Arial" w:hAnsi="Arial" w:cs="Arial"/>
                <w:sz w:val="20"/>
                <w:szCs w:val="20"/>
              </w:rPr>
            </w:pPr>
            <w:r>
              <w:rPr>
                <w:rFonts w:ascii="Arial" w:hAnsi="Arial" w:cs="Arial"/>
                <w:sz w:val="20"/>
                <w:szCs w:val="20"/>
              </w:rPr>
              <w:t> </w:t>
            </w:r>
          </w:p>
        </w:tc>
        <w:tc>
          <w:tcPr>
            <w:tcW w:w="108" w:type="dxa"/>
            <w:tcBorders>
              <w:top w:val="single" w:sz="18" w:space="0" w:color="0075C9"/>
              <w:left w:val="single" w:sz="18" w:space="0" w:color="0075C9"/>
              <w:bottom w:val="single" w:sz="18" w:space="0" w:color="0075C9"/>
            </w:tcBorders>
            <w:vAlign w:val="bottom"/>
            <w:hideMark/>
          </w:tcPr>
          <w:p w14:paraId="3E35732F" w14:textId="77777777" w:rsidR="00D564EF" w:rsidRDefault="00D564EF">
            <w:pPr>
              <w:pStyle w:val="la2"/>
              <w:rPr>
                <w:rFonts w:ascii="Arial" w:hAnsi="Arial" w:cs="Arial"/>
                <w:sz w:val="20"/>
                <w:szCs w:val="20"/>
              </w:rPr>
            </w:pPr>
            <w:r>
              <w:rPr>
                <w:rFonts w:ascii="Arial" w:hAnsi="Arial" w:cs="Arial"/>
                <w:sz w:val="20"/>
                <w:szCs w:val="20"/>
              </w:rPr>
              <w:t> </w:t>
            </w:r>
          </w:p>
        </w:tc>
        <w:tc>
          <w:tcPr>
            <w:tcW w:w="4758" w:type="dxa"/>
            <w:tcBorders>
              <w:top w:val="single" w:sz="18" w:space="0" w:color="0075C9"/>
              <w:bottom w:val="single" w:sz="18" w:space="0" w:color="0075C9"/>
              <w:right w:val="single" w:sz="18" w:space="0" w:color="0075C9"/>
            </w:tcBorders>
            <w:tcMar>
              <w:top w:w="14" w:type="dxa"/>
              <w:left w:w="0" w:type="dxa"/>
              <w:bottom w:w="0" w:type="dxa"/>
              <w:right w:w="40" w:type="dxa"/>
            </w:tcMar>
            <w:hideMark/>
          </w:tcPr>
          <w:p w14:paraId="2390B06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0CC79E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F6E1B0A" w14:textId="77777777" w:rsidR="00D564EF" w:rsidRDefault="00D564EF">
            <w:pPr>
              <w:pStyle w:val="NormalWeb"/>
              <w:spacing w:before="0" w:beforeAutospacing="0" w:after="0" w:afterAutospacing="0"/>
              <w:jc w:val="center"/>
              <w:rPr>
                <w:rFonts w:ascii="Arial" w:hAnsi="Arial" w:cs="Arial"/>
                <w:sz w:val="56"/>
                <w:szCs w:val="56"/>
              </w:rPr>
            </w:pPr>
            <w:r>
              <w:rPr>
                <w:rFonts w:ascii="Arial" w:hAnsi="Arial" w:cs="Arial"/>
                <w:sz w:val="56"/>
                <w:szCs w:val="56"/>
              </w:rPr>
              <w:t>50%</w:t>
            </w:r>
          </w:p>
          <w:p w14:paraId="7E10335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E8E5457" w14:textId="77777777" w:rsidR="00D564EF" w:rsidRDefault="00D564EF">
            <w:pPr>
              <w:pStyle w:val="NormalWeb"/>
              <w:spacing w:before="0" w:beforeAutospacing="0" w:after="0" w:afterAutospacing="0"/>
              <w:jc w:val="center"/>
              <w:rPr>
                <w:rFonts w:ascii="Arial" w:hAnsi="Arial" w:cs="Arial"/>
                <w:sz w:val="28"/>
                <w:szCs w:val="28"/>
              </w:rPr>
            </w:pPr>
            <w:r>
              <w:rPr>
                <w:rFonts w:ascii="Arial" w:hAnsi="Arial" w:cs="Arial"/>
                <w:sz w:val="28"/>
                <w:szCs w:val="28"/>
              </w:rPr>
              <w:t>annual cash incentive</w:t>
            </w:r>
          </w:p>
          <w:p w14:paraId="45466F3D"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A2644A3" w14:textId="77777777" w:rsidR="00D564EF" w:rsidRPr="00122388" w:rsidRDefault="00D564EF">
            <w:pPr>
              <w:pStyle w:val="NormalWeb"/>
              <w:spacing w:before="0" w:beforeAutospacing="0" w:after="0" w:afterAutospacing="0"/>
              <w:jc w:val="center"/>
              <w:rPr>
                <w:rFonts w:ascii="Arial" w:hAnsi="Arial" w:cs="Arial"/>
                <w:sz w:val="16"/>
                <w:szCs w:val="18"/>
              </w:rPr>
            </w:pPr>
            <w:r w:rsidRPr="00122388">
              <w:rPr>
                <w:rFonts w:ascii="Arial" w:hAnsi="Arial" w:cs="Arial"/>
                <w:sz w:val="16"/>
                <w:szCs w:val="18"/>
              </w:rPr>
              <w:t>determined formulaically, based on achievement</w:t>
            </w:r>
          </w:p>
          <w:p w14:paraId="6923F402" w14:textId="77777777" w:rsidR="00D564EF" w:rsidRPr="00122388" w:rsidRDefault="00D564EF">
            <w:pPr>
              <w:pStyle w:val="NormalWeb"/>
              <w:spacing w:before="0" w:beforeAutospacing="0" w:after="0" w:afterAutospacing="0"/>
              <w:jc w:val="center"/>
              <w:rPr>
                <w:rFonts w:ascii="Arial" w:hAnsi="Arial" w:cs="Arial"/>
                <w:sz w:val="16"/>
                <w:szCs w:val="18"/>
              </w:rPr>
            </w:pPr>
            <w:r w:rsidRPr="00122388">
              <w:rPr>
                <w:rFonts w:ascii="Arial" w:hAnsi="Arial" w:cs="Arial"/>
                <w:sz w:val="16"/>
                <w:szCs w:val="18"/>
              </w:rPr>
              <w:t>against pre-established financial targets.</w:t>
            </w:r>
          </w:p>
          <w:p w14:paraId="2354E5E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B051F26" w14:textId="77777777" w:rsidR="00D564EF" w:rsidRDefault="00D564EF">
            <w:pPr>
              <w:pStyle w:val="NormalWeb"/>
              <w:spacing w:before="0" w:beforeAutospacing="0" w:after="0" w:afterAutospacing="0"/>
              <w:ind w:left="132"/>
              <w:jc w:val="center"/>
              <w:rPr>
                <w:rFonts w:ascii="Arial" w:hAnsi="Arial" w:cs="Arial"/>
                <w:sz w:val="22"/>
                <w:szCs w:val="22"/>
              </w:rPr>
            </w:pPr>
            <w:r>
              <w:rPr>
                <w:rFonts w:ascii="Arial" w:hAnsi="Arial" w:cs="Arial"/>
                <w:b/>
                <w:bCs/>
                <w:sz w:val="22"/>
                <w:szCs w:val="22"/>
              </w:rPr>
              <w:t>(70% for CEO)</w:t>
            </w:r>
          </w:p>
          <w:p w14:paraId="5E889FD0"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3A67D271" w14:textId="77777777" w:rsidR="00D564EF" w:rsidRDefault="00D564EF">
            <w:pPr>
              <w:pStyle w:val="NormalWeb"/>
              <w:spacing w:before="0" w:beforeAutospacing="0" w:after="0" w:afterAutospacing="0"/>
              <w:jc w:val="center"/>
              <w:rPr>
                <w:rFonts w:ascii="Arial" w:hAnsi="Arial" w:cs="Arial"/>
                <w:sz w:val="56"/>
                <w:szCs w:val="56"/>
              </w:rPr>
            </w:pPr>
            <w:r>
              <w:rPr>
                <w:rFonts w:ascii="Arial" w:hAnsi="Arial" w:cs="Arial"/>
                <w:sz w:val="56"/>
                <w:szCs w:val="56"/>
              </w:rPr>
              <w:t>50%</w:t>
            </w:r>
          </w:p>
          <w:p w14:paraId="3C0117C3"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0F95E19" w14:textId="77777777" w:rsidR="00D564EF" w:rsidRDefault="00D564EF">
            <w:pPr>
              <w:pStyle w:val="NormalWeb"/>
              <w:spacing w:before="0" w:beforeAutospacing="0" w:after="0" w:afterAutospacing="0"/>
              <w:jc w:val="center"/>
              <w:rPr>
                <w:rFonts w:ascii="Arial" w:hAnsi="Arial" w:cs="Arial"/>
                <w:sz w:val="28"/>
                <w:szCs w:val="28"/>
              </w:rPr>
            </w:pPr>
            <w:r>
              <w:rPr>
                <w:rFonts w:ascii="Arial" w:hAnsi="Arial" w:cs="Arial"/>
                <w:sz w:val="28"/>
                <w:szCs w:val="28"/>
              </w:rPr>
              <w:t>target equity awards</w:t>
            </w:r>
          </w:p>
          <w:p w14:paraId="499B98C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141173B" w14:textId="77777777" w:rsidR="00D564EF" w:rsidRDefault="00D564EF">
            <w:pPr>
              <w:pStyle w:val="NormalWeb"/>
              <w:spacing w:before="0" w:beforeAutospacing="0" w:after="0" w:afterAutospacing="0"/>
              <w:jc w:val="center"/>
              <w:rPr>
                <w:rFonts w:ascii="Arial" w:hAnsi="Arial" w:cs="Arial"/>
                <w:sz w:val="20"/>
                <w:szCs w:val="20"/>
              </w:rPr>
            </w:pPr>
            <w:r>
              <w:rPr>
                <w:rFonts w:ascii="Arial" w:hAnsi="Arial" w:cs="Arial"/>
                <w:b/>
                <w:bCs/>
                <w:sz w:val="20"/>
                <w:szCs w:val="20"/>
              </w:rPr>
              <w:t>were performance stock awards</w:t>
            </w:r>
          </w:p>
          <w:p w14:paraId="692525D2" w14:textId="77777777" w:rsidR="00D564EF" w:rsidRPr="00122388" w:rsidRDefault="00D564EF">
            <w:pPr>
              <w:pStyle w:val="NormalWeb"/>
              <w:spacing w:before="0" w:beforeAutospacing="0" w:after="0" w:afterAutospacing="0"/>
              <w:jc w:val="center"/>
              <w:rPr>
                <w:rFonts w:ascii="Arial" w:hAnsi="Arial" w:cs="Arial"/>
                <w:sz w:val="16"/>
                <w:szCs w:val="18"/>
              </w:rPr>
            </w:pPr>
            <w:r w:rsidRPr="00122388">
              <w:rPr>
                <w:rFonts w:ascii="Arial" w:hAnsi="Arial" w:cs="Arial"/>
                <w:sz w:val="16"/>
                <w:szCs w:val="18"/>
              </w:rPr>
              <w:t>with strategic metrics.</w:t>
            </w:r>
          </w:p>
          <w:p w14:paraId="5128DF00"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27FFEA8D" w14:textId="77777777" w:rsidR="00D564EF" w:rsidRDefault="00D564EF">
            <w:pPr>
              <w:pStyle w:val="NormalWeb"/>
              <w:spacing w:before="0" w:beforeAutospacing="0" w:after="0" w:afterAutospacing="0"/>
              <w:ind w:left="132"/>
              <w:jc w:val="center"/>
              <w:rPr>
                <w:rFonts w:ascii="Arial" w:hAnsi="Arial" w:cs="Arial"/>
                <w:sz w:val="22"/>
                <w:szCs w:val="22"/>
              </w:rPr>
            </w:pPr>
            <w:r>
              <w:rPr>
                <w:rFonts w:ascii="Arial" w:hAnsi="Arial" w:cs="Arial"/>
                <w:b/>
                <w:bCs/>
                <w:sz w:val="22"/>
                <w:szCs w:val="22"/>
              </w:rPr>
              <w:t>(70% for CEO)</w:t>
            </w:r>
          </w:p>
          <w:p w14:paraId="1FD5FE1D"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7776D8E7" w14:textId="77777777" w:rsidR="00D564EF" w:rsidRDefault="00D564EF">
      <w:pPr>
        <w:rPr>
          <w:vanish/>
        </w:rPr>
      </w:pPr>
      <w:r>
        <w:br w:type="page"/>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2BD4F1F6" w14:textId="77777777" w:rsidTr="009C382F">
        <w:trPr>
          <w:jc w:val="center"/>
        </w:trPr>
        <w:tc>
          <w:tcPr>
            <w:tcW w:w="248" w:type="dxa"/>
            <w:vAlign w:val="center"/>
            <w:hideMark/>
          </w:tcPr>
          <w:p w14:paraId="256C0FD4" w14:textId="77777777" w:rsidR="00D564EF" w:rsidRDefault="00D564EF"/>
        </w:tc>
        <w:tc>
          <w:tcPr>
            <w:tcW w:w="53" w:type="dxa"/>
            <w:vAlign w:val="bottom"/>
            <w:hideMark/>
          </w:tcPr>
          <w:p w14:paraId="3DA7FFDF" w14:textId="77777777" w:rsidR="00D564EF" w:rsidRDefault="00D564EF">
            <w:pPr>
              <w:rPr>
                <w:sz w:val="20"/>
              </w:rPr>
            </w:pPr>
          </w:p>
        </w:tc>
        <w:tc>
          <w:tcPr>
            <w:tcW w:w="1862" w:type="dxa"/>
            <w:vAlign w:val="center"/>
            <w:hideMark/>
          </w:tcPr>
          <w:p w14:paraId="710FEF44" w14:textId="77777777" w:rsidR="00D564EF" w:rsidRDefault="00D564EF">
            <w:pPr>
              <w:rPr>
                <w:sz w:val="20"/>
              </w:rPr>
            </w:pPr>
          </w:p>
        </w:tc>
        <w:tc>
          <w:tcPr>
            <w:tcW w:w="53" w:type="dxa"/>
            <w:vAlign w:val="bottom"/>
            <w:hideMark/>
          </w:tcPr>
          <w:p w14:paraId="0B5AFB11" w14:textId="77777777" w:rsidR="00D564EF" w:rsidRDefault="00D564EF">
            <w:pPr>
              <w:rPr>
                <w:sz w:val="20"/>
              </w:rPr>
            </w:pPr>
          </w:p>
        </w:tc>
        <w:tc>
          <w:tcPr>
            <w:tcW w:w="248" w:type="dxa"/>
            <w:vAlign w:val="center"/>
            <w:hideMark/>
          </w:tcPr>
          <w:p w14:paraId="3C5E7C4A" w14:textId="77777777" w:rsidR="00D564EF" w:rsidRDefault="00D564EF">
            <w:pPr>
              <w:rPr>
                <w:sz w:val="20"/>
              </w:rPr>
            </w:pPr>
          </w:p>
        </w:tc>
        <w:tc>
          <w:tcPr>
            <w:tcW w:w="53" w:type="dxa"/>
            <w:vAlign w:val="bottom"/>
            <w:hideMark/>
          </w:tcPr>
          <w:p w14:paraId="0FD2F6CE" w14:textId="77777777" w:rsidR="00D564EF" w:rsidRDefault="00D564EF">
            <w:pPr>
              <w:rPr>
                <w:sz w:val="20"/>
              </w:rPr>
            </w:pPr>
          </w:p>
        </w:tc>
        <w:tc>
          <w:tcPr>
            <w:tcW w:w="2134" w:type="dxa"/>
            <w:vAlign w:val="center"/>
            <w:hideMark/>
          </w:tcPr>
          <w:p w14:paraId="2B530119" w14:textId="77777777" w:rsidR="00D564EF" w:rsidRDefault="00D564EF">
            <w:pPr>
              <w:rPr>
                <w:sz w:val="20"/>
              </w:rPr>
            </w:pPr>
          </w:p>
        </w:tc>
        <w:tc>
          <w:tcPr>
            <w:tcW w:w="53" w:type="dxa"/>
            <w:vAlign w:val="bottom"/>
            <w:hideMark/>
          </w:tcPr>
          <w:p w14:paraId="2A5DE1C4" w14:textId="77777777" w:rsidR="00D564EF" w:rsidRDefault="00D564EF">
            <w:pPr>
              <w:rPr>
                <w:sz w:val="20"/>
              </w:rPr>
            </w:pPr>
          </w:p>
        </w:tc>
        <w:tc>
          <w:tcPr>
            <w:tcW w:w="248" w:type="dxa"/>
            <w:vAlign w:val="center"/>
            <w:hideMark/>
          </w:tcPr>
          <w:p w14:paraId="6EAAF331" w14:textId="77777777" w:rsidR="00D564EF" w:rsidRDefault="00D564EF">
            <w:pPr>
              <w:rPr>
                <w:sz w:val="20"/>
              </w:rPr>
            </w:pPr>
          </w:p>
        </w:tc>
        <w:tc>
          <w:tcPr>
            <w:tcW w:w="53" w:type="dxa"/>
            <w:vAlign w:val="bottom"/>
            <w:hideMark/>
          </w:tcPr>
          <w:p w14:paraId="2F409A95" w14:textId="77777777" w:rsidR="00D564EF" w:rsidRDefault="00D564EF">
            <w:pPr>
              <w:rPr>
                <w:sz w:val="20"/>
              </w:rPr>
            </w:pPr>
          </w:p>
        </w:tc>
        <w:tc>
          <w:tcPr>
            <w:tcW w:w="1372" w:type="dxa"/>
            <w:vAlign w:val="center"/>
            <w:hideMark/>
          </w:tcPr>
          <w:p w14:paraId="5C7722AA" w14:textId="77777777" w:rsidR="00D564EF" w:rsidRDefault="00D564EF">
            <w:pPr>
              <w:rPr>
                <w:sz w:val="20"/>
              </w:rPr>
            </w:pPr>
          </w:p>
        </w:tc>
        <w:tc>
          <w:tcPr>
            <w:tcW w:w="53" w:type="dxa"/>
            <w:vAlign w:val="bottom"/>
            <w:hideMark/>
          </w:tcPr>
          <w:p w14:paraId="6179BA1C" w14:textId="77777777" w:rsidR="00D564EF" w:rsidRDefault="00D564EF">
            <w:pPr>
              <w:rPr>
                <w:sz w:val="20"/>
              </w:rPr>
            </w:pPr>
          </w:p>
        </w:tc>
        <w:tc>
          <w:tcPr>
            <w:tcW w:w="248" w:type="dxa"/>
            <w:vAlign w:val="center"/>
            <w:hideMark/>
          </w:tcPr>
          <w:p w14:paraId="15E5A2A9" w14:textId="77777777" w:rsidR="00D564EF" w:rsidRDefault="00D564EF">
            <w:pPr>
              <w:rPr>
                <w:sz w:val="20"/>
              </w:rPr>
            </w:pPr>
          </w:p>
        </w:tc>
        <w:tc>
          <w:tcPr>
            <w:tcW w:w="53" w:type="dxa"/>
            <w:vAlign w:val="bottom"/>
            <w:hideMark/>
          </w:tcPr>
          <w:p w14:paraId="259DE2BF" w14:textId="77777777" w:rsidR="00D564EF" w:rsidRDefault="00D564EF">
            <w:pPr>
              <w:rPr>
                <w:sz w:val="20"/>
              </w:rPr>
            </w:pPr>
          </w:p>
        </w:tc>
        <w:tc>
          <w:tcPr>
            <w:tcW w:w="1768" w:type="dxa"/>
            <w:vAlign w:val="center"/>
            <w:hideMark/>
          </w:tcPr>
          <w:p w14:paraId="35107974" w14:textId="77777777" w:rsidR="00D564EF" w:rsidRDefault="00D564EF">
            <w:pPr>
              <w:rPr>
                <w:sz w:val="20"/>
              </w:rPr>
            </w:pPr>
          </w:p>
        </w:tc>
        <w:tc>
          <w:tcPr>
            <w:tcW w:w="53" w:type="dxa"/>
            <w:vAlign w:val="bottom"/>
            <w:hideMark/>
          </w:tcPr>
          <w:p w14:paraId="5410163B" w14:textId="77777777" w:rsidR="00D564EF" w:rsidRDefault="00D564EF">
            <w:pPr>
              <w:rPr>
                <w:sz w:val="20"/>
              </w:rPr>
            </w:pPr>
          </w:p>
        </w:tc>
        <w:tc>
          <w:tcPr>
            <w:tcW w:w="715" w:type="dxa"/>
            <w:vAlign w:val="center"/>
            <w:hideMark/>
          </w:tcPr>
          <w:p w14:paraId="0831AD07" w14:textId="77777777" w:rsidR="00D564EF" w:rsidRDefault="00D564EF">
            <w:pPr>
              <w:rPr>
                <w:sz w:val="20"/>
              </w:rPr>
            </w:pPr>
          </w:p>
        </w:tc>
        <w:tc>
          <w:tcPr>
            <w:tcW w:w="53" w:type="dxa"/>
            <w:vAlign w:val="bottom"/>
            <w:hideMark/>
          </w:tcPr>
          <w:p w14:paraId="74C7A5FA" w14:textId="77777777" w:rsidR="00D564EF" w:rsidRDefault="00D564EF">
            <w:pPr>
              <w:rPr>
                <w:sz w:val="20"/>
              </w:rPr>
            </w:pPr>
          </w:p>
        </w:tc>
        <w:tc>
          <w:tcPr>
            <w:tcW w:w="1667" w:type="dxa"/>
            <w:vAlign w:val="center"/>
            <w:hideMark/>
          </w:tcPr>
          <w:p w14:paraId="2A37701E" w14:textId="77777777" w:rsidR="00D564EF" w:rsidRDefault="00D564EF">
            <w:pPr>
              <w:rPr>
                <w:sz w:val="20"/>
              </w:rPr>
            </w:pPr>
          </w:p>
        </w:tc>
      </w:tr>
      <w:tr w:rsidR="00D564EF" w14:paraId="4E54BD22" w14:textId="77777777" w:rsidTr="00F75EE2">
        <w:trPr>
          <w:cantSplit/>
          <w:jc w:val="center"/>
        </w:trPr>
        <w:tc>
          <w:tcPr>
            <w:tcW w:w="248" w:type="dxa"/>
            <w:hideMark/>
          </w:tcPr>
          <w:p w14:paraId="235333A6"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49F1338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4551D1A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EE4BBD2"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806646B"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84743E7"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1049F07"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1955AC8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06C8A0D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9CF443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7F794307"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A0D5B34"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1D70B6E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0824992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F15191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6770FEC4"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4EA9D03"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679666E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0FF7DFE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3565FA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13A0CB10"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1A9AD12C"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40574CD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702BB55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7D981C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0D57AC9F" w14:textId="77777777" w:rsidTr="00F75EE2">
        <w:trPr>
          <w:trHeight w:val="144"/>
          <w:jc w:val="center"/>
        </w:trPr>
        <w:tc>
          <w:tcPr>
            <w:tcW w:w="2163" w:type="dxa"/>
            <w:gridSpan w:val="3"/>
            <w:vAlign w:val="bottom"/>
            <w:hideMark/>
          </w:tcPr>
          <w:p w14:paraId="23E89546"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CB362B1"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78DDE5F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3CCCB89"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12A942A1"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26DD7B5"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4AF8FD97"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4D256498"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2E910ACA" w14:textId="77777777" w:rsidR="00D564EF" w:rsidRDefault="00D564EF">
            <w:pPr>
              <w:pStyle w:val="la2"/>
              <w:rPr>
                <w:rFonts w:ascii="Arial" w:hAnsi="Arial" w:cs="Arial"/>
                <w:sz w:val="2"/>
                <w:szCs w:val="2"/>
              </w:rPr>
            </w:pPr>
            <w:r>
              <w:rPr>
                <w:rFonts w:ascii="Arial" w:hAnsi="Arial" w:cs="Arial"/>
                <w:sz w:val="2"/>
                <w:szCs w:val="2"/>
              </w:rPr>
              <w:t> </w:t>
            </w:r>
          </w:p>
        </w:tc>
      </w:tr>
    </w:tbl>
    <w:p w14:paraId="7785FCF1" w14:textId="77777777" w:rsidR="00D564EF" w:rsidRPr="009C382F" w:rsidRDefault="00D564EF">
      <w:pPr>
        <w:pStyle w:val="NormalWeb"/>
        <w:spacing w:before="0" w:beforeAutospacing="0" w:after="0" w:afterAutospacing="0"/>
        <w:rPr>
          <w:sz w:val="16"/>
          <w:szCs w:val="16"/>
        </w:rPr>
      </w:pPr>
      <w:r>
        <w:rPr>
          <w:sz w:val="16"/>
          <w:szCs w:val="16"/>
        </w:rPr>
        <w:t> </w:t>
      </w:r>
    </w:p>
    <w:p w14:paraId="6A4597B1" w14:textId="77777777" w:rsidR="00D564EF" w:rsidRDefault="00D564EF">
      <w:pPr>
        <w:pStyle w:val="NormalWeb"/>
        <w:spacing w:before="180" w:beforeAutospacing="0" w:after="0" w:afterAutospacing="0"/>
        <w:rPr>
          <w:sz w:val="2"/>
          <w:szCs w:val="2"/>
        </w:rPr>
      </w:pPr>
      <w:r>
        <w:rPr>
          <w:sz w:val="2"/>
          <w:szCs w:val="2"/>
        </w:rPr>
        <w:t> </w:t>
      </w:r>
    </w:p>
    <w:p w14:paraId="0AD9621B"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Sound Program Design </w:t>
      </w:r>
    </w:p>
    <w:p w14:paraId="50956280"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We design our executive compensation program to attract, motivate, and retain the key executives who drive our success and industry leadership. Pay that reflects performance and alignment of that pay with the interests of long-term shareholders are key principles that underlie our compensation program. We achieve these objectives through compensation that: </w:t>
      </w:r>
    </w:p>
    <w:p w14:paraId="0DF0A74A"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5515"/>
        <w:gridCol w:w="108"/>
        <w:gridCol w:w="5191"/>
      </w:tblGrid>
      <w:tr w:rsidR="00D564EF" w14:paraId="26F15F15" w14:textId="77777777" w:rsidTr="009C382F">
        <w:trPr>
          <w:jc w:val="center"/>
        </w:trPr>
        <w:tc>
          <w:tcPr>
            <w:tcW w:w="5515" w:type="dxa"/>
            <w:vAlign w:val="center"/>
            <w:hideMark/>
          </w:tcPr>
          <w:p w14:paraId="644E6CBD" w14:textId="77777777" w:rsidR="00D564EF" w:rsidRDefault="00D564EF"/>
        </w:tc>
        <w:tc>
          <w:tcPr>
            <w:tcW w:w="108" w:type="dxa"/>
            <w:vAlign w:val="bottom"/>
            <w:hideMark/>
          </w:tcPr>
          <w:p w14:paraId="2FAE8AF8" w14:textId="77777777" w:rsidR="00D564EF" w:rsidRDefault="00D564EF">
            <w:pPr>
              <w:rPr>
                <w:sz w:val="20"/>
              </w:rPr>
            </w:pPr>
          </w:p>
        </w:tc>
        <w:tc>
          <w:tcPr>
            <w:tcW w:w="5191" w:type="dxa"/>
            <w:vAlign w:val="center"/>
            <w:hideMark/>
          </w:tcPr>
          <w:p w14:paraId="56160CAE" w14:textId="77777777" w:rsidR="00D564EF" w:rsidRDefault="00D564EF">
            <w:pPr>
              <w:rPr>
                <w:sz w:val="20"/>
              </w:rPr>
            </w:pPr>
          </w:p>
        </w:tc>
      </w:tr>
      <w:tr w:rsidR="00D564EF" w14:paraId="110CFF06" w14:textId="77777777" w:rsidTr="009C382F">
        <w:trPr>
          <w:cantSplit/>
          <w:jc w:val="center"/>
        </w:trPr>
        <w:tc>
          <w:tcPr>
            <w:tcW w:w="5515" w:type="dxa"/>
            <w:hideMark/>
          </w:tcPr>
          <w:p w14:paraId="14D96360"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  Provides a competitive total target pay opportunity</w:t>
            </w:r>
          </w:p>
          <w:p w14:paraId="72C61CE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550EC78"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  Consists primarily of equity compensation, which encourages our executives to act as owners with a significant stake in Microsoft</w:t>
            </w:r>
          </w:p>
          <w:p w14:paraId="7C8C83F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5AEB847" w14:textId="77777777" w:rsidR="00D564EF" w:rsidRDefault="00D564EF">
            <w:pPr>
              <w:pStyle w:val="NormalWeb"/>
              <w:spacing w:before="0" w:beforeAutospacing="0" w:after="20" w:afterAutospacing="0"/>
              <w:ind w:left="240" w:hanging="240"/>
              <w:rPr>
                <w:rFonts w:ascii="Arial" w:hAnsi="Arial" w:cs="Arial"/>
                <w:sz w:val="18"/>
                <w:szCs w:val="18"/>
              </w:rPr>
            </w:pPr>
            <w:r w:rsidRPr="00122388">
              <w:rPr>
                <w:rFonts w:ascii="Arial" w:hAnsi="Arial" w:cs="Arial"/>
                <w:sz w:val="16"/>
                <w:szCs w:val="18"/>
              </w:rPr>
              <w:t>•  Delivers a majority of pay based on performance</w:t>
            </w:r>
          </w:p>
        </w:tc>
        <w:tc>
          <w:tcPr>
            <w:tcW w:w="108" w:type="dxa"/>
            <w:vAlign w:val="bottom"/>
            <w:hideMark/>
          </w:tcPr>
          <w:p w14:paraId="0AE03BDC"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5191" w:type="dxa"/>
            <w:hideMark/>
          </w:tcPr>
          <w:p w14:paraId="57652603"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  Enhances long-term focus by subjecting a significant percentage of total target compensation to multi-year performance requirements or vesting</w:t>
            </w:r>
          </w:p>
          <w:p w14:paraId="5E7018AE"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D6FB204" w14:textId="77777777" w:rsidR="00D564EF" w:rsidRPr="00122388" w:rsidRDefault="00D564EF">
            <w:pPr>
              <w:pStyle w:val="NormalWeb"/>
              <w:spacing w:before="0" w:beforeAutospacing="0" w:after="20" w:afterAutospacing="0"/>
              <w:ind w:left="240" w:hanging="240"/>
              <w:rPr>
                <w:rFonts w:ascii="Arial" w:hAnsi="Arial" w:cs="Arial"/>
                <w:sz w:val="16"/>
                <w:szCs w:val="18"/>
              </w:rPr>
            </w:pPr>
            <w:r w:rsidRPr="00122388">
              <w:rPr>
                <w:rFonts w:ascii="Arial" w:hAnsi="Arial" w:cs="Arial"/>
                <w:sz w:val="16"/>
                <w:szCs w:val="18"/>
              </w:rPr>
              <w:t>•  Does not encourage unnecessary and excessive risk taking</w:t>
            </w:r>
          </w:p>
        </w:tc>
      </w:tr>
    </w:tbl>
    <w:p w14:paraId="3AA04C2B" w14:textId="77777777" w:rsidR="00D564EF" w:rsidRPr="009C382F" w:rsidRDefault="00D564E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Best Practices in Executive Compensation </w:t>
      </w:r>
    </w:p>
    <w:p w14:paraId="3296CFE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Our executive compensation program follows best practices. </w:t>
      </w:r>
    </w:p>
    <w:p w14:paraId="5EB3D425" w14:textId="77777777" w:rsidR="00D564EF" w:rsidRDefault="00D564EF">
      <w:pPr>
        <w:pStyle w:val="NormalWeb"/>
        <w:keepNext/>
        <w:spacing w:before="0" w:beforeAutospacing="0" w:after="0" w:afterAutospacing="0"/>
        <w:rPr>
          <w:sz w:val="12"/>
          <w:szCs w:val="12"/>
        </w:rPr>
      </w:pPr>
      <w:r>
        <w:rPr>
          <w:sz w:val="12"/>
          <w:szCs w:val="12"/>
        </w:rPr>
        <w:t> </w:t>
      </w:r>
    </w:p>
    <w:tbl>
      <w:tblPr>
        <w:tblW w:w="0" w:type="auto"/>
        <w:tblLayout w:type="fixed"/>
        <w:tblCellMar>
          <w:top w:w="14" w:type="dxa"/>
          <w:left w:w="0" w:type="dxa"/>
          <w:right w:w="14" w:type="dxa"/>
        </w:tblCellMar>
        <w:tblLook w:val="04A0" w:firstRow="1" w:lastRow="0" w:firstColumn="1" w:lastColumn="0" w:noHBand="0" w:noVBand="1"/>
      </w:tblPr>
      <w:tblGrid>
        <w:gridCol w:w="5230"/>
        <w:gridCol w:w="115"/>
        <w:gridCol w:w="65"/>
        <w:gridCol w:w="115"/>
        <w:gridCol w:w="65"/>
        <w:gridCol w:w="101"/>
        <w:gridCol w:w="5123"/>
      </w:tblGrid>
      <w:tr w:rsidR="00D564EF" w14:paraId="56D57362" w14:textId="77777777" w:rsidTr="009C382F">
        <w:tc>
          <w:tcPr>
            <w:tcW w:w="5230" w:type="dxa"/>
            <w:vAlign w:val="center"/>
            <w:hideMark/>
          </w:tcPr>
          <w:p w14:paraId="33DE84DB" w14:textId="77777777" w:rsidR="00D564EF" w:rsidRDefault="00D564EF">
            <w:pPr>
              <w:rPr>
                <w:sz w:val="12"/>
                <w:szCs w:val="12"/>
              </w:rPr>
            </w:pPr>
          </w:p>
        </w:tc>
        <w:tc>
          <w:tcPr>
            <w:tcW w:w="115" w:type="dxa"/>
            <w:vAlign w:val="bottom"/>
            <w:hideMark/>
          </w:tcPr>
          <w:p w14:paraId="7A9B913C" w14:textId="77777777" w:rsidR="00D564EF" w:rsidRDefault="00D564EF">
            <w:pPr>
              <w:rPr>
                <w:sz w:val="20"/>
              </w:rPr>
            </w:pPr>
          </w:p>
        </w:tc>
        <w:tc>
          <w:tcPr>
            <w:tcW w:w="65" w:type="dxa"/>
            <w:vAlign w:val="center"/>
            <w:hideMark/>
          </w:tcPr>
          <w:p w14:paraId="3D1F962B" w14:textId="77777777" w:rsidR="00D564EF" w:rsidRDefault="00D564EF">
            <w:pPr>
              <w:rPr>
                <w:sz w:val="20"/>
              </w:rPr>
            </w:pPr>
          </w:p>
        </w:tc>
        <w:tc>
          <w:tcPr>
            <w:tcW w:w="115" w:type="dxa"/>
            <w:vAlign w:val="bottom"/>
            <w:hideMark/>
          </w:tcPr>
          <w:p w14:paraId="7FD0D4B2" w14:textId="77777777" w:rsidR="00D564EF" w:rsidRDefault="00D564EF">
            <w:pPr>
              <w:rPr>
                <w:sz w:val="20"/>
              </w:rPr>
            </w:pPr>
          </w:p>
        </w:tc>
        <w:tc>
          <w:tcPr>
            <w:tcW w:w="65" w:type="dxa"/>
            <w:vAlign w:val="center"/>
            <w:hideMark/>
          </w:tcPr>
          <w:p w14:paraId="097CB225" w14:textId="77777777" w:rsidR="00D564EF" w:rsidRDefault="00D564EF">
            <w:pPr>
              <w:rPr>
                <w:sz w:val="20"/>
              </w:rPr>
            </w:pPr>
          </w:p>
        </w:tc>
        <w:tc>
          <w:tcPr>
            <w:tcW w:w="101" w:type="dxa"/>
            <w:vAlign w:val="bottom"/>
            <w:hideMark/>
          </w:tcPr>
          <w:p w14:paraId="0FCAE420" w14:textId="77777777" w:rsidR="00D564EF" w:rsidRDefault="00D564EF">
            <w:pPr>
              <w:rPr>
                <w:sz w:val="20"/>
              </w:rPr>
            </w:pPr>
          </w:p>
        </w:tc>
        <w:tc>
          <w:tcPr>
            <w:tcW w:w="5123" w:type="dxa"/>
            <w:vAlign w:val="center"/>
            <w:hideMark/>
          </w:tcPr>
          <w:p w14:paraId="759E5951" w14:textId="77777777" w:rsidR="00D564EF" w:rsidRDefault="00D564EF">
            <w:pPr>
              <w:rPr>
                <w:sz w:val="20"/>
              </w:rPr>
            </w:pPr>
          </w:p>
        </w:tc>
      </w:tr>
      <w:tr w:rsidR="00D564EF" w14:paraId="2229C38D" w14:textId="77777777" w:rsidTr="009C382F">
        <w:trPr>
          <w:cantSplit/>
        </w:trPr>
        <w:tc>
          <w:tcPr>
            <w:tcW w:w="5230" w:type="dxa"/>
            <w:vAlign w:val="bottom"/>
            <w:hideMark/>
          </w:tcPr>
          <w:p w14:paraId="55B85349" w14:textId="77777777" w:rsidR="00D564EF" w:rsidRPr="009C382F" w:rsidRDefault="00D564EF">
            <w:pPr>
              <w:pStyle w:val="NormalWeb"/>
              <w:spacing w:before="0" w:beforeAutospacing="0" w:after="0" w:afterAutospacing="0"/>
              <w:rPr>
                <w:rFonts w:ascii="Arial" w:hAnsi="Arial" w:cs="Arial"/>
                <w:sz w:val="6"/>
                <w:szCs w:val="6"/>
              </w:rPr>
            </w:pPr>
            <w:r>
              <w:rPr>
                <w:rFonts w:ascii="Arial" w:hAnsi="Arial" w:cs="Arial"/>
                <w:sz w:val="6"/>
                <w:szCs w:val="6"/>
              </w:rPr>
              <w:t> </w:t>
            </w:r>
          </w:p>
          <w:p w14:paraId="1B600BD0"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b/>
                <w:bCs/>
                <w:color w:val="0075C9"/>
                <w:sz w:val="16"/>
                <w:szCs w:val="18"/>
              </w:rPr>
              <w:t>What We Do</w:t>
            </w:r>
          </w:p>
          <w:p w14:paraId="4EB1DA71"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1815FD84"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Maintain a stock ownership policy that reinforces the alignment of executive officer and shareholder interests (including stock ownership of 15x base salary for the CEO)</w:t>
            </w:r>
          </w:p>
          <w:p w14:paraId="1EAB69FA"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10D5810"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Have a strong executive compensation recovery (“clawback”) policy to ensure accountability</w:t>
            </w:r>
          </w:p>
          <w:p w14:paraId="67F8392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8B550C1"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Promote long-term focus through multi-year vesting and performance requirements</w:t>
            </w:r>
          </w:p>
          <w:p w14:paraId="1EE7CFC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E1C0DEB"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Prohibit pledging, hedging, and trading in derivatives of Microsoft securities</w:t>
            </w:r>
          </w:p>
          <w:p w14:paraId="554EC26B"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98558BD"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Retain an independent compensation consultant</w:t>
            </w:r>
          </w:p>
          <w:p w14:paraId="1BAA2AA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A32C991"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Solicit investor feedback on our compensation program and potential enhancements through an extensive shareholder engagement program</w:t>
            </w:r>
          </w:p>
          <w:p w14:paraId="396BA069" w14:textId="77777777" w:rsidR="00D564EF" w:rsidRDefault="00D564EF">
            <w:pPr>
              <w:pStyle w:val="NormalWeb"/>
              <w:spacing w:before="0" w:beforeAutospacing="0" w:after="20" w:afterAutospacing="0"/>
              <w:rPr>
                <w:rFonts w:ascii="Arial" w:hAnsi="Arial" w:cs="Arial"/>
              </w:rPr>
            </w:pPr>
            <w:r>
              <w:rPr>
                <w:rFonts w:ascii="Arial" w:hAnsi="Arial" w:cs="Arial"/>
              </w:rPr>
              <w:t> </w:t>
            </w:r>
          </w:p>
        </w:tc>
        <w:tc>
          <w:tcPr>
            <w:tcW w:w="115" w:type="dxa"/>
            <w:vAlign w:val="bottom"/>
            <w:hideMark/>
          </w:tcPr>
          <w:p w14:paraId="70F5A2B9"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65" w:type="dxa"/>
            <w:hideMark/>
          </w:tcPr>
          <w:p w14:paraId="1A709775" w14:textId="77777777" w:rsidR="00D564EF" w:rsidRDefault="00D564EF">
            <w:pPr>
              <w:pStyle w:val="NormalWeb"/>
              <w:spacing w:before="0" w:beforeAutospacing="0" w:after="0" w:afterAutospacing="0"/>
              <w:rPr>
                <w:rFonts w:ascii="Arial" w:hAnsi="Arial" w:cs="Arial"/>
                <w:sz w:val="6"/>
                <w:szCs w:val="6"/>
              </w:rPr>
            </w:pPr>
            <w:r>
              <w:rPr>
                <w:rFonts w:ascii="Arial" w:hAnsi="Arial" w:cs="Arial"/>
                <w:sz w:val="6"/>
                <w:szCs w:val="6"/>
              </w:rPr>
              <w:t> </w:t>
            </w:r>
          </w:p>
          <w:p w14:paraId="6C6F2DE8"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15" w:type="dxa"/>
            <w:vAlign w:val="bottom"/>
            <w:hideMark/>
          </w:tcPr>
          <w:p w14:paraId="00410549"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65" w:type="dxa"/>
            <w:hideMark/>
          </w:tcPr>
          <w:p w14:paraId="5974797D" w14:textId="77777777" w:rsidR="00D564EF" w:rsidRDefault="00D564EF">
            <w:pPr>
              <w:pStyle w:val="NormalWeb"/>
              <w:spacing w:before="0" w:beforeAutospacing="0" w:after="0" w:afterAutospacing="0"/>
              <w:rPr>
                <w:rFonts w:ascii="Arial" w:hAnsi="Arial" w:cs="Arial"/>
                <w:sz w:val="6"/>
                <w:szCs w:val="6"/>
              </w:rPr>
            </w:pPr>
            <w:r>
              <w:rPr>
                <w:rFonts w:ascii="Arial" w:hAnsi="Arial" w:cs="Arial"/>
                <w:sz w:val="6"/>
                <w:szCs w:val="6"/>
              </w:rPr>
              <w:t> </w:t>
            </w:r>
          </w:p>
          <w:p w14:paraId="6465A48C"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1" w:type="dxa"/>
            <w:vAlign w:val="bottom"/>
            <w:hideMark/>
          </w:tcPr>
          <w:p w14:paraId="2A668BEB"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5123" w:type="dxa"/>
            <w:hideMark/>
          </w:tcPr>
          <w:p w14:paraId="3B126FEB" w14:textId="77777777" w:rsidR="00D564EF" w:rsidRDefault="00D564EF">
            <w:pPr>
              <w:pStyle w:val="NormalWeb"/>
              <w:spacing w:before="0" w:beforeAutospacing="0" w:after="0" w:afterAutospacing="0"/>
              <w:rPr>
                <w:rFonts w:ascii="Arial" w:hAnsi="Arial" w:cs="Arial"/>
                <w:sz w:val="6"/>
                <w:szCs w:val="6"/>
              </w:rPr>
            </w:pPr>
            <w:r>
              <w:rPr>
                <w:rFonts w:ascii="Arial" w:hAnsi="Arial" w:cs="Arial"/>
                <w:sz w:val="6"/>
                <w:szCs w:val="6"/>
              </w:rPr>
              <w:t> </w:t>
            </w:r>
          </w:p>
          <w:p w14:paraId="4D5C5107"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b/>
                <w:bCs/>
                <w:color w:val="0075C9"/>
                <w:sz w:val="16"/>
                <w:szCs w:val="18"/>
              </w:rPr>
              <w:t>What We Don’t Do</w:t>
            </w:r>
          </w:p>
          <w:p w14:paraId="699D5E6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53B3543"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No excessive perquisites (e.g., no executive-only club memberships, medical benefits), and no tax gross-ups</w:t>
            </w:r>
          </w:p>
          <w:p w14:paraId="5B772CBF"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5FC7A53"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No employment agreements</w:t>
            </w:r>
          </w:p>
          <w:p w14:paraId="41ED7AF3"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E9289FA"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No change in control benefits</w:t>
            </w:r>
          </w:p>
          <w:p w14:paraId="66C4238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D938E25"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No executive-only retirement programs</w:t>
            </w:r>
          </w:p>
          <w:p w14:paraId="70C0D956"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15EA56A"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No guaranteed bonuses</w:t>
            </w:r>
          </w:p>
          <w:p w14:paraId="16FCA003"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4935805" w14:textId="77777777" w:rsidR="00D564EF" w:rsidRPr="00122388" w:rsidRDefault="00D564EF">
            <w:pPr>
              <w:pStyle w:val="NormalWeb"/>
              <w:spacing w:before="0" w:beforeAutospacing="0" w:after="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No dividends paid on unvested stock awards</w:t>
            </w:r>
          </w:p>
          <w:p w14:paraId="53A4BC37"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1D56251" w14:textId="77777777" w:rsidR="00D564EF" w:rsidRPr="00122388" w:rsidRDefault="00D564EF">
            <w:pPr>
              <w:pStyle w:val="NormalWeb"/>
              <w:spacing w:before="0" w:beforeAutospacing="0" w:after="2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No encouragement of unnecessary and excessive risk taking</w:t>
            </w:r>
          </w:p>
        </w:tc>
      </w:tr>
    </w:tbl>
    <w:p w14:paraId="373FB11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Our Board and Compensation Committee reviewed the prior year’s voting results and, through our regular shareholder engagement, sought to understand the factors that influenced voting decisions. </w:t>
      </w:r>
    </w:p>
    <w:p w14:paraId="2179BA64"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As a result of our engagement with shareholders, for fiscal year 2021 we have taken responsive action: </w:t>
      </w:r>
    </w:p>
    <w:p w14:paraId="55F04B8B"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5191"/>
        <w:gridCol w:w="108"/>
        <w:gridCol w:w="108"/>
        <w:gridCol w:w="108"/>
        <w:gridCol w:w="108"/>
        <w:gridCol w:w="108"/>
        <w:gridCol w:w="5083"/>
      </w:tblGrid>
      <w:tr w:rsidR="00D564EF" w14:paraId="2BDAEB9B" w14:textId="77777777" w:rsidTr="009C382F">
        <w:trPr>
          <w:jc w:val="center"/>
        </w:trPr>
        <w:tc>
          <w:tcPr>
            <w:tcW w:w="5191" w:type="dxa"/>
            <w:vAlign w:val="center"/>
            <w:hideMark/>
          </w:tcPr>
          <w:p w14:paraId="7E8EFCB1" w14:textId="77777777" w:rsidR="00D564EF" w:rsidRDefault="00D564EF"/>
        </w:tc>
        <w:tc>
          <w:tcPr>
            <w:tcW w:w="108" w:type="dxa"/>
            <w:vAlign w:val="bottom"/>
            <w:hideMark/>
          </w:tcPr>
          <w:p w14:paraId="4E811367" w14:textId="77777777" w:rsidR="00D564EF" w:rsidRDefault="00D564EF">
            <w:pPr>
              <w:rPr>
                <w:sz w:val="20"/>
              </w:rPr>
            </w:pPr>
          </w:p>
        </w:tc>
        <w:tc>
          <w:tcPr>
            <w:tcW w:w="108" w:type="dxa"/>
            <w:vAlign w:val="center"/>
            <w:hideMark/>
          </w:tcPr>
          <w:p w14:paraId="48D22F0F" w14:textId="77777777" w:rsidR="00D564EF" w:rsidRDefault="00D564EF">
            <w:pPr>
              <w:rPr>
                <w:sz w:val="20"/>
              </w:rPr>
            </w:pPr>
          </w:p>
        </w:tc>
        <w:tc>
          <w:tcPr>
            <w:tcW w:w="108" w:type="dxa"/>
            <w:vAlign w:val="bottom"/>
            <w:hideMark/>
          </w:tcPr>
          <w:p w14:paraId="426427B8" w14:textId="77777777" w:rsidR="00D564EF" w:rsidRDefault="00D564EF">
            <w:pPr>
              <w:rPr>
                <w:sz w:val="20"/>
              </w:rPr>
            </w:pPr>
          </w:p>
        </w:tc>
        <w:tc>
          <w:tcPr>
            <w:tcW w:w="108" w:type="dxa"/>
            <w:vAlign w:val="center"/>
            <w:hideMark/>
          </w:tcPr>
          <w:p w14:paraId="17548C72" w14:textId="77777777" w:rsidR="00D564EF" w:rsidRDefault="00D564EF">
            <w:pPr>
              <w:rPr>
                <w:sz w:val="20"/>
              </w:rPr>
            </w:pPr>
          </w:p>
        </w:tc>
        <w:tc>
          <w:tcPr>
            <w:tcW w:w="108" w:type="dxa"/>
            <w:vAlign w:val="bottom"/>
            <w:hideMark/>
          </w:tcPr>
          <w:p w14:paraId="219CB9A6" w14:textId="77777777" w:rsidR="00D564EF" w:rsidRDefault="00D564EF">
            <w:pPr>
              <w:rPr>
                <w:sz w:val="20"/>
              </w:rPr>
            </w:pPr>
          </w:p>
        </w:tc>
        <w:tc>
          <w:tcPr>
            <w:tcW w:w="5083" w:type="dxa"/>
            <w:vAlign w:val="center"/>
            <w:hideMark/>
          </w:tcPr>
          <w:p w14:paraId="148ACCAE" w14:textId="77777777" w:rsidR="00D564EF" w:rsidRDefault="00D564EF">
            <w:pPr>
              <w:rPr>
                <w:sz w:val="20"/>
              </w:rPr>
            </w:pPr>
          </w:p>
        </w:tc>
      </w:tr>
      <w:tr w:rsidR="00D564EF" w14:paraId="2456A70E" w14:textId="77777777" w:rsidTr="009C382F">
        <w:trPr>
          <w:cantSplit/>
          <w:jc w:val="center"/>
        </w:trPr>
        <w:tc>
          <w:tcPr>
            <w:tcW w:w="5191" w:type="dxa"/>
            <w:vAlign w:val="bottom"/>
            <w:hideMark/>
          </w:tcPr>
          <w:p w14:paraId="088D5C39" w14:textId="77777777" w:rsidR="00D564EF" w:rsidRDefault="00D564EF">
            <w:pPr>
              <w:rPr>
                <w:rFonts w:ascii="Arial" w:hAnsi="Arial" w:cs="Arial"/>
                <w:sz w:val="18"/>
                <w:szCs w:val="18"/>
              </w:rPr>
            </w:pPr>
            <w:r w:rsidRPr="00122388">
              <w:rPr>
                <w:rFonts w:ascii="Arial" w:hAnsi="Arial" w:cs="Arial"/>
                <w:b/>
                <w:bCs/>
                <w:color w:val="0075C9"/>
                <w:sz w:val="16"/>
                <w:szCs w:val="18"/>
              </w:rPr>
              <w:t>Feedback Themes</w:t>
            </w:r>
          </w:p>
        </w:tc>
        <w:tc>
          <w:tcPr>
            <w:tcW w:w="108" w:type="dxa"/>
            <w:vAlign w:val="bottom"/>
            <w:hideMark/>
          </w:tcPr>
          <w:p w14:paraId="3217B20D"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08" w:type="dxa"/>
            <w:vAlign w:val="bottom"/>
            <w:hideMark/>
          </w:tcPr>
          <w:p w14:paraId="5216712B"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8" w:type="dxa"/>
            <w:vAlign w:val="bottom"/>
            <w:hideMark/>
          </w:tcPr>
          <w:p w14:paraId="42004D4C"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8" w:type="dxa"/>
            <w:vAlign w:val="bottom"/>
            <w:hideMark/>
          </w:tcPr>
          <w:p w14:paraId="20A22BD0"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8" w:type="dxa"/>
            <w:vAlign w:val="bottom"/>
            <w:hideMark/>
          </w:tcPr>
          <w:p w14:paraId="08777DD1"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5083" w:type="dxa"/>
            <w:vAlign w:val="bottom"/>
            <w:hideMark/>
          </w:tcPr>
          <w:p w14:paraId="6B2277B1" w14:textId="77777777" w:rsidR="00D564EF" w:rsidRPr="00122388" w:rsidRDefault="00D564EF">
            <w:pPr>
              <w:rPr>
                <w:rFonts w:ascii="Arial" w:hAnsi="Arial" w:cs="Arial"/>
                <w:sz w:val="16"/>
                <w:szCs w:val="18"/>
              </w:rPr>
            </w:pPr>
            <w:r w:rsidRPr="00122388">
              <w:rPr>
                <w:rFonts w:ascii="Arial" w:hAnsi="Arial" w:cs="Arial"/>
                <w:b/>
                <w:bCs/>
                <w:color w:val="0075C9"/>
                <w:sz w:val="16"/>
                <w:szCs w:val="18"/>
              </w:rPr>
              <w:t>Actions Taken</w:t>
            </w:r>
          </w:p>
        </w:tc>
      </w:tr>
      <w:tr w:rsidR="00D564EF" w14:paraId="7367F987" w14:textId="77777777" w:rsidTr="009C382F">
        <w:trPr>
          <w:cantSplit/>
          <w:jc w:val="center"/>
        </w:trPr>
        <w:tc>
          <w:tcPr>
            <w:tcW w:w="5191" w:type="dxa"/>
            <w:hideMark/>
          </w:tcPr>
          <w:p w14:paraId="2B539157" w14:textId="77777777" w:rsidR="00D564EF" w:rsidRPr="009C382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FFB747F" w14:textId="77777777" w:rsidR="00D564EF" w:rsidRDefault="00D564EF">
            <w:pPr>
              <w:pStyle w:val="NormalWeb"/>
              <w:spacing w:before="0" w:beforeAutospacing="0" w:after="20" w:afterAutospacing="0"/>
              <w:ind w:left="240" w:hanging="240"/>
              <w:rPr>
                <w:rFonts w:ascii="Arial" w:hAnsi="Arial" w:cs="Arial"/>
                <w:sz w:val="18"/>
                <w:szCs w:val="18"/>
              </w:rPr>
            </w:pPr>
            <w:r w:rsidRPr="00122388">
              <w:rPr>
                <w:rFonts w:ascii="Arial" w:hAnsi="Arial" w:cs="Arial"/>
                <w:sz w:val="16"/>
                <w:szCs w:val="18"/>
              </w:rPr>
              <w:t>•</w:t>
            </w:r>
            <w:r w:rsidRPr="00122388">
              <w:rPr>
                <w:rFonts w:ascii="Arial" w:hAnsi="Arial" w:cs="Arial"/>
                <w:sz w:val="16"/>
                <w:szCs w:val="18"/>
              </w:rPr>
              <w:tab/>
              <w:t>Increase the performance-based component of the annual cash incentive – to further strengthen our CEO’s accountability to achieving results on the objective financial metrics that most closely align with our business strategy</w:t>
            </w:r>
          </w:p>
        </w:tc>
        <w:tc>
          <w:tcPr>
            <w:tcW w:w="108" w:type="dxa"/>
            <w:vAlign w:val="bottom"/>
            <w:hideMark/>
          </w:tcPr>
          <w:p w14:paraId="2CB10753"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8" w:type="dxa"/>
            <w:hideMark/>
          </w:tcPr>
          <w:p w14:paraId="1E72D72B"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8" w:type="dxa"/>
            <w:vAlign w:val="bottom"/>
            <w:hideMark/>
          </w:tcPr>
          <w:p w14:paraId="36B54232"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8" w:type="dxa"/>
            <w:hideMark/>
          </w:tcPr>
          <w:p w14:paraId="62B94D22"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8" w:type="dxa"/>
            <w:vAlign w:val="bottom"/>
            <w:hideMark/>
          </w:tcPr>
          <w:p w14:paraId="79D0EA70"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5083" w:type="dxa"/>
            <w:hideMark/>
          </w:tcPr>
          <w:p w14:paraId="5EBEC9C4"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584F4070" w14:textId="77777777" w:rsidR="00D564EF" w:rsidRPr="00122388" w:rsidRDefault="00D564EF">
            <w:pPr>
              <w:pStyle w:val="NormalWeb"/>
              <w:spacing w:before="0" w:beforeAutospacing="0" w:after="2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Increased the weighting of the financial performance portion of the CEO’s annual cash incentive from 50% to 70% for fiscal year 2021, split evenly between Incentive Plan Revenue (35%) and Incentive Plan Operating Income (35%)</w:t>
            </w:r>
          </w:p>
        </w:tc>
      </w:tr>
      <w:tr w:rsidR="00D564EF" w14:paraId="73DEA53F" w14:textId="77777777" w:rsidTr="009C382F">
        <w:trPr>
          <w:cantSplit/>
          <w:jc w:val="center"/>
        </w:trPr>
        <w:tc>
          <w:tcPr>
            <w:tcW w:w="5191" w:type="dxa"/>
            <w:hideMark/>
          </w:tcPr>
          <w:p w14:paraId="76DC9F02"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08CD1062" w14:textId="77777777" w:rsidR="00D564EF" w:rsidRPr="00122388" w:rsidRDefault="00D564EF">
            <w:pPr>
              <w:pStyle w:val="NormalWeb"/>
              <w:spacing w:before="0" w:beforeAutospacing="0" w:after="2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Shift the mix of our CEO’s equity award to be majority performance-based</w:t>
            </w:r>
          </w:p>
        </w:tc>
        <w:tc>
          <w:tcPr>
            <w:tcW w:w="108" w:type="dxa"/>
            <w:vAlign w:val="bottom"/>
            <w:hideMark/>
          </w:tcPr>
          <w:p w14:paraId="3DFA2E6F" w14:textId="77777777" w:rsidR="00D564EF" w:rsidRDefault="00D564EF">
            <w:pPr>
              <w:pStyle w:val="la2"/>
              <w:rPr>
                <w:rFonts w:ascii="Arial" w:hAnsi="Arial" w:cs="Arial"/>
                <w:sz w:val="20"/>
                <w:szCs w:val="20"/>
              </w:rPr>
            </w:pPr>
            <w:r>
              <w:rPr>
                <w:rFonts w:ascii="Arial" w:hAnsi="Arial" w:cs="Arial"/>
                <w:sz w:val="20"/>
                <w:szCs w:val="20"/>
              </w:rPr>
              <w:t> </w:t>
            </w:r>
          </w:p>
        </w:tc>
        <w:tc>
          <w:tcPr>
            <w:tcW w:w="108" w:type="dxa"/>
            <w:hideMark/>
          </w:tcPr>
          <w:p w14:paraId="41D41FF5" w14:textId="77777777" w:rsidR="00D564EF" w:rsidRDefault="00D564EF">
            <w:pPr>
              <w:pStyle w:val="la2"/>
              <w:rPr>
                <w:rFonts w:ascii="Arial" w:hAnsi="Arial" w:cs="Arial"/>
                <w:sz w:val="20"/>
                <w:szCs w:val="20"/>
              </w:rPr>
            </w:pPr>
            <w:r>
              <w:rPr>
                <w:rFonts w:ascii="Arial" w:hAnsi="Arial" w:cs="Arial"/>
                <w:sz w:val="20"/>
                <w:szCs w:val="20"/>
              </w:rPr>
              <w:t> </w:t>
            </w:r>
          </w:p>
        </w:tc>
        <w:tc>
          <w:tcPr>
            <w:tcW w:w="108" w:type="dxa"/>
            <w:vAlign w:val="bottom"/>
            <w:hideMark/>
          </w:tcPr>
          <w:p w14:paraId="01DAC65C" w14:textId="77777777" w:rsidR="00D564EF" w:rsidRDefault="00D564EF">
            <w:pPr>
              <w:pStyle w:val="la2"/>
              <w:rPr>
                <w:rFonts w:ascii="Arial" w:hAnsi="Arial" w:cs="Arial"/>
                <w:sz w:val="20"/>
                <w:szCs w:val="20"/>
              </w:rPr>
            </w:pPr>
            <w:r>
              <w:rPr>
                <w:rFonts w:ascii="Arial" w:hAnsi="Arial" w:cs="Arial"/>
                <w:sz w:val="20"/>
                <w:szCs w:val="20"/>
              </w:rPr>
              <w:t> </w:t>
            </w:r>
          </w:p>
        </w:tc>
        <w:tc>
          <w:tcPr>
            <w:tcW w:w="108" w:type="dxa"/>
            <w:hideMark/>
          </w:tcPr>
          <w:p w14:paraId="40F86E6B" w14:textId="77777777" w:rsidR="00D564EF" w:rsidRDefault="00D564EF">
            <w:pPr>
              <w:pStyle w:val="la2"/>
              <w:rPr>
                <w:rFonts w:ascii="Arial" w:hAnsi="Arial" w:cs="Arial"/>
                <w:sz w:val="20"/>
                <w:szCs w:val="20"/>
              </w:rPr>
            </w:pPr>
            <w:r>
              <w:rPr>
                <w:rFonts w:ascii="Arial" w:hAnsi="Arial" w:cs="Arial"/>
                <w:sz w:val="20"/>
                <w:szCs w:val="20"/>
              </w:rPr>
              <w:t> </w:t>
            </w:r>
          </w:p>
        </w:tc>
        <w:tc>
          <w:tcPr>
            <w:tcW w:w="108" w:type="dxa"/>
            <w:vAlign w:val="bottom"/>
            <w:hideMark/>
          </w:tcPr>
          <w:p w14:paraId="15B0E527" w14:textId="77777777" w:rsidR="00D564EF" w:rsidRDefault="00D564EF">
            <w:pPr>
              <w:pStyle w:val="la2"/>
              <w:rPr>
                <w:rFonts w:ascii="Arial" w:hAnsi="Arial" w:cs="Arial"/>
                <w:sz w:val="20"/>
                <w:szCs w:val="20"/>
              </w:rPr>
            </w:pPr>
            <w:r>
              <w:rPr>
                <w:rFonts w:ascii="Arial" w:hAnsi="Arial" w:cs="Arial"/>
                <w:sz w:val="20"/>
                <w:szCs w:val="20"/>
              </w:rPr>
              <w:t> </w:t>
            </w:r>
          </w:p>
        </w:tc>
        <w:tc>
          <w:tcPr>
            <w:tcW w:w="5083" w:type="dxa"/>
            <w:hideMark/>
          </w:tcPr>
          <w:p w14:paraId="3E53D153"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09233EC" w14:textId="77777777" w:rsidR="00D564EF" w:rsidRPr="00122388" w:rsidRDefault="00D564EF">
            <w:pPr>
              <w:pStyle w:val="NormalWeb"/>
              <w:spacing w:before="0" w:beforeAutospacing="0" w:after="2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Increased the performance-based portion of our CEO’s equity awards from 50% to 70% for fiscal year 2021</w:t>
            </w:r>
          </w:p>
        </w:tc>
      </w:tr>
      <w:tr w:rsidR="00D564EF" w14:paraId="4FADCA41" w14:textId="77777777" w:rsidTr="009C382F">
        <w:trPr>
          <w:cantSplit/>
          <w:jc w:val="center"/>
        </w:trPr>
        <w:tc>
          <w:tcPr>
            <w:tcW w:w="5191" w:type="dxa"/>
            <w:hideMark/>
          </w:tcPr>
          <w:p w14:paraId="3F764AC9"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81FE640" w14:textId="77777777" w:rsidR="00D564EF" w:rsidRPr="00122388" w:rsidRDefault="00D564EF">
            <w:pPr>
              <w:pStyle w:val="NormalWeb"/>
              <w:spacing w:before="0" w:beforeAutospacing="0" w:after="2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Include a downside adjustment on the PSA payout, so that the TSR modifier provides both upside and downside exposure for executives</w:t>
            </w:r>
          </w:p>
        </w:tc>
        <w:tc>
          <w:tcPr>
            <w:tcW w:w="108" w:type="dxa"/>
            <w:vAlign w:val="bottom"/>
            <w:hideMark/>
          </w:tcPr>
          <w:p w14:paraId="3AD0E7F0" w14:textId="77777777" w:rsidR="00D564EF" w:rsidRDefault="00D564EF">
            <w:pPr>
              <w:pStyle w:val="la2"/>
              <w:rPr>
                <w:rFonts w:ascii="Arial" w:hAnsi="Arial" w:cs="Arial"/>
                <w:sz w:val="20"/>
                <w:szCs w:val="20"/>
              </w:rPr>
            </w:pPr>
            <w:r>
              <w:rPr>
                <w:rFonts w:ascii="Arial" w:hAnsi="Arial" w:cs="Arial"/>
                <w:sz w:val="20"/>
                <w:szCs w:val="20"/>
              </w:rPr>
              <w:t> </w:t>
            </w:r>
          </w:p>
        </w:tc>
        <w:tc>
          <w:tcPr>
            <w:tcW w:w="108" w:type="dxa"/>
            <w:hideMark/>
          </w:tcPr>
          <w:p w14:paraId="7B5EAEFC" w14:textId="77777777" w:rsidR="00D564EF" w:rsidRDefault="00D564EF">
            <w:pPr>
              <w:pStyle w:val="la2"/>
              <w:rPr>
                <w:rFonts w:ascii="Arial" w:hAnsi="Arial" w:cs="Arial"/>
                <w:sz w:val="20"/>
                <w:szCs w:val="20"/>
              </w:rPr>
            </w:pPr>
            <w:r>
              <w:rPr>
                <w:rFonts w:ascii="Arial" w:hAnsi="Arial" w:cs="Arial"/>
                <w:sz w:val="20"/>
                <w:szCs w:val="20"/>
              </w:rPr>
              <w:t> </w:t>
            </w:r>
          </w:p>
        </w:tc>
        <w:tc>
          <w:tcPr>
            <w:tcW w:w="108" w:type="dxa"/>
            <w:vAlign w:val="bottom"/>
            <w:hideMark/>
          </w:tcPr>
          <w:p w14:paraId="7A6C00B7" w14:textId="77777777" w:rsidR="00D564EF" w:rsidRDefault="00D564EF">
            <w:pPr>
              <w:pStyle w:val="la2"/>
              <w:rPr>
                <w:rFonts w:ascii="Arial" w:hAnsi="Arial" w:cs="Arial"/>
                <w:sz w:val="20"/>
                <w:szCs w:val="20"/>
              </w:rPr>
            </w:pPr>
            <w:r>
              <w:rPr>
                <w:rFonts w:ascii="Arial" w:hAnsi="Arial" w:cs="Arial"/>
                <w:sz w:val="20"/>
                <w:szCs w:val="20"/>
              </w:rPr>
              <w:t> </w:t>
            </w:r>
          </w:p>
        </w:tc>
        <w:tc>
          <w:tcPr>
            <w:tcW w:w="108" w:type="dxa"/>
            <w:hideMark/>
          </w:tcPr>
          <w:p w14:paraId="1C646066" w14:textId="77777777" w:rsidR="00D564EF" w:rsidRDefault="00D564EF">
            <w:pPr>
              <w:pStyle w:val="la2"/>
              <w:rPr>
                <w:rFonts w:ascii="Arial" w:hAnsi="Arial" w:cs="Arial"/>
                <w:sz w:val="20"/>
                <w:szCs w:val="20"/>
              </w:rPr>
            </w:pPr>
            <w:r>
              <w:rPr>
                <w:rFonts w:ascii="Arial" w:hAnsi="Arial" w:cs="Arial"/>
                <w:sz w:val="20"/>
                <w:szCs w:val="20"/>
              </w:rPr>
              <w:t> </w:t>
            </w:r>
          </w:p>
        </w:tc>
        <w:tc>
          <w:tcPr>
            <w:tcW w:w="108" w:type="dxa"/>
            <w:vAlign w:val="bottom"/>
            <w:hideMark/>
          </w:tcPr>
          <w:p w14:paraId="51D2DC88" w14:textId="77777777" w:rsidR="00D564EF" w:rsidRDefault="00D564EF">
            <w:pPr>
              <w:pStyle w:val="la2"/>
              <w:rPr>
                <w:rFonts w:ascii="Arial" w:hAnsi="Arial" w:cs="Arial"/>
                <w:sz w:val="20"/>
                <w:szCs w:val="20"/>
              </w:rPr>
            </w:pPr>
            <w:r>
              <w:rPr>
                <w:rFonts w:ascii="Arial" w:hAnsi="Arial" w:cs="Arial"/>
                <w:sz w:val="20"/>
                <w:szCs w:val="20"/>
              </w:rPr>
              <w:t> </w:t>
            </w:r>
          </w:p>
        </w:tc>
        <w:tc>
          <w:tcPr>
            <w:tcW w:w="5083" w:type="dxa"/>
            <w:hideMark/>
          </w:tcPr>
          <w:p w14:paraId="21631F1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2AC1BA7" w14:textId="77777777" w:rsidR="00D564EF" w:rsidRPr="00122388" w:rsidRDefault="00D564EF">
            <w:pPr>
              <w:pStyle w:val="NormalWeb"/>
              <w:spacing w:before="0" w:beforeAutospacing="0" w:after="20" w:afterAutospacing="0"/>
              <w:ind w:left="240" w:hanging="240"/>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Revised the relative TSR modifier for fiscal year 2021 PSAs to include a downside adjustment on PSA payouts if relative TSR falls below the 40th percentile of the S&amp;P 500</w:t>
            </w:r>
          </w:p>
        </w:tc>
      </w:tr>
    </w:tbl>
    <w:p w14:paraId="593511B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Board and the Compensation Committee will continue to consider feedback obtained through our shareholder engagement process in making future decisions about our executive compensation program.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49F08C60" w14:textId="77777777" w:rsidTr="00F75EE2">
        <w:trPr>
          <w:cantSplit/>
          <w:jc w:val="center"/>
        </w:trPr>
        <w:tc>
          <w:tcPr>
            <w:tcW w:w="248" w:type="dxa"/>
            <w:hideMark/>
          </w:tcPr>
          <w:p w14:paraId="63F5FEE9"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6F41118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2E4A3C9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10235F4"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CDCC314"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3C34D6C5"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2200AD3"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324C108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2B22D6A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2915C5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4D908518"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C4EBD90"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33CB20F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12BC93E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782B52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1C6D31E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4211BE1"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253744D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54594F4A"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143998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1965D378"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726E6CFF"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1158662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075339B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EDAC62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68D9BA0C" w14:textId="77777777" w:rsidTr="00F75EE2">
        <w:trPr>
          <w:trHeight w:val="144"/>
          <w:jc w:val="center"/>
        </w:trPr>
        <w:tc>
          <w:tcPr>
            <w:tcW w:w="2163" w:type="dxa"/>
            <w:gridSpan w:val="3"/>
            <w:vAlign w:val="bottom"/>
            <w:hideMark/>
          </w:tcPr>
          <w:p w14:paraId="2C462049"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9514918"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5E6DD683"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6CB53A8"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3155155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8219FFA"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2D02F1B8"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64FFE6A6"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48406118" w14:textId="77777777" w:rsidR="00D564EF" w:rsidRDefault="00D564EF">
            <w:pPr>
              <w:pStyle w:val="la2"/>
              <w:rPr>
                <w:rFonts w:ascii="Arial" w:hAnsi="Arial" w:cs="Arial"/>
                <w:sz w:val="2"/>
                <w:szCs w:val="2"/>
              </w:rPr>
            </w:pPr>
            <w:r>
              <w:rPr>
                <w:rFonts w:ascii="Arial" w:hAnsi="Arial" w:cs="Arial"/>
                <w:sz w:val="2"/>
                <w:szCs w:val="2"/>
              </w:rPr>
              <w:t> </w:t>
            </w:r>
          </w:p>
        </w:tc>
      </w:tr>
    </w:tbl>
    <w:p w14:paraId="03C34085" w14:textId="77777777" w:rsidR="00D564EF" w:rsidRPr="009C382F" w:rsidRDefault="00D564EF">
      <w:pPr>
        <w:pStyle w:val="NormalWeb"/>
        <w:spacing w:before="0" w:beforeAutospacing="0" w:after="0" w:afterAutospacing="0"/>
        <w:rPr>
          <w:sz w:val="16"/>
          <w:szCs w:val="16"/>
        </w:rPr>
      </w:pPr>
      <w:r>
        <w:rPr>
          <w:sz w:val="16"/>
          <w:szCs w:val="16"/>
        </w:rPr>
        <w:t> </w:t>
      </w:r>
    </w:p>
    <w:p w14:paraId="748EDFD7" w14:textId="77777777" w:rsidR="00D564EF" w:rsidRDefault="00D564EF">
      <w:pPr>
        <w:pStyle w:val="NormalWeb"/>
        <w:spacing w:before="180" w:beforeAutospacing="0" w:after="0" w:afterAutospacing="0"/>
        <w:rPr>
          <w:sz w:val="2"/>
          <w:szCs w:val="2"/>
        </w:rPr>
      </w:pPr>
      <w:r>
        <w:rPr>
          <w:sz w:val="2"/>
          <w:szCs w:val="2"/>
        </w:rPr>
        <w:t> </w:t>
      </w:r>
    </w:p>
    <w:p w14:paraId="282E3DC8" w14:textId="77777777" w:rsidR="00D564EF" w:rsidRPr="00EA7F49" w:rsidRDefault="00D564EF">
      <w:pPr>
        <w:pStyle w:val="NormalWeb"/>
        <w:keepNext/>
        <w:spacing w:before="0" w:beforeAutospacing="0" w:after="0" w:afterAutospacing="0"/>
        <w:rPr>
          <w:sz w:val="2"/>
        </w:rPr>
      </w:pPr>
      <w:r w:rsidRPr="00EA7F49">
        <w:rPr>
          <w:sz w:val="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997"/>
        <w:gridCol w:w="107"/>
        <w:gridCol w:w="4497"/>
        <w:gridCol w:w="107"/>
        <w:gridCol w:w="2998"/>
      </w:tblGrid>
      <w:tr w:rsidR="00D564EF" w14:paraId="4A3EC80F" w14:textId="77777777" w:rsidTr="00C5051C">
        <w:trPr>
          <w:jc w:val="center"/>
        </w:trPr>
        <w:tc>
          <w:tcPr>
            <w:tcW w:w="2997" w:type="dxa"/>
            <w:vAlign w:val="center"/>
            <w:hideMark/>
          </w:tcPr>
          <w:p w14:paraId="1104F31B" w14:textId="77777777" w:rsidR="00D564EF" w:rsidRDefault="00D564EF"/>
        </w:tc>
        <w:tc>
          <w:tcPr>
            <w:tcW w:w="107" w:type="dxa"/>
            <w:vAlign w:val="bottom"/>
            <w:hideMark/>
          </w:tcPr>
          <w:p w14:paraId="05EF174C" w14:textId="77777777" w:rsidR="00D564EF" w:rsidRDefault="00D564EF">
            <w:pPr>
              <w:rPr>
                <w:sz w:val="20"/>
              </w:rPr>
            </w:pPr>
          </w:p>
        </w:tc>
        <w:tc>
          <w:tcPr>
            <w:tcW w:w="4497" w:type="dxa"/>
            <w:vAlign w:val="center"/>
            <w:hideMark/>
          </w:tcPr>
          <w:p w14:paraId="405D72D6" w14:textId="77777777" w:rsidR="00D564EF" w:rsidRDefault="00D564EF">
            <w:pPr>
              <w:rPr>
                <w:sz w:val="20"/>
              </w:rPr>
            </w:pPr>
          </w:p>
        </w:tc>
        <w:tc>
          <w:tcPr>
            <w:tcW w:w="107" w:type="dxa"/>
            <w:vAlign w:val="bottom"/>
            <w:hideMark/>
          </w:tcPr>
          <w:p w14:paraId="5C0B465F" w14:textId="77777777" w:rsidR="00D564EF" w:rsidRDefault="00D564EF">
            <w:pPr>
              <w:rPr>
                <w:sz w:val="20"/>
              </w:rPr>
            </w:pPr>
          </w:p>
        </w:tc>
        <w:tc>
          <w:tcPr>
            <w:tcW w:w="2998" w:type="dxa"/>
            <w:vAlign w:val="center"/>
            <w:hideMark/>
          </w:tcPr>
          <w:p w14:paraId="3797810E" w14:textId="77777777" w:rsidR="00D564EF" w:rsidRDefault="00D564EF">
            <w:pPr>
              <w:rPr>
                <w:sz w:val="20"/>
              </w:rPr>
            </w:pPr>
          </w:p>
        </w:tc>
      </w:tr>
      <w:tr w:rsidR="00D564EF" w14:paraId="52DA6594" w14:textId="77777777" w:rsidTr="00C5051C">
        <w:trPr>
          <w:cantSplit/>
          <w:jc w:val="center"/>
        </w:trPr>
        <w:tc>
          <w:tcPr>
            <w:tcW w:w="2997" w:type="dxa"/>
            <w:tcBorders>
              <w:bottom w:val="single" w:sz="6" w:space="0" w:color="999999"/>
            </w:tcBorders>
            <w:hideMark/>
          </w:tcPr>
          <w:p w14:paraId="658DB659" w14:textId="77777777" w:rsidR="00D564EF" w:rsidRDefault="00D564EF">
            <w:pPr>
              <w:rPr>
                <w:rFonts w:ascii="Arial" w:hAnsi="Arial" w:cs="Arial"/>
                <w:szCs w:val="24"/>
              </w:rPr>
            </w:pPr>
            <w:r>
              <w:rPr>
                <w:rFonts w:ascii="Arial" w:hAnsi="Arial" w:cs="Arial"/>
              </w:rPr>
              <w:t> </w:t>
            </w:r>
          </w:p>
          <w:p w14:paraId="08995871"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7DE28DEF" w14:textId="77777777" w:rsidR="00D564EF" w:rsidRDefault="00D564EF">
            <w:pPr>
              <w:pStyle w:val="la2"/>
              <w:rPr>
                <w:rFonts w:ascii="Arial" w:hAnsi="Arial" w:cs="Arial"/>
              </w:rPr>
            </w:pPr>
            <w:r>
              <w:rPr>
                <w:rFonts w:ascii="Arial" w:hAnsi="Arial" w:cs="Arial"/>
              </w:rPr>
              <w:t> </w:t>
            </w:r>
          </w:p>
        </w:tc>
        <w:tc>
          <w:tcPr>
            <w:tcW w:w="4497" w:type="dxa"/>
            <w:vMerge w:val="restart"/>
            <w:vAlign w:val="bottom"/>
            <w:hideMark/>
          </w:tcPr>
          <w:p w14:paraId="776C1470" w14:textId="77777777" w:rsidR="00D564EF" w:rsidRDefault="00D564EF">
            <w:pPr>
              <w:pStyle w:val="NormalWeb"/>
              <w:spacing w:before="0" w:beforeAutospacing="0" w:after="0" w:afterAutospacing="0"/>
              <w:jc w:val="center"/>
              <w:rPr>
                <w:rFonts w:ascii="Arial" w:hAnsi="Arial" w:cs="Arial"/>
              </w:rPr>
            </w:pPr>
            <w:bookmarkStart w:id="42" w:name="rrrtx189481_3"/>
            <w:bookmarkStart w:id="43" w:name="toc189481_33"/>
            <w:bookmarkEnd w:id="42"/>
            <w:bookmarkEnd w:id="43"/>
            <w:r>
              <w:rPr>
                <w:rFonts w:ascii="Arial" w:hAnsi="Arial" w:cs="Arial"/>
                <w:b/>
                <w:bCs/>
              </w:rPr>
              <w:t xml:space="preserve">    Management Proposal 3: Approve     </w:t>
            </w:r>
          </w:p>
          <w:p w14:paraId="08590E64"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Employee Stock Purchase Plan</w:t>
            </w:r>
          </w:p>
          <w:p w14:paraId="5B89D5FD"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07" w:type="dxa"/>
            <w:tcBorders>
              <w:bottom w:val="single" w:sz="6" w:space="0" w:color="999999"/>
            </w:tcBorders>
            <w:vAlign w:val="bottom"/>
            <w:hideMark/>
          </w:tcPr>
          <w:p w14:paraId="51E32593" w14:textId="77777777" w:rsidR="00D564EF" w:rsidRDefault="00D564EF">
            <w:pPr>
              <w:pStyle w:val="la2"/>
              <w:rPr>
                <w:rFonts w:ascii="Arial" w:hAnsi="Arial" w:cs="Arial"/>
                <w:sz w:val="24"/>
                <w:szCs w:val="24"/>
              </w:rPr>
            </w:pPr>
            <w:r>
              <w:rPr>
                <w:rFonts w:ascii="Arial" w:hAnsi="Arial" w:cs="Arial"/>
              </w:rPr>
              <w:t> </w:t>
            </w:r>
          </w:p>
        </w:tc>
        <w:tc>
          <w:tcPr>
            <w:tcW w:w="2998" w:type="dxa"/>
            <w:tcBorders>
              <w:bottom w:val="single" w:sz="6" w:space="0" w:color="999999"/>
            </w:tcBorders>
            <w:hideMark/>
          </w:tcPr>
          <w:p w14:paraId="12254A01" w14:textId="77777777" w:rsidR="00D564EF" w:rsidRDefault="00D564EF">
            <w:pPr>
              <w:rPr>
                <w:rFonts w:ascii="Arial" w:hAnsi="Arial" w:cs="Arial"/>
              </w:rPr>
            </w:pPr>
            <w:r>
              <w:rPr>
                <w:rFonts w:ascii="Arial" w:hAnsi="Arial" w:cs="Arial"/>
              </w:rPr>
              <w:t> </w:t>
            </w:r>
          </w:p>
          <w:p w14:paraId="3B94B46C" w14:textId="77777777" w:rsidR="00D564EF" w:rsidRPr="009C382F" w:rsidRDefault="00D564EF">
            <w:pPr>
              <w:pStyle w:val="la2"/>
              <w:rPr>
                <w:rFonts w:ascii="Arial" w:hAnsi="Arial" w:cs="Arial"/>
              </w:rPr>
            </w:pPr>
            <w:r>
              <w:rPr>
                <w:rFonts w:ascii="Arial" w:hAnsi="Arial" w:cs="Arial"/>
              </w:rPr>
              <w:t> </w:t>
            </w:r>
          </w:p>
        </w:tc>
      </w:tr>
      <w:tr w:rsidR="00D564EF" w14:paraId="09C2A198" w14:textId="77777777" w:rsidTr="00C5051C">
        <w:trPr>
          <w:cantSplit/>
          <w:jc w:val="center"/>
        </w:trPr>
        <w:tc>
          <w:tcPr>
            <w:tcW w:w="2997" w:type="dxa"/>
            <w:tcBorders>
              <w:left w:val="single" w:sz="6" w:space="0" w:color="999999"/>
            </w:tcBorders>
            <w:tcMar>
              <w:top w:w="14" w:type="dxa"/>
              <w:left w:w="160" w:type="dxa"/>
              <w:bottom w:w="0" w:type="dxa"/>
              <w:right w:w="14" w:type="dxa"/>
            </w:tcMar>
            <w:hideMark/>
          </w:tcPr>
          <w:p w14:paraId="1F77D082" w14:textId="77777777" w:rsidR="00D564EF" w:rsidRPr="00122388" w:rsidRDefault="00D564EF">
            <w:pPr>
              <w:rPr>
                <w:rFonts w:ascii="Arial" w:hAnsi="Arial" w:cs="Arial"/>
                <w:sz w:val="16"/>
                <w:szCs w:val="18"/>
              </w:rPr>
            </w:pPr>
            <w:r w:rsidRPr="00122388">
              <w:rPr>
                <w:rFonts w:ascii="Arial" w:hAnsi="Arial" w:cs="Arial"/>
                <w:sz w:val="16"/>
                <w:szCs w:val="18"/>
              </w:rPr>
              <w:t> </w:t>
            </w:r>
          </w:p>
          <w:p w14:paraId="5286DABA"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107" w:type="dxa"/>
            <w:vMerge/>
            <w:vAlign w:val="center"/>
            <w:hideMark/>
          </w:tcPr>
          <w:p w14:paraId="1A81E0B2" w14:textId="77777777" w:rsidR="00D564EF" w:rsidRPr="009C382F" w:rsidRDefault="00D564EF">
            <w:pPr>
              <w:rPr>
                <w:rFonts w:ascii="Arial" w:hAnsi="Arial" w:cs="Arial"/>
                <w:szCs w:val="24"/>
              </w:rPr>
            </w:pPr>
          </w:p>
        </w:tc>
        <w:tc>
          <w:tcPr>
            <w:tcW w:w="4497" w:type="dxa"/>
            <w:vMerge/>
            <w:vAlign w:val="center"/>
            <w:hideMark/>
          </w:tcPr>
          <w:p w14:paraId="0395DF50" w14:textId="77777777" w:rsidR="00D564EF" w:rsidRPr="009C382F" w:rsidRDefault="00D564EF">
            <w:pPr>
              <w:rPr>
                <w:rFonts w:ascii="Arial" w:hAnsi="Arial" w:cs="Arial"/>
                <w:sz w:val="8"/>
                <w:szCs w:val="8"/>
              </w:rPr>
            </w:pPr>
          </w:p>
        </w:tc>
        <w:tc>
          <w:tcPr>
            <w:tcW w:w="107" w:type="dxa"/>
            <w:vAlign w:val="bottom"/>
            <w:hideMark/>
          </w:tcPr>
          <w:p w14:paraId="27A4C0F4"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998" w:type="dxa"/>
            <w:tcBorders>
              <w:right w:val="single" w:sz="6" w:space="0" w:color="999999"/>
            </w:tcBorders>
            <w:tcMar>
              <w:top w:w="14" w:type="dxa"/>
              <w:left w:w="0" w:type="dxa"/>
              <w:bottom w:w="0" w:type="dxa"/>
              <w:right w:w="40" w:type="dxa"/>
            </w:tcMar>
            <w:hideMark/>
          </w:tcPr>
          <w:p w14:paraId="768B0FA7" w14:textId="77777777" w:rsidR="00D564EF" w:rsidRPr="00122388" w:rsidRDefault="00D564EF">
            <w:pPr>
              <w:rPr>
                <w:rFonts w:ascii="Arial" w:hAnsi="Arial" w:cs="Arial"/>
                <w:sz w:val="16"/>
                <w:szCs w:val="18"/>
              </w:rPr>
            </w:pPr>
            <w:r w:rsidRPr="00122388">
              <w:rPr>
                <w:rFonts w:ascii="Arial" w:hAnsi="Arial" w:cs="Arial"/>
                <w:sz w:val="16"/>
                <w:szCs w:val="18"/>
              </w:rPr>
              <w:t> </w:t>
            </w:r>
          </w:p>
          <w:p w14:paraId="4FE470A7"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r w:rsidR="00D564EF" w14:paraId="2AFD0C5F" w14:textId="77777777" w:rsidTr="00C5051C">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0ABDFF6A"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We are requesting that shareholders approve the Employee Stock Purchase Plan (the “ESPP”), to replace the Microsoft Employee Stock Purchase Plan approved by shareholders in November 2012 (the “Prior ESPP”). If approved, the ESPP will become effective on January 1, 2022, and the Prior ESPP will terminate after the final purchase date on December 31, 2021.</w:t>
            </w:r>
          </w:p>
          <w:p w14:paraId="35FC4C04"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48D066F6" w14:textId="77777777" w:rsidR="00D564EF" w:rsidRPr="009C382F" w:rsidRDefault="00D564EF">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the Employee Stock Purchase Plan. </w:t>
      </w:r>
    </w:p>
    <w:p w14:paraId="7E0ACC05" w14:textId="77777777" w:rsidR="00D564EF" w:rsidRDefault="00D564EF">
      <w:pPr>
        <w:pStyle w:val="NormalWeb"/>
        <w:spacing w:before="120" w:beforeAutospacing="0" w:after="0" w:afterAutospacing="0"/>
        <w:rPr>
          <w:rFonts w:ascii="Arial" w:hAnsi="Arial" w:cs="Arial"/>
        </w:rPr>
      </w:pPr>
      <w:r>
        <w:rPr>
          <w:rFonts w:ascii="Arial" w:hAnsi="Arial" w:cs="Arial"/>
          <w:b/>
          <w:bCs/>
        </w:rPr>
        <w:t xml:space="preserve">Reasons to Approve the ESPP </w:t>
      </w:r>
    </w:p>
    <w:p w14:paraId="7F41E82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If the shareholders do not approve the ESPP, the Prior ESPP will expire on December 31, 2022. No options have been or will be granted under the ESPP unless shareholders approve the ESPP. The Board believes that shareholders should approve the ESPP because it is an important component of the overall compensation package we offer to our employees. The ESPP provides eligible employees with an opportunity to purchase shares of our common stock at a 10% discount from market value and to benefit from stock price appreciation, thus enhancing the alignment of employee and shareholder interests. </w:t>
      </w:r>
    </w:p>
    <w:p w14:paraId="1E74289D"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material terms of the ESPP are summarized below. This description is qualified in its entirety by the complete text of the ESPP, which is attached to this Proxy as Annex A. </w:t>
      </w:r>
    </w:p>
    <w:p w14:paraId="6946E008"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ESPP Components </w:t>
      </w:r>
    </w:p>
    <w:p w14:paraId="5F0D7A4E"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ESPP includes a component (the “Statutory Plan”) designed to permit offerings of option grants to employees of designated subsidiaries to participate in the ESPP where such offerings are intended to satisfy the requirements of Section 423 of the Code and also a separate component (the “Non-Statutory Plan”), which permits offerings of option grants to employees of designated subsidiaries that are not intended to satisfy the requirements of Section 423 of the Code. </w:t>
      </w:r>
    </w:p>
    <w:p w14:paraId="2319F5A7"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Shares Available for Issuance </w:t>
      </w:r>
    </w:p>
    <w:p w14:paraId="35F1D00D"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maximum number of shares that will be offered under the ESPP will be equal to the number of shares that were available but not used under the Prior ESPP as of January 1, 2022, the effective date of the ESPP, subject to capitalization adjustments. As of September 1, 2021, 111,860,580 shares had been purchased under the Prior ESPP and 88,139,420 shares remained available for purchases. If the total number of shares for which options are to be granted on any date exceeds the number of shares then available under the ESPP (after deduction of all shares for which options have been exercised under the ESPP or are then outstanding), Microsoft will make a pro rata allocation of the shares remaining available in as nearly a uniform manner as it determines is practicable and equitable. In such event, the payroll deductions will be reduced accordingly, and Microsoft will give written notice of the reduction to each employee affected. </w:t>
      </w:r>
    </w:p>
    <w:p w14:paraId="18C74809"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Administration </w:t>
      </w:r>
    </w:p>
    <w:p w14:paraId="3023356C"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Board has delegated its full authority under the ESPP to the Compensation Committee, and the Compensation Committee may further delegate any or all of its authority under the ESPP to such senior officers of Microsoft to the extent permitted under applicable law. Notwithstanding this delegation of authority, the Board in its discretion may take any action under the ESPP at any time. To the extent permitted under applicable law, the authority that may be delegated by the Compensation Committee includes, without limitation, the authority to (i) establish offerings under the Non-Statutory Plan and determine the terms of such offerings, (ii) designate from time to time which subsidiaries will participate in the Statutory Plan, and which subsidiaries will participate in a particular offering under the Non-Statutory Plan, (iii) determine procedures for eligible employees to enroll in or withdraw from an offering, setting or changing payroll deduction percentages, and the methods for obtaining necessary tax withholdings, and (iv) adopt amendments to the ESPP including, without limitation, amendments related to changes in capitalization, provided that any increases in the maximum number of shares available for issuance under the ESPP that are not related to changes in capitalization require Board and shareholder approval. The Compensation Committee has delegated its administrative authority to the senior corporate officer in charge of Microsoft’s Human Resources department, who has used the delegated authority to ensure that the ESPP complies with laws outside the United States. </w:t>
      </w:r>
    </w:p>
    <w:p w14:paraId="51C533E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Subject to the provisions of the ESPP, the administrator of the ESPP (the “ESPP Administrator”) has full authority and discretion to construe the terms of the ESPP, to make factual determinations under the ESPP, and to adopt, administer, and interpret such rules and regulations as it deems necessary to administer the ESPP, and its decisions are final, conclusive and binding upon all participants.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5618252D" w14:textId="77777777" w:rsidTr="00F75EE2">
        <w:trPr>
          <w:cantSplit/>
          <w:jc w:val="center"/>
        </w:trPr>
        <w:tc>
          <w:tcPr>
            <w:tcW w:w="248" w:type="dxa"/>
            <w:hideMark/>
          </w:tcPr>
          <w:p w14:paraId="1564B2DC"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532E4D2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3252C9F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D1A67FD"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9142049"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427866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B5B2CBA"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33CFAE3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415B5B3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8C7CBC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53E2BB2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C33E4FF"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2DE4EC3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424600A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2949D6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6A6746D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716934F"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581DFD5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118BC81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A87247E"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6D8FDA53"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42B79937"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187D9E9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26399E8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B83B08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60BCDC24" w14:textId="77777777" w:rsidTr="00F75EE2">
        <w:trPr>
          <w:trHeight w:val="144"/>
          <w:jc w:val="center"/>
        </w:trPr>
        <w:tc>
          <w:tcPr>
            <w:tcW w:w="2163" w:type="dxa"/>
            <w:gridSpan w:val="3"/>
            <w:vAlign w:val="bottom"/>
            <w:hideMark/>
          </w:tcPr>
          <w:p w14:paraId="77570C08"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1758331"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7436EB6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9F1D13D"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4CF5170E"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18264B3"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325E2775"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611C73DE"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1B95E69D" w14:textId="77777777" w:rsidR="00D564EF" w:rsidRDefault="00D564EF">
            <w:pPr>
              <w:pStyle w:val="la2"/>
              <w:rPr>
                <w:rFonts w:ascii="Arial" w:hAnsi="Arial" w:cs="Arial"/>
                <w:sz w:val="2"/>
                <w:szCs w:val="2"/>
              </w:rPr>
            </w:pPr>
            <w:r>
              <w:rPr>
                <w:rFonts w:ascii="Arial" w:hAnsi="Arial" w:cs="Arial"/>
                <w:sz w:val="2"/>
                <w:szCs w:val="2"/>
              </w:rPr>
              <w:t> </w:t>
            </w:r>
          </w:p>
        </w:tc>
      </w:tr>
    </w:tbl>
    <w:p w14:paraId="48563961" w14:textId="77777777" w:rsidR="00D564EF" w:rsidRPr="009C382F" w:rsidRDefault="00D564EF">
      <w:pPr>
        <w:pStyle w:val="NormalWeb"/>
        <w:spacing w:before="0" w:beforeAutospacing="0" w:after="0" w:afterAutospacing="0"/>
        <w:rPr>
          <w:sz w:val="16"/>
          <w:szCs w:val="16"/>
        </w:rPr>
      </w:pPr>
      <w:r>
        <w:rPr>
          <w:sz w:val="16"/>
          <w:szCs w:val="16"/>
        </w:rPr>
        <w:t> </w:t>
      </w:r>
    </w:p>
    <w:p w14:paraId="2EE41216" w14:textId="77777777" w:rsidR="00D564EF" w:rsidRDefault="00D564EF">
      <w:pPr>
        <w:pStyle w:val="NormalWeb"/>
        <w:spacing w:before="180" w:beforeAutospacing="0" w:after="0" w:afterAutospacing="0"/>
        <w:rPr>
          <w:sz w:val="2"/>
          <w:szCs w:val="2"/>
        </w:rPr>
      </w:pPr>
      <w:r>
        <w:rPr>
          <w:sz w:val="2"/>
          <w:szCs w:val="2"/>
        </w:rPr>
        <w:t> </w:t>
      </w:r>
    </w:p>
    <w:p w14:paraId="7E969348"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Eligibility and Participation </w:t>
      </w:r>
    </w:p>
    <w:p w14:paraId="719D2152"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ESPP allows any individual employed by Microsoft or one of its designated subsidiaries on the last business day preceding an offering date to participate in such offering, except for employees whose customary employment is for not more than five months a year. ESPP participants may authorize payroll deductions from 1% to 15% of their compensation to be applied toward the purchase of Microsoft’s common stock. A participant may change his or her payroll deduction percentage election, including changing the payroll deduction percentage to zero, effective as of any offering date by filing a revised authorization, provided the revised authorization is filed prior to such offering date. At the termination of each offering, each participating employee who continues to be eligible to participate in the ESPP will be automatically re-enrolled in the next offering, unless the employee has advised Microsoft otherwise. </w:t>
      </w:r>
    </w:p>
    <w:p w14:paraId="341443D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“Compensation” refers to a participant’s total cash performance-based pay, and includes salary, wages, performance bonuses, commissions, incentive compensation and overtime but excludes relocation, equalization, patent and sign-on bonuses, expense reimbursements, meal allowances, commuting or automobile allowances, any payments with respect to which salary reductions are not permitted by the laws of the applicable jurisdiction, and income realized as a result of participation in any stock plan, including without limitation any stock option, stock award, stock purchase, or similar plan, of Microsoft or any subsidiary. </w:t>
      </w:r>
    </w:p>
    <w:p w14:paraId="087B957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As of September 1, 2021, if all our subsidiaries are designated to participate in the ESPP, approximately 188,272 employees would be eligible to participate in the ESPP on a world-wide basis, which includes 88,331 employees of Microsoft and 99,941 employees of subsidiaries of Microsoft. </w:t>
      </w:r>
    </w:p>
    <w:p w14:paraId="082150C5"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Offerings </w:t>
      </w:r>
    </w:p>
    <w:p w14:paraId="01244FF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ESPP provides for separate three-month offerings, commencing on January 1, April 1, July 1, and October 1 of each year, provided Microsoft may in its discretion change the commencement date or term of any offering. </w:t>
      </w:r>
    </w:p>
    <w:p w14:paraId="691B70C5"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Payroll Deductions, Purchase Price, and Shares Purchased </w:t>
      </w:r>
    </w:p>
    <w:p w14:paraId="5CC2137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An employee must authorize a payroll deduction before the start of an offering in order to participate in that offering. However, with respect to the first offering that commences under the ESPP, all employee payroll deduction elections made under the Prior ESPP will be carried forward and be effective, unless the participants in the Prior ESPP elect otherwise. </w:t>
      </w:r>
    </w:p>
    <w:p w14:paraId="1C711EF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On the last business day of the offering, the employee will be deemed to have exercised the option to purchase as many shares as the employee’s payroll deduction will allow at the option price, up to 2,000 shares in any single offering. The purchase price is equal to 90% of the fair market value of a share of our common stock on the last Nasdaq trading day of the offering period. The closing price of Microsoft’s common stock as reported on the Nasdaq Stock Market on September 1, 2021 was $301.83. </w:t>
      </w:r>
    </w:p>
    <w:p w14:paraId="3ABC8FD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No employee will be permitted to purchase any shares under the ESPP (i) if such employee, immediately after such purchase, owns shares possessing 5% or more of the total combined voting power or value of all classes of stock of Microsoft or its parent or subsidiary corporations or (ii) to the extent that his or her rights to purchase stock under all of the employee stock purchase plans of Microsoft or its parent or subsidiary corporations accrues at a rate which exceeds $25,000 worth of stock (determined at the fair market value of the shares at the time such purchase right is granted) for each calendar year in which the purchase right is outstanding. Lower limitations may be imposed with respect to participants in the Non-Statutory Plan or participants in the Statutory Plan who are subject to laws of another jurisdiction where lower limitations are required. </w:t>
      </w:r>
    </w:p>
    <w:p w14:paraId="6EE6FCDA"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Withdrawal and Termination of Employment </w:t>
      </w:r>
    </w:p>
    <w:p w14:paraId="2E7F178E"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An employee may withdraw from an offering or suspend participation by reducing his or her payroll deduction percentage to 0%, at any time before the first day of the last calendar month of the offering. Upon withdrawal, the amount in the employee’s account will be refunded. An employee who has withdrawn from or suspended participation in an offering may not participate again in that same offering. In order to participate in a subsequent offering, such employee must re-enroll in the ESPP in accordance with the ESPP’s enrollment procedures. </w:t>
      </w:r>
    </w:p>
    <w:p w14:paraId="5CB76CD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Upon termination of employment for any reason whatsoever, including but not limited to death or retirement, the employee is considered automatically withdrawn from the ESPP and the balance in the account of a participating employee will be paid to the employee or his or her estate. Whether and when employment is deemed terminated for purposes of the ESPP will be determined by the ESPP administrator in its sole discretion and may be determined without regard to statutory notice periods or other periods following termination of active employment.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75A41339" w14:textId="77777777" w:rsidTr="00F75EE2">
        <w:trPr>
          <w:cantSplit/>
          <w:jc w:val="center"/>
        </w:trPr>
        <w:tc>
          <w:tcPr>
            <w:tcW w:w="248" w:type="dxa"/>
            <w:hideMark/>
          </w:tcPr>
          <w:p w14:paraId="03D74E2C"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75DEAE3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7ACDA78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EA1C1EF"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5E99D573"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E9E7EA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16CEF3C"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3B22973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3910826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966BC2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054DC445"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36F4E35"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3017F12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218ABA2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21486B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48801F4C"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63D8F22"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32A8F41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16A960E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AF6BD54"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66CA29B0"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74AE2D9C"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5918B05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2332887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4AA55A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6FF09DC6" w14:textId="77777777" w:rsidTr="00F75EE2">
        <w:trPr>
          <w:trHeight w:val="144"/>
          <w:jc w:val="center"/>
        </w:trPr>
        <w:tc>
          <w:tcPr>
            <w:tcW w:w="2163" w:type="dxa"/>
            <w:gridSpan w:val="3"/>
            <w:vAlign w:val="bottom"/>
            <w:hideMark/>
          </w:tcPr>
          <w:p w14:paraId="328256B6"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D455843"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7857DB8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D8CC38C"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7C36AA0C"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826868B"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590469D2"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195C89A3"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0E18FEB8" w14:textId="77777777" w:rsidR="00D564EF" w:rsidRDefault="00D564EF">
            <w:pPr>
              <w:pStyle w:val="la2"/>
              <w:rPr>
                <w:rFonts w:ascii="Arial" w:hAnsi="Arial" w:cs="Arial"/>
                <w:sz w:val="2"/>
                <w:szCs w:val="2"/>
              </w:rPr>
            </w:pPr>
            <w:r>
              <w:rPr>
                <w:rFonts w:ascii="Arial" w:hAnsi="Arial" w:cs="Arial"/>
                <w:sz w:val="2"/>
                <w:szCs w:val="2"/>
              </w:rPr>
              <w:t> </w:t>
            </w:r>
          </w:p>
        </w:tc>
      </w:tr>
    </w:tbl>
    <w:p w14:paraId="7CE1B953" w14:textId="77777777" w:rsidR="00D564EF" w:rsidRPr="009C382F" w:rsidRDefault="00D564EF">
      <w:pPr>
        <w:pStyle w:val="NormalWeb"/>
        <w:spacing w:before="0" w:beforeAutospacing="0" w:after="0" w:afterAutospacing="0"/>
        <w:rPr>
          <w:sz w:val="16"/>
          <w:szCs w:val="16"/>
        </w:rPr>
      </w:pPr>
      <w:r>
        <w:rPr>
          <w:sz w:val="16"/>
          <w:szCs w:val="16"/>
        </w:rPr>
        <w:t> </w:t>
      </w:r>
    </w:p>
    <w:p w14:paraId="7A8FA3DA" w14:textId="77777777" w:rsidR="00D564EF" w:rsidRDefault="00D564EF">
      <w:pPr>
        <w:pStyle w:val="NormalWeb"/>
        <w:spacing w:before="180" w:beforeAutospacing="0" w:after="0" w:afterAutospacing="0"/>
        <w:rPr>
          <w:sz w:val="2"/>
          <w:szCs w:val="2"/>
        </w:rPr>
      </w:pPr>
      <w:r>
        <w:rPr>
          <w:sz w:val="2"/>
          <w:szCs w:val="2"/>
        </w:rPr>
        <w:t> </w:t>
      </w:r>
    </w:p>
    <w:p w14:paraId="738DE864" w14:textId="77777777" w:rsidR="00D564EF" w:rsidRDefault="00D564EF">
      <w:pPr>
        <w:pStyle w:val="NormalWeb"/>
        <w:spacing w:before="0" w:beforeAutospacing="0" w:after="0" w:afterAutospacing="0"/>
        <w:rPr>
          <w:rFonts w:ascii="Arial" w:hAnsi="Arial" w:cs="Arial"/>
        </w:rPr>
      </w:pPr>
      <w:r>
        <w:rPr>
          <w:rFonts w:ascii="Arial" w:hAnsi="Arial" w:cs="Arial"/>
          <w:b/>
          <w:bCs/>
        </w:rPr>
        <w:t xml:space="preserve">Transferability </w:t>
      </w:r>
    </w:p>
    <w:p w14:paraId="26192A7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No participant is permitted to sell, assign, transfer, pledge, or otherwise dispose of or encumber either the payroll deductions credited to his or her account or an option or any rights granted under the ESPP other than by will or the laws of descent and distribution. During the participant’s lifetime, only the participant can make decisions regarding the participation in or withdrawal from an offering under the ESPP. </w:t>
      </w:r>
    </w:p>
    <w:p w14:paraId="2E7E9429"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Adjustments Upon Changes in Capitalization </w:t>
      </w:r>
    </w:p>
    <w:p w14:paraId="4906B19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In the event of any change in the structure of Microsoft’s common stock, such as a reorganization, recapitalization, stock split, stock dividend, combination of shares, merger, consolidation, offerings of rights, or other similar event, the ESPP administrator will make an appropriate adjustment in the number, kind, and price of shares available for purchase under the ESPP, and in the number of shares an employee is entitled to purchase including, without limitation, closing an offering early and permitting purchase on the last business day of the reduced offering period, or terminating an offering and refunding participants’ account balances. </w:t>
      </w:r>
    </w:p>
    <w:p w14:paraId="20D73596"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Amendment and Termination of the Purchase Plan </w:t>
      </w:r>
    </w:p>
    <w:p w14:paraId="7B2F858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Board of Directors may at any time amend, modify or terminate the ESPP without notice, provided that an employee’s existing rights under any offering already commenced may not be adversely affected. No amendment may be made to the ESPP without prior approval of the shareholders of Microsoft if such amendment would increase the number of shares reserved thereunder or as otherwise required by applicable law or Nasdaq rules. The ESPP will terminate on December 31, 2031, or earlier at the discretion of the Board of Directors or in the event all shares reserved under the ESPP have been purchased. </w:t>
      </w:r>
    </w:p>
    <w:p w14:paraId="69222AD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ESPP would also terminate if Microsoft files a Statement of Intent to Dissolve or upon the effective date of a merger or consolidation (other than between or among corporations related to Microsoft) wherein Microsoft is not the surviving corporation. Prior to the occurrence of either of such events, Microsoft may permit a participating employee to exercise the option to purchase shares for as many shares as the balance of his or her account will allow at the applicable purchase price on a date determined by Microsoft. If the employee elects to purchase shares, any remaining balance of the employee’s account will be refunded to the employee after that purchase. </w:t>
      </w:r>
    </w:p>
    <w:p w14:paraId="5ED246C1"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Federal Income Tax Consequences </w:t>
      </w:r>
    </w:p>
    <w:p w14:paraId="43F15359"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following discussion is a summary of the general U.S. federal income tax rules applicable to purchases offered by Microsoft and certain of its designated subsidiaries under the ESPP offerings that commence under the Statutory Plan that are intended to comply with Section 423 of the Code. This summary is not intended to be exhaustive and does not discuss the income tax laws of any city, state, or foreign jurisdiction in which a participant may reside, or the federal income tax consequences of ESPP offerings that commence under the Non-Statutory Plan. </w:t>
      </w:r>
    </w:p>
    <w:p w14:paraId="1C17532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Under the provisions of Sections 421 and 423 of the Code, no income will be taxable to a participant in the Statutory Plan at the time of grant of the option or purchase of shares. However, a participant may become liable for tax upon dispositions of shares acquired under the ESPP, and the tax consequences will depend on how long a participant has held the shares prior to disposition. </w:t>
      </w:r>
    </w:p>
    <w:p w14:paraId="45DCCBA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If the shares are disposed of (a) more than two years after the date of the beginning of the offering period and (b) more than one year after the stock is purchased in accordance with the ESPP (or if the employee dies while holding the shares), the following tax consequences will apply. The lesser of (a) the excess of fair market value of the shares at the time of such disposition over the purchase price of the shares (the “option price”), or (b) the excess of the fair market value of the shares at the time the option was granted over the option price (which option price will be computed as of the offering date) will be taxed as ordinary income to the participant. Any further gain upon disposition generally will be taxed at long-term capital gain rates. If the shares are sold and the sales price is less than the option price, there is no ordinary income, and the participant has a long-term capital loss equal to the difference. If an employee holds the shares for the holding periods described above, no deduction in respect of the disposition of such shares will be allowed to Microsoft. </w:t>
      </w:r>
    </w:p>
    <w:p w14:paraId="427D245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If the shares are sold or disposed of (including by way of gift) before the expiration of either the two year or the one year holding periods described above, the following tax consequences will apply. The amount by which the fair market value of the shares on the date the option is exercised (which is the last business day of the offering period and which is hereafter referred to as the “termination date”) exceeds the option price will be taxed as ordinary income to the participant. This excess will constitute ordinary income in the year of sale or other disposition even if no gain is realized on the sale or a gratuitous transfer of the shares is made. The balance of any gain will be taxed as capital gain and will qualify for long-term capital gain treatment if the shares have been held for more than one year following the exercise of the option. If the shares are sold for an amount that is less than their fair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22FEBE44" w14:textId="77777777" w:rsidTr="00F75EE2">
        <w:trPr>
          <w:cantSplit/>
          <w:jc w:val="center"/>
        </w:trPr>
        <w:tc>
          <w:tcPr>
            <w:tcW w:w="248" w:type="dxa"/>
            <w:hideMark/>
          </w:tcPr>
          <w:p w14:paraId="55E76482"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2907BFB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2951DBC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469C334"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8726E2B"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8F93E0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CCCE37E"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7B40098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62BB499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602873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6A09F14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A7A9973"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6C5D840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5A9EE3A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C91235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0704882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3E7528C"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6C56A8A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5391597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A2351F4"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080BB7F0"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449C31CD"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372F677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30A1A3A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40F88C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1DB5419E" w14:textId="77777777" w:rsidTr="00F75EE2">
        <w:trPr>
          <w:trHeight w:val="144"/>
          <w:jc w:val="center"/>
        </w:trPr>
        <w:tc>
          <w:tcPr>
            <w:tcW w:w="2163" w:type="dxa"/>
            <w:gridSpan w:val="3"/>
            <w:vAlign w:val="bottom"/>
            <w:hideMark/>
          </w:tcPr>
          <w:p w14:paraId="21D6023C"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A206EDF"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394A27E5"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CE94F96"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4D9F0DB3"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9DD6E8E"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6EE73851"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3768697F"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3BA40088" w14:textId="77777777" w:rsidR="00D564EF" w:rsidRDefault="00D564EF">
            <w:pPr>
              <w:pStyle w:val="la2"/>
              <w:rPr>
                <w:rFonts w:ascii="Arial" w:hAnsi="Arial" w:cs="Arial"/>
                <w:sz w:val="2"/>
                <w:szCs w:val="2"/>
              </w:rPr>
            </w:pPr>
            <w:r>
              <w:rPr>
                <w:rFonts w:ascii="Arial" w:hAnsi="Arial" w:cs="Arial"/>
                <w:sz w:val="2"/>
                <w:szCs w:val="2"/>
              </w:rPr>
              <w:t> </w:t>
            </w:r>
          </w:p>
        </w:tc>
      </w:tr>
    </w:tbl>
    <w:p w14:paraId="4DA30691" w14:textId="77777777" w:rsidR="00D564EF" w:rsidRPr="009C382F" w:rsidRDefault="00D564EF">
      <w:pPr>
        <w:pStyle w:val="NormalWeb"/>
        <w:spacing w:before="0" w:beforeAutospacing="0" w:after="0" w:afterAutospacing="0"/>
        <w:rPr>
          <w:sz w:val="16"/>
          <w:szCs w:val="16"/>
        </w:rPr>
      </w:pPr>
      <w:r>
        <w:rPr>
          <w:sz w:val="16"/>
          <w:szCs w:val="16"/>
        </w:rPr>
        <w:t> </w:t>
      </w:r>
    </w:p>
    <w:p w14:paraId="023FBD0D"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market value as of the termination date, the participant recognizes ordinary income equal to the excess of the fair market value of the shares on the termination date over the option price, and the participant may recognize a capital loss equal to the difference between the sales price and the value of such shares on the termination date. Microsoft, in the event of an early disposition, will be allowed a deduction for federal income tax purposes equal to the ordinary income realized by the disposing employee. </w:t>
      </w:r>
    </w:p>
    <w:p w14:paraId="62443D1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Currently, Microsoft is not required to withhold employment or income taxes upon the exercise of options granted under the Statutory Plan. However, the Internal Revenue Service may issue guidance in the future requiring Microsoft to withhold employment and/or income taxes upon a purchase of shares under the Statutory Plan. </w:t>
      </w:r>
    </w:p>
    <w:p w14:paraId="6EE7887F"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New Plan Benefits </w:t>
      </w:r>
    </w:p>
    <w:p w14:paraId="436C606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ESPP does not provide for set benefits or amounts of awards and we have not approved any awards that are conditioned on stockholder approval of the ESPP. The amounts of future purchases under the ESPP are not determinable because participation is voluntary, participation levels depend on each participant’s elections and the restrictions of Section 423 of the Code and the ESPP, and the per-share purchase price depends on the future value of Microsoft common stock. </w:t>
      </w:r>
    </w:p>
    <w:p w14:paraId="2FBA46FA" w14:textId="77777777" w:rsidR="00D564EF" w:rsidRDefault="00D564EF">
      <w:pPr>
        <w:pStyle w:val="NormalWeb"/>
        <w:spacing w:before="240" w:beforeAutospacing="0" w:after="0" w:afterAutospacing="0"/>
        <w:rPr>
          <w:rFonts w:ascii="Arial" w:hAnsi="Arial" w:cs="Arial"/>
        </w:rPr>
      </w:pPr>
      <w:r>
        <w:rPr>
          <w:rFonts w:ascii="Arial" w:hAnsi="Arial" w:cs="Arial"/>
          <w:b/>
          <w:bCs/>
        </w:rPr>
        <w:t xml:space="preserve">Vote Required and Board Recommendation </w:t>
      </w:r>
    </w:p>
    <w:p w14:paraId="1841A13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affirmative vote of holders of a majority of the outstanding shares of common stock cast in person or by proxy at the Annual Meeting is required for approval of the ESPP. </w:t>
      </w:r>
    </w:p>
    <w:p w14:paraId="28D27DE5"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536"/>
        <w:gridCol w:w="107"/>
        <w:gridCol w:w="9421"/>
        <w:gridCol w:w="107"/>
        <w:gridCol w:w="535"/>
      </w:tblGrid>
      <w:tr w:rsidR="00D564EF" w14:paraId="4B9A817D" w14:textId="77777777" w:rsidTr="00C5051C">
        <w:trPr>
          <w:jc w:val="center"/>
        </w:trPr>
        <w:tc>
          <w:tcPr>
            <w:tcW w:w="536" w:type="dxa"/>
            <w:vAlign w:val="center"/>
            <w:hideMark/>
          </w:tcPr>
          <w:p w14:paraId="2E347589" w14:textId="77777777" w:rsidR="00D564EF" w:rsidRDefault="00D564EF"/>
        </w:tc>
        <w:tc>
          <w:tcPr>
            <w:tcW w:w="107" w:type="dxa"/>
            <w:vAlign w:val="bottom"/>
            <w:hideMark/>
          </w:tcPr>
          <w:p w14:paraId="2D8DDD37" w14:textId="77777777" w:rsidR="00D564EF" w:rsidRDefault="00D564EF">
            <w:pPr>
              <w:rPr>
                <w:sz w:val="20"/>
              </w:rPr>
            </w:pPr>
          </w:p>
        </w:tc>
        <w:tc>
          <w:tcPr>
            <w:tcW w:w="9421" w:type="dxa"/>
            <w:vAlign w:val="center"/>
            <w:hideMark/>
          </w:tcPr>
          <w:p w14:paraId="366C55A8" w14:textId="77777777" w:rsidR="00D564EF" w:rsidRDefault="00D564EF">
            <w:pPr>
              <w:rPr>
                <w:sz w:val="20"/>
              </w:rPr>
            </w:pPr>
          </w:p>
        </w:tc>
        <w:tc>
          <w:tcPr>
            <w:tcW w:w="107" w:type="dxa"/>
            <w:vAlign w:val="bottom"/>
            <w:hideMark/>
          </w:tcPr>
          <w:p w14:paraId="751EDD3A" w14:textId="77777777" w:rsidR="00D564EF" w:rsidRDefault="00D564EF">
            <w:pPr>
              <w:rPr>
                <w:sz w:val="20"/>
              </w:rPr>
            </w:pPr>
          </w:p>
        </w:tc>
        <w:tc>
          <w:tcPr>
            <w:tcW w:w="535" w:type="dxa"/>
            <w:vAlign w:val="center"/>
            <w:hideMark/>
          </w:tcPr>
          <w:p w14:paraId="3C19FA0C" w14:textId="77777777" w:rsidR="00D564EF" w:rsidRDefault="00D564EF">
            <w:pPr>
              <w:rPr>
                <w:sz w:val="20"/>
              </w:rPr>
            </w:pPr>
          </w:p>
        </w:tc>
      </w:tr>
      <w:tr w:rsidR="00D564EF" w14:paraId="5EA4F525" w14:textId="77777777" w:rsidTr="00C5051C">
        <w:trPr>
          <w:cantSplit/>
          <w:jc w:val="center"/>
        </w:trPr>
        <w:tc>
          <w:tcPr>
            <w:tcW w:w="536" w:type="dxa"/>
            <w:tcBorders>
              <w:bottom w:val="single" w:sz="6" w:space="0" w:color="999999"/>
            </w:tcBorders>
            <w:hideMark/>
          </w:tcPr>
          <w:p w14:paraId="01667E2B" w14:textId="77777777" w:rsidR="00D564EF" w:rsidRDefault="00D564EF">
            <w:pPr>
              <w:rPr>
                <w:rFonts w:ascii="Arial" w:hAnsi="Arial" w:cs="Arial"/>
                <w:szCs w:val="24"/>
              </w:rPr>
            </w:pPr>
            <w:r>
              <w:rPr>
                <w:rFonts w:ascii="Arial" w:hAnsi="Arial" w:cs="Arial"/>
              </w:rPr>
              <w:t> </w:t>
            </w:r>
          </w:p>
          <w:p w14:paraId="5402DE5C"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0D1945BE" w14:textId="77777777" w:rsidR="00D564EF" w:rsidRDefault="00D564EF">
            <w:pPr>
              <w:pStyle w:val="la2"/>
              <w:rPr>
                <w:rFonts w:ascii="Arial" w:hAnsi="Arial" w:cs="Arial"/>
              </w:rPr>
            </w:pPr>
            <w:r>
              <w:rPr>
                <w:rFonts w:ascii="Arial" w:hAnsi="Arial" w:cs="Arial"/>
              </w:rPr>
              <w:t> </w:t>
            </w:r>
          </w:p>
        </w:tc>
        <w:tc>
          <w:tcPr>
            <w:tcW w:w="9421" w:type="dxa"/>
            <w:vMerge w:val="restart"/>
            <w:vAlign w:val="bottom"/>
            <w:hideMark/>
          </w:tcPr>
          <w:p w14:paraId="1D95528E" w14:textId="77777777" w:rsidR="00D564EF" w:rsidRDefault="00D564EF">
            <w:pPr>
              <w:pStyle w:val="NormalWeb"/>
              <w:spacing w:before="0" w:beforeAutospacing="0" w:after="0" w:afterAutospacing="0"/>
              <w:jc w:val="center"/>
              <w:rPr>
                <w:rFonts w:ascii="Arial" w:hAnsi="Arial" w:cs="Arial"/>
              </w:rPr>
            </w:pPr>
            <w:bookmarkStart w:id="44" w:name="rrrtx189481_4"/>
            <w:bookmarkStart w:id="45" w:name="toc189481_34"/>
            <w:bookmarkEnd w:id="44"/>
            <w:bookmarkEnd w:id="45"/>
            <w:r>
              <w:rPr>
                <w:rFonts w:ascii="Arial" w:hAnsi="Arial" w:cs="Arial"/>
                <w:b/>
                <w:bCs/>
              </w:rPr>
              <w:t>  Management Proposal 4: Ratification of the  Selection of Deloitte &amp; Touche LLP  </w:t>
            </w:r>
          </w:p>
          <w:p w14:paraId="048CE4D6"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as our Independent Auditor for Fiscal Year 2022    </w:t>
            </w:r>
          </w:p>
          <w:p w14:paraId="2C3391A7"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07" w:type="dxa"/>
            <w:tcBorders>
              <w:bottom w:val="single" w:sz="6" w:space="0" w:color="999999"/>
            </w:tcBorders>
            <w:vAlign w:val="bottom"/>
            <w:hideMark/>
          </w:tcPr>
          <w:p w14:paraId="51677814" w14:textId="77777777" w:rsidR="00D564EF" w:rsidRDefault="00D564EF">
            <w:pPr>
              <w:pStyle w:val="la2"/>
              <w:rPr>
                <w:rFonts w:ascii="Arial" w:hAnsi="Arial" w:cs="Arial"/>
                <w:sz w:val="24"/>
                <w:szCs w:val="24"/>
              </w:rPr>
            </w:pPr>
            <w:r>
              <w:rPr>
                <w:rFonts w:ascii="Arial" w:hAnsi="Arial" w:cs="Arial"/>
              </w:rPr>
              <w:t> </w:t>
            </w:r>
          </w:p>
        </w:tc>
        <w:tc>
          <w:tcPr>
            <w:tcW w:w="535" w:type="dxa"/>
            <w:tcBorders>
              <w:bottom w:val="single" w:sz="6" w:space="0" w:color="999999"/>
            </w:tcBorders>
            <w:hideMark/>
          </w:tcPr>
          <w:p w14:paraId="09766AE4" w14:textId="77777777" w:rsidR="00D564EF" w:rsidRDefault="00D564EF">
            <w:pPr>
              <w:rPr>
                <w:rFonts w:ascii="Arial" w:hAnsi="Arial" w:cs="Arial"/>
              </w:rPr>
            </w:pPr>
            <w:r>
              <w:rPr>
                <w:rFonts w:ascii="Arial" w:hAnsi="Arial" w:cs="Arial"/>
              </w:rPr>
              <w:t> </w:t>
            </w:r>
          </w:p>
          <w:p w14:paraId="1EEF5538" w14:textId="77777777" w:rsidR="00D564EF" w:rsidRPr="009C382F" w:rsidRDefault="00D564EF">
            <w:pPr>
              <w:pStyle w:val="la2"/>
              <w:rPr>
                <w:rFonts w:ascii="Arial" w:hAnsi="Arial" w:cs="Arial"/>
              </w:rPr>
            </w:pPr>
            <w:r>
              <w:rPr>
                <w:rFonts w:ascii="Arial" w:hAnsi="Arial" w:cs="Arial"/>
              </w:rPr>
              <w:t> </w:t>
            </w:r>
          </w:p>
        </w:tc>
      </w:tr>
      <w:tr w:rsidR="00D564EF" w14:paraId="6AF67467" w14:textId="77777777" w:rsidTr="00C5051C">
        <w:trPr>
          <w:cantSplit/>
          <w:jc w:val="center"/>
        </w:trPr>
        <w:tc>
          <w:tcPr>
            <w:tcW w:w="536" w:type="dxa"/>
            <w:tcBorders>
              <w:left w:val="single" w:sz="6" w:space="0" w:color="999999"/>
            </w:tcBorders>
            <w:tcMar>
              <w:top w:w="14" w:type="dxa"/>
              <w:left w:w="160" w:type="dxa"/>
              <w:bottom w:w="0" w:type="dxa"/>
              <w:right w:w="14" w:type="dxa"/>
            </w:tcMar>
            <w:hideMark/>
          </w:tcPr>
          <w:p w14:paraId="795D884B" w14:textId="77777777" w:rsidR="00D564EF" w:rsidRPr="00122388" w:rsidRDefault="00D564EF">
            <w:pPr>
              <w:rPr>
                <w:rFonts w:ascii="Arial" w:hAnsi="Arial" w:cs="Arial"/>
                <w:sz w:val="16"/>
                <w:szCs w:val="18"/>
              </w:rPr>
            </w:pPr>
            <w:r w:rsidRPr="00122388">
              <w:rPr>
                <w:rFonts w:ascii="Arial" w:hAnsi="Arial" w:cs="Arial"/>
                <w:sz w:val="16"/>
                <w:szCs w:val="18"/>
              </w:rPr>
              <w:t> </w:t>
            </w:r>
          </w:p>
          <w:p w14:paraId="1442AF1E"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107" w:type="dxa"/>
            <w:vMerge/>
            <w:vAlign w:val="center"/>
            <w:hideMark/>
          </w:tcPr>
          <w:p w14:paraId="5D44CDC4" w14:textId="77777777" w:rsidR="00D564EF" w:rsidRPr="009C382F" w:rsidRDefault="00D564EF">
            <w:pPr>
              <w:rPr>
                <w:rFonts w:ascii="Arial" w:hAnsi="Arial" w:cs="Arial"/>
                <w:szCs w:val="24"/>
              </w:rPr>
            </w:pPr>
          </w:p>
        </w:tc>
        <w:tc>
          <w:tcPr>
            <w:tcW w:w="9421" w:type="dxa"/>
            <w:vMerge/>
            <w:vAlign w:val="center"/>
            <w:hideMark/>
          </w:tcPr>
          <w:p w14:paraId="3396B710" w14:textId="77777777" w:rsidR="00D564EF" w:rsidRPr="009C382F" w:rsidRDefault="00D564EF">
            <w:pPr>
              <w:rPr>
                <w:rFonts w:ascii="Arial" w:hAnsi="Arial" w:cs="Arial"/>
                <w:sz w:val="8"/>
                <w:szCs w:val="8"/>
              </w:rPr>
            </w:pPr>
          </w:p>
        </w:tc>
        <w:tc>
          <w:tcPr>
            <w:tcW w:w="107" w:type="dxa"/>
            <w:vAlign w:val="bottom"/>
            <w:hideMark/>
          </w:tcPr>
          <w:p w14:paraId="37F9B901"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535" w:type="dxa"/>
            <w:tcBorders>
              <w:right w:val="single" w:sz="6" w:space="0" w:color="999999"/>
            </w:tcBorders>
            <w:tcMar>
              <w:top w:w="14" w:type="dxa"/>
              <w:left w:w="0" w:type="dxa"/>
              <w:bottom w:w="0" w:type="dxa"/>
              <w:right w:w="40" w:type="dxa"/>
            </w:tcMar>
            <w:hideMark/>
          </w:tcPr>
          <w:p w14:paraId="023B2D30" w14:textId="77777777" w:rsidR="00D564EF" w:rsidRPr="00122388" w:rsidRDefault="00D564EF">
            <w:pPr>
              <w:rPr>
                <w:rFonts w:ascii="Arial" w:hAnsi="Arial" w:cs="Arial"/>
                <w:sz w:val="16"/>
                <w:szCs w:val="18"/>
              </w:rPr>
            </w:pPr>
            <w:r w:rsidRPr="00122388">
              <w:rPr>
                <w:rFonts w:ascii="Arial" w:hAnsi="Arial" w:cs="Arial"/>
                <w:sz w:val="16"/>
                <w:szCs w:val="18"/>
              </w:rPr>
              <w:t> </w:t>
            </w:r>
          </w:p>
          <w:p w14:paraId="33414B67"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r w:rsidR="00D564EF" w14:paraId="4F8B962E" w14:textId="77777777" w:rsidTr="00C5051C">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0BDC76ED"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The Audit Committee has selected Deloitte &amp; Touche LLP as Microsoft’s independent auditor for fiscal year 2022. The Board asks shareholders to ratify that selection. Although current law, rules, and regulations, and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As described in Part 3 – Audit Committee Matters, the Board considers the selection of Deloitte &amp; Touche as Microsoft’s independent auditor for fiscal year 2022 to be in the best interests of Microsoft and its shareholders.</w:t>
            </w:r>
          </w:p>
          <w:p w14:paraId="23CB1DF8"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42496B97"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Receipt of a majority of the votes cast is required to approve this proposal. If the selection of Deloitte &amp; Touche is not ratified, the Audit Committee will consider the result a recommendation to consider selection of a different firm.</w:t>
            </w:r>
          </w:p>
          <w:p w14:paraId="15B1580D"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390D4A0A" w14:textId="77777777" w:rsidR="00D564EF" w:rsidRPr="009C382F" w:rsidRDefault="00D564EF">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FOR the ratification of the independent auditor.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05E35C2E" w14:textId="77777777" w:rsidTr="00F75EE2">
        <w:trPr>
          <w:cantSplit/>
          <w:jc w:val="center"/>
        </w:trPr>
        <w:tc>
          <w:tcPr>
            <w:tcW w:w="248" w:type="dxa"/>
            <w:hideMark/>
          </w:tcPr>
          <w:p w14:paraId="4DDE279E"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5EA2A4E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209CF6D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0B6E73B"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3D19AB3"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B289DD1"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03B3E22"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3BCB64B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04E3631A"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25D8CC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79EE67D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A1269C3"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3F7042C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50BE4CB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F92F24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3366A00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315485E"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6285F73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486AEF1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963804D"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093DEB3C"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2776076F"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7607EE5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295032B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4B7451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3CD99C7E" w14:textId="77777777" w:rsidTr="00F75EE2">
        <w:trPr>
          <w:trHeight w:val="144"/>
          <w:jc w:val="center"/>
        </w:trPr>
        <w:tc>
          <w:tcPr>
            <w:tcW w:w="2163" w:type="dxa"/>
            <w:gridSpan w:val="3"/>
            <w:vAlign w:val="bottom"/>
            <w:hideMark/>
          </w:tcPr>
          <w:p w14:paraId="7E5400B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7AD3D0E"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4C0C3F9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CF0674A"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7DB736C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8BD79A2"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17F03A1C"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75F1FA31"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5F182894" w14:textId="77777777" w:rsidR="00D564EF" w:rsidRDefault="00D564EF">
            <w:pPr>
              <w:pStyle w:val="la2"/>
              <w:rPr>
                <w:rFonts w:ascii="Arial" w:hAnsi="Arial" w:cs="Arial"/>
                <w:sz w:val="2"/>
                <w:szCs w:val="2"/>
              </w:rPr>
            </w:pPr>
            <w:r>
              <w:rPr>
                <w:rFonts w:ascii="Arial" w:hAnsi="Arial" w:cs="Arial"/>
                <w:sz w:val="2"/>
                <w:szCs w:val="2"/>
              </w:rPr>
              <w:t> </w:t>
            </w:r>
          </w:p>
        </w:tc>
      </w:tr>
    </w:tbl>
    <w:p w14:paraId="035568BE" w14:textId="77777777" w:rsidR="00D564EF" w:rsidRPr="009C382F" w:rsidRDefault="00D564EF">
      <w:pPr>
        <w:pStyle w:val="NormalWeb"/>
        <w:spacing w:before="0" w:beforeAutospacing="0" w:after="0" w:afterAutospacing="0"/>
        <w:rPr>
          <w:sz w:val="16"/>
          <w:szCs w:val="16"/>
        </w:rPr>
      </w:pPr>
      <w:r>
        <w:rPr>
          <w:sz w:val="16"/>
          <w:szCs w:val="16"/>
        </w:rPr>
        <w:t> </w:t>
      </w:r>
    </w:p>
    <w:p w14:paraId="7E9FE1C3" w14:textId="77777777" w:rsidR="00D564EF" w:rsidRDefault="00D564EF">
      <w:pPr>
        <w:pStyle w:val="rrdsinglerule"/>
        <w:pBdr>
          <w:top w:val="single" w:sz="6" w:space="0" w:color="0075C9"/>
        </w:pBdr>
        <w:rPr>
          <w:sz w:val="24"/>
          <w:szCs w:val="24"/>
        </w:rPr>
      </w:pPr>
      <w:r>
        <w:t xml:space="preserve">  </w:t>
      </w:r>
    </w:p>
    <w:p w14:paraId="56A50481" w14:textId="77777777" w:rsidR="00D564EF" w:rsidRDefault="00D564EF">
      <w:pPr>
        <w:pStyle w:val="NormalWeb"/>
        <w:spacing w:before="80" w:beforeAutospacing="0" w:after="0" w:afterAutospacing="0"/>
        <w:rPr>
          <w:rFonts w:ascii="Arial" w:hAnsi="Arial" w:cs="Arial"/>
          <w:sz w:val="28"/>
          <w:szCs w:val="28"/>
        </w:rPr>
      </w:pPr>
      <w:bookmarkStart w:id="46" w:name="toc189481_35"/>
      <w:bookmarkEnd w:id="46"/>
      <w:r>
        <w:rPr>
          <w:rFonts w:ascii="Arial" w:hAnsi="Arial" w:cs="Arial"/>
          <w:b/>
          <w:bCs/>
          <w:color w:val="0075C9"/>
          <w:sz w:val="28"/>
          <w:szCs w:val="28"/>
        </w:rPr>
        <w:t xml:space="preserve">Shareholder Proposals </w:t>
      </w:r>
    </w:p>
    <w:p w14:paraId="13AAB3C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Receipt of a majority of the votes cast is required to approve each of the following shareholder proposals. We will furnish the address and number of shares held by the proponents of any of the following shareholder proposals upon receipt of a request to the Corporate Secretary for such information. </w:t>
      </w:r>
    </w:p>
    <w:tbl>
      <w:tblPr>
        <w:tblW w:w="0" w:type="auto"/>
        <w:jc w:val="center"/>
        <w:tblLayout w:type="fixed"/>
        <w:tblCellMar>
          <w:top w:w="14" w:type="dxa"/>
          <w:left w:w="0" w:type="dxa"/>
          <w:right w:w="14" w:type="dxa"/>
        </w:tblCellMar>
        <w:tblLook w:val="04A0" w:firstRow="1" w:lastRow="0" w:firstColumn="1" w:lastColumn="0" w:noHBand="0" w:noVBand="1"/>
      </w:tblPr>
      <w:tblGrid>
        <w:gridCol w:w="3632"/>
        <w:gridCol w:w="99"/>
        <w:gridCol w:w="3242"/>
        <w:gridCol w:w="100"/>
        <w:gridCol w:w="3633"/>
      </w:tblGrid>
      <w:tr w:rsidR="00D564EF" w14:paraId="51AE660B" w14:textId="77777777" w:rsidTr="00C5051C">
        <w:trPr>
          <w:jc w:val="center"/>
        </w:trPr>
        <w:tc>
          <w:tcPr>
            <w:tcW w:w="3632" w:type="dxa"/>
            <w:vAlign w:val="center"/>
            <w:hideMark/>
          </w:tcPr>
          <w:p w14:paraId="16C00794" w14:textId="77777777" w:rsidR="00D564EF" w:rsidRPr="00122388" w:rsidRDefault="00D564EF">
            <w:pPr>
              <w:rPr>
                <w:rFonts w:ascii="Arial" w:hAnsi="Arial" w:cs="Arial"/>
                <w:sz w:val="16"/>
                <w:szCs w:val="18"/>
              </w:rPr>
            </w:pPr>
          </w:p>
        </w:tc>
        <w:tc>
          <w:tcPr>
            <w:tcW w:w="99" w:type="dxa"/>
            <w:vAlign w:val="bottom"/>
            <w:hideMark/>
          </w:tcPr>
          <w:p w14:paraId="5FEF7F46" w14:textId="77777777" w:rsidR="00D564EF" w:rsidRDefault="00D564EF">
            <w:pPr>
              <w:rPr>
                <w:sz w:val="20"/>
              </w:rPr>
            </w:pPr>
          </w:p>
        </w:tc>
        <w:tc>
          <w:tcPr>
            <w:tcW w:w="3242" w:type="dxa"/>
            <w:vAlign w:val="center"/>
            <w:hideMark/>
          </w:tcPr>
          <w:p w14:paraId="01F2775A" w14:textId="77777777" w:rsidR="00D564EF" w:rsidRDefault="00D564EF">
            <w:pPr>
              <w:rPr>
                <w:sz w:val="20"/>
              </w:rPr>
            </w:pPr>
          </w:p>
        </w:tc>
        <w:tc>
          <w:tcPr>
            <w:tcW w:w="100" w:type="dxa"/>
            <w:vAlign w:val="bottom"/>
            <w:hideMark/>
          </w:tcPr>
          <w:p w14:paraId="4DD95FC8" w14:textId="77777777" w:rsidR="00D564EF" w:rsidRDefault="00D564EF">
            <w:pPr>
              <w:rPr>
                <w:sz w:val="20"/>
              </w:rPr>
            </w:pPr>
          </w:p>
        </w:tc>
        <w:tc>
          <w:tcPr>
            <w:tcW w:w="3633" w:type="dxa"/>
            <w:vAlign w:val="center"/>
            <w:hideMark/>
          </w:tcPr>
          <w:p w14:paraId="273C5C51" w14:textId="77777777" w:rsidR="00D564EF" w:rsidRDefault="00D564EF">
            <w:pPr>
              <w:rPr>
                <w:sz w:val="20"/>
              </w:rPr>
            </w:pPr>
          </w:p>
        </w:tc>
      </w:tr>
      <w:tr w:rsidR="00D564EF" w14:paraId="71D81076" w14:textId="77777777" w:rsidTr="00C5051C">
        <w:trPr>
          <w:cantSplit/>
          <w:jc w:val="center"/>
        </w:trPr>
        <w:tc>
          <w:tcPr>
            <w:tcW w:w="3632" w:type="dxa"/>
            <w:tcBorders>
              <w:bottom w:val="single" w:sz="6" w:space="0" w:color="999999"/>
            </w:tcBorders>
            <w:hideMark/>
          </w:tcPr>
          <w:p w14:paraId="2A8D8CF0" w14:textId="77777777" w:rsidR="00D564EF" w:rsidRDefault="00D564EF">
            <w:pPr>
              <w:rPr>
                <w:rFonts w:ascii="Arial" w:hAnsi="Arial" w:cs="Arial"/>
                <w:szCs w:val="24"/>
              </w:rPr>
            </w:pPr>
            <w:r>
              <w:rPr>
                <w:rFonts w:ascii="Arial" w:hAnsi="Arial" w:cs="Arial"/>
              </w:rPr>
              <w:t> </w:t>
            </w:r>
          </w:p>
          <w:p w14:paraId="13649DF8" w14:textId="77777777" w:rsidR="00D564EF" w:rsidRPr="009C382F" w:rsidRDefault="00D564EF">
            <w:pPr>
              <w:pStyle w:val="la2"/>
              <w:rPr>
                <w:rFonts w:ascii="Arial" w:hAnsi="Arial" w:cs="Arial"/>
              </w:rPr>
            </w:pPr>
            <w:r>
              <w:rPr>
                <w:rFonts w:ascii="Arial" w:hAnsi="Arial" w:cs="Arial"/>
              </w:rPr>
              <w:t> </w:t>
            </w:r>
          </w:p>
        </w:tc>
        <w:tc>
          <w:tcPr>
            <w:tcW w:w="99" w:type="dxa"/>
            <w:vMerge w:val="restart"/>
            <w:vAlign w:val="bottom"/>
            <w:hideMark/>
          </w:tcPr>
          <w:p w14:paraId="160CF136" w14:textId="77777777" w:rsidR="00D564EF" w:rsidRDefault="00D564EF">
            <w:pPr>
              <w:pStyle w:val="la2"/>
              <w:rPr>
                <w:rFonts w:ascii="Arial" w:hAnsi="Arial" w:cs="Arial"/>
              </w:rPr>
            </w:pPr>
            <w:r>
              <w:rPr>
                <w:rFonts w:ascii="Arial" w:hAnsi="Arial" w:cs="Arial"/>
              </w:rPr>
              <w:t> </w:t>
            </w:r>
          </w:p>
        </w:tc>
        <w:tc>
          <w:tcPr>
            <w:tcW w:w="3242" w:type="dxa"/>
            <w:vMerge w:val="restart"/>
            <w:vAlign w:val="bottom"/>
            <w:hideMark/>
          </w:tcPr>
          <w:p w14:paraId="098E6E5A"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Shareholder Proposal 1    </w:t>
            </w:r>
          </w:p>
          <w:p w14:paraId="382C1BFB"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0F3A493F"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0" w:type="dxa"/>
            <w:tcBorders>
              <w:bottom w:val="single" w:sz="6" w:space="0" w:color="999999"/>
            </w:tcBorders>
            <w:vAlign w:val="bottom"/>
            <w:hideMark/>
          </w:tcPr>
          <w:p w14:paraId="4A18C04A" w14:textId="77777777" w:rsidR="00D564EF" w:rsidRDefault="00D564EF">
            <w:pPr>
              <w:pStyle w:val="la2"/>
              <w:rPr>
                <w:rFonts w:ascii="Arial" w:hAnsi="Arial" w:cs="Arial"/>
                <w:sz w:val="24"/>
                <w:szCs w:val="24"/>
              </w:rPr>
            </w:pPr>
            <w:r>
              <w:rPr>
                <w:rFonts w:ascii="Arial" w:hAnsi="Arial" w:cs="Arial"/>
              </w:rPr>
              <w:t> </w:t>
            </w:r>
          </w:p>
        </w:tc>
        <w:tc>
          <w:tcPr>
            <w:tcW w:w="3633" w:type="dxa"/>
            <w:tcBorders>
              <w:bottom w:val="single" w:sz="6" w:space="0" w:color="999999"/>
            </w:tcBorders>
            <w:hideMark/>
          </w:tcPr>
          <w:p w14:paraId="3295BEE2" w14:textId="77777777" w:rsidR="00D564EF" w:rsidRDefault="00D564EF">
            <w:pPr>
              <w:rPr>
                <w:rFonts w:ascii="Arial" w:hAnsi="Arial" w:cs="Arial"/>
              </w:rPr>
            </w:pPr>
            <w:r>
              <w:rPr>
                <w:rFonts w:ascii="Arial" w:hAnsi="Arial" w:cs="Arial"/>
              </w:rPr>
              <w:t> </w:t>
            </w:r>
          </w:p>
          <w:p w14:paraId="35C8C270" w14:textId="77777777" w:rsidR="00D564EF" w:rsidRPr="009C382F" w:rsidRDefault="00D564EF">
            <w:pPr>
              <w:pStyle w:val="la2"/>
              <w:rPr>
                <w:rFonts w:ascii="Arial" w:hAnsi="Arial" w:cs="Arial"/>
              </w:rPr>
            </w:pPr>
            <w:r>
              <w:rPr>
                <w:rFonts w:ascii="Arial" w:hAnsi="Arial" w:cs="Arial"/>
              </w:rPr>
              <w:t> </w:t>
            </w:r>
          </w:p>
        </w:tc>
      </w:tr>
      <w:tr w:rsidR="00D564EF" w14:paraId="4B9DD808" w14:textId="77777777" w:rsidTr="00C5051C">
        <w:trPr>
          <w:cantSplit/>
          <w:jc w:val="center"/>
        </w:trPr>
        <w:tc>
          <w:tcPr>
            <w:tcW w:w="3632" w:type="dxa"/>
            <w:tcBorders>
              <w:left w:val="single" w:sz="6" w:space="0" w:color="999999"/>
            </w:tcBorders>
            <w:tcMar>
              <w:top w:w="14" w:type="dxa"/>
              <w:left w:w="160" w:type="dxa"/>
              <w:bottom w:w="0" w:type="dxa"/>
              <w:right w:w="14" w:type="dxa"/>
            </w:tcMar>
            <w:hideMark/>
          </w:tcPr>
          <w:p w14:paraId="08FC6D8A" w14:textId="77777777" w:rsidR="00D564EF" w:rsidRPr="00122388" w:rsidRDefault="00D564EF">
            <w:pPr>
              <w:rPr>
                <w:rFonts w:ascii="Arial" w:hAnsi="Arial" w:cs="Arial"/>
                <w:sz w:val="16"/>
                <w:szCs w:val="18"/>
              </w:rPr>
            </w:pPr>
            <w:r w:rsidRPr="00122388">
              <w:rPr>
                <w:rFonts w:ascii="Arial" w:hAnsi="Arial" w:cs="Arial"/>
                <w:sz w:val="16"/>
                <w:szCs w:val="18"/>
              </w:rPr>
              <w:t> </w:t>
            </w:r>
          </w:p>
          <w:p w14:paraId="5703058C"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99" w:type="dxa"/>
            <w:vMerge/>
            <w:vAlign w:val="center"/>
            <w:hideMark/>
          </w:tcPr>
          <w:p w14:paraId="29F8B177" w14:textId="77777777" w:rsidR="00D564EF" w:rsidRPr="009C382F" w:rsidRDefault="00D564EF">
            <w:pPr>
              <w:rPr>
                <w:rFonts w:ascii="Arial" w:hAnsi="Arial" w:cs="Arial"/>
                <w:szCs w:val="24"/>
              </w:rPr>
            </w:pPr>
          </w:p>
        </w:tc>
        <w:tc>
          <w:tcPr>
            <w:tcW w:w="3242" w:type="dxa"/>
            <w:vMerge/>
            <w:vAlign w:val="center"/>
            <w:hideMark/>
          </w:tcPr>
          <w:p w14:paraId="44BCE165" w14:textId="77777777" w:rsidR="00D564EF" w:rsidRPr="009C382F" w:rsidRDefault="00D564EF">
            <w:pPr>
              <w:rPr>
                <w:rFonts w:ascii="Arial" w:hAnsi="Arial" w:cs="Arial"/>
                <w:sz w:val="4"/>
                <w:szCs w:val="4"/>
              </w:rPr>
            </w:pPr>
          </w:p>
        </w:tc>
        <w:tc>
          <w:tcPr>
            <w:tcW w:w="100" w:type="dxa"/>
            <w:vAlign w:val="bottom"/>
            <w:hideMark/>
          </w:tcPr>
          <w:p w14:paraId="1D1FBE41"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3633" w:type="dxa"/>
            <w:tcBorders>
              <w:right w:val="single" w:sz="6" w:space="0" w:color="999999"/>
            </w:tcBorders>
            <w:tcMar>
              <w:top w:w="14" w:type="dxa"/>
              <w:left w:w="0" w:type="dxa"/>
              <w:bottom w:w="0" w:type="dxa"/>
              <w:right w:w="40" w:type="dxa"/>
            </w:tcMar>
            <w:hideMark/>
          </w:tcPr>
          <w:p w14:paraId="65D27FEE" w14:textId="77777777" w:rsidR="00D564EF" w:rsidRPr="00122388" w:rsidRDefault="00D564EF">
            <w:pPr>
              <w:rPr>
                <w:rFonts w:ascii="Arial" w:hAnsi="Arial" w:cs="Arial"/>
                <w:sz w:val="16"/>
                <w:szCs w:val="18"/>
              </w:rPr>
            </w:pPr>
            <w:r w:rsidRPr="00122388">
              <w:rPr>
                <w:rFonts w:ascii="Arial" w:hAnsi="Arial" w:cs="Arial"/>
                <w:sz w:val="16"/>
                <w:szCs w:val="18"/>
              </w:rPr>
              <w:t> </w:t>
            </w:r>
          </w:p>
          <w:p w14:paraId="5782AFC4"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r w:rsidR="00D564EF" w14:paraId="586DF042" w14:textId="77777777" w:rsidTr="00C5051C">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01757EFB"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Arjuna Capital and a co-filer have advised us that they intend to submit the following proposal for consideration at the Annual Shareholders Meeting.</w:t>
            </w:r>
          </w:p>
          <w:p w14:paraId="13950F05"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0CA6F739"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Pay Equity </w:t>
      </w:r>
    </w:p>
    <w:p w14:paraId="7C66FC6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Whereas: </w:t>
      </w:r>
      <w:r w:rsidRPr="00122388">
        <w:rPr>
          <w:rFonts w:ascii="Arial" w:hAnsi="Arial" w:cs="Arial"/>
          <w:sz w:val="16"/>
          <w:szCs w:val="18"/>
        </w:rPr>
        <w:t xml:space="preserve">Pay inequity persists across race and gender. Black workers’ hourly median earnings have fallen 3.6 percent since 2000, representing 75.6 percent of white wages. The median income for women working full time is 80 percent that of men. Intersecting race, African American women make 62 cents, Native women 60 cents, and Latina women 54 cents. At the current rate, women will not reach pay equity until 2059, African American women until 2130, and Latina women until 2224. </w:t>
      </w:r>
    </w:p>
    <w:p w14:paraId="15EDEC3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Citigroup estimates closing minority and gender wage gaps 20 years ago could have generated 12 trillion dollars in additional income and contributed 0.15 percent to United States GDP per year. PwC estimates closing the gender pay gap could boost Organization for Economic Cooperation and Development (OECD) countries’ economies by 2 trillion dollars annually. </w:t>
      </w:r>
    </w:p>
    <w:p w14:paraId="638AAF2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Diversity is linked to superior stock performance and return on equity. Actively managing pay equity is associated with improved representation. Underrepresented minorities account for 14 percent of Microsoft’s workforce and 9.4 percent of leadership. Women represent 28.6 percent of the workforce and 21.1 percent of leadership. </w:t>
      </w:r>
    </w:p>
    <w:p w14:paraId="5A6E2A1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Pay gaps, </w:t>
      </w:r>
      <w:r w:rsidRPr="00122388">
        <w:rPr>
          <w:rFonts w:ascii="Arial" w:hAnsi="Arial" w:cs="Arial"/>
          <w:i/>
          <w:iCs/>
          <w:sz w:val="16"/>
          <w:szCs w:val="18"/>
        </w:rPr>
        <w:t xml:space="preserve">literally </w:t>
      </w:r>
      <w:r w:rsidRPr="00122388">
        <w:rPr>
          <w:rFonts w:ascii="Arial" w:hAnsi="Arial" w:cs="Arial"/>
          <w:sz w:val="16"/>
          <w:szCs w:val="18"/>
        </w:rPr>
        <w:t xml:space="preserve">defined as the </w:t>
      </w:r>
      <w:r w:rsidRPr="00122388">
        <w:rPr>
          <w:rFonts w:ascii="Arial" w:hAnsi="Arial" w:cs="Arial"/>
          <w:i/>
          <w:iCs/>
          <w:sz w:val="16"/>
          <w:szCs w:val="18"/>
        </w:rPr>
        <w:t xml:space="preserve">median </w:t>
      </w:r>
      <w:r w:rsidRPr="00122388">
        <w:rPr>
          <w:rFonts w:ascii="Arial" w:hAnsi="Arial" w:cs="Arial"/>
          <w:sz w:val="16"/>
          <w:szCs w:val="18"/>
        </w:rPr>
        <w:t xml:space="preserve">pay of minorities and women compared to the median pay of non- minorities and men, are considered </w:t>
      </w:r>
      <w:r w:rsidRPr="00122388">
        <w:rPr>
          <w:rFonts w:ascii="Arial" w:hAnsi="Arial" w:cs="Arial"/>
          <w:i/>
          <w:iCs/>
          <w:sz w:val="16"/>
          <w:szCs w:val="18"/>
        </w:rPr>
        <w:t xml:space="preserve">the </w:t>
      </w:r>
      <w:r w:rsidRPr="00122388">
        <w:rPr>
          <w:rFonts w:ascii="Arial" w:hAnsi="Arial" w:cs="Arial"/>
          <w:sz w:val="16"/>
          <w:szCs w:val="18"/>
        </w:rPr>
        <w:t xml:space="preserve">valid way of measuring gender pay inequity by the United States Census Bureau, Department of Labor, OECD, and International Labor Organization. </w:t>
      </w:r>
    </w:p>
    <w:p w14:paraId="4F523DD3"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Best practice pay equity reporting consists of two parts: </w:t>
      </w:r>
    </w:p>
    <w:p w14:paraId="211AB6B3" w14:textId="77777777" w:rsidR="00D564EF" w:rsidRPr="00122388" w:rsidRDefault="00D564EF">
      <w:pPr>
        <w:pStyle w:val="NormalWeb"/>
        <w:spacing w:before="120" w:beforeAutospacing="0" w:after="0" w:afterAutospacing="0"/>
        <w:ind w:left="1468" w:hanging="367"/>
        <w:rPr>
          <w:rFonts w:ascii="Arial" w:hAnsi="Arial" w:cs="Arial"/>
          <w:sz w:val="16"/>
          <w:szCs w:val="18"/>
        </w:rPr>
      </w:pPr>
      <w:r w:rsidRPr="00122388">
        <w:rPr>
          <w:rFonts w:ascii="Arial" w:hAnsi="Arial" w:cs="Arial"/>
          <w:sz w:val="16"/>
          <w:szCs w:val="18"/>
        </w:rPr>
        <w:t>1.</w:t>
      </w:r>
      <w:r w:rsidRPr="00122388">
        <w:rPr>
          <w:rFonts w:ascii="Arial" w:hAnsi="Arial" w:cs="Arial"/>
          <w:sz w:val="16"/>
          <w:szCs w:val="18"/>
        </w:rPr>
        <w:tab/>
      </w:r>
      <w:r w:rsidRPr="00122388">
        <w:rPr>
          <w:rFonts w:ascii="Arial" w:hAnsi="Arial" w:cs="Arial"/>
          <w:i/>
          <w:iCs/>
          <w:sz w:val="16"/>
          <w:szCs w:val="18"/>
        </w:rPr>
        <w:t xml:space="preserve">unadjusted </w:t>
      </w:r>
      <w:r w:rsidRPr="00122388">
        <w:rPr>
          <w:rFonts w:ascii="Arial" w:hAnsi="Arial" w:cs="Arial"/>
          <w:sz w:val="16"/>
          <w:szCs w:val="18"/>
        </w:rPr>
        <w:t xml:space="preserve">median pay gaps, assessing equal opportunity to high paying roles, </w:t>
      </w:r>
    </w:p>
    <w:p w14:paraId="18DFABD9" w14:textId="77777777" w:rsidR="00D564EF" w:rsidRPr="00122388" w:rsidRDefault="00D564EF">
      <w:pPr>
        <w:pStyle w:val="NormalWeb"/>
        <w:spacing w:before="120" w:beforeAutospacing="0" w:after="0" w:afterAutospacing="0"/>
        <w:ind w:left="1468" w:hanging="367"/>
        <w:rPr>
          <w:rFonts w:ascii="Arial" w:hAnsi="Arial" w:cs="Arial"/>
          <w:sz w:val="16"/>
          <w:szCs w:val="18"/>
        </w:rPr>
      </w:pPr>
      <w:r w:rsidRPr="00122388">
        <w:rPr>
          <w:rFonts w:ascii="Arial" w:hAnsi="Arial" w:cs="Arial"/>
          <w:sz w:val="16"/>
          <w:szCs w:val="18"/>
        </w:rPr>
        <w:t>2.</w:t>
      </w:r>
      <w:r w:rsidRPr="00122388">
        <w:rPr>
          <w:rFonts w:ascii="Arial" w:hAnsi="Arial" w:cs="Arial"/>
          <w:sz w:val="16"/>
          <w:szCs w:val="18"/>
        </w:rPr>
        <w:tab/>
        <w:t xml:space="preserve">statistically </w:t>
      </w:r>
      <w:r w:rsidRPr="00122388">
        <w:rPr>
          <w:rFonts w:ascii="Arial" w:hAnsi="Arial" w:cs="Arial"/>
          <w:i/>
          <w:iCs/>
          <w:sz w:val="16"/>
          <w:szCs w:val="18"/>
        </w:rPr>
        <w:t xml:space="preserve">adjusted </w:t>
      </w:r>
      <w:r w:rsidRPr="00122388">
        <w:rPr>
          <w:rFonts w:ascii="Arial" w:hAnsi="Arial" w:cs="Arial"/>
          <w:sz w:val="16"/>
          <w:szCs w:val="18"/>
        </w:rPr>
        <w:t xml:space="preserve">gaps, assessing pay between minorities and non-minorities, men and women, performing similar roles. </w:t>
      </w:r>
    </w:p>
    <w:p w14:paraId="57D06DDC"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Microsoft reports parity for statistically adjusted gaps but ignores unadjusted median gaps, which address the structural bias women and underrepresented minorities face regarding job opportunity and pay, particularly when white men hold most higher paying jobs. </w:t>
      </w:r>
    </w:p>
    <w:p w14:paraId="72137C7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Equal Employment and Opportunity Commission now mandates pay data reporting, across race and gender, as workforce diversity data alone is insufficient to assess pay inequity. The United Kingdom mandates disclosure of median gender pay gaps and is considering race and ethnicity reporting. Microsoft reported a 10.3 percent median base pay gap and 37.54 percent bonus gap for U.K. employees. </w:t>
      </w:r>
    </w:p>
    <w:p w14:paraId="7099EDFD"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Resolved: </w:t>
      </w:r>
      <w:r w:rsidRPr="00122388">
        <w:rPr>
          <w:rFonts w:ascii="Arial" w:hAnsi="Arial" w:cs="Arial"/>
          <w:sz w:val="16"/>
          <w:szCs w:val="18"/>
        </w:rPr>
        <w:t xml:space="preserve">Shareholders request Microsoft report on </w:t>
      </w:r>
      <w:r w:rsidRPr="00122388">
        <w:rPr>
          <w:rFonts w:ascii="Arial" w:hAnsi="Arial" w:cs="Arial"/>
          <w:i/>
          <w:iCs/>
          <w:sz w:val="16"/>
          <w:szCs w:val="18"/>
        </w:rPr>
        <w:t xml:space="preserve">median </w:t>
      </w:r>
      <w:r w:rsidRPr="00122388">
        <w:rPr>
          <w:rFonts w:ascii="Arial" w:hAnsi="Arial" w:cs="Arial"/>
          <w:sz w:val="16"/>
          <w:szCs w:val="18"/>
        </w:rPr>
        <w:t xml:space="preserve">pay gaps across race and gender, including associated policy, reputational, competitive, and operational risks, and risks related to recruiting and retaining diverse talent. The report should be prepared at reasonable cost, omitting proprietary information, litigation strategy and legal compliance information. </w:t>
      </w:r>
    </w:p>
    <w:p w14:paraId="5C4BF553"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Racial/gender pay gaps are defined as the difference between non-minority and minority/male and female </w:t>
      </w:r>
    </w:p>
    <w:p w14:paraId="690F5913"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i/>
          <w:iCs/>
          <w:sz w:val="16"/>
          <w:szCs w:val="18"/>
        </w:rPr>
        <w:t xml:space="preserve">median </w:t>
      </w:r>
      <w:r w:rsidRPr="00122388">
        <w:rPr>
          <w:rFonts w:ascii="Arial" w:hAnsi="Arial" w:cs="Arial"/>
          <w:sz w:val="16"/>
          <w:szCs w:val="18"/>
        </w:rPr>
        <w:t xml:space="preserve">earnings expressed as a percentage of non-minority/male earnings (Wikipedia/OECD, respectively). </w:t>
      </w:r>
    </w:p>
    <w:p w14:paraId="0CD92BA3"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 xml:space="preserve">Supporting Statement: </w:t>
      </w:r>
      <w:r w:rsidRPr="00122388">
        <w:rPr>
          <w:rFonts w:ascii="Arial" w:hAnsi="Arial" w:cs="Arial"/>
          <w:sz w:val="16"/>
          <w:szCs w:val="18"/>
        </w:rPr>
        <w:t xml:space="preserve">An annual report adequate for investors to assess performance could, with board discretion, integrate base, bonus and equity compensation to calculate: </w:t>
      </w:r>
    </w:p>
    <w:p w14:paraId="026BB7C1" w14:textId="77777777"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percentage median gender pay gap, globally and/or by country, where appropriate </w:t>
      </w:r>
    </w:p>
    <w:p w14:paraId="797508AE" w14:textId="77777777"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percentage median racial/minority/ethnicity pay gap, US and/or by country, where appropriate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3C07E371" w14:textId="77777777" w:rsidTr="00F75EE2">
        <w:trPr>
          <w:cantSplit/>
          <w:jc w:val="center"/>
        </w:trPr>
        <w:tc>
          <w:tcPr>
            <w:tcW w:w="248" w:type="dxa"/>
            <w:hideMark/>
          </w:tcPr>
          <w:p w14:paraId="19DAE371"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7D54239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1FE5506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B49B038"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14FA2E69"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CD3325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D3FC073"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01C6CB2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426B722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F08033D"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6171124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9D7F754"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7D3825C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6E0F5D4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E7B2A6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3616FD7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B05EF8F"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1DC3FF1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031CF8E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985ABE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6821A686"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6DFE4413"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4E8682E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1959282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C65E4D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2A40D1E8" w14:textId="77777777" w:rsidTr="00F75EE2">
        <w:trPr>
          <w:trHeight w:val="144"/>
          <w:jc w:val="center"/>
        </w:trPr>
        <w:tc>
          <w:tcPr>
            <w:tcW w:w="2163" w:type="dxa"/>
            <w:gridSpan w:val="3"/>
            <w:vAlign w:val="bottom"/>
            <w:hideMark/>
          </w:tcPr>
          <w:p w14:paraId="15AD44C3"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333B718"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6203EDC8"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BC5F83C"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04D0E2D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C9A8800"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2F604F8D"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1CD8AF1D"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3FC2ABAD" w14:textId="77777777" w:rsidR="00D564EF" w:rsidRDefault="00D564EF">
            <w:pPr>
              <w:pStyle w:val="la2"/>
              <w:rPr>
                <w:rFonts w:ascii="Arial" w:hAnsi="Arial" w:cs="Arial"/>
                <w:sz w:val="2"/>
                <w:szCs w:val="2"/>
              </w:rPr>
            </w:pPr>
            <w:r>
              <w:rPr>
                <w:rFonts w:ascii="Arial" w:hAnsi="Arial" w:cs="Arial"/>
                <w:sz w:val="2"/>
                <w:szCs w:val="2"/>
              </w:rPr>
              <w:t> </w:t>
            </w:r>
          </w:p>
        </w:tc>
      </w:tr>
    </w:tbl>
    <w:p w14:paraId="13C184C1" w14:textId="77777777" w:rsidR="00D564EF" w:rsidRPr="009C382F" w:rsidRDefault="00D564EF">
      <w:pPr>
        <w:pStyle w:val="NormalWeb"/>
        <w:spacing w:before="0" w:beforeAutospacing="0" w:after="0" w:afterAutospacing="0"/>
        <w:rPr>
          <w:sz w:val="16"/>
          <w:szCs w:val="16"/>
        </w:rPr>
      </w:pPr>
      <w:r>
        <w:rPr>
          <w:sz w:val="16"/>
          <w:szCs w:val="16"/>
        </w:rPr>
        <w:t> </w:t>
      </w:r>
    </w:p>
    <w:p w14:paraId="020EA0EE" w14:textId="77777777" w:rsidR="00D564EF" w:rsidRDefault="00D564EF">
      <w:pPr>
        <w:pStyle w:val="NormalWeb"/>
        <w:spacing w:before="180" w:beforeAutospacing="0" w:after="0" w:afterAutospacing="0"/>
        <w:rPr>
          <w:sz w:val="2"/>
          <w:szCs w:val="2"/>
        </w:rPr>
      </w:pPr>
      <w:r>
        <w:rPr>
          <w:sz w:val="2"/>
          <w:szCs w:val="2"/>
        </w:rPr>
        <w:t> </w:t>
      </w:r>
    </w:p>
    <w:p w14:paraId="06408283"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73DB89F8" w14:textId="77777777" w:rsidR="00D564EF" w:rsidRDefault="00D564EF">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4848F0A3"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COMPANY STATEMENT IN OPPOSITION </w:t>
      </w:r>
    </w:p>
    <w:p w14:paraId="31446A04"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The requested report is not necessary to understand Microsoft’s commitments and performance to ensuring pay equity or to advancing the representation of women and racial minorities in higher paying roles. These issues are of critical importance to the Board of Directors and to Microsoft. As described below, the Company provides detailed disclosures on its commitment to pay equity and performance meeting that commitment. Microsoft has also made public commitments to increasing diversity in leadership roles and reports detailed representation annually. </w:t>
      </w:r>
    </w:p>
    <w:p w14:paraId="28A3FC43" w14:textId="72919CEB" w:rsidR="00D564EF" w:rsidRPr="00122388" w:rsidRDefault="00D564EF">
      <w:pPr>
        <w:pStyle w:val="NormalWeb"/>
        <w:spacing w:before="120" w:beforeAutospacing="0" w:after="0" w:afterAutospacing="0"/>
        <w:ind w:left="489" w:hanging="24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Microsoft details its commitments and progress achieving greater diversity and inclusion and ensuring pay equity in its annual Global Diversity &amp; Inclusion Report (available at </w:t>
      </w:r>
      <w:hyperlink r:id="rId111" w:history="1">
        <w:r w:rsidRPr="00824861">
          <w:rPr>
            <w:rStyle w:val="Hyperlink"/>
            <w:rFonts w:ascii="Arial" w:hAnsi="Arial" w:cs="Arial"/>
            <w:sz w:val="16"/>
            <w:szCs w:val="18"/>
          </w:rPr>
          <w:t>microsoft.com/diversity</w:t>
        </w:r>
      </w:hyperlink>
      <w:r w:rsidRPr="00122388">
        <w:rPr>
          <w:rFonts w:ascii="Arial" w:hAnsi="Arial" w:cs="Arial"/>
          <w:sz w:val="16"/>
          <w:szCs w:val="18"/>
        </w:rPr>
        <w:t xml:space="preserve">). </w:t>
      </w:r>
    </w:p>
    <w:p w14:paraId="361163E4" w14:textId="77777777" w:rsidR="00D564EF" w:rsidRPr="00122388" w:rsidRDefault="00D564EF">
      <w:pPr>
        <w:pStyle w:val="NormalWeb"/>
        <w:spacing w:before="120" w:beforeAutospacing="0" w:after="0" w:afterAutospacing="0"/>
        <w:ind w:left="489" w:hanging="24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Microsoft has reported pay equity data by gender and race annually since 2016 and the Company has expanded the scope of that data over the past several years. In its detailed annual Global Diversity &amp; Inclusion Report, Microsoft also reports representation data for race and gender across Microsoft, providing specific breakdowns, such as tech roles versus non-tech roles; manager versus individual contributor roles; and executive, leadership, and middle management roles. </w:t>
      </w:r>
    </w:p>
    <w:p w14:paraId="5431FB97" w14:textId="77777777" w:rsidR="00D564EF" w:rsidRPr="00122388" w:rsidRDefault="00D564EF">
      <w:pPr>
        <w:pStyle w:val="NormalWeb"/>
        <w:spacing w:before="120" w:beforeAutospacing="0" w:after="0" w:afterAutospacing="0"/>
        <w:ind w:left="489" w:hanging="24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Representation data and other company-reported indicators such as results of the Inclusion Index generated from anonymous employee feedback are some of the ways the Board holds Microsoft and its leaders accountable for progress in these areas. As just one measure of that importance, diversity and inclusion factors including representation and the Inclusion Index are part of the Operational Assessment the Board considers in determining the CEO and senior leadership team’s annual cash bonus. Other levels of leadership at Microsoft are also held accountable for these measures, and inclusion is included as a core priority for every employee’s performance discussions. </w:t>
      </w:r>
    </w:p>
    <w:p w14:paraId="1C8DC0ED" w14:textId="77777777" w:rsidR="00D564EF" w:rsidRPr="00122388" w:rsidRDefault="00D564EF">
      <w:pPr>
        <w:pStyle w:val="NormalWeb"/>
        <w:spacing w:before="120" w:beforeAutospacing="0" w:after="0" w:afterAutospacing="0"/>
        <w:ind w:left="489" w:hanging="24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The median pay gap disclosures requested in this proposal would make the same point evident as the detailed representation data Microsoft discloses and that Microsoft clearly states in its most recent Global Diversity &amp; Inclusion Report: “while representation is on the rise for women and racial and ethnic minorities as a whole, representation of each category was lower in mid- to senior-level roles across all categories.” Microsoft is well aware significantly more work needs to be done and does not believe pay gap disclosure would further advance our commitment or ongoing efforts. </w:t>
      </w:r>
    </w:p>
    <w:p w14:paraId="052EFB4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u w:val="single"/>
        </w:rPr>
        <w:t xml:space="preserve">Additional Information </w:t>
      </w:r>
    </w:p>
    <w:p w14:paraId="76696DBC"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In our most recent Diversity &amp; Inclusion Report, Microsoft reported that as of September 2020, its racial and ethnic minority employees in the U.S. combined earn $1.006 for every $1.000 earned by their white counterparts. Breaking it down even further, Black and African American employees earn $1.003; Hispanic and Latinx employees earn $1.002; and Asian employees earn $1.008 for every $1.000 earned by white employees at the same job title and level, respectively. As of September 2020, women in the U.S. earn $1.001 for every $1.000 earned by their counterparts in the U.S. who are men. </w:t>
      </w:r>
    </w:p>
    <w:p w14:paraId="45A3BAE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Microsoft expanded reporting of pay equity data to include our ten largest markets outside the U.S. based on employee population, which together represent 85.7% of the total Microsoft workforce. As of September 2020, women in the U.S., Australia, Canada, China, France, Germany, India, Ireland, Israel, Japan, and United Kingdom combined earn $1.000 for every $1.000 by men in these combined geographies. </w:t>
      </w:r>
    </w:p>
    <w:p w14:paraId="3547438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will provide fiscal year 2021 data for these markets in our 2021 Diversity &amp; Inclusion Report. </w:t>
      </w:r>
    </w:p>
    <w:p w14:paraId="09F78B89"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Microsoft takes seriously the work it has done to ensure pay equity and recognizes the significant work still needed to further increase representation of women and racial minorities in higher paying roles.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4F0E5632" w14:textId="77777777" w:rsidTr="00F75EE2">
        <w:trPr>
          <w:cantSplit/>
          <w:jc w:val="center"/>
        </w:trPr>
        <w:tc>
          <w:tcPr>
            <w:tcW w:w="248" w:type="dxa"/>
            <w:hideMark/>
          </w:tcPr>
          <w:p w14:paraId="78B0BE4A"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2F810D9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04F2A17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B2801C7"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8D9230E"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3D22C25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986D0AE"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4400A92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6867413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C3DF6AE"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502D5C48"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73A25A6"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0CC335F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37F8E99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3252E0D"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464826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EEBE03E"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7A068C2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683BA80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3A927A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1B63CE40"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5EEC1BC7"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22F299C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5002442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1FC81D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30C60A57" w14:textId="77777777" w:rsidTr="00F75EE2">
        <w:trPr>
          <w:trHeight w:val="144"/>
          <w:jc w:val="center"/>
        </w:trPr>
        <w:tc>
          <w:tcPr>
            <w:tcW w:w="2163" w:type="dxa"/>
            <w:gridSpan w:val="3"/>
            <w:vAlign w:val="bottom"/>
            <w:hideMark/>
          </w:tcPr>
          <w:p w14:paraId="740D996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8C1E738"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51D0262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955C6EB"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2ABD0A2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13B3969"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4816304F"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16482543"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68CA37A8" w14:textId="77777777" w:rsidR="00D564EF" w:rsidRDefault="00D564EF">
            <w:pPr>
              <w:pStyle w:val="la2"/>
              <w:rPr>
                <w:rFonts w:ascii="Arial" w:hAnsi="Arial" w:cs="Arial"/>
                <w:sz w:val="2"/>
                <w:szCs w:val="2"/>
              </w:rPr>
            </w:pPr>
            <w:r>
              <w:rPr>
                <w:rFonts w:ascii="Arial" w:hAnsi="Arial" w:cs="Arial"/>
                <w:sz w:val="2"/>
                <w:szCs w:val="2"/>
              </w:rPr>
              <w:t> </w:t>
            </w:r>
          </w:p>
        </w:tc>
      </w:tr>
    </w:tbl>
    <w:p w14:paraId="38876B12" w14:textId="77777777" w:rsidR="00D564EF" w:rsidRDefault="00D564EF">
      <w:pPr>
        <w:pStyle w:val="NormalWeb"/>
        <w:keepNext/>
        <w:spacing w:before="0" w:beforeAutospacing="0" w:after="0" w:afterAutospacing="0"/>
        <w:rPr>
          <w:sz w:val="48"/>
          <w:szCs w:val="48"/>
        </w:rPr>
      </w:pPr>
    </w:p>
    <w:tbl>
      <w:tblPr>
        <w:tblW w:w="0" w:type="auto"/>
        <w:jc w:val="center"/>
        <w:tblLayout w:type="fixed"/>
        <w:tblCellMar>
          <w:top w:w="14" w:type="dxa"/>
          <w:left w:w="0" w:type="dxa"/>
          <w:right w:w="14" w:type="dxa"/>
        </w:tblCellMar>
        <w:tblLook w:val="04A0" w:firstRow="1" w:lastRow="0" w:firstColumn="1" w:lastColumn="0" w:noHBand="0" w:noVBand="1"/>
      </w:tblPr>
      <w:tblGrid>
        <w:gridCol w:w="3632"/>
        <w:gridCol w:w="99"/>
        <w:gridCol w:w="3242"/>
        <w:gridCol w:w="100"/>
        <w:gridCol w:w="3633"/>
      </w:tblGrid>
      <w:tr w:rsidR="00D564EF" w14:paraId="02F9DA70" w14:textId="77777777" w:rsidTr="00C5051C">
        <w:trPr>
          <w:cantSplit/>
          <w:jc w:val="center"/>
        </w:trPr>
        <w:tc>
          <w:tcPr>
            <w:tcW w:w="3632" w:type="dxa"/>
            <w:tcBorders>
              <w:bottom w:val="single" w:sz="6" w:space="0" w:color="999999"/>
            </w:tcBorders>
            <w:hideMark/>
          </w:tcPr>
          <w:p w14:paraId="3E23659C" w14:textId="77777777" w:rsidR="00D564EF" w:rsidRDefault="00D564EF">
            <w:pPr>
              <w:rPr>
                <w:rFonts w:ascii="Arial" w:hAnsi="Arial" w:cs="Arial"/>
                <w:szCs w:val="24"/>
              </w:rPr>
            </w:pPr>
            <w:r>
              <w:rPr>
                <w:rFonts w:ascii="Arial" w:hAnsi="Arial" w:cs="Arial"/>
              </w:rPr>
              <w:t> </w:t>
            </w:r>
          </w:p>
          <w:p w14:paraId="6EFDE3DE" w14:textId="77777777" w:rsidR="00D564EF" w:rsidRPr="009C382F" w:rsidRDefault="00D564EF">
            <w:pPr>
              <w:pStyle w:val="la2"/>
              <w:rPr>
                <w:rFonts w:ascii="Arial" w:hAnsi="Arial" w:cs="Arial"/>
              </w:rPr>
            </w:pPr>
            <w:r>
              <w:rPr>
                <w:rFonts w:ascii="Arial" w:hAnsi="Arial" w:cs="Arial"/>
              </w:rPr>
              <w:t> </w:t>
            </w:r>
          </w:p>
        </w:tc>
        <w:tc>
          <w:tcPr>
            <w:tcW w:w="99" w:type="dxa"/>
            <w:vMerge w:val="restart"/>
            <w:vAlign w:val="bottom"/>
            <w:hideMark/>
          </w:tcPr>
          <w:p w14:paraId="1D1B9F75" w14:textId="77777777" w:rsidR="00D564EF" w:rsidRDefault="00D564EF">
            <w:pPr>
              <w:pStyle w:val="la2"/>
              <w:rPr>
                <w:rFonts w:ascii="Arial" w:hAnsi="Arial" w:cs="Arial"/>
              </w:rPr>
            </w:pPr>
            <w:r>
              <w:rPr>
                <w:rFonts w:ascii="Arial" w:hAnsi="Arial" w:cs="Arial"/>
              </w:rPr>
              <w:t> </w:t>
            </w:r>
          </w:p>
        </w:tc>
        <w:tc>
          <w:tcPr>
            <w:tcW w:w="3242" w:type="dxa"/>
            <w:vMerge w:val="restart"/>
            <w:vAlign w:val="bottom"/>
            <w:hideMark/>
          </w:tcPr>
          <w:p w14:paraId="47C0FCE2"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Shareholder Proposal 2    </w:t>
            </w:r>
          </w:p>
          <w:p w14:paraId="51B2387A"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3D2D7A03"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0" w:type="dxa"/>
            <w:tcBorders>
              <w:bottom w:val="single" w:sz="6" w:space="0" w:color="999999"/>
            </w:tcBorders>
            <w:vAlign w:val="bottom"/>
            <w:hideMark/>
          </w:tcPr>
          <w:p w14:paraId="14AE88D4" w14:textId="77777777" w:rsidR="00D564EF" w:rsidRDefault="00D564EF">
            <w:pPr>
              <w:pStyle w:val="la2"/>
              <w:rPr>
                <w:rFonts w:ascii="Arial" w:hAnsi="Arial" w:cs="Arial"/>
                <w:sz w:val="24"/>
                <w:szCs w:val="24"/>
              </w:rPr>
            </w:pPr>
            <w:r>
              <w:rPr>
                <w:rFonts w:ascii="Arial" w:hAnsi="Arial" w:cs="Arial"/>
              </w:rPr>
              <w:t> </w:t>
            </w:r>
          </w:p>
        </w:tc>
        <w:tc>
          <w:tcPr>
            <w:tcW w:w="3633" w:type="dxa"/>
            <w:tcBorders>
              <w:bottom w:val="single" w:sz="6" w:space="0" w:color="999999"/>
            </w:tcBorders>
            <w:hideMark/>
          </w:tcPr>
          <w:p w14:paraId="06C3E84A" w14:textId="77777777" w:rsidR="00D564EF" w:rsidRDefault="00D564EF">
            <w:pPr>
              <w:rPr>
                <w:rFonts w:ascii="Arial" w:hAnsi="Arial" w:cs="Arial"/>
              </w:rPr>
            </w:pPr>
            <w:r>
              <w:rPr>
                <w:rFonts w:ascii="Arial" w:hAnsi="Arial" w:cs="Arial"/>
              </w:rPr>
              <w:t> </w:t>
            </w:r>
          </w:p>
          <w:p w14:paraId="24B305FF" w14:textId="77777777" w:rsidR="00D564EF" w:rsidRPr="009C382F" w:rsidRDefault="00D564EF">
            <w:pPr>
              <w:pStyle w:val="la2"/>
              <w:rPr>
                <w:rFonts w:ascii="Arial" w:hAnsi="Arial" w:cs="Arial"/>
              </w:rPr>
            </w:pPr>
            <w:r>
              <w:rPr>
                <w:rFonts w:ascii="Arial" w:hAnsi="Arial" w:cs="Arial"/>
              </w:rPr>
              <w:t> </w:t>
            </w:r>
          </w:p>
        </w:tc>
      </w:tr>
      <w:tr w:rsidR="00D564EF" w14:paraId="2D605D6F" w14:textId="77777777" w:rsidTr="00C5051C">
        <w:trPr>
          <w:cantSplit/>
          <w:jc w:val="center"/>
        </w:trPr>
        <w:tc>
          <w:tcPr>
            <w:tcW w:w="3632" w:type="dxa"/>
            <w:tcBorders>
              <w:left w:val="single" w:sz="6" w:space="0" w:color="999999"/>
            </w:tcBorders>
            <w:tcMar>
              <w:top w:w="14" w:type="dxa"/>
              <w:left w:w="160" w:type="dxa"/>
              <w:bottom w:w="0" w:type="dxa"/>
              <w:right w:w="14" w:type="dxa"/>
            </w:tcMar>
            <w:hideMark/>
          </w:tcPr>
          <w:p w14:paraId="463DA326" w14:textId="77777777" w:rsidR="00D564EF" w:rsidRPr="00122388" w:rsidRDefault="00D564EF">
            <w:pPr>
              <w:rPr>
                <w:rFonts w:ascii="Arial" w:hAnsi="Arial" w:cs="Arial"/>
                <w:sz w:val="16"/>
                <w:szCs w:val="18"/>
              </w:rPr>
            </w:pPr>
            <w:r w:rsidRPr="00122388">
              <w:rPr>
                <w:rFonts w:ascii="Arial" w:hAnsi="Arial" w:cs="Arial"/>
                <w:sz w:val="16"/>
                <w:szCs w:val="18"/>
              </w:rPr>
              <w:t> </w:t>
            </w:r>
          </w:p>
          <w:p w14:paraId="45A8C5F1"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99" w:type="dxa"/>
            <w:vMerge/>
            <w:vAlign w:val="center"/>
            <w:hideMark/>
          </w:tcPr>
          <w:p w14:paraId="76BE96EC" w14:textId="77777777" w:rsidR="00D564EF" w:rsidRPr="009C382F" w:rsidRDefault="00D564EF">
            <w:pPr>
              <w:rPr>
                <w:rFonts w:ascii="Arial" w:hAnsi="Arial" w:cs="Arial"/>
                <w:szCs w:val="24"/>
              </w:rPr>
            </w:pPr>
          </w:p>
        </w:tc>
        <w:tc>
          <w:tcPr>
            <w:tcW w:w="3242" w:type="dxa"/>
            <w:vMerge/>
            <w:vAlign w:val="center"/>
            <w:hideMark/>
          </w:tcPr>
          <w:p w14:paraId="08B0DCEA" w14:textId="77777777" w:rsidR="00D564EF" w:rsidRPr="009C382F" w:rsidRDefault="00D564EF">
            <w:pPr>
              <w:rPr>
                <w:rFonts w:ascii="Arial" w:hAnsi="Arial" w:cs="Arial"/>
                <w:sz w:val="4"/>
                <w:szCs w:val="4"/>
              </w:rPr>
            </w:pPr>
          </w:p>
        </w:tc>
        <w:tc>
          <w:tcPr>
            <w:tcW w:w="100" w:type="dxa"/>
            <w:vAlign w:val="bottom"/>
            <w:hideMark/>
          </w:tcPr>
          <w:p w14:paraId="0417B62F"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3633" w:type="dxa"/>
            <w:tcBorders>
              <w:right w:val="single" w:sz="6" w:space="0" w:color="999999"/>
            </w:tcBorders>
            <w:tcMar>
              <w:top w:w="14" w:type="dxa"/>
              <w:left w:w="0" w:type="dxa"/>
              <w:bottom w:w="0" w:type="dxa"/>
              <w:right w:w="40" w:type="dxa"/>
            </w:tcMar>
            <w:hideMark/>
          </w:tcPr>
          <w:p w14:paraId="1CB4CCE4" w14:textId="77777777" w:rsidR="00D564EF" w:rsidRPr="00122388" w:rsidRDefault="00D564EF">
            <w:pPr>
              <w:rPr>
                <w:rFonts w:ascii="Arial" w:hAnsi="Arial" w:cs="Arial"/>
                <w:sz w:val="16"/>
                <w:szCs w:val="18"/>
              </w:rPr>
            </w:pPr>
            <w:r w:rsidRPr="00122388">
              <w:rPr>
                <w:rFonts w:ascii="Arial" w:hAnsi="Arial" w:cs="Arial"/>
                <w:sz w:val="16"/>
                <w:szCs w:val="18"/>
              </w:rPr>
              <w:t> </w:t>
            </w:r>
          </w:p>
          <w:p w14:paraId="5F2519EC"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r w:rsidR="00D564EF" w14:paraId="5C1D1018" w14:textId="77777777" w:rsidTr="00C5051C">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64ED37F9"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Arjuna Capital has advised us that it intends to submit the following proposal for consideration at the Annual Shareholders Meeting.</w:t>
            </w:r>
          </w:p>
          <w:p w14:paraId="7B8944B0" w14:textId="77777777" w:rsidR="00D564EF" w:rsidRPr="00C5051C" w:rsidRDefault="00D564EF">
            <w:pPr>
              <w:pStyle w:val="NormalWeb"/>
              <w:spacing w:before="0" w:beforeAutospacing="0" w:after="20" w:afterAutospacing="0"/>
              <w:rPr>
                <w:rFonts w:ascii="Arial" w:hAnsi="Arial" w:cs="Arial"/>
                <w:sz w:val="12"/>
              </w:rPr>
            </w:pPr>
            <w:r w:rsidRPr="00C5051C">
              <w:rPr>
                <w:rFonts w:ascii="Arial" w:hAnsi="Arial" w:cs="Arial"/>
                <w:sz w:val="12"/>
              </w:rPr>
              <w:t> </w:t>
            </w:r>
          </w:p>
        </w:tc>
      </w:tr>
    </w:tbl>
    <w:p w14:paraId="61FF41CF"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Sexual Harassment </w:t>
      </w:r>
    </w:p>
    <w:p w14:paraId="188C7AE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Whereas: </w:t>
      </w:r>
      <w:r w:rsidRPr="00122388">
        <w:rPr>
          <w:rFonts w:ascii="Arial" w:hAnsi="Arial" w:cs="Arial"/>
          <w:sz w:val="16"/>
          <w:szCs w:val="18"/>
        </w:rPr>
        <w:t xml:space="preserve">Microsoft is under intense public scrutiny due to numerous claims of sexual harassment and an alleged failure to address them adequately and transparently. Reports of Bill Gates’ inappropriate relationships and sexual advances towards Microsoft employees have only exacerbated concerns, putting in question the culture set by top leadership, and the board’s role holding those culpable accountable. Investors are concerned Microsoft may be facing a culture of systemic sexual harassment, putting at risk the company’s ability to attract and retain talent. </w:t>
      </w:r>
    </w:p>
    <w:p w14:paraId="60543F3E"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In 2012, a class-action lawsuit was brought by 238 Microsoft workers alleging gender discrimination and sexual harassment, noting Microsoft’s human resources team continuously overlooked and denied these allegations, only deeming one as founded. Claims resurfaced in April 2019 after several women activated a company-wide email chain claiming Microsoft disregarded such complaints. With mounting internal pressure, Chief Executive Satya Nadella announced Microsoft would change its human resource processes, commit to publish internal reports on data of investigations, and form a Global Employee Relations team to guide employees through investigations. As of 2020, Microsoft employees stated that internal reports had yet to be seen and that they were unaware of the newly formed team. </w:t>
      </w:r>
    </w:p>
    <w:p w14:paraId="1B0B1E5E"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urge Microsoft to independently investigate and confront these issues transparently, as sexual harassment and gender discrimination can harm shareholder value – resulting in higher turnover, lower productivity, increased absenteeism, and higher sick leave costs. A recent academic study found companies with the highest incidences of sexual harassment underperform the US stock market by 19.9 percent the subsequent year. Companies that experienced a high number of allegations also saw a decline in Return on Equity of 10.9 percent, and labor costs rose 7 percent. A Harvard Business Review study found a single sexual harassment claim can make a company seem less equitable and more problematic than financial misconduct or fraud and would “be enough to dramatically shape public perception of a company and elicit perceptions of structural unfairness.” </w:t>
      </w:r>
    </w:p>
    <w:p w14:paraId="1498C4C2"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While Microsoft has conducted prior internal investigations into sexual harassment and gender discrimination allegations, it has failed to report transparently on any independent investigations to employees and investors. To avoid legal and reputational risk and maintain shareholder value, Microsoft must create a culture of accountability and transparency, protecting employees from harassment and discrimination. </w:t>
      </w:r>
    </w:p>
    <w:p w14:paraId="43C0FA5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RESOLVED: </w:t>
      </w:r>
      <w:r w:rsidRPr="00122388">
        <w:rPr>
          <w:rFonts w:ascii="Arial" w:hAnsi="Arial" w:cs="Arial"/>
          <w:sz w:val="16"/>
          <w:szCs w:val="18"/>
        </w:rPr>
        <w:t xml:space="preserve">Shareholders urge the Board of Directors to release a transparency report (at reasonable expense, omitting confidential or privileged information) to shareholders assessing the effectiveness of the company’s workplace sexual harassment policies, including the results of any comprehensive, independent audit/investigations, analysis of policies and practices, and commitments to create a safe, inclusive work environment. </w:t>
      </w:r>
    </w:p>
    <w:p w14:paraId="5D5036AA"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 xml:space="preserve">SUPPORTING STATEMENT: </w:t>
      </w:r>
      <w:r w:rsidRPr="00122388">
        <w:rPr>
          <w:rFonts w:ascii="Arial" w:hAnsi="Arial" w:cs="Arial"/>
          <w:sz w:val="16"/>
          <w:szCs w:val="18"/>
        </w:rPr>
        <w:t xml:space="preserve">Proponents suggest the report be published annually and summarize: </w:t>
      </w:r>
    </w:p>
    <w:p w14:paraId="694E02E7" w14:textId="77777777"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Effectiveness of sexual harassment and gender discrimination policies, trainings, and measures; </w:t>
      </w:r>
    </w:p>
    <w:p w14:paraId="70D24E60" w14:textId="77777777"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Results of any independent investigation into executive level allegations, including recent Gates’ allegations; </w:t>
      </w:r>
    </w:p>
    <w:p w14:paraId="4F15BFBF" w14:textId="77777777"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Steps taken (or that could be taken) to hold employees and executives accountable; </w:t>
      </w:r>
    </w:p>
    <w:p w14:paraId="1069DA6E" w14:textId="77777777"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Number of sexual harassment cases investigated and the resolution.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0425E857" w14:textId="77777777" w:rsidTr="00F75EE2">
        <w:trPr>
          <w:cantSplit/>
          <w:jc w:val="center"/>
        </w:trPr>
        <w:tc>
          <w:tcPr>
            <w:tcW w:w="248" w:type="dxa"/>
            <w:hideMark/>
          </w:tcPr>
          <w:p w14:paraId="47ED71D9"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7B355B0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48F253D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3883F32"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CED28F1"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6148A63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B1CEE16"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5FE6899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2A3A8B7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305A4A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2A8B8D7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6BFCBED"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46FF22E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44EBEA8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9908C9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96D5C8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382CC27"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2BDEE7B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216BE80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3B1A6F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115E4731"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68DDDBE5"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2249C9C4"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03CE3B6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9CA623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3BA2A674" w14:textId="77777777" w:rsidTr="00F75EE2">
        <w:trPr>
          <w:trHeight w:val="144"/>
          <w:jc w:val="center"/>
        </w:trPr>
        <w:tc>
          <w:tcPr>
            <w:tcW w:w="2163" w:type="dxa"/>
            <w:gridSpan w:val="3"/>
            <w:vAlign w:val="bottom"/>
            <w:hideMark/>
          </w:tcPr>
          <w:p w14:paraId="3D4F12B8"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D8DF0C4"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695A5376"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940C1EA"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545C050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938A66B"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3D553368"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08A20323"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4A5F0DD6" w14:textId="77777777" w:rsidR="00D564EF" w:rsidRDefault="00D564EF">
            <w:pPr>
              <w:pStyle w:val="la2"/>
              <w:rPr>
                <w:rFonts w:ascii="Arial" w:hAnsi="Arial" w:cs="Arial"/>
                <w:sz w:val="2"/>
                <w:szCs w:val="2"/>
              </w:rPr>
            </w:pPr>
            <w:r>
              <w:rPr>
                <w:rFonts w:ascii="Arial" w:hAnsi="Arial" w:cs="Arial"/>
                <w:sz w:val="2"/>
                <w:szCs w:val="2"/>
              </w:rPr>
              <w:t> </w:t>
            </w:r>
          </w:p>
        </w:tc>
      </w:tr>
    </w:tbl>
    <w:p w14:paraId="69D89691" w14:textId="77777777" w:rsidR="00D564EF" w:rsidRPr="009C382F" w:rsidRDefault="00D564EF">
      <w:pPr>
        <w:pStyle w:val="NormalWeb"/>
        <w:spacing w:before="0" w:beforeAutospacing="0" w:after="0" w:afterAutospacing="0"/>
        <w:rPr>
          <w:sz w:val="16"/>
          <w:szCs w:val="16"/>
        </w:rPr>
      </w:pPr>
      <w:r>
        <w:rPr>
          <w:sz w:val="16"/>
          <w:szCs w:val="16"/>
        </w:rPr>
        <w:t> </w:t>
      </w:r>
    </w:p>
    <w:p w14:paraId="35151E21" w14:textId="77777777" w:rsidR="00D564EF" w:rsidRDefault="00D564EF">
      <w:pPr>
        <w:pStyle w:val="NormalWeb"/>
        <w:spacing w:before="180" w:beforeAutospacing="0" w:after="0" w:afterAutospacing="0"/>
        <w:rPr>
          <w:sz w:val="2"/>
          <w:szCs w:val="2"/>
        </w:rPr>
      </w:pPr>
      <w:r>
        <w:rPr>
          <w:sz w:val="2"/>
          <w:szCs w:val="2"/>
        </w:rPr>
        <w:t> </w:t>
      </w:r>
    </w:p>
    <w:p w14:paraId="0631AF95"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3B29A791" w14:textId="77777777" w:rsidR="00D564EF" w:rsidRDefault="00D564EF">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480E479B"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 xml:space="preserve">COMPANY STATEMENT IN OPPOSITION </w:t>
      </w:r>
    </w:p>
    <w:p w14:paraId="66DDEEA8"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A vote for this proposal is unnecessary because Microsoft has adopted plans to begin annual public reporting in this fiscal year on Microsoft’s implementation of our sexual harassment and gender discrimination policies. This reporting will substantially address the key topics identified in the shareholder proposal. Microsoft does not tolerate harassment or discrimination. As detailed below, Microsoft has strong compliance programs in place to ensure employees understand its policies and expectations, strong mechanisms are in place for employees to raise concerns for prompt investigation without fear of retaliation, and leaders and all employees are accountable for maintaining a workplace free of harassment and discrimination so that everyone can work in a productive, respectful, and professional environment. </w:t>
      </w:r>
    </w:p>
    <w:p w14:paraId="6B198BB4"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Microsoft is committed to providing a work environment that is consistent with the Company’s values and policies. We work hard to make Microsoft a place where all employees feel safe, valued, and respected and take seriously all allegations of behavior that does not reflect the culture of inclusion that we aspire to at Microsoft. We are determined to close any gap between what Microsoft says about its culture and values, and the lived experience for every employee. </w:t>
      </w:r>
    </w:p>
    <w:p w14:paraId="4E116F14"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Microsoft has further invested in its dedicated Workplace Investigations Team (“WIT”) that is part of the Compliance &amp; Ethics Team within Microsoft’s Corporate, External and Legal Affairs (“CELA”) department. WIT is structured and resourced to conduct prompt, thorough, empathetic, fair, and neutral investigations. WIT investigators have deep expertise in investigations and bring work experience spanning government agencies and private practice across a number of industries. </w:t>
      </w:r>
    </w:p>
    <w:p w14:paraId="0DDF2152"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As part of Microsoft’s commitment to a workplace free from harassment and discrimination, the Company dedicated additional resources to investigations, more than doubling the number of investigators and adding resources outside the U.S. </w:t>
      </w:r>
    </w:p>
    <w:p w14:paraId="440DEC1A"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Microsoft takes all employee concerns seriously. For every employee concern reported, we review, investigate, and take appropriate action. The integrity of the investigation process is not impacted by the level of the individuals involved. Even when there is not a policy violation, we work with Human Resources and the business leaders to address behaviors that are not aligned to our values and culture. We have strong anti-retaliation policies and practices in place to protect employees who report a concern and those who provide information in an investigation. </w:t>
      </w:r>
    </w:p>
    <w:p w14:paraId="65278CD1"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Over the past several years Microsoft has invested additional executive attention and resources to enhancing the responsiveness to employees and transparency of workplace investigations related to harassment and discrimination. As part of that process, in February 2020 we began internally sharing with employees annual data on the volume of concerns raised, the results of harassment investigations, and the types of discipline imposed. </w:t>
      </w:r>
    </w:p>
    <w:p w14:paraId="395212EE"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Microsoft provides training on harassment and discrimination issues, including information on how to report concerns, to all employees through required Standards of Business Conduct training and other available trainings.</w:t>
      </w:r>
    </w:p>
    <w:p w14:paraId="1CAD089C"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As noted above, given the importance of this issue to Microsoft’s leadership, employees, and shareholders, this fiscal year we will begin annual public reporting on Microsoft’s implementation of our sexual harassment and gender discrimination policies, which will substantially address the key topics identified in the shareholder proposal, including the total number of reported sexual harassment concerns, percentage of those substantiated, and types of corrective actions taken (which span coaching and training, formal warnings, compensation impacts, demotion, and termination of employment).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45E8E521" w14:textId="77777777" w:rsidTr="00F75EE2">
        <w:trPr>
          <w:cantSplit/>
          <w:jc w:val="center"/>
        </w:trPr>
        <w:tc>
          <w:tcPr>
            <w:tcW w:w="248" w:type="dxa"/>
            <w:hideMark/>
          </w:tcPr>
          <w:p w14:paraId="352FFB79"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0CCF30A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0389DBB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ABE0684"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70CE166"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42FF207"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E64C691"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0B22823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45EA542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9AAD2F4"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396BA75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2009AFC"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1C46AD9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5E7E06A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3D2AA4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63DB7607"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54BDDA1"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7A8269B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781D7D0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E5315C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7477DDE4"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3588692B"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4D375B7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5FBD54C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D69262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4A2A255B" w14:textId="77777777" w:rsidTr="00F75EE2">
        <w:trPr>
          <w:trHeight w:val="144"/>
          <w:jc w:val="center"/>
        </w:trPr>
        <w:tc>
          <w:tcPr>
            <w:tcW w:w="2163" w:type="dxa"/>
            <w:gridSpan w:val="3"/>
            <w:vAlign w:val="bottom"/>
            <w:hideMark/>
          </w:tcPr>
          <w:p w14:paraId="12AB09B8"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6A08C71"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1838B886"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30BAE9E"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0236B73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820A92F"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68071384"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72849C90"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64772743" w14:textId="77777777" w:rsidR="00D564EF" w:rsidRDefault="00D564EF">
            <w:pPr>
              <w:pStyle w:val="la2"/>
              <w:rPr>
                <w:rFonts w:ascii="Arial" w:hAnsi="Arial" w:cs="Arial"/>
                <w:sz w:val="2"/>
                <w:szCs w:val="2"/>
              </w:rPr>
            </w:pPr>
            <w:r>
              <w:rPr>
                <w:rFonts w:ascii="Arial" w:hAnsi="Arial" w:cs="Arial"/>
                <w:sz w:val="2"/>
                <w:szCs w:val="2"/>
              </w:rPr>
              <w:t> </w:t>
            </w:r>
          </w:p>
        </w:tc>
      </w:tr>
    </w:tbl>
    <w:p w14:paraId="4DE8031A" w14:textId="77777777" w:rsidR="00D564EF" w:rsidRPr="009C382F" w:rsidRDefault="00D564EF">
      <w:pPr>
        <w:pStyle w:val="NormalWeb"/>
        <w:spacing w:before="0" w:beforeAutospacing="0" w:after="0" w:afterAutospacing="0"/>
        <w:rPr>
          <w:sz w:val="16"/>
          <w:szCs w:val="16"/>
        </w:rPr>
      </w:pPr>
      <w:r>
        <w:rPr>
          <w:sz w:val="16"/>
          <w:szCs w:val="16"/>
        </w:rPr>
        <w:t> </w:t>
      </w:r>
    </w:p>
    <w:p w14:paraId="58CBDDA0" w14:textId="77777777" w:rsidR="00D564EF" w:rsidRPr="00EA7F49" w:rsidRDefault="00D564EF">
      <w:pPr>
        <w:pStyle w:val="NormalWeb"/>
        <w:keepNext/>
        <w:spacing w:before="0" w:beforeAutospacing="0" w:after="0" w:afterAutospacing="0"/>
        <w:rPr>
          <w:sz w:val="12"/>
        </w:rPr>
      </w:pPr>
      <w:r w:rsidRPr="00EA7F49">
        <w:rPr>
          <w:sz w:val="1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632"/>
        <w:gridCol w:w="99"/>
        <w:gridCol w:w="3242"/>
        <w:gridCol w:w="100"/>
        <w:gridCol w:w="3633"/>
      </w:tblGrid>
      <w:tr w:rsidR="00D564EF" w14:paraId="30A58C62" w14:textId="77777777" w:rsidTr="00C5051C">
        <w:trPr>
          <w:cantSplit/>
          <w:jc w:val="center"/>
        </w:trPr>
        <w:tc>
          <w:tcPr>
            <w:tcW w:w="3632" w:type="dxa"/>
            <w:tcBorders>
              <w:bottom w:val="single" w:sz="6" w:space="0" w:color="999999"/>
            </w:tcBorders>
            <w:hideMark/>
          </w:tcPr>
          <w:p w14:paraId="20023385" w14:textId="77777777" w:rsidR="00D564EF" w:rsidRDefault="00D564EF">
            <w:pPr>
              <w:rPr>
                <w:rFonts w:ascii="Arial" w:hAnsi="Arial" w:cs="Arial"/>
                <w:szCs w:val="24"/>
              </w:rPr>
            </w:pPr>
            <w:r>
              <w:rPr>
                <w:rFonts w:ascii="Arial" w:hAnsi="Arial" w:cs="Arial"/>
              </w:rPr>
              <w:t> </w:t>
            </w:r>
          </w:p>
          <w:p w14:paraId="0F7F3A7A" w14:textId="77777777" w:rsidR="00D564EF" w:rsidRPr="009C382F" w:rsidRDefault="00D564EF">
            <w:pPr>
              <w:pStyle w:val="la2"/>
              <w:rPr>
                <w:rFonts w:ascii="Arial" w:hAnsi="Arial" w:cs="Arial"/>
              </w:rPr>
            </w:pPr>
            <w:r>
              <w:rPr>
                <w:rFonts w:ascii="Arial" w:hAnsi="Arial" w:cs="Arial"/>
              </w:rPr>
              <w:t> </w:t>
            </w:r>
          </w:p>
        </w:tc>
        <w:tc>
          <w:tcPr>
            <w:tcW w:w="99" w:type="dxa"/>
            <w:vMerge w:val="restart"/>
            <w:vAlign w:val="bottom"/>
            <w:hideMark/>
          </w:tcPr>
          <w:p w14:paraId="1EF326E6" w14:textId="77777777" w:rsidR="00D564EF" w:rsidRDefault="00D564EF">
            <w:pPr>
              <w:pStyle w:val="la2"/>
              <w:rPr>
                <w:rFonts w:ascii="Arial" w:hAnsi="Arial" w:cs="Arial"/>
              </w:rPr>
            </w:pPr>
            <w:r>
              <w:rPr>
                <w:rFonts w:ascii="Arial" w:hAnsi="Arial" w:cs="Arial"/>
              </w:rPr>
              <w:t> </w:t>
            </w:r>
          </w:p>
        </w:tc>
        <w:tc>
          <w:tcPr>
            <w:tcW w:w="3242" w:type="dxa"/>
            <w:vMerge w:val="restart"/>
            <w:vAlign w:val="bottom"/>
            <w:hideMark/>
          </w:tcPr>
          <w:p w14:paraId="71281174"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Shareholder Proposal 3    </w:t>
            </w:r>
          </w:p>
          <w:p w14:paraId="29328F6B"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13B4D484"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0" w:type="dxa"/>
            <w:tcBorders>
              <w:bottom w:val="single" w:sz="6" w:space="0" w:color="999999"/>
            </w:tcBorders>
            <w:vAlign w:val="bottom"/>
            <w:hideMark/>
          </w:tcPr>
          <w:p w14:paraId="1B497ADC" w14:textId="77777777" w:rsidR="00D564EF" w:rsidRDefault="00D564EF">
            <w:pPr>
              <w:pStyle w:val="la2"/>
              <w:rPr>
                <w:rFonts w:ascii="Arial" w:hAnsi="Arial" w:cs="Arial"/>
                <w:sz w:val="24"/>
                <w:szCs w:val="24"/>
              </w:rPr>
            </w:pPr>
            <w:r>
              <w:rPr>
                <w:rFonts w:ascii="Arial" w:hAnsi="Arial" w:cs="Arial"/>
              </w:rPr>
              <w:t> </w:t>
            </w:r>
          </w:p>
        </w:tc>
        <w:tc>
          <w:tcPr>
            <w:tcW w:w="3633" w:type="dxa"/>
            <w:tcBorders>
              <w:bottom w:val="single" w:sz="6" w:space="0" w:color="999999"/>
            </w:tcBorders>
            <w:hideMark/>
          </w:tcPr>
          <w:p w14:paraId="6CFB1885" w14:textId="77777777" w:rsidR="00D564EF" w:rsidRDefault="00D564EF">
            <w:pPr>
              <w:rPr>
                <w:rFonts w:ascii="Arial" w:hAnsi="Arial" w:cs="Arial"/>
              </w:rPr>
            </w:pPr>
            <w:r>
              <w:rPr>
                <w:rFonts w:ascii="Arial" w:hAnsi="Arial" w:cs="Arial"/>
              </w:rPr>
              <w:t> </w:t>
            </w:r>
          </w:p>
          <w:p w14:paraId="77E894E8" w14:textId="77777777" w:rsidR="00D564EF" w:rsidRPr="009C382F" w:rsidRDefault="00D564EF">
            <w:pPr>
              <w:pStyle w:val="la2"/>
              <w:rPr>
                <w:rFonts w:ascii="Arial" w:hAnsi="Arial" w:cs="Arial"/>
              </w:rPr>
            </w:pPr>
            <w:r>
              <w:rPr>
                <w:rFonts w:ascii="Arial" w:hAnsi="Arial" w:cs="Arial"/>
              </w:rPr>
              <w:t> </w:t>
            </w:r>
          </w:p>
        </w:tc>
      </w:tr>
      <w:tr w:rsidR="00D564EF" w14:paraId="665E54A2" w14:textId="77777777" w:rsidTr="00C5051C">
        <w:trPr>
          <w:cantSplit/>
          <w:jc w:val="center"/>
        </w:trPr>
        <w:tc>
          <w:tcPr>
            <w:tcW w:w="3632" w:type="dxa"/>
            <w:tcBorders>
              <w:left w:val="single" w:sz="6" w:space="0" w:color="999999"/>
            </w:tcBorders>
            <w:tcMar>
              <w:top w:w="14" w:type="dxa"/>
              <w:left w:w="160" w:type="dxa"/>
              <w:bottom w:w="0" w:type="dxa"/>
              <w:right w:w="14" w:type="dxa"/>
            </w:tcMar>
            <w:hideMark/>
          </w:tcPr>
          <w:p w14:paraId="5A074811" w14:textId="77777777" w:rsidR="00D564EF" w:rsidRPr="00122388" w:rsidRDefault="00D564EF">
            <w:pPr>
              <w:rPr>
                <w:rFonts w:ascii="Arial" w:hAnsi="Arial" w:cs="Arial"/>
                <w:sz w:val="16"/>
                <w:szCs w:val="18"/>
              </w:rPr>
            </w:pPr>
            <w:r w:rsidRPr="00122388">
              <w:rPr>
                <w:rFonts w:ascii="Arial" w:hAnsi="Arial" w:cs="Arial"/>
                <w:sz w:val="16"/>
                <w:szCs w:val="18"/>
              </w:rPr>
              <w:t> </w:t>
            </w:r>
          </w:p>
          <w:p w14:paraId="6464A46B"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99" w:type="dxa"/>
            <w:vMerge/>
            <w:vAlign w:val="center"/>
            <w:hideMark/>
          </w:tcPr>
          <w:p w14:paraId="04047A76" w14:textId="77777777" w:rsidR="00D564EF" w:rsidRPr="009C382F" w:rsidRDefault="00D564EF">
            <w:pPr>
              <w:rPr>
                <w:rFonts w:ascii="Arial" w:hAnsi="Arial" w:cs="Arial"/>
                <w:szCs w:val="24"/>
              </w:rPr>
            </w:pPr>
          </w:p>
        </w:tc>
        <w:tc>
          <w:tcPr>
            <w:tcW w:w="3242" w:type="dxa"/>
            <w:vMerge/>
            <w:vAlign w:val="center"/>
            <w:hideMark/>
          </w:tcPr>
          <w:p w14:paraId="3ADAAF53" w14:textId="77777777" w:rsidR="00D564EF" w:rsidRPr="009C382F" w:rsidRDefault="00D564EF">
            <w:pPr>
              <w:rPr>
                <w:rFonts w:ascii="Arial" w:hAnsi="Arial" w:cs="Arial"/>
                <w:sz w:val="4"/>
                <w:szCs w:val="4"/>
              </w:rPr>
            </w:pPr>
          </w:p>
        </w:tc>
        <w:tc>
          <w:tcPr>
            <w:tcW w:w="100" w:type="dxa"/>
            <w:vAlign w:val="bottom"/>
            <w:hideMark/>
          </w:tcPr>
          <w:p w14:paraId="7284CE4D"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3633" w:type="dxa"/>
            <w:tcBorders>
              <w:right w:val="single" w:sz="6" w:space="0" w:color="999999"/>
            </w:tcBorders>
            <w:tcMar>
              <w:top w:w="14" w:type="dxa"/>
              <w:left w:w="0" w:type="dxa"/>
              <w:bottom w:w="0" w:type="dxa"/>
              <w:right w:w="40" w:type="dxa"/>
            </w:tcMar>
            <w:hideMark/>
          </w:tcPr>
          <w:p w14:paraId="6BEB674A" w14:textId="77777777" w:rsidR="00D564EF" w:rsidRPr="00122388" w:rsidRDefault="00D564EF">
            <w:pPr>
              <w:rPr>
                <w:rFonts w:ascii="Arial" w:hAnsi="Arial" w:cs="Arial"/>
                <w:sz w:val="16"/>
                <w:szCs w:val="18"/>
              </w:rPr>
            </w:pPr>
            <w:r w:rsidRPr="00122388">
              <w:rPr>
                <w:rFonts w:ascii="Arial" w:hAnsi="Arial" w:cs="Arial"/>
                <w:sz w:val="16"/>
                <w:szCs w:val="18"/>
              </w:rPr>
              <w:t> </w:t>
            </w:r>
          </w:p>
          <w:p w14:paraId="40E683E2"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r w:rsidR="00D564EF" w14:paraId="5AFBDDB7" w14:textId="77777777" w:rsidTr="00C5051C">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4BE1BB65"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Harrington Investments, Inc. has advised us that it intends to submit the following proposal for consideration at the Annual Shareholders Meeting. </w:t>
            </w:r>
          </w:p>
          <w:p w14:paraId="2DDEE4CA"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0B75A88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Whereas, </w:t>
      </w:r>
    </w:p>
    <w:p w14:paraId="3BCDE302"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Microsoft President Brad Smith has publicly acknowledged that facial recognition technology can be racially biased, threaten individual privacy and “encroach on democratic freedoms.” In 2018, he wrote that organizations that develop and use facial recognition should be “governed by the rule of law.”</w:t>
      </w:r>
      <w:r>
        <w:rPr>
          <w:rFonts w:ascii="Arial" w:hAnsi="Arial" w:cs="Arial"/>
          <w:sz w:val="15"/>
          <w:szCs w:val="15"/>
          <w:vertAlign w:val="superscript"/>
        </w:rPr>
        <w:t>1</w:t>
      </w:r>
      <w:r w:rsidRPr="00122388">
        <w:rPr>
          <w:rFonts w:ascii="Arial" w:hAnsi="Arial" w:cs="Arial"/>
          <w:sz w:val="16"/>
          <w:szCs w:val="18"/>
        </w:rPr>
        <w:t xml:space="preserve"> </w:t>
      </w:r>
    </w:p>
    <w:p w14:paraId="648A9984"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Since then, at least 23 U.S. jurisdictions have adopted legal bans on facial recognition technology. King County, Washington – where Microsoft is headquartered – has banned use of facial recognition by its Sheriff’s Office and other government agencies.</w:t>
      </w:r>
      <w:r>
        <w:rPr>
          <w:rFonts w:ascii="Arial" w:hAnsi="Arial" w:cs="Arial"/>
          <w:sz w:val="15"/>
          <w:szCs w:val="15"/>
          <w:vertAlign w:val="superscript"/>
        </w:rPr>
        <w:t>2</w:t>
      </w:r>
      <w:r w:rsidRPr="00122388">
        <w:rPr>
          <w:rFonts w:ascii="Arial" w:hAnsi="Arial" w:cs="Arial"/>
          <w:sz w:val="16"/>
          <w:szCs w:val="18"/>
        </w:rPr>
        <w:t xml:space="preserve"> In April 2021, the European Data Protection Supervisor, the European Union’s independent data protection authority, said facial recognition should be banned in Europe because of its “deep and non-democratic intrusion” into people’s private lives.</w:t>
      </w:r>
      <w:r>
        <w:rPr>
          <w:rFonts w:ascii="Arial" w:hAnsi="Arial" w:cs="Arial"/>
          <w:sz w:val="15"/>
          <w:szCs w:val="15"/>
          <w:vertAlign w:val="superscript"/>
        </w:rPr>
        <w:t>3</w:t>
      </w:r>
      <w:r w:rsidRPr="00122388">
        <w:rPr>
          <w:rFonts w:ascii="Arial" w:hAnsi="Arial" w:cs="Arial"/>
          <w:sz w:val="16"/>
          <w:szCs w:val="18"/>
        </w:rPr>
        <w:t xml:space="preserve"> </w:t>
      </w:r>
    </w:p>
    <w:p w14:paraId="34305C55"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In June 2021, more than 175 civil society organizations, activists, technologists, and other experts from 55 countries demanded an end to the use of facial recognition and remote biometric technologies, saying such technology “often criminalizes low-income and marginalized communities, including communities of color, the same communities that have traditionally faced structural racism and discrimination.”</w:t>
      </w:r>
      <w:r>
        <w:rPr>
          <w:rFonts w:ascii="Arial" w:hAnsi="Arial" w:cs="Arial"/>
          <w:sz w:val="15"/>
          <w:szCs w:val="15"/>
          <w:vertAlign w:val="superscript"/>
        </w:rPr>
        <w:t>4</w:t>
      </w:r>
      <w:r w:rsidRPr="00122388">
        <w:rPr>
          <w:rFonts w:ascii="Arial" w:hAnsi="Arial" w:cs="Arial"/>
          <w:sz w:val="16"/>
          <w:szCs w:val="18"/>
        </w:rPr>
        <w:t xml:space="preserve"> </w:t>
      </w:r>
    </w:p>
    <w:p w14:paraId="3E52FAA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 shareholder proposal at Amazon addressing concerns associated with the use of facial recognition software by government and law enforcement has garnered increasing shareholder support over the past three years. </w:t>
      </w:r>
    </w:p>
    <w:p w14:paraId="1065AC7C"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Shareholders are concerned Microsoft’s facial recognition technology poses risk to civil and human rights and shareholder value. In June 2021, 50 global investors representing more than $4.5 trillion in assets called on companies involved in the development and use of facial recognition technology to proactively assess, disclose, mitigate and remediate human rights risks related to the technology.</w:t>
      </w:r>
      <w:r>
        <w:rPr>
          <w:rFonts w:ascii="Arial" w:hAnsi="Arial" w:cs="Arial"/>
          <w:sz w:val="15"/>
          <w:szCs w:val="15"/>
          <w:vertAlign w:val="superscript"/>
        </w:rPr>
        <w:t xml:space="preserve">5 </w:t>
      </w:r>
    </w:p>
    <w:p w14:paraId="2796DB27"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Microsoft said in 2020 that it “will not sell facial recognition technology to police departments in the United States until strong regulation, grounded in human rights, has been enacted.”</w:t>
      </w:r>
      <w:r>
        <w:rPr>
          <w:rFonts w:ascii="Arial" w:hAnsi="Arial" w:cs="Arial"/>
          <w:sz w:val="15"/>
          <w:szCs w:val="15"/>
          <w:vertAlign w:val="superscript"/>
        </w:rPr>
        <w:t>6</w:t>
      </w:r>
      <w:r w:rsidRPr="00122388">
        <w:rPr>
          <w:rFonts w:ascii="Arial" w:hAnsi="Arial" w:cs="Arial"/>
          <w:sz w:val="16"/>
          <w:szCs w:val="18"/>
        </w:rPr>
        <w:t xml:space="preserve"> However, the company’s position does not address potential sales to local, state or federal agencies, or to governments outside the U.S., with a history of oppression and human rights abuses. On its website, Microsoft continues to market its technology, urging customers to “Get accurate facial recognition at competitive prices.”</w:t>
      </w:r>
      <w:r>
        <w:rPr>
          <w:rFonts w:ascii="Arial" w:hAnsi="Arial" w:cs="Arial"/>
          <w:sz w:val="15"/>
          <w:szCs w:val="15"/>
          <w:vertAlign w:val="superscript"/>
        </w:rPr>
        <w:t>7</w:t>
      </w:r>
      <w:r w:rsidRPr="00122388">
        <w:rPr>
          <w:rFonts w:ascii="Arial" w:hAnsi="Arial" w:cs="Arial"/>
          <w:sz w:val="16"/>
          <w:szCs w:val="18"/>
        </w:rPr>
        <w:t xml:space="preserve"> </w:t>
      </w:r>
    </w:p>
    <w:p w14:paraId="6162334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In contrast, Microsoft peer IBM announced in 2020 that it would no longer offer general purpose facial recognition technology, citing concerns about “mass surveillance, racial profiling, violations of basic human rights and freedoms.” </w:t>
      </w:r>
    </w:p>
    <w:p w14:paraId="0F56B31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RESOLVED: </w:t>
      </w:r>
      <w:r w:rsidRPr="00122388">
        <w:rPr>
          <w:rFonts w:ascii="Arial" w:hAnsi="Arial" w:cs="Arial"/>
          <w:sz w:val="16"/>
          <w:szCs w:val="18"/>
        </w:rPr>
        <w:t xml:space="preserve">Shareholders request that the Board of Directors generally prohibit sales of facial recognition technology to all government entities, and to disclose any exceptions made, in the board and management’s discretion. </w:t>
      </w:r>
    </w:p>
    <w:p w14:paraId="0C205F75"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 xml:space="preserve">Supporting Statement: </w:t>
      </w:r>
    </w:p>
    <w:p w14:paraId="50FABB88" w14:textId="77777777" w:rsidR="00D564EF" w:rsidRPr="00122388" w:rsidRDefault="00D564EF">
      <w:pPr>
        <w:pStyle w:val="NormalWeb"/>
        <w:keepNext/>
        <w:spacing w:before="0" w:beforeAutospacing="0" w:after="0" w:afterAutospacing="0"/>
        <w:rPr>
          <w:rFonts w:ascii="Arial" w:hAnsi="Arial" w:cs="Arial"/>
          <w:sz w:val="16"/>
          <w:szCs w:val="18"/>
        </w:rPr>
      </w:pPr>
      <w:r w:rsidRPr="00122388">
        <w:rPr>
          <w:rFonts w:ascii="Arial" w:hAnsi="Arial" w:cs="Arial"/>
          <w:sz w:val="16"/>
          <w:szCs w:val="18"/>
        </w:rPr>
        <w:t xml:space="preserve">Local bans of these technologies, building on the evidence of concern, have demonstrated that facial recognition technologies in the hands of government are an inherent threat to civil and human rights. The Company should acknowledge this by banning sales to government entities. </w:t>
      </w:r>
    </w:p>
    <w:p w14:paraId="3DF93ACE" w14:textId="484742ED" w:rsidR="00D564EF" w:rsidRDefault="00D564EF">
      <w:pPr>
        <w:pStyle w:val="NormalWeb"/>
        <w:spacing w:before="12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r>
      <w:hyperlink r:id="rId112" w:history="1">
        <w:r w:rsidRPr="00824861">
          <w:rPr>
            <w:rStyle w:val="Hyperlink"/>
            <w:rFonts w:ascii="Arial" w:hAnsi="Arial" w:cs="Arial"/>
            <w:sz w:val="14"/>
            <w:szCs w:val="14"/>
          </w:rPr>
          <w:t>https://blogs.microsoft.com/on-the-issues/2018/12/06/facial-recognition-its-time-for-action/</w:t>
        </w:r>
      </w:hyperlink>
      <w:r>
        <w:rPr>
          <w:rFonts w:ascii="Arial" w:hAnsi="Arial" w:cs="Arial"/>
          <w:sz w:val="14"/>
          <w:szCs w:val="14"/>
        </w:rPr>
        <w:t xml:space="preserve"> </w:t>
      </w:r>
    </w:p>
    <w:p w14:paraId="1D51C7FB" w14:textId="5279C606"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r>
      <w:hyperlink r:id="rId113" w:history="1">
        <w:r w:rsidRPr="00824861">
          <w:rPr>
            <w:rStyle w:val="Hyperlink"/>
            <w:rFonts w:ascii="Arial" w:hAnsi="Arial" w:cs="Arial"/>
            <w:sz w:val="14"/>
            <w:szCs w:val="14"/>
          </w:rPr>
          <w:t>https://www.seattletimes.com/seattle-news/politics/king-county-council-bans-use-of-facial-recognitiontechnology-by-sheriffs-office-other-agencies/</w:t>
        </w:r>
      </w:hyperlink>
      <w:r>
        <w:rPr>
          <w:rFonts w:ascii="Arial" w:hAnsi="Arial" w:cs="Arial"/>
          <w:sz w:val="14"/>
          <w:szCs w:val="14"/>
        </w:rPr>
        <w:t xml:space="preserve"> </w:t>
      </w:r>
    </w:p>
    <w:p w14:paraId="6571A52C" w14:textId="4384ECFF"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r>
      <w:hyperlink r:id="rId114" w:history="1">
        <w:r w:rsidRPr="00824861">
          <w:rPr>
            <w:rStyle w:val="Hyperlink"/>
            <w:rFonts w:ascii="Arial" w:hAnsi="Arial" w:cs="Arial"/>
            <w:sz w:val="14"/>
            <w:szCs w:val="14"/>
          </w:rPr>
          <w:t>https://www.reuters.com/technology/facial-recognition-should-be-banned-eu-privacy-watchdog-says-2021-04-23/</w:t>
        </w:r>
      </w:hyperlink>
      <w:r>
        <w:rPr>
          <w:rFonts w:ascii="Arial" w:hAnsi="Arial" w:cs="Arial"/>
          <w:sz w:val="14"/>
          <w:szCs w:val="14"/>
        </w:rPr>
        <w:t xml:space="preserve"> </w:t>
      </w:r>
    </w:p>
    <w:p w14:paraId="53DA83A4" w14:textId="0DCF2CAD"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r>
      <w:hyperlink r:id="rId115" w:history="1">
        <w:r w:rsidRPr="00824861">
          <w:rPr>
            <w:rStyle w:val="Hyperlink"/>
            <w:rFonts w:ascii="Arial" w:hAnsi="Arial" w:cs="Arial"/>
            <w:sz w:val="14"/>
            <w:szCs w:val="14"/>
          </w:rPr>
          <w:t>https://www.accessnow.org/cms/assets/uploads/2021/06/BanBS-Statement-English.pdf</w:t>
        </w:r>
      </w:hyperlink>
      <w:r>
        <w:rPr>
          <w:rFonts w:ascii="Arial" w:hAnsi="Arial" w:cs="Arial"/>
          <w:sz w:val="14"/>
          <w:szCs w:val="14"/>
        </w:rPr>
        <w:t xml:space="preserve"> </w:t>
      </w:r>
    </w:p>
    <w:p w14:paraId="00F911AF" w14:textId="42563521"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r>
      <w:hyperlink r:id="rId116" w:history="1">
        <w:r w:rsidRPr="00824861">
          <w:rPr>
            <w:rStyle w:val="Hyperlink"/>
            <w:rFonts w:ascii="Arial" w:hAnsi="Arial" w:cs="Arial"/>
            <w:sz w:val="14"/>
            <w:szCs w:val="14"/>
          </w:rPr>
          <w:t>https://www.candriam.com/49c9f2/siteassets/campagne/facial-recognition/2021_05_investor_statement_facial_recognition_candriam_en_final.pdf</w:t>
        </w:r>
      </w:hyperlink>
      <w:r>
        <w:rPr>
          <w:rFonts w:ascii="Arial" w:hAnsi="Arial" w:cs="Arial"/>
          <w:sz w:val="14"/>
          <w:szCs w:val="14"/>
        </w:rPr>
        <w:t xml:space="preserve"> </w:t>
      </w:r>
    </w:p>
    <w:p w14:paraId="6E2817A6" w14:textId="18A53C11"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r>
      <w:hyperlink r:id="rId117" w:history="1">
        <w:r w:rsidRPr="00824861">
          <w:rPr>
            <w:rStyle w:val="Hyperlink"/>
            <w:rFonts w:ascii="Arial" w:hAnsi="Arial" w:cs="Arial"/>
            <w:sz w:val="14"/>
            <w:szCs w:val="14"/>
          </w:rPr>
          <w:t>https://docs.microsoft.com/en-us/azure/cognitive-services/face/overview</w:t>
        </w:r>
      </w:hyperlink>
      <w:r>
        <w:rPr>
          <w:rFonts w:ascii="Arial" w:hAnsi="Arial" w:cs="Arial"/>
          <w:sz w:val="14"/>
          <w:szCs w:val="14"/>
        </w:rPr>
        <w:t xml:space="preserve"> </w:t>
      </w:r>
    </w:p>
    <w:p w14:paraId="13203A8A" w14:textId="64CD4C35"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r>
      <w:hyperlink r:id="rId118" w:anchor="security" w:history="1">
        <w:r w:rsidRPr="00824861">
          <w:rPr>
            <w:rStyle w:val="Hyperlink"/>
            <w:rFonts w:ascii="Arial" w:hAnsi="Arial" w:cs="Arial"/>
            <w:sz w:val="14"/>
            <w:szCs w:val="14"/>
          </w:rPr>
          <w:t>https://azure.microsoft.com/en-us/services/cognitive-services/face/#security</w:t>
        </w:r>
      </w:hyperlink>
      <w:r>
        <w:rPr>
          <w:rFonts w:ascii="Arial" w:hAnsi="Arial" w:cs="Arial"/>
          <w:sz w:val="14"/>
          <w:szCs w:val="14"/>
        </w:rPr>
        <w:t xml:space="preserve">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46F01616" w14:textId="77777777" w:rsidTr="00F75EE2">
        <w:trPr>
          <w:cantSplit/>
          <w:jc w:val="center"/>
        </w:trPr>
        <w:tc>
          <w:tcPr>
            <w:tcW w:w="248" w:type="dxa"/>
            <w:hideMark/>
          </w:tcPr>
          <w:p w14:paraId="5672691E"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7E378B7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33ED95A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C938156"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1D58D46"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78995F6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EEE4D10"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070F2A6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6BDB08E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CF1BBC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70BD4869"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88FC7CD"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2EF0CD6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6705B32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0B6AFDD"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5B85A32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0D1D2C9"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7C902FE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428A845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702D15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22260678"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27D2F9D8"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63C79B8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7BA74005"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A4FEAD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66233D3A" w14:textId="77777777" w:rsidTr="00F75EE2">
        <w:trPr>
          <w:trHeight w:val="144"/>
          <w:jc w:val="center"/>
        </w:trPr>
        <w:tc>
          <w:tcPr>
            <w:tcW w:w="2163" w:type="dxa"/>
            <w:gridSpan w:val="3"/>
            <w:vAlign w:val="bottom"/>
            <w:hideMark/>
          </w:tcPr>
          <w:p w14:paraId="038C32B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4837A51"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32F8405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8C9AF1C"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6C4FAD05"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7AD8FBA"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686FB699"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20BCF83B"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0C8BB173" w14:textId="77777777" w:rsidR="00D564EF" w:rsidRDefault="00D564EF">
            <w:pPr>
              <w:pStyle w:val="la2"/>
              <w:rPr>
                <w:rFonts w:ascii="Arial" w:hAnsi="Arial" w:cs="Arial"/>
                <w:sz w:val="2"/>
                <w:szCs w:val="2"/>
              </w:rPr>
            </w:pPr>
            <w:r>
              <w:rPr>
                <w:rFonts w:ascii="Arial" w:hAnsi="Arial" w:cs="Arial"/>
                <w:sz w:val="2"/>
                <w:szCs w:val="2"/>
              </w:rPr>
              <w:t> </w:t>
            </w:r>
          </w:p>
        </w:tc>
      </w:tr>
    </w:tbl>
    <w:p w14:paraId="70F0B99A" w14:textId="77777777" w:rsidR="00D564EF" w:rsidRPr="009C382F" w:rsidRDefault="00D564EF">
      <w:pPr>
        <w:pStyle w:val="NormalWeb"/>
        <w:spacing w:before="0" w:beforeAutospacing="0" w:after="0" w:afterAutospacing="0"/>
        <w:rPr>
          <w:sz w:val="16"/>
          <w:szCs w:val="16"/>
        </w:rPr>
      </w:pPr>
      <w:r>
        <w:rPr>
          <w:sz w:val="16"/>
          <w:szCs w:val="16"/>
        </w:rPr>
        <w:t> </w:t>
      </w:r>
    </w:p>
    <w:p w14:paraId="5E0D397C" w14:textId="77777777" w:rsidR="00D564EF" w:rsidRDefault="00D564EF">
      <w:pPr>
        <w:pStyle w:val="NormalWeb"/>
        <w:spacing w:before="180" w:beforeAutospacing="0" w:after="0" w:afterAutospacing="0"/>
        <w:rPr>
          <w:sz w:val="2"/>
          <w:szCs w:val="2"/>
        </w:rPr>
      </w:pPr>
      <w:r>
        <w:rPr>
          <w:sz w:val="2"/>
          <w:szCs w:val="2"/>
        </w:rPr>
        <w:t> </w:t>
      </w:r>
    </w:p>
    <w:p w14:paraId="3C6343A8"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4727564D" w14:textId="77777777" w:rsidR="00D564EF" w:rsidRDefault="00D564EF">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4B26B2BF"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 xml:space="preserve">COMPANY STATEMENT IN OPPOSITION </w:t>
      </w:r>
    </w:p>
    <w:p w14:paraId="26A41D02"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requested policy does not advance the interests of Microsoft, its shareholders, or other stakeholders. As detailed below, Microsoft has made extensive public commitments to restrict our sale of facial recognition technology based on human rights considerations and discloses information on our approach to meeting those commitments. This proposal does not recognize those commitments and would impose a blunt prohibition that would deny public agencies the ability to deploy facial recognition technology in societally beneficial use cases. </w:t>
      </w:r>
    </w:p>
    <w:p w14:paraId="00F9A47B"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Since 2018, Microsoft has led the industry in adopting and implementing a set of Facial Recognition Principles, applied them to its sale of facial recognition technology, and repeatedly called for regulation to guard against misuse and provide people with protection under the law. </w:t>
      </w:r>
    </w:p>
    <w:p w14:paraId="0427B27E"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This expansive program of work has been conducted in partnership with experts inside and outside the Company and has helped Microsoft understand the broad range of use cases for facial recognition technology and their implications for society. There is no ‘one-size-fits-all’ approach to facial recognition technology – different use cases have different risk profiles, and safeguards need to be calibrated accordingly. </w:t>
      </w:r>
    </w:p>
    <w:p w14:paraId="01F73AE9"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Yet, the proponent’s proposal draws no such distinction: it calls for Microsoft to generally prohibit all sales of facial recognition technology to government customers. This blunt approach would deny government customers the ability to deploy facial recognition technology in societally beneficial use cases. For example, the proposal would restrict the ability of Microsoft to provide government customers with the Windows Hello feature, which utilizes facial recognition technology to help users to more securely sign onto their devices, at a time when governments face punishing ransomware and other cyberattacks. </w:t>
      </w:r>
    </w:p>
    <w:p w14:paraId="049B9EEC"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Beyond basic cybersecurity, there are a number of important ways in which governments can responsibly deploy facial recognition technology. These include proven examples of investigators reuniting missing children with parents, helping control access to secure government premises, and enabling contactless “fast pass” entry at border crossings and airports. A blanket ban would prohibit Microsoft from enabling these beneficial uses. A ban would also deny government employees access to new technologies being developed for low vision communities to help them interact with colleagues and navigate their environment. </w:t>
      </w:r>
    </w:p>
    <w:p w14:paraId="612C869F"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Through our responsible AI program, Microsoft has a demonstrated track record of articulating and operationalizing our AI principles in ways that address the human rights concerns cited in this proposal. Our Facial Recognition Principles include commitments to “advocate for safeguards for people’s democratic freedoms in law enforcement surveillance scenarios” and to “not deploy facial recognition technology in scenarios that we believe will put these freedoms at risk.” Microsoft has also rolled out an internal standard that includes rules specific to facial recognition technology and has an established process for vetting potentially sensitive uses of facial recognition where Microsoft is involved in building custom facial recognition solutions. There have been multiple cases where the Company has declined to provide facial recognition services due to human rights concerns. </w:t>
      </w:r>
    </w:p>
    <w:p w14:paraId="04357AB1"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Microsoft continues to advocate for new regulations for responsible facial recognition use that are grounded in human rights protections. Microsoft believes these regulations must address testing, transparency, and accountability requirements and supports the adoption of regulation at the national and state level in the U.S., in the European Union and across the globe. For years, Microsoft has also called for a federal privacy law in the U.S. to help provide further safeguards around the responsible use of technology. </w:t>
      </w:r>
    </w:p>
    <w:p w14:paraId="12B082F0" w14:textId="77777777" w:rsidR="00D564EF" w:rsidRPr="00122388" w:rsidRDefault="00D564EF">
      <w:pPr>
        <w:pStyle w:val="NormalWeb"/>
        <w:spacing w:before="240" w:beforeAutospacing="0" w:after="0" w:afterAutospacing="0"/>
        <w:rPr>
          <w:rFonts w:ascii="Arial" w:hAnsi="Arial" w:cs="Arial"/>
          <w:sz w:val="16"/>
          <w:szCs w:val="18"/>
        </w:rPr>
      </w:pPr>
      <w:r w:rsidRPr="00122388">
        <w:rPr>
          <w:rFonts w:ascii="Arial" w:hAnsi="Arial" w:cs="Arial"/>
          <w:sz w:val="16"/>
          <w:szCs w:val="18"/>
          <w:u w:val="single"/>
        </w:rPr>
        <w:t xml:space="preserve">Additional Information </w:t>
      </w:r>
    </w:p>
    <w:p w14:paraId="189BF23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Microsoft’s work to advance the responsible use of facial recognition technology is part of a broader set of efforts to articulate, operationalize, and advocate for the responsible development and use of AI. More information on our commitments and advocacy is available at: </w:t>
      </w:r>
      <w:r w:rsidRPr="00122388">
        <w:rPr>
          <w:rFonts w:ascii="Arial" w:hAnsi="Arial" w:cs="Arial"/>
          <w:sz w:val="16"/>
          <w:szCs w:val="18"/>
          <w:u w:val="single"/>
        </w:rPr>
        <w:t>microsoft.com/en-us/ai/our-approach</w:t>
      </w:r>
      <w:r w:rsidRPr="00122388">
        <w:rPr>
          <w:rFonts w:ascii="Arial" w:hAnsi="Arial" w:cs="Arial"/>
          <w:sz w:val="16"/>
          <w:szCs w:val="18"/>
        </w:rPr>
        <w:t xml:space="preserve">.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6DEF5319" w14:textId="77777777" w:rsidTr="00F75EE2">
        <w:trPr>
          <w:cantSplit/>
          <w:jc w:val="center"/>
        </w:trPr>
        <w:tc>
          <w:tcPr>
            <w:tcW w:w="248" w:type="dxa"/>
            <w:hideMark/>
          </w:tcPr>
          <w:p w14:paraId="31A86806"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24AB769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60F0379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A92A946"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6774CC73"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6D458E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B62884E"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2E13E6A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4C83CDE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780380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0CF2DF4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5C6B91C2"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25C3B4D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5FFC7AA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3F9885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46F07C99"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2E8D153"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08B32B8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5C99B3B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F90F70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4761CF8A"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0E63AE9D"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212E697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0C90EF6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F3DB90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2969F9CF" w14:textId="77777777" w:rsidTr="00F75EE2">
        <w:trPr>
          <w:trHeight w:val="144"/>
          <w:jc w:val="center"/>
        </w:trPr>
        <w:tc>
          <w:tcPr>
            <w:tcW w:w="2163" w:type="dxa"/>
            <w:gridSpan w:val="3"/>
            <w:vAlign w:val="bottom"/>
            <w:hideMark/>
          </w:tcPr>
          <w:p w14:paraId="1153C9F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677C127"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4B39C66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27CC046"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06E8FE06"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365CF53"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63CF74E3"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28C41FF1"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070A18E7" w14:textId="77777777" w:rsidR="00D564EF" w:rsidRDefault="00D564EF">
            <w:pPr>
              <w:pStyle w:val="la2"/>
              <w:rPr>
                <w:rFonts w:ascii="Arial" w:hAnsi="Arial" w:cs="Arial"/>
                <w:sz w:val="2"/>
                <w:szCs w:val="2"/>
              </w:rPr>
            </w:pPr>
            <w:r>
              <w:rPr>
                <w:rFonts w:ascii="Arial" w:hAnsi="Arial" w:cs="Arial"/>
                <w:sz w:val="2"/>
                <w:szCs w:val="2"/>
              </w:rPr>
              <w:t> </w:t>
            </w:r>
          </w:p>
        </w:tc>
      </w:tr>
    </w:tbl>
    <w:p w14:paraId="61A15443" w14:textId="77777777" w:rsidR="00D564EF" w:rsidRPr="009C382F" w:rsidRDefault="00D564EF">
      <w:pPr>
        <w:pStyle w:val="NormalWeb"/>
        <w:spacing w:before="0" w:beforeAutospacing="0" w:after="0" w:afterAutospacing="0"/>
        <w:rPr>
          <w:sz w:val="16"/>
          <w:szCs w:val="16"/>
        </w:rPr>
      </w:pPr>
      <w:r>
        <w:rPr>
          <w:sz w:val="16"/>
          <w:szCs w:val="16"/>
        </w:rPr>
        <w:t> </w:t>
      </w:r>
    </w:p>
    <w:p w14:paraId="052A74EC" w14:textId="77777777" w:rsidR="00D564EF" w:rsidRDefault="00D564EF">
      <w:pPr>
        <w:pStyle w:val="NormalWeb"/>
        <w:spacing w:before="180" w:beforeAutospacing="0" w:after="0" w:afterAutospacing="0"/>
        <w:rPr>
          <w:sz w:val="2"/>
          <w:szCs w:val="2"/>
        </w:rPr>
      </w:pPr>
      <w:r>
        <w:rPr>
          <w:sz w:val="2"/>
          <w:szCs w:val="2"/>
        </w:rPr>
        <w:t> </w:t>
      </w:r>
    </w:p>
    <w:p w14:paraId="48D42866" w14:textId="77777777" w:rsidR="00D564EF" w:rsidRPr="00EA7F49" w:rsidRDefault="00D564EF">
      <w:pPr>
        <w:pStyle w:val="NormalWeb"/>
        <w:keepNext/>
        <w:spacing w:before="0" w:beforeAutospacing="0" w:after="0" w:afterAutospacing="0"/>
        <w:rPr>
          <w:sz w:val="2"/>
        </w:rPr>
      </w:pPr>
    </w:p>
    <w:tbl>
      <w:tblPr>
        <w:tblW w:w="0" w:type="auto"/>
        <w:jc w:val="center"/>
        <w:tblLayout w:type="fixed"/>
        <w:tblCellMar>
          <w:top w:w="14" w:type="dxa"/>
          <w:left w:w="0" w:type="dxa"/>
          <w:right w:w="14" w:type="dxa"/>
        </w:tblCellMar>
        <w:tblLook w:val="04A0" w:firstRow="1" w:lastRow="0" w:firstColumn="1" w:lastColumn="0" w:noHBand="0" w:noVBand="1"/>
      </w:tblPr>
      <w:tblGrid>
        <w:gridCol w:w="3632"/>
        <w:gridCol w:w="99"/>
        <w:gridCol w:w="3242"/>
        <w:gridCol w:w="100"/>
        <w:gridCol w:w="3633"/>
      </w:tblGrid>
      <w:tr w:rsidR="00D564EF" w14:paraId="29F9C01C" w14:textId="77777777" w:rsidTr="009C382F">
        <w:trPr>
          <w:jc w:val="center"/>
        </w:trPr>
        <w:tc>
          <w:tcPr>
            <w:tcW w:w="3632" w:type="dxa"/>
            <w:vAlign w:val="center"/>
            <w:hideMark/>
          </w:tcPr>
          <w:p w14:paraId="0E1EA068" w14:textId="77777777" w:rsidR="00D564EF" w:rsidRDefault="00D564EF"/>
        </w:tc>
        <w:tc>
          <w:tcPr>
            <w:tcW w:w="99" w:type="dxa"/>
            <w:vAlign w:val="bottom"/>
            <w:hideMark/>
          </w:tcPr>
          <w:p w14:paraId="47FC76F8" w14:textId="77777777" w:rsidR="00D564EF" w:rsidRDefault="00D564EF">
            <w:pPr>
              <w:rPr>
                <w:sz w:val="20"/>
              </w:rPr>
            </w:pPr>
          </w:p>
        </w:tc>
        <w:tc>
          <w:tcPr>
            <w:tcW w:w="3242" w:type="dxa"/>
            <w:vAlign w:val="center"/>
            <w:hideMark/>
          </w:tcPr>
          <w:p w14:paraId="3B6CE2FB" w14:textId="77777777" w:rsidR="00D564EF" w:rsidRDefault="00D564EF">
            <w:pPr>
              <w:rPr>
                <w:sz w:val="20"/>
              </w:rPr>
            </w:pPr>
          </w:p>
        </w:tc>
        <w:tc>
          <w:tcPr>
            <w:tcW w:w="100" w:type="dxa"/>
            <w:vAlign w:val="bottom"/>
            <w:hideMark/>
          </w:tcPr>
          <w:p w14:paraId="5B4C9DAF" w14:textId="77777777" w:rsidR="00D564EF" w:rsidRDefault="00D564EF">
            <w:pPr>
              <w:rPr>
                <w:sz w:val="20"/>
              </w:rPr>
            </w:pPr>
          </w:p>
        </w:tc>
        <w:tc>
          <w:tcPr>
            <w:tcW w:w="3633" w:type="dxa"/>
            <w:vAlign w:val="center"/>
            <w:hideMark/>
          </w:tcPr>
          <w:p w14:paraId="254A2EFF" w14:textId="77777777" w:rsidR="00D564EF" w:rsidRDefault="00D564EF">
            <w:pPr>
              <w:rPr>
                <w:sz w:val="20"/>
              </w:rPr>
            </w:pPr>
          </w:p>
        </w:tc>
      </w:tr>
      <w:tr w:rsidR="00D564EF" w14:paraId="70F63E98" w14:textId="77777777" w:rsidTr="009C382F">
        <w:trPr>
          <w:cantSplit/>
          <w:jc w:val="center"/>
        </w:trPr>
        <w:tc>
          <w:tcPr>
            <w:tcW w:w="3632" w:type="dxa"/>
            <w:tcBorders>
              <w:bottom w:val="single" w:sz="6" w:space="0" w:color="999999"/>
            </w:tcBorders>
            <w:hideMark/>
          </w:tcPr>
          <w:p w14:paraId="6D4BB2FB" w14:textId="77777777" w:rsidR="00D564EF" w:rsidRDefault="00D564EF">
            <w:pPr>
              <w:rPr>
                <w:rFonts w:ascii="Arial" w:hAnsi="Arial" w:cs="Arial"/>
                <w:szCs w:val="24"/>
              </w:rPr>
            </w:pPr>
            <w:r>
              <w:rPr>
                <w:rFonts w:ascii="Arial" w:hAnsi="Arial" w:cs="Arial"/>
              </w:rPr>
              <w:t> </w:t>
            </w:r>
          </w:p>
          <w:p w14:paraId="0C1E4BF6" w14:textId="77777777" w:rsidR="00D564EF" w:rsidRPr="009C382F" w:rsidRDefault="00D564EF">
            <w:pPr>
              <w:pStyle w:val="la2"/>
              <w:rPr>
                <w:rFonts w:ascii="Arial" w:hAnsi="Arial" w:cs="Arial"/>
              </w:rPr>
            </w:pPr>
            <w:r>
              <w:rPr>
                <w:rFonts w:ascii="Arial" w:hAnsi="Arial" w:cs="Arial"/>
              </w:rPr>
              <w:t> </w:t>
            </w:r>
          </w:p>
        </w:tc>
        <w:tc>
          <w:tcPr>
            <w:tcW w:w="99" w:type="dxa"/>
            <w:vMerge w:val="restart"/>
            <w:vAlign w:val="bottom"/>
            <w:hideMark/>
          </w:tcPr>
          <w:p w14:paraId="0154CAC1" w14:textId="77777777" w:rsidR="00D564EF" w:rsidRDefault="00D564EF">
            <w:pPr>
              <w:pStyle w:val="la2"/>
              <w:rPr>
                <w:rFonts w:ascii="Arial" w:hAnsi="Arial" w:cs="Arial"/>
              </w:rPr>
            </w:pPr>
            <w:r>
              <w:rPr>
                <w:rFonts w:ascii="Arial" w:hAnsi="Arial" w:cs="Arial"/>
              </w:rPr>
              <w:t> </w:t>
            </w:r>
          </w:p>
        </w:tc>
        <w:tc>
          <w:tcPr>
            <w:tcW w:w="3242" w:type="dxa"/>
            <w:vMerge w:val="restart"/>
            <w:vAlign w:val="bottom"/>
            <w:hideMark/>
          </w:tcPr>
          <w:p w14:paraId="2CF2EBF0"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Shareholder Proposal 4    </w:t>
            </w:r>
          </w:p>
          <w:p w14:paraId="7E5214E6"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2DF8C889"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0" w:type="dxa"/>
            <w:tcBorders>
              <w:bottom w:val="single" w:sz="6" w:space="0" w:color="999999"/>
            </w:tcBorders>
            <w:vAlign w:val="bottom"/>
            <w:hideMark/>
          </w:tcPr>
          <w:p w14:paraId="3C31ED23" w14:textId="77777777" w:rsidR="00D564EF" w:rsidRDefault="00D564EF">
            <w:pPr>
              <w:pStyle w:val="la2"/>
              <w:rPr>
                <w:rFonts w:ascii="Arial" w:hAnsi="Arial" w:cs="Arial"/>
                <w:sz w:val="24"/>
                <w:szCs w:val="24"/>
              </w:rPr>
            </w:pPr>
            <w:r>
              <w:rPr>
                <w:rFonts w:ascii="Arial" w:hAnsi="Arial" w:cs="Arial"/>
              </w:rPr>
              <w:t> </w:t>
            </w:r>
          </w:p>
        </w:tc>
        <w:tc>
          <w:tcPr>
            <w:tcW w:w="3633" w:type="dxa"/>
            <w:tcBorders>
              <w:bottom w:val="single" w:sz="6" w:space="0" w:color="999999"/>
            </w:tcBorders>
            <w:hideMark/>
          </w:tcPr>
          <w:p w14:paraId="6263287C" w14:textId="77777777" w:rsidR="00D564EF" w:rsidRDefault="00D564EF">
            <w:pPr>
              <w:rPr>
                <w:rFonts w:ascii="Arial" w:hAnsi="Arial" w:cs="Arial"/>
              </w:rPr>
            </w:pPr>
            <w:r>
              <w:rPr>
                <w:rFonts w:ascii="Arial" w:hAnsi="Arial" w:cs="Arial"/>
              </w:rPr>
              <w:t> </w:t>
            </w:r>
          </w:p>
          <w:p w14:paraId="111515E9" w14:textId="77777777" w:rsidR="00D564EF" w:rsidRPr="009C382F" w:rsidRDefault="00D564EF">
            <w:pPr>
              <w:pStyle w:val="la2"/>
              <w:rPr>
                <w:rFonts w:ascii="Arial" w:hAnsi="Arial" w:cs="Arial"/>
              </w:rPr>
            </w:pPr>
            <w:r>
              <w:rPr>
                <w:rFonts w:ascii="Arial" w:hAnsi="Arial" w:cs="Arial"/>
              </w:rPr>
              <w:t> </w:t>
            </w:r>
          </w:p>
        </w:tc>
      </w:tr>
      <w:tr w:rsidR="00D564EF" w14:paraId="360044D1" w14:textId="77777777" w:rsidTr="009C382F">
        <w:trPr>
          <w:cantSplit/>
          <w:jc w:val="center"/>
        </w:trPr>
        <w:tc>
          <w:tcPr>
            <w:tcW w:w="3632" w:type="dxa"/>
            <w:tcBorders>
              <w:left w:val="single" w:sz="6" w:space="0" w:color="999999"/>
            </w:tcBorders>
            <w:tcMar>
              <w:top w:w="14" w:type="dxa"/>
              <w:left w:w="160" w:type="dxa"/>
              <w:bottom w:w="0" w:type="dxa"/>
              <w:right w:w="14" w:type="dxa"/>
            </w:tcMar>
            <w:hideMark/>
          </w:tcPr>
          <w:p w14:paraId="31CC3AD7" w14:textId="77777777" w:rsidR="00D564EF" w:rsidRPr="00122388" w:rsidRDefault="00D564EF">
            <w:pPr>
              <w:rPr>
                <w:rFonts w:ascii="Arial" w:hAnsi="Arial" w:cs="Arial"/>
                <w:sz w:val="16"/>
                <w:szCs w:val="18"/>
              </w:rPr>
            </w:pPr>
            <w:r w:rsidRPr="00122388">
              <w:rPr>
                <w:rFonts w:ascii="Arial" w:hAnsi="Arial" w:cs="Arial"/>
                <w:sz w:val="16"/>
                <w:szCs w:val="18"/>
              </w:rPr>
              <w:t> </w:t>
            </w:r>
          </w:p>
          <w:p w14:paraId="02FA1A0F"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99" w:type="dxa"/>
            <w:vMerge/>
            <w:vAlign w:val="center"/>
            <w:hideMark/>
          </w:tcPr>
          <w:p w14:paraId="4FC65DA8" w14:textId="77777777" w:rsidR="00D564EF" w:rsidRPr="009C382F" w:rsidRDefault="00D564EF">
            <w:pPr>
              <w:rPr>
                <w:rFonts w:ascii="Arial" w:hAnsi="Arial" w:cs="Arial"/>
                <w:szCs w:val="24"/>
              </w:rPr>
            </w:pPr>
          </w:p>
        </w:tc>
        <w:tc>
          <w:tcPr>
            <w:tcW w:w="3242" w:type="dxa"/>
            <w:vMerge/>
            <w:vAlign w:val="center"/>
            <w:hideMark/>
          </w:tcPr>
          <w:p w14:paraId="0803D652" w14:textId="77777777" w:rsidR="00D564EF" w:rsidRPr="009C382F" w:rsidRDefault="00D564EF">
            <w:pPr>
              <w:rPr>
                <w:rFonts w:ascii="Arial" w:hAnsi="Arial" w:cs="Arial"/>
                <w:sz w:val="4"/>
                <w:szCs w:val="4"/>
              </w:rPr>
            </w:pPr>
          </w:p>
        </w:tc>
        <w:tc>
          <w:tcPr>
            <w:tcW w:w="100" w:type="dxa"/>
            <w:vAlign w:val="bottom"/>
            <w:hideMark/>
          </w:tcPr>
          <w:p w14:paraId="1641BB91"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3633" w:type="dxa"/>
            <w:tcBorders>
              <w:right w:val="single" w:sz="6" w:space="0" w:color="999999"/>
            </w:tcBorders>
            <w:tcMar>
              <w:top w:w="14" w:type="dxa"/>
              <w:left w:w="0" w:type="dxa"/>
              <w:bottom w:w="0" w:type="dxa"/>
              <w:right w:w="40" w:type="dxa"/>
            </w:tcMar>
            <w:hideMark/>
          </w:tcPr>
          <w:p w14:paraId="72C570DB" w14:textId="77777777" w:rsidR="00D564EF" w:rsidRPr="00122388" w:rsidRDefault="00D564EF">
            <w:pPr>
              <w:rPr>
                <w:rFonts w:ascii="Arial" w:hAnsi="Arial" w:cs="Arial"/>
                <w:sz w:val="16"/>
                <w:szCs w:val="18"/>
              </w:rPr>
            </w:pPr>
            <w:r w:rsidRPr="00122388">
              <w:rPr>
                <w:rFonts w:ascii="Arial" w:hAnsi="Arial" w:cs="Arial"/>
                <w:sz w:val="16"/>
                <w:szCs w:val="18"/>
              </w:rPr>
              <w:t> </w:t>
            </w:r>
          </w:p>
          <w:p w14:paraId="1B8770D4"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bl>
    <w:p w14:paraId="435CCA8F"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214"/>
        <w:gridCol w:w="107"/>
        <w:gridCol w:w="10064"/>
        <w:gridCol w:w="107"/>
        <w:gridCol w:w="214"/>
      </w:tblGrid>
      <w:tr w:rsidR="00D564EF" w14:paraId="1697B6AD" w14:textId="77777777" w:rsidTr="009C382F">
        <w:trPr>
          <w:jc w:val="center"/>
        </w:trPr>
        <w:tc>
          <w:tcPr>
            <w:tcW w:w="214" w:type="dxa"/>
            <w:vAlign w:val="center"/>
            <w:hideMark/>
          </w:tcPr>
          <w:p w14:paraId="59D3B879" w14:textId="77777777" w:rsidR="00D564EF" w:rsidRDefault="00D564EF">
            <w:pPr>
              <w:rPr>
                <w:szCs w:val="24"/>
              </w:rPr>
            </w:pPr>
          </w:p>
        </w:tc>
        <w:tc>
          <w:tcPr>
            <w:tcW w:w="107" w:type="dxa"/>
            <w:vAlign w:val="bottom"/>
            <w:hideMark/>
          </w:tcPr>
          <w:p w14:paraId="2A58E2B5" w14:textId="77777777" w:rsidR="00D564EF" w:rsidRDefault="00D564EF">
            <w:pPr>
              <w:rPr>
                <w:sz w:val="20"/>
              </w:rPr>
            </w:pPr>
          </w:p>
        </w:tc>
        <w:tc>
          <w:tcPr>
            <w:tcW w:w="10064" w:type="dxa"/>
            <w:vAlign w:val="center"/>
            <w:hideMark/>
          </w:tcPr>
          <w:p w14:paraId="2EFE110C" w14:textId="77777777" w:rsidR="00D564EF" w:rsidRDefault="00D564EF">
            <w:pPr>
              <w:rPr>
                <w:sz w:val="20"/>
              </w:rPr>
            </w:pPr>
          </w:p>
        </w:tc>
        <w:tc>
          <w:tcPr>
            <w:tcW w:w="107" w:type="dxa"/>
            <w:vAlign w:val="bottom"/>
            <w:hideMark/>
          </w:tcPr>
          <w:p w14:paraId="63E0C449" w14:textId="77777777" w:rsidR="00D564EF" w:rsidRDefault="00D564EF">
            <w:pPr>
              <w:rPr>
                <w:sz w:val="20"/>
              </w:rPr>
            </w:pPr>
          </w:p>
        </w:tc>
        <w:tc>
          <w:tcPr>
            <w:tcW w:w="214" w:type="dxa"/>
            <w:vAlign w:val="center"/>
            <w:hideMark/>
          </w:tcPr>
          <w:p w14:paraId="40D716EF" w14:textId="77777777" w:rsidR="00D564EF" w:rsidRDefault="00D564EF">
            <w:pPr>
              <w:rPr>
                <w:sz w:val="20"/>
              </w:rPr>
            </w:pPr>
          </w:p>
        </w:tc>
      </w:tr>
      <w:tr w:rsidR="00D564EF" w14:paraId="27C4ECD7" w14:textId="77777777" w:rsidTr="009C382F">
        <w:trPr>
          <w:cantSplit/>
          <w:jc w:val="center"/>
        </w:trPr>
        <w:tc>
          <w:tcPr>
            <w:tcW w:w="10706" w:type="dxa"/>
            <w:gridSpan w:val="5"/>
            <w:tcBorders>
              <w:left w:val="single" w:sz="6" w:space="0" w:color="999999"/>
              <w:bottom w:val="single" w:sz="6" w:space="0" w:color="999999"/>
              <w:right w:val="single" w:sz="6" w:space="0" w:color="999999"/>
            </w:tcBorders>
            <w:tcMar>
              <w:top w:w="14" w:type="dxa"/>
              <w:left w:w="160" w:type="dxa"/>
              <w:bottom w:w="0" w:type="dxa"/>
              <w:right w:w="40" w:type="dxa"/>
            </w:tcMar>
            <w:hideMark/>
          </w:tcPr>
          <w:p w14:paraId="5547DB3F"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NorthStar Asset Management, Inc. has advised us that it intends to submit the following proposal for consideration at the Annual Shareholders Meeting. </w:t>
            </w:r>
          </w:p>
          <w:p w14:paraId="40B2D5E8"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48BEB97D"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Implementation of Public Commitment </w:t>
      </w:r>
    </w:p>
    <w:p w14:paraId="57DED1E4"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 xml:space="preserve">WHEREAS: </w:t>
      </w:r>
    </w:p>
    <w:p w14:paraId="1A26FDBC"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In the U.S., Black and Latinx people are disproportionately affected by the mass incarceration system and barriers to employment that exist after release from prison; </w:t>
      </w:r>
    </w:p>
    <w:p w14:paraId="64E0C9F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Approximately 70 million Americans have criminal records that impede their pursuit of employment after release. The U.S.’s so-called War on Drugs that began “as a racially motivated crusade to criminalize Blacks and the anti-war left” resulted in a system where 40% of incarcerated people are Black despite only making up 13% of the general U.S. population; </w:t>
      </w:r>
    </w:p>
    <w:p w14:paraId="1EB12389"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Many jobseekers with prior criminal convictions could excel in our Company and research indicates that formerly incarcerated employees are loyal and hardworking. However, these applicants could be excluded by pre-employment background checks. The U.S. Equal Employment Opportunity Commission identified criminal record exclusions as one of the employment barriers linked to race discrimination in the workplace; </w:t>
      </w:r>
    </w:p>
    <w:p w14:paraId="0CACFC9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Inappropriate use of background checks exposes our company to legal liability, while excluding qualified individuals because of past criminal convictions otherwise unrelated to job qualifications could harm the Company’s competitive advantage; </w:t>
      </w:r>
    </w:p>
    <w:p w14:paraId="6362DAB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In 2016, Microsoft (“the Company”) signed the White House’s Fair Chance Business Pledge, a “call-to-action for all members of the private sector to improve their communities by eliminating barriers for those with a criminal record and creating a pathway for a second chance.” The Company is also a member of the Second Chance Business Coalition, reinforcing its commitment to this issue; </w:t>
      </w:r>
    </w:p>
    <w:p w14:paraId="626D584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Examining the relevance and timing of pre-employment criminal background checks would allow the Company to fulfill its commitments to criminal justice reform, including the Fair Chance Business Pledge, and boost and protect the Company’s brand value and reputation on diversity issues. </w:t>
      </w:r>
    </w:p>
    <w:p w14:paraId="17DF6AD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RESOLVED: </w:t>
      </w:r>
      <w:r w:rsidRPr="00122388">
        <w:rPr>
          <w:rFonts w:ascii="Arial" w:hAnsi="Arial" w:cs="Arial"/>
          <w:sz w:val="16"/>
          <w:szCs w:val="18"/>
        </w:rPr>
        <w:t xml:space="preserve">Shareholders request that the Board of Directors prepare a report on how implementation of Microsoft’s commitment to the Fair Chance Business Pledge (“the Pledge”) has advanced progress toward eliminating racial discrimination at Microsoft. The report, prepared at reasonable cost and omitting proprietary information and published publicly within one year, should evaluate the risk of racial discrimination that may result from the use of criminal background checks in hiring and employment decisions. </w:t>
      </w:r>
    </w:p>
    <w:p w14:paraId="7111860D"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SUPPORTING STATEMENT</w:t>
      </w:r>
      <w:r w:rsidRPr="00122388">
        <w:rPr>
          <w:rFonts w:ascii="Arial" w:hAnsi="Arial" w:cs="Arial"/>
          <w:sz w:val="16"/>
          <w:szCs w:val="18"/>
        </w:rPr>
        <w:t xml:space="preserve">: The Board is encouraged, in its discretion, to provide metrics used by the Company to assess its progress in implementing the Pledge, such as the following: </w:t>
      </w:r>
    </w:p>
    <w:p w14:paraId="48508E6B" w14:textId="77777777" w:rsidR="00D564EF" w:rsidRPr="00122388" w:rsidRDefault="00D564EF" w:rsidP="00EA7F49">
      <w:pPr>
        <w:pStyle w:val="NormalWeb"/>
        <w:spacing w:before="120" w:beforeAutospacing="0" w:after="0" w:afterAutospacing="0"/>
        <w:ind w:left="360" w:hanging="360"/>
        <w:rPr>
          <w:rFonts w:ascii="Arial" w:hAnsi="Arial" w:cs="Arial"/>
          <w:sz w:val="16"/>
          <w:szCs w:val="18"/>
        </w:rPr>
      </w:pPr>
      <w:r w:rsidRPr="00122388">
        <w:rPr>
          <w:rFonts w:ascii="Arial" w:hAnsi="Arial" w:cs="Arial"/>
          <w:sz w:val="16"/>
          <w:szCs w:val="18"/>
        </w:rPr>
        <w:t>1.</w:t>
      </w:r>
      <w:r w:rsidRPr="00122388">
        <w:rPr>
          <w:rFonts w:ascii="Arial" w:hAnsi="Arial" w:cs="Arial"/>
          <w:sz w:val="16"/>
          <w:szCs w:val="18"/>
        </w:rPr>
        <w:tab/>
        <w:t xml:space="preserve">Number of formerly incarcerated jobseekers that gained employment since the Company signed the Pledge, compared to similar data prior to signing this pledge; </w:t>
      </w:r>
    </w:p>
    <w:p w14:paraId="557475B6" w14:textId="77777777" w:rsidR="00D564EF" w:rsidRPr="00122388" w:rsidRDefault="00D564EF" w:rsidP="00EA7F49">
      <w:pPr>
        <w:pStyle w:val="NormalWeb"/>
        <w:spacing w:before="0" w:beforeAutospacing="0" w:after="0" w:afterAutospacing="0"/>
        <w:ind w:left="360" w:hanging="360"/>
        <w:rPr>
          <w:rFonts w:ascii="Arial" w:hAnsi="Arial" w:cs="Arial"/>
          <w:sz w:val="16"/>
          <w:szCs w:val="18"/>
        </w:rPr>
      </w:pPr>
      <w:r w:rsidRPr="00122388">
        <w:rPr>
          <w:rFonts w:ascii="Arial" w:hAnsi="Arial" w:cs="Arial"/>
          <w:sz w:val="16"/>
          <w:szCs w:val="18"/>
        </w:rPr>
        <w:t>2.</w:t>
      </w:r>
      <w:r w:rsidRPr="00122388">
        <w:rPr>
          <w:rFonts w:ascii="Arial" w:hAnsi="Arial" w:cs="Arial"/>
          <w:sz w:val="16"/>
          <w:szCs w:val="18"/>
        </w:rPr>
        <w:tab/>
        <w:t xml:space="preserve">Racial and ethnic demographics on formerly incarcerated jobseekers that were and were not offered employment; </w:t>
      </w:r>
    </w:p>
    <w:p w14:paraId="6FD4B4F6" w14:textId="77777777" w:rsidR="00D564EF" w:rsidRPr="00122388" w:rsidRDefault="00D564EF" w:rsidP="00EA7F49">
      <w:pPr>
        <w:pStyle w:val="NormalWeb"/>
        <w:spacing w:before="0" w:beforeAutospacing="0" w:after="0" w:afterAutospacing="0"/>
        <w:ind w:left="360" w:hanging="360"/>
        <w:rPr>
          <w:rFonts w:ascii="Arial" w:hAnsi="Arial" w:cs="Arial"/>
          <w:sz w:val="16"/>
          <w:szCs w:val="18"/>
        </w:rPr>
      </w:pPr>
      <w:r w:rsidRPr="00122388">
        <w:rPr>
          <w:rFonts w:ascii="Arial" w:hAnsi="Arial" w:cs="Arial"/>
          <w:sz w:val="16"/>
          <w:szCs w:val="18"/>
        </w:rPr>
        <w:t>3.</w:t>
      </w:r>
      <w:r w:rsidRPr="00122388">
        <w:rPr>
          <w:rFonts w:ascii="Arial" w:hAnsi="Arial" w:cs="Arial"/>
          <w:sz w:val="16"/>
          <w:szCs w:val="18"/>
        </w:rPr>
        <w:tab/>
        <w:t xml:space="preserve">Whether and how criminal backgrounds were considered in the evaluation of unsuccessful applicants; </w:t>
      </w:r>
    </w:p>
    <w:p w14:paraId="4E2F2625" w14:textId="77777777" w:rsidR="00D564EF" w:rsidRPr="00122388" w:rsidRDefault="00D564EF" w:rsidP="00EA7F49">
      <w:pPr>
        <w:pStyle w:val="NormalWeb"/>
        <w:spacing w:before="0" w:beforeAutospacing="0" w:after="0" w:afterAutospacing="0"/>
        <w:ind w:left="360" w:hanging="360"/>
        <w:rPr>
          <w:rFonts w:ascii="Arial" w:hAnsi="Arial" w:cs="Arial"/>
          <w:sz w:val="16"/>
          <w:szCs w:val="18"/>
        </w:rPr>
      </w:pPr>
      <w:r w:rsidRPr="00122388">
        <w:rPr>
          <w:rFonts w:ascii="Arial" w:hAnsi="Arial" w:cs="Arial"/>
          <w:sz w:val="16"/>
          <w:szCs w:val="18"/>
        </w:rPr>
        <w:t>4.</w:t>
      </w:r>
      <w:r w:rsidRPr="00122388">
        <w:rPr>
          <w:rFonts w:ascii="Arial" w:hAnsi="Arial" w:cs="Arial"/>
          <w:sz w:val="16"/>
          <w:szCs w:val="18"/>
        </w:rPr>
        <w:tab/>
        <w:t xml:space="preserve">If and how hiring processes were modified, halted, or added in implementation of the Pledge; </w:t>
      </w:r>
    </w:p>
    <w:p w14:paraId="01D73F20" w14:textId="77777777" w:rsidR="00D564EF" w:rsidRPr="00122388" w:rsidRDefault="00D564EF" w:rsidP="00EA7F49">
      <w:pPr>
        <w:pStyle w:val="NormalWeb"/>
        <w:spacing w:before="0" w:beforeAutospacing="0" w:after="0" w:afterAutospacing="0"/>
        <w:ind w:left="360" w:hanging="360"/>
        <w:rPr>
          <w:rFonts w:ascii="Arial" w:hAnsi="Arial" w:cs="Arial"/>
          <w:sz w:val="16"/>
          <w:szCs w:val="18"/>
        </w:rPr>
      </w:pPr>
      <w:r w:rsidRPr="00122388">
        <w:rPr>
          <w:rFonts w:ascii="Arial" w:hAnsi="Arial" w:cs="Arial"/>
          <w:sz w:val="16"/>
          <w:szCs w:val="18"/>
        </w:rPr>
        <w:t>5.</w:t>
      </w:r>
      <w:r w:rsidRPr="00122388">
        <w:rPr>
          <w:rFonts w:ascii="Arial" w:hAnsi="Arial" w:cs="Arial"/>
          <w:sz w:val="16"/>
          <w:szCs w:val="18"/>
        </w:rPr>
        <w:tab/>
        <w:t xml:space="preserve">Whether any technology in the hiring process limit hiring formerly incarcerated applicants such as automated algorithms that eliminate job applications with complicated histories or résumé gaps; </w:t>
      </w:r>
    </w:p>
    <w:p w14:paraId="399D4E65" w14:textId="77777777" w:rsidR="00D564EF" w:rsidRPr="00122388" w:rsidRDefault="00D564EF" w:rsidP="00EA7F49">
      <w:pPr>
        <w:pStyle w:val="NormalWeb"/>
        <w:spacing w:before="0" w:beforeAutospacing="0" w:after="0" w:afterAutospacing="0"/>
        <w:ind w:left="360" w:hanging="360"/>
        <w:rPr>
          <w:rFonts w:ascii="Arial" w:hAnsi="Arial" w:cs="Arial"/>
          <w:sz w:val="16"/>
          <w:szCs w:val="18"/>
        </w:rPr>
      </w:pPr>
      <w:r w:rsidRPr="00122388">
        <w:rPr>
          <w:rFonts w:ascii="Arial" w:hAnsi="Arial" w:cs="Arial"/>
          <w:sz w:val="16"/>
          <w:szCs w:val="18"/>
        </w:rPr>
        <w:t>6.</w:t>
      </w:r>
      <w:r w:rsidRPr="00122388">
        <w:rPr>
          <w:rFonts w:ascii="Arial" w:hAnsi="Arial" w:cs="Arial"/>
          <w:sz w:val="16"/>
          <w:szCs w:val="18"/>
        </w:rPr>
        <w:tab/>
        <w:t xml:space="preserve">Effectiveness of partnerships, if any, with nonprofit job-training organizations focused on people with criminal records.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5B41B05B" w14:textId="77777777" w:rsidTr="00F75EE2">
        <w:trPr>
          <w:cantSplit/>
          <w:jc w:val="center"/>
        </w:trPr>
        <w:tc>
          <w:tcPr>
            <w:tcW w:w="248" w:type="dxa"/>
            <w:hideMark/>
          </w:tcPr>
          <w:p w14:paraId="62D55321"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2CE3130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1E5E891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BBD9650"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33C50EF"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BF99A71"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1A6D50B"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4847C15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03D1F9B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96658D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566A3A9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457A06E"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70B27E6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0AA89C4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17FF556"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4F397CB"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0131F64"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68A7F9B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0F247E8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617898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50045450"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51237174"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57C45AA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22D6F85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C01C725"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7D42E70A" w14:textId="77777777" w:rsidTr="00F75EE2">
        <w:trPr>
          <w:trHeight w:val="144"/>
          <w:jc w:val="center"/>
        </w:trPr>
        <w:tc>
          <w:tcPr>
            <w:tcW w:w="2163" w:type="dxa"/>
            <w:gridSpan w:val="3"/>
            <w:vAlign w:val="bottom"/>
            <w:hideMark/>
          </w:tcPr>
          <w:p w14:paraId="02176BB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78B874B"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1ED23D3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2831FDB"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7B69C2DC"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3657BDF"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074DCD7E"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4ED10615"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43E32D05" w14:textId="77777777" w:rsidR="00D564EF" w:rsidRDefault="00D564EF">
            <w:pPr>
              <w:pStyle w:val="la2"/>
              <w:rPr>
                <w:rFonts w:ascii="Arial" w:hAnsi="Arial" w:cs="Arial"/>
                <w:sz w:val="2"/>
                <w:szCs w:val="2"/>
              </w:rPr>
            </w:pPr>
            <w:r>
              <w:rPr>
                <w:rFonts w:ascii="Arial" w:hAnsi="Arial" w:cs="Arial"/>
                <w:sz w:val="2"/>
                <w:szCs w:val="2"/>
              </w:rPr>
              <w:t> </w:t>
            </w:r>
          </w:p>
        </w:tc>
      </w:tr>
    </w:tbl>
    <w:p w14:paraId="0AA65CC1" w14:textId="77777777" w:rsidR="00D564EF" w:rsidRPr="009C382F" w:rsidRDefault="00D564EF">
      <w:pPr>
        <w:pStyle w:val="NormalWeb"/>
        <w:spacing w:before="0" w:beforeAutospacing="0" w:after="0" w:afterAutospacing="0"/>
        <w:rPr>
          <w:sz w:val="16"/>
          <w:szCs w:val="16"/>
        </w:rPr>
      </w:pPr>
      <w:r>
        <w:rPr>
          <w:sz w:val="16"/>
          <w:szCs w:val="16"/>
        </w:rPr>
        <w:t> </w:t>
      </w:r>
    </w:p>
    <w:p w14:paraId="2B40FDCE" w14:textId="77777777" w:rsidR="00D564EF" w:rsidRDefault="00D564EF">
      <w:pPr>
        <w:pStyle w:val="NormalWeb"/>
        <w:spacing w:before="180" w:beforeAutospacing="0" w:after="0" w:afterAutospacing="0"/>
        <w:rPr>
          <w:sz w:val="2"/>
          <w:szCs w:val="2"/>
        </w:rPr>
      </w:pPr>
      <w:r>
        <w:rPr>
          <w:sz w:val="2"/>
          <w:szCs w:val="2"/>
        </w:rPr>
        <w:t> </w:t>
      </w:r>
    </w:p>
    <w:p w14:paraId="77558952"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2782058D" w14:textId="77777777" w:rsidR="00D564EF" w:rsidRDefault="00D564EF">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421BC851"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 xml:space="preserve">COMPANY STATEMENT IN OPPOSITION </w:t>
      </w:r>
    </w:p>
    <w:p w14:paraId="3EE099F3"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The requested report is unnecessary because Microsoft has put in place numerous steps to effectively implement the Obama White House’s Fair Chance Business Pledge. The Company has multiple safeguards to prevent the disqualification of job candidates because of a criminal record or prior incarceration where not directly relevant to the position. We are publicly sharing the information below to further communicate our approach and demonstrate its results creating an inclusive workplace free of unnecessary barriers to those with criminal records. </w:t>
      </w:r>
    </w:p>
    <w:p w14:paraId="497EE6E7"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As we shared with the sponsors of this proposal, from our available data, we were able to determine that in calendar year 2020, more than 98% of those flagged to us during pre-onboarding as having a criminal record successfully proceeded through review to hiring. The less than 2% who we did not onboard into employment had a record of recent criminal conduct that was determined to be job related, i.e., a potential security risk to Microsoft and/or our customers, suppliers, partners, and guests. This data clearly demonstrates our commitment to the spirit of the Fair Chance Business Pledge: that criminal records should not pose a barrier to future employment. </w:t>
      </w:r>
    </w:p>
    <w:p w14:paraId="246D0DC7"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In terms of our hiring processes in the U.S., Microsoft does not have any automatic, across-the-board exclusions for criminal convictions that would disqualify or limit employment opportunities. We state that in every job posting and we don’t ask any questions about criminal convictions prior to a conditional offer of employment (unless otherwise legally required to do so). After an employment offer, criminal convictions may impact whether we on-board a new hire if the conviction is determined to be job-related. Microsoft conducts an individualized assessment where the individual is informed that s/he may be excluded because of past criminal conduct; provides an opportunity to the individual to demonstrate that the exclusion does not properly apply; and considers whether the individual’s additional information shows that the policy as applied is not job-related and consistent with business necessity. Microsoft’s review process is robust and involves discussions with multiple stakeholders before making the final determination of whether to proceed with onboarding. There is also an escalation path to challenge the determination. </w:t>
      </w:r>
    </w:p>
    <w:p w14:paraId="06B64750"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We are continuing to learn and seek best practices in this area. That’s why we joined the Business Roundtable’s Second Chance Coalition this year to both share our own experiences in this work and to learn from others. This cross-sector coalition is comprised of large private-sector firms committed to fair chance hiring, which formed to share best practices, ask questions about implementation, and learn from each other. </w:t>
      </w:r>
    </w:p>
    <w:p w14:paraId="19DA8E7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u w:val="single"/>
        </w:rPr>
        <w:t xml:space="preserve">Additional Information </w:t>
      </w:r>
    </w:p>
    <w:p w14:paraId="70996E1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share the proponents’ concerns about racial justice. In our </w:t>
      </w:r>
      <w:r w:rsidRPr="00122388">
        <w:rPr>
          <w:rFonts w:ascii="Arial" w:hAnsi="Arial" w:cs="Arial"/>
          <w:sz w:val="16"/>
          <w:szCs w:val="18"/>
          <w:u w:val="single"/>
        </w:rPr>
        <w:t>Racial Equity Initiative</w:t>
      </w:r>
      <w:r w:rsidRPr="00122388">
        <w:rPr>
          <w:rFonts w:ascii="Arial" w:hAnsi="Arial" w:cs="Arial"/>
          <w:sz w:val="16"/>
          <w:szCs w:val="18"/>
        </w:rPr>
        <w:t xml:space="preserve"> announced in June 2020, we made commitments across three efforts: Increasing representation and strengthening inclusion; Evolving our engagement with our supply chain, banking partners and partner ecosystem; and Strengthening communities by using data, technology, and partnerships to help address racial injustice and inequities of the Black and African American communities in the U.S. and improve the safety and well-being of our employees and their communities. </w:t>
      </w:r>
    </w:p>
    <w:p w14:paraId="49211490" w14:textId="5534DF9A"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recently issued a </w:t>
      </w:r>
      <w:r w:rsidRPr="00122388">
        <w:rPr>
          <w:rFonts w:ascii="Arial" w:hAnsi="Arial" w:cs="Arial"/>
          <w:sz w:val="16"/>
          <w:szCs w:val="18"/>
          <w:u w:val="single"/>
        </w:rPr>
        <w:t>first year progress report</w:t>
      </w:r>
      <w:r w:rsidRPr="00122388">
        <w:rPr>
          <w:rFonts w:ascii="Arial" w:hAnsi="Arial" w:cs="Arial"/>
          <w:sz w:val="16"/>
          <w:szCs w:val="18"/>
        </w:rPr>
        <w:t xml:space="preserve"> covering the community portion of these commitments, with more reporting to come on other areas of progress, including our annual Global Diversity &amp; Inclusion Report at www.</w:t>
      </w:r>
      <w:hyperlink r:id="rId119" w:history="1">
        <w:r w:rsidRPr="00824861">
          <w:rPr>
            <w:rStyle w:val="Hyperlink"/>
            <w:rFonts w:ascii="Arial" w:hAnsi="Arial" w:cs="Arial"/>
            <w:sz w:val="16"/>
            <w:szCs w:val="18"/>
          </w:rPr>
          <w:t>microsoft.com/diversity</w:t>
        </w:r>
      </w:hyperlink>
      <w:r w:rsidRPr="00122388">
        <w:rPr>
          <w:rFonts w:ascii="Arial" w:hAnsi="Arial" w:cs="Arial"/>
          <w:sz w:val="16"/>
          <w:szCs w:val="18"/>
        </w:rPr>
        <w:t xml:space="preserve">.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53CDA14F" w14:textId="77777777" w:rsidTr="00F75EE2">
        <w:trPr>
          <w:cantSplit/>
          <w:jc w:val="center"/>
        </w:trPr>
        <w:tc>
          <w:tcPr>
            <w:tcW w:w="248" w:type="dxa"/>
            <w:hideMark/>
          </w:tcPr>
          <w:p w14:paraId="151EB8C0" w14:textId="77777777" w:rsidR="00D564EF" w:rsidRPr="009C382F" w:rsidRDefault="00D564EF">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56A24875" w14:textId="77777777" w:rsidR="00D564EF" w:rsidRDefault="00D564EF">
            <w:pPr>
              <w:pStyle w:val="la2"/>
              <w:rPr>
                <w:rFonts w:ascii="Arial" w:hAnsi="Arial" w:cs="Arial"/>
                <w:sz w:val="14"/>
                <w:szCs w:val="14"/>
              </w:rPr>
            </w:pPr>
            <w:r>
              <w:rPr>
                <w:rFonts w:ascii="Arial" w:hAnsi="Arial" w:cs="Arial"/>
                <w:sz w:val="14"/>
                <w:szCs w:val="14"/>
              </w:rPr>
              <w:t> </w:t>
            </w:r>
          </w:p>
        </w:tc>
        <w:tc>
          <w:tcPr>
            <w:tcW w:w="1862" w:type="dxa"/>
            <w:hideMark/>
          </w:tcPr>
          <w:p w14:paraId="2AC29EE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755C036"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7FBB7A01"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64486E0"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DF72BCC"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2E58049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01B488F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5F663F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5865A91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F1598B7"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0A90713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6253D81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595E264"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21AEFB8"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E6B3411"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71B9624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6FFCA34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A11828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1CC99937"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7D07857B"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2498A9D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0FB91F3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BF0111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2EE97EC4" w14:textId="77777777" w:rsidTr="00F75EE2">
        <w:trPr>
          <w:trHeight w:val="144"/>
          <w:jc w:val="center"/>
        </w:trPr>
        <w:tc>
          <w:tcPr>
            <w:tcW w:w="2163" w:type="dxa"/>
            <w:gridSpan w:val="3"/>
            <w:vAlign w:val="bottom"/>
            <w:hideMark/>
          </w:tcPr>
          <w:p w14:paraId="12B245BE"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C2A4F08"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5E26CAE8"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14320CB"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574DBE8C"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C93E08B"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301A0C9D"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7262ADE3"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4EB5C8E9" w14:textId="77777777" w:rsidR="00D564EF" w:rsidRDefault="00D564EF">
            <w:pPr>
              <w:pStyle w:val="la2"/>
              <w:rPr>
                <w:rFonts w:ascii="Arial" w:hAnsi="Arial" w:cs="Arial"/>
                <w:sz w:val="2"/>
                <w:szCs w:val="2"/>
              </w:rPr>
            </w:pPr>
            <w:r>
              <w:rPr>
                <w:rFonts w:ascii="Arial" w:hAnsi="Arial" w:cs="Arial"/>
                <w:sz w:val="2"/>
                <w:szCs w:val="2"/>
              </w:rPr>
              <w:t> </w:t>
            </w:r>
          </w:p>
        </w:tc>
      </w:tr>
    </w:tbl>
    <w:p w14:paraId="4EB1032A" w14:textId="77777777" w:rsidR="00D564EF" w:rsidRPr="009C382F" w:rsidRDefault="00D564EF">
      <w:pPr>
        <w:pStyle w:val="NormalWeb"/>
        <w:spacing w:before="0" w:beforeAutospacing="0" w:after="0" w:afterAutospacing="0"/>
        <w:rPr>
          <w:sz w:val="16"/>
          <w:szCs w:val="16"/>
        </w:rPr>
      </w:pPr>
      <w:r>
        <w:rPr>
          <w:sz w:val="16"/>
          <w:szCs w:val="16"/>
        </w:rPr>
        <w:t> </w:t>
      </w:r>
    </w:p>
    <w:p w14:paraId="77D3338D" w14:textId="77777777" w:rsidR="00D564EF" w:rsidRDefault="00D564EF">
      <w:pPr>
        <w:pStyle w:val="NormalWeb"/>
        <w:spacing w:before="240" w:beforeAutospacing="0" w:after="0" w:afterAutospacing="0"/>
        <w:rPr>
          <w:sz w:val="2"/>
          <w:szCs w:val="2"/>
        </w:rPr>
      </w:pPr>
      <w:r>
        <w:rPr>
          <w:sz w:val="2"/>
          <w:szCs w:val="2"/>
        </w:rP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677"/>
        <w:gridCol w:w="108"/>
        <w:gridCol w:w="3244"/>
        <w:gridCol w:w="108"/>
        <w:gridCol w:w="3677"/>
      </w:tblGrid>
      <w:tr w:rsidR="00D564EF" w14:paraId="5959B506" w14:textId="77777777" w:rsidTr="009C382F">
        <w:trPr>
          <w:jc w:val="center"/>
        </w:trPr>
        <w:tc>
          <w:tcPr>
            <w:tcW w:w="3677" w:type="dxa"/>
            <w:vAlign w:val="center"/>
            <w:hideMark/>
          </w:tcPr>
          <w:p w14:paraId="7C6DAB7E" w14:textId="77777777" w:rsidR="00D564EF" w:rsidRDefault="00D564EF">
            <w:pPr>
              <w:rPr>
                <w:sz w:val="2"/>
                <w:szCs w:val="2"/>
              </w:rPr>
            </w:pPr>
          </w:p>
        </w:tc>
        <w:tc>
          <w:tcPr>
            <w:tcW w:w="108" w:type="dxa"/>
            <w:vAlign w:val="bottom"/>
            <w:hideMark/>
          </w:tcPr>
          <w:p w14:paraId="165909F8" w14:textId="77777777" w:rsidR="00D564EF" w:rsidRDefault="00D564EF">
            <w:pPr>
              <w:rPr>
                <w:sz w:val="20"/>
              </w:rPr>
            </w:pPr>
          </w:p>
        </w:tc>
        <w:tc>
          <w:tcPr>
            <w:tcW w:w="3244" w:type="dxa"/>
            <w:vAlign w:val="center"/>
            <w:hideMark/>
          </w:tcPr>
          <w:p w14:paraId="70E0390C" w14:textId="77777777" w:rsidR="00D564EF" w:rsidRDefault="00D564EF">
            <w:pPr>
              <w:rPr>
                <w:sz w:val="20"/>
              </w:rPr>
            </w:pPr>
          </w:p>
        </w:tc>
        <w:tc>
          <w:tcPr>
            <w:tcW w:w="108" w:type="dxa"/>
            <w:vAlign w:val="bottom"/>
            <w:hideMark/>
          </w:tcPr>
          <w:p w14:paraId="64F965E9" w14:textId="77777777" w:rsidR="00D564EF" w:rsidRDefault="00D564EF">
            <w:pPr>
              <w:rPr>
                <w:sz w:val="20"/>
              </w:rPr>
            </w:pPr>
          </w:p>
        </w:tc>
        <w:tc>
          <w:tcPr>
            <w:tcW w:w="3677" w:type="dxa"/>
            <w:vAlign w:val="center"/>
            <w:hideMark/>
          </w:tcPr>
          <w:p w14:paraId="4EC792DB" w14:textId="77777777" w:rsidR="00D564EF" w:rsidRDefault="00D564EF">
            <w:pPr>
              <w:rPr>
                <w:sz w:val="20"/>
              </w:rPr>
            </w:pPr>
          </w:p>
        </w:tc>
      </w:tr>
      <w:tr w:rsidR="00D564EF" w14:paraId="0AD17DE3" w14:textId="77777777" w:rsidTr="009C382F">
        <w:trPr>
          <w:cantSplit/>
          <w:jc w:val="center"/>
        </w:trPr>
        <w:tc>
          <w:tcPr>
            <w:tcW w:w="3677" w:type="dxa"/>
            <w:tcBorders>
              <w:bottom w:val="single" w:sz="6" w:space="0" w:color="999999"/>
            </w:tcBorders>
            <w:hideMark/>
          </w:tcPr>
          <w:p w14:paraId="61827C5F" w14:textId="77777777" w:rsidR="00D564EF" w:rsidRDefault="00D564EF">
            <w:pPr>
              <w:rPr>
                <w:rFonts w:ascii="Arial" w:hAnsi="Arial" w:cs="Arial"/>
                <w:szCs w:val="24"/>
              </w:rPr>
            </w:pPr>
            <w:r>
              <w:rPr>
                <w:rFonts w:ascii="Arial" w:hAnsi="Arial" w:cs="Arial"/>
              </w:rPr>
              <w:t> </w:t>
            </w:r>
          </w:p>
          <w:p w14:paraId="65EA3681" w14:textId="77777777" w:rsidR="00D564EF" w:rsidRPr="009C382F" w:rsidRDefault="00D564EF">
            <w:pPr>
              <w:pStyle w:val="la2"/>
              <w:rPr>
                <w:rFonts w:ascii="Arial" w:hAnsi="Arial" w:cs="Arial"/>
              </w:rPr>
            </w:pPr>
            <w:r>
              <w:rPr>
                <w:rFonts w:ascii="Arial" w:hAnsi="Arial" w:cs="Arial"/>
              </w:rPr>
              <w:t> </w:t>
            </w:r>
          </w:p>
        </w:tc>
        <w:tc>
          <w:tcPr>
            <w:tcW w:w="108" w:type="dxa"/>
            <w:vMerge w:val="restart"/>
            <w:vAlign w:val="bottom"/>
            <w:hideMark/>
          </w:tcPr>
          <w:p w14:paraId="6539E594" w14:textId="77777777" w:rsidR="00D564EF" w:rsidRDefault="00D564EF">
            <w:pPr>
              <w:pStyle w:val="la2"/>
              <w:rPr>
                <w:rFonts w:ascii="Arial" w:hAnsi="Arial" w:cs="Arial"/>
              </w:rPr>
            </w:pPr>
            <w:r>
              <w:rPr>
                <w:rFonts w:ascii="Arial" w:hAnsi="Arial" w:cs="Arial"/>
              </w:rPr>
              <w:t> </w:t>
            </w:r>
          </w:p>
        </w:tc>
        <w:tc>
          <w:tcPr>
            <w:tcW w:w="3244" w:type="dxa"/>
            <w:vMerge w:val="restart"/>
            <w:vAlign w:val="bottom"/>
            <w:hideMark/>
          </w:tcPr>
          <w:p w14:paraId="79293C20"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Shareholder Proposal 5    </w:t>
            </w:r>
          </w:p>
          <w:p w14:paraId="3DF47DE7" w14:textId="77777777" w:rsidR="00D564EF" w:rsidRDefault="00D564EF">
            <w:pPr>
              <w:pStyle w:val="NormalWeb"/>
              <w:spacing w:before="0" w:beforeAutospacing="0" w:after="0" w:afterAutospacing="0"/>
              <w:rPr>
                <w:rFonts w:ascii="Arial" w:hAnsi="Arial" w:cs="Arial"/>
                <w:sz w:val="4"/>
                <w:szCs w:val="4"/>
              </w:rPr>
            </w:pPr>
            <w:r>
              <w:rPr>
                <w:rFonts w:ascii="Arial" w:hAnsi="Arial" w:cs="Arial"/>
                <w:sz w:val="4"/>
                <w:szCs w:val="4"/>
              </w:rPr>
              <w:t> </w:t>
            </w:r>
          </w:p>
          <w:p w14:paraId="678EDE82"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8" w:type="dxa"/>
            <w:tcBorders>
              <w:bottom w:val="single" w:sz="6" w:space="0" w:color="999999"/>
            </w:tcBorders>
            <w:vAlign w:val="bottom"/>
            <w:hideMark/>
          </w:tcPr>
          <w:p w14:paraId="6EFB0807" w14:textId="77777777" w:rsidR="00D564EF" w:rsidRDefault="00D564EF">
            <w:pPr>
              <w:pStyle w:val="la2"/>
              <w:rPr>
                <w:rFonts w:ascii="Arial" w:hAnsi="Arial" w:cs="Arial"/>
                <w:sz w:val="24"/>
                <w:szCs w:val="24"/>
              </w:rPr>
            </w:pPr>
            <w:r>
              <w:rPr>
                <w:rFonts w:ascii="Arial" w:hAnsi="Arial" w:cs="Arial"/>
              </w:rPr>
              <w:t> </w:t>
            </w:r>
          </w:p>
        </w:tc>
        <w:tc>
          <w:tcPr>
            <w:tcW w:w="3677" w:type="dxa"/>
            <w:tcBorders>
              <w:bottom w:val="single" w:sz="6" w:space="0" w:color="999999"/>
            </w:tcBorders>
            <w:hideMark/>
          </w:tcPr>
          <w:p w14:paraId="2F6FD67A" w14:textId="77777777" w:rsidR="00D564EF" w:rsidRDefault="00D564EF">
            <w:pPr>
              <w:rPr>
                <w:rFonts w:ascii="Arial" w:hAnsi="Arial" w:cs="Arial"/>
              </w:rPr>
            </w:pPr>
            <w:r>
              <w:rPr>
                <w:rFonts w:ascii="Arial" w:hAnsi="Arial" w:cs="Arial"/>
              </w:rPr>
              <w:t> </w:t>
            </w:r>
          </w:p>
          <w:p w14:paraId="7083C961" w14:textId="77777777" w:rsidR="00D564EF" w:rsidRPr="009C382F" w:rsidRDefault="00D564EF">
            <w:pPr>
              <w:pStyle w:val="la2"/>
              <w:rPr>
                <w:rFonts w:ascii="Arial" w:hAnsi="Arial" w:cs="Arial"/>
              </w:rPr>
            </w:pPr>
            <w:r>
              <w:rPr>
                <w:rFonts w:ascii="Arial" w:hAnsi="Arial" w:cs="Arial"/>
              </w:rPr>
              <w:t> </w:t>
            </w:r>
          </w:p>
        </w:tc>
      </w:tr>
      <w:tr w:rsidR="00D564EF" w14:paraId="4E3AAA04" w14:textId="77777777" w:rsidTr="009C382F">
        <w:trPr>
          <w:cantSplit/>
          <w:jc w:val="center"/>
        </w:trPr>
        <w:tc>
          <w:tcPr>
            <w:tcW w:w="3677" w:type="dxa"/>
            <w:tcBorders>
              <w:left w:val="single" w:sz="6" w:space="0" w:color="999999"/>
            </w:tcBorders>
            <w:tcMar>
              <w:top w:w="14" w:type="dxa"/>
              <w:left w:w="160" w:type="dxa"/>
              <w:bottom w:w="0" w:type="dxa"/>
              <w:right w:w="14" w:type="dxa"/>
            </w:tcMar>
            <w:hideMark/>
          </w:tcPr>
          <w:p w14:paraId="21D71375" w14:textId="77777777" w:rsidR="00D564EF" w:rsidRPr="00122388" w:rsidRDefault="00D564EF">
            <w:pPr>
              <w:rPr>
                <w:rFonts w:ascii="Arial" w:hAnsi="Arial" w:cs="Arial"/>
                <w:sz w:val="16"/>
                <w:szCs w:val="18"/>
              </w:rPr>
            </w:pPr>
            <w:r w:rsidRPr="00122388">
              <w:rPr>
                <w:rFonts w:ascii="Arial" w:hAnsi="Arial" w:cs="Arial"/>
                <w:sz w:val="16"/>
                <w:szCs w:val="18"/>
              </w:rPr>
              <w:t> </w:t>
            </w:r>
          </w:p>
          <w:p w14:paraId="53122680"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108" w:type="dxa"/>
            <w:vMerge/>
            <w:vAlign w:val="center"/>
            <w:hideMark/>
          </w:tcPr>
          <w:p w14:paraId="7A5BE2C6" w14:textId="77777777" w:rsidR="00D564EF" w:rsidRPr="009C382F" w:rsidRDefault="00D564EF">
            <w:pPr>
              <w:rPr>
                <w:rFonts w:ascii="Arial" w:hAnsi="Arial" w:cs="Arial"/>
                <w:szCs w:val="24"/>
              </w:rPr>
            </w:pPr>
          </w:p>
        </w:tc>
        <w:tc>
          <w:tcPr>
            <w:tcW w:w="3244" w:type="dxa"/>
            <w:vMerge/>
            <w:vAlign w:val="center"/>
            <w:hideMark/>
          </w:tcPr>
          <w:p w14:paraId="3217C3CF" w14:textId="77777777" w:rsidR="00D564EF" w:rsidRPr="009C382F" w:rsidRDefault="00D564EF">
            <w:pPr>
              <w:rPr>
                <w:rFonts w:ascii="Arial" w:hAnsi="Arial" w:cs="Arial"/>
                <w:sz w:val="4"/>
                <w:szCs w:val="4"/>
              </w:rPr>
            </w:pPr>
          </w:p>
        </w:tc>
        <w:tc>
          <w:tcPr>
            <w:tcW w:w="108" w:type="dxa"/>
            <w:vAlign w:val="bottom"/>
            <w:hideMark/>
          </w:tcPr>
          <w:p w14:paraId="54BFBC08"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3677" w:type="dxa"/>
            <w:tcBorders>
              <w:right w:val="single" w:sz="6" w:space="0" w:color="999999"/>
            </w:tcBorders>
            <w:tcMar>
              <w:top w:w="14" w:type="dxa"/>
              <w:left w:w="0" w:type="dxa"/>
              <w:bottom w:w="0" w:type="dxa"/>
              <w:right w:w="40" w:type="dxa"/>
            </w:tcMar>
            <w:hideMark/>
          </w:tcPr>
          <w:p w14:paraId="5A9D64F5" w14:textId="77777777" w:rsidR="00D564EF" w:rsidRPr="00122388" w:rsidRDefault="00D564EF">
            <w:pPr>
              <w:rPr>
                <w:rFonts w:ascii="Arial" w:hAnsi="Arial" w:cs="Arial"/>
                <w:sz w:val="16"/>
                <w:szCs w:val="18"/>
              </w:rPr>
            </w:pPr>
            <w:r w:rsidRPr="00122388">
              <w:rPr>
                <w:rFonts w:ascii="Arial" w:hAnsi="Arial" w:cs="Arial"/>
                <w:sz w:val="16"/>
                <w:szCs w:val="18"/>
              </w:rPr>
              <w:t> </w:t>
            </w:r>
          </w:p>
          <w:p w14:paraId="6336F3FA"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bl>
    <w:p w14:paraId="3B994062"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814"/>
      </w:tblGrid>
      <w:tr w:rsidR="00D564EF" w14:paraId="3821FB94" w14:textId="77777777" w:rsidTr="009C382F">
        <w:trPr>
          <w:jc w:val="center"/>
        </w:trPr>
        <w:tc>
          <w:tcPr>
            <w:tcW w:w="10814" w:type="dxa"/>
            <w:vAlign w:val="center"/>
            <w:hideMark/>
          </w:tcPr>
          <w:p w14:paraId="0147BCC8" w14:textId="77777777" w:rsidR="00D564EF" w:rsidRDefault="00D564EF">
            <w:pPr>
              <w:rPr>
                <w:szCs w:val="24"/>
              </w:rPr>
            </w:pPr>
          </w:p>
        </w:tc>
      </w:tr>
      <w:tr w:rsidR="00D564EF" w14:paraId="2E25D9CE" w14:textId="77777777" w:rsidTr="009C382F">
        <w:trPr>
          <w:cantSplit/>
          <w:jc w:val="center"/>
        </w:trPr>
        <w:tc>
          <w:tcPr>
            <w:tcW w:w="10814" w:type="dxa"/>
            <w:tcBorders>
              <w:left w:val="single" w:sz="6" w:space="0" w:color="999999"/>
              <w:bottom w:val="single" w:sz="6" w:space="0" w:color="999999"/>
              <w:right w:val="single" w:sz="6" w:space="0" w:color="999999"/>
            </w:tcBorders>
            <w:tcMar>
              <w:top w:w="14" w:type="dxa"/>
              <w:left w:w="160" w:type="dxa"/>
              <w:bottom w:w="0" w:type="dxa"/>
              <w:right w:w="40" w:type="dxa"/>
            </w:tcMar>
            <w:vAlign w:val="bottom"/>
            <w:hideMark/>
          </w:tcPr>
          <w:p w14:paraId="0ABD3C14"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The Congregation of the Sisters of St. Joseph of Peace and a number of co-filers have advised us that they intend to submit the following proposal for consideration at the Annual Shareholders Meeting.</w:t>
            </w:r>
          </w:p>
          <w:p w14:paraId="18B68C02"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7D218CB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Resolved: </w:t>
      </w:r>
      <w:r w:rsidRPr="00122388">
        <w:rPr>
          <w:rFonts w:ascii="Arial" w:hAnsi="Arial" w:cs="Arial"/>
          <w:sz w:val="16"/>
          <w:szCs w:val="18"/>
        </w:rPr>
        <w:t xml:space="preserve">Shareholders request that the Board of Directors oversee an evaluation and issue a public report, at reasonable cost and omitting proprietary information, describing if, and how, Microsoft’s direct and indirect lobbying activities align with company policies and principles on artificial intelligence, public policy, human rights, and racial justice, and how the company plans to mitigate risks created by any misalignment. </w:t>
      </w:r>
    </w:p>
    <w:p w14:paraId="0B1F9934"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 xml:space="preserve">Whereas, </w:t>
      </w:r>
      <w:r w:rsidRPr="00122388">
        <w:rPr>
          <w:rFonts w:ascii="Arial" w:hAnsi="Arial" w:cs="Arial"/>
          <w:sz w:val="16"/>
          <w:szCs w:val="18"/>
        </w:rPr>
        <w:t>Microsoft spent $9,464,000 on federal lobbying in 2020, including on privacy, defense, homeland security, and border militarization.</w:t>
      </w:r>
      <w:r>
        <w:rPr>
          <w:rFonts w:ascii="Arial" w:hAnsi="Arial" w:cs="Arial"/>
          <w:sz w:val="15"/>
          <w:szCs w:val="15"/>
          <w:vertAlign w:val="superscript"/>
        </w:rPr>
        <w:t>1</w:t>
      </w:r>
      <w:r w:rsidRPr="00122388">
        <w:rPr>
          <w:rFonts w:ascii="Arial" w:hAnsi="Arial" w:cs="Arial"/>
          <w:sz w:val="16"/>
          <w:szCs w:val="18"/>
        </w:rPr>
        <w:t xml:space="preserve"> Bipartisan lawmakers have introduced numerous federal privacy bills, and President Biden is expected to issue an executive order on companies’ collection of personal data.</w:t>
      </w:r>
      <w:r>
        <w:rPr>
          <w:rFonts w:ascii="Arial" w:hAnsi="Arial" w:cs="Arial"/>
          <w:sz w:val="15"/>
          <w:szCs w:val="15"/>
          <w:vertAlign w:val="superscript"/>
        </w:rPr>
        <w:t>2</w:t>
      </w:r>
      <w:r w:rsidRPr="00122388">
        <w:rPr>
          <w:rFonts w:ascii="Arial" w:hAnsi="Arial" w:cs="Arial"/>
          <w:sz w:val="16"/>
          <w:szCs w:val="18"/>
        </w:rPr>
        <w:t xml:space="preserve"> Civil society and the investor community are increasingly concerned about the use of Microsoft technology in military operations in conflict-affected areas, at borders, and for immigration enforcement.</w:t>
      </w:r>
      <w:r>
        <w:rPr>
          <w:rFonts w:ascii="Arial" w:hAnsi="Arial" w:cs="Arial"/>
          <w:sz w:val="15"/>
          <w:szCs w:val="15"/>
          <w:vertAlign w:val="superscript"/>
        </w:rPr>
        <w:t>3</w:t>
      </w:r>
      <w:r w:rsidRPr="00122388">
        <w:rPr>
          <w:rFonts w:ascii="Arial" w:hAnsi="Arial" w:cs="Arial"/>
          <w:sz w:val="16"/>
          <w:szCs w:val="18"/>
        </w:rPr>
        <w:t xml:space="preserve"> </w:t>
      </w:r>
    </w:p>
    <w:p w14:paraId="5645223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Microsoft principles and statements appear to contradict its lobbying practices. </w:t>
      </w:r>
    </w:p>
    <w:p w14:paraId="353DF537"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Microsoft has positions on federal privacy regulations and protecting privacy in the online environment.</w:t>
      </w:r>
      <w:r>
        <w:rPr>
          <w:rFonts w:ascii="Arial" w:hAnsi="Arial" w:cs="Arial"/>
          <w:sz w:val="15"/>
          <w:szCs w:val="15"/>
          <w:vertAlign w:val="superscript"/>
        </w:rPr>
        <w:t>4</w:t>
      </w:r>
      <w:r w:rsidRPr="00122388">
        <w:rPr>
          <w:rFonts w:ascii="Arial" w:hAnsi="Arial" w:cs="Arial"/>
          <w:sz w:val="16"/>
          <w:szCs w:val="18"/>
        </w:rPr>
        <w:t xml:space="preserve"> In 2020, Microsoft lobbied for a Virginia law that was the model for bills introduced in 14 other states which conflict with company values stated in its policy agenda, such as affirmative consent.</w:t>
      </w:r>
      <w:r>
        <w:rPr>
          <w:rFonts w:ascii="Arial" w:hAnsi="Arial" w:cs="Arial"/>
          <w:sz w:val="15"/>
          <w:szCs w:val="15"/>
          <w:vertAlign w:val="superscript"/>
        </w:rPr>
        <w:t>5</w:t>
      </w:r>
      <w:r w:rsidRPr="00122388">
        <w:rPr>
          <w:rFonts w:ascii="Arial" w:hAnsi="Arial" w:cs="Arial"/>
          <w:sz w:val="16"/>
          <w:szCs w:val="18"/>
        </w:rPr>
        <w:t xml:space="preserve"> Experts say these bills fail to safeguard privacy and undermine efforts to pass a strong federal privacy law.</w:t>
      </w:r>
      <w:r>
        <w:rPr>
          <w:rFonts w:ascii="Arial" w:hAnsi="Arial" w:cs="Arial"/>
          <w:sz w:val="15"/>
          <w:szCs w:val="15"/>
          <w:vertAlign w:val="superscript"/>
        </w:rPr>
        <w:t>6</w:t>
      </w:r>
      <w:r w:rsidRPr="00122388">
        <w:rPr>
          <w:rFonts w:ascii="Arial" w:hAnsi="Arial" w:cs="Arial"/>
          <w:sz w:val="16"/>
          <w:szCs w:val="18"/>
        </w:rPr>
        <w:t xml:space="preserve"> </w:t>
      </w:r>
    </w:p>
    <w:p w14:paraId="24F50E0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In 2020, Microsoft committed not to sell facial recognition to police “until there is a strong national law grounded in human rights,”</w:t>
      </w:r>
      <w:r>
        <w:rPr>
          <w:rFonts w:ascii="Arial" w:hAnsi="Arial" w:cs="Arial"/>
          <w:sz w:val="15"/>
          <w:szCs w:val="15"/>
          <w:vertAlign w:val="superscript"/>
        </w:rPr>
        <w:t>7</w:t>
      </w:r>
      <w:r w:rsidRPr="00122388">
        <w:rPr>
          <w:rFonts w:ascii="Arial" w:hAnsi="Arial" w:cs="Arial"/>
          <w:sz w:val="16"/>
          <w:szCs w:val="18"/>
        </w:rPr>
        <w:t xml:space="preserve"> and it has urged governments to consider “civilian oversight and accountability” of facial recognition.</w:t>
      </w:r>
      <w:r>
        <w:rPr>
          <w:rFonts w:ascii="Arial" w:hAnsi="Arial" w:cs="Arial"/>
          <w:sz w:val="15"/>
          <w:szCs w:val="15"/>
          <w:vertAlign w:val="superscript"/>
        </w:rPr>
        <w:t>8</w:t>
      </w:r>
      <w:r w:rsidRPr="00122388">
        <w:rPr>
          <w:rFonts w:ascii="Arial" w:hAnsi="Arial" w:cs="Arial"/>
          <w:sz w:val="16"/>
          <w:szCs w:val="18"/>
        </w:rPr>
        <w:t xml:space="preserve"> However, Microsoft lobbies for and testified in support of laws that enable police use of facial recognition and undermine such local accountability efforts.</w:t>
      </w:r>
      <w:r>
        <w:rPr>
          <w:rFonts w:ascii="Arial" w:hAnsi="Arial" w:cs="Arial"/>
          <w:sz w:val="15"/>
          <w:szCs w:val="15"/>
          <w:vertAlign w:val="superscript"/>
        </w:rPr>
        <w:t>9</w:t>
      </w:r>
      <w:r w:rsidRPr="00122388">
        <w:rPr>
          <w:rFonts w:ascii="Arial" w:hAnsi="Arial" w:cs="Arial"/>
          <w:sz w:val="16"/>
          <w:szCs w:val="18"/>
        </w:rPr>
        <w:t xml:space="preserve"> Last year, a Microsoft employee – who is also a Washington State Senator – prime sponsored</w:t>
      </w:r>
      <w:r>
        <w:rPr>
          <w:rFonts w:ascii="Arial" w:hAnsi="Arial" w:cs="Arial"/>
          <w:sz w:val="15"/>
          <w:szCs w:val="15"/>
          <w:vertAlign w:val="superscript"/>
        </w:rPr>
        <w:t>10</w:t>
      </w:r>
      <w:r w:rsidRPr="00122388">
        <w:rPr>
          <w:rFonts w:ascii="Arial" w:hAnsi="Arial" w:cs="Arial"/>
          <w:sz w:val="16"/>
          <w:szCs w:val="18"/>
        </w:rPr>
        <w:t xml:space="preserve"> a weak, industry-backed state facial recognition bill, which was strongly opposed by a large coalition of privacy advocates, racial justice advocates, and consumer rights organizations.</w:t>
      </w:r>
      <w:r>
        <w:rPr>
          <w:rFonts w:ascii="Arial" w:hAnsi="Arial" w:cs="Arial"/>
          <w:sz w:val="15"/>
          <w:szCs w:val="15"/>
          <w:vertAlign w:val="superscript"/>
        </w:rPr>
        <w:t>11</w:t>
      </w:r>
      <w:r w:rsidRPr="00122388">
        <w:rPr>
          <w:rFonts w:ascii="Arial" w:hAnsi="Arial" w:cs="Arial"/>
          <w:sz w:val="16"/>
          <w:szCs w:val="18"/>
        </w:rPr>
        <w:t xml:space="preserve"> Contradicting Microsoft’s claim that the Washington bill “offers protections for civil liberties,”</w:t>
      </w:r>
      <w:r>
        <w:rPr>
          <w:rFonts w:ascii="Arial" w:hAnsi="Arial" w:cs="Arial"/>
          <w:sz w:val="15"/>
          <w:szCs w:val="15"/>
          <w:vertAlign w:val="superscript"/>
        </w:rPr>
        <w:t>12</w:t>
      </w:r>
      <w:r w:rsidRPr="00122388">
        <w:rPr>
          <w:rFonts w:ascii="Arial" w:hAnsi="Arial" w:cs="Arial"/>
          <w:sz w:val="16"/>
          <w:szCs w:val="18"/>
        </w:rPr>
        <w:t xml:space="preserve"> privacy expert Jennifer Lee said Microsoft’s bill “purports to put safeguards...but does just the opposite.” </w:t>
      </w:r>
    </w:p>
    <w:p w14:paraId="68281495"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Despite its commitment to use “data, technology, and partnership to help improve the lives of Black and African American citizens”</w:t>
      </w:r>
      <w:r>
        <w:rPr>
          <w:rFonts w:ascii="Arial" w:hAnsi="Arial" w:cs="Arial"/>
          <w:sz w:val="15"/>
          <w:szCs w:val="15"/>
          <w:vertAlign w:val="superscript"/>
        </w:rPr>
        <w:t>13</w:t>
      </w:r>
      <w:r w:rsidRPr="00122388">
        <w:rPr>
          <w:rFonts w:ascii="Arial" w:hAnsi="Arial" w:cs="Arial"/>
          <w:sz w:val="16"/>
          <w:szCs w:val="18"/>
        </w:rPr>
        <w:t xml:space="preserve"> and its Responsible AI principle on fairness,</w:t>
      </w:r>
      <w:r>
        <w:rPr>
          <w:rFonts w:ascii="Arial" w:hAnsi="Arial" w:cs="Arial"/>
          <w:sz w:val="15"/>
          <w:szCs w:val="15"/>
          <w:vertAlign w:val="superscript"/>
        </w:rPr>
        <w:t>14</w:t>
      </w:r>
      <w:r w:rsidRPr="00122388">
        <w:rPr>
          <w:rFonts w:ascii="Arial" w:hAnsi="Arial" w:cs="Arial"/>
          <w:sz w:val="16"/>
          <w:szCs w:val="18"/>
        </w:rPr>
        <w:t xml:space="preserve"> Microsoft lobbied against a bill that would ban governments from using facial recognition until the systems were equally accurate “for people of differing races, skin tones, ethnicities, genders, or age.”</w:t>
      </w:r>
      <w:r>
        <w:rPr>
          <w:rFonts w:ascii="Arial" w:hAnsi="Arial" w:cs="Arial"/>
          <w:sz w:val="15"/>
          <w:szCs w:val="15"/>
          <w:vertAlign w:val="superscript"/>
        </w:rPr>
        <w:t>15</w:t>
      </w:r>
      <w:r w:rsidRPr="00122388">
        <w:rPr>
          <w:rFonts w:ascii="Arial" w:hAnsi="Arial" w:cs="Arial"/>
          <w:sz w:val="16"/>
          <w:szCs w:val="18"/>
        </w:rPr>
        <w:t xml:space="preserve"> </w:t>
      </w:r>
    </w:p>
    <w:p w14:paraId="64AA8380"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In 2021, the Conference Board reported that five shareholder proposals on corporate lobbying received majority support and that shareholders are increasingly focusing on lobbying alignment with stated positions.</w:t>
      </w:r>
      <w:r>
        <w:rPr>
          <w:rFonts w:ascii="Arial" w:hAnsi="Arial" w:cs="Arial"/>
          <w:sz w:val="15"/>
          <w:szCs w:val="15"/>
          <w:vertAlign w:val="superscript"/>
        </w:rPr>
        <w:t>16</w:t>
      </w:r>
      <w:r w:rsidRPr="00122388">
        <w:rPr>
          <w:rFonts w:ascii="Arial" w:hAnsi="Arial" w:cs="Arial"/>
          <w:sz w:val="16"/>
          <w:szCs w:val="18"/>
        </w:rPr>
        <w:t xml:space="preserve"> </w:t>
      </w:r>
    </w:p>
    <w:p w14:paraId="7C83AA8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Microsoft’s disclosures, including its Principles and Policies for Guiding Microsoft’s Participation in the Public Policy Process,</w:t>
      </w:r>
      <w:r>
        <w:rPr>
          <w:rFonts w:ascii="Arial" w:hAnsi="Arial" w:cs="Arial"/>
          <w:sz w:val="15"/>
          <w:szCs w:val="15"/>
          <w:vertAlign w:val="superscript"/>
        </w:rPr>
        <w:t>17</w:t>
      </w:r>
      <w:r w:rsidRPr="00122388">
        <w:rPr>
          <w:rFonts w:ascii="Arial" w:hAnsi="Arial" w:cs="Arial"/>
          <w:sz w:val="16"/>
          <w:szCs w:val="18"/>
        </w:rPr>
        <w:t xml:space="preserve"> fail to address investor concerns about the misalignment between policy and lobbying practices. </w:t>
      </w:r>
    </w:p>
    <w:p w14:paraId="6230EB02" w14:textId="4508EE75" w:rsidR="00D564EF" w:rsidRDefault="00D564EF">
      <w:pPr>
        <w:pStyle w:val="NormalWeb"/>
        <w:spacing w:before="24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r>
      <w:hyperlink r:id="rId120" w:history="1">
        <w:r w:rsidRPr="00824861">
          <w:rPr>
            <w:rStyle w:val="Hyperlink"/>
            <w:rFonts w:ascii="Arial" w:hAnsi="Arial" w:cs="Arial"/>
            <w:sz w:val="14"/>
            <w:szCs w:val="14"/>
          </w:rPr>
          <w:t>https://www.opensecrets.org/federal-lobbying/clients/summary?cycle=2020&amp;id=D000000115 ; https://www.tni.org/files/publication-downloads/more-than-a-wall-report.pdf</w:t>
        </w:r>
      </w:hyperlink>
      <w:r>
        <w:rPr>
          <w:rFonts w:ascii="Arial" w:hAnsi="Arial" w:cs="Arial"/>
          <w:sz w:val="14"/>
          <w:szCs w:val="14"/>
        </w:rPr>
        <w:t xml:space="preserve"> </w:t>
      </w:r>
    </w:p>
    <w:p w14:paraId="09B484F8" w14:textId="584B715E"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r>
      <w:hyperlink r:id="rId121" w:history="1">
        <w:r w:rsidRPr="00824861">
          <w:rPr>
            <w:rStyle w:val="Hyperlink"/>
            <w:rFonts w:ascii="Arial" w:hAnsi="Arial" w:cs="Arial"/>
            <w:sz w:val="14"/>
            <w:szCs w:val="14"/>
          </w:rPr>
          <w:t>https://www.reuters.com/technology/biden-issue-order-address-data-collection-apps-like-wechat-tiktoksources-2021-06-09/</w:t>
        </w:r>
      </w:hyperlink>
      <w:r>
        <w:rPr>
          <w:rFonts w:ascii="Arial" w:hAnsi="Arial" w:cs="Arial"/>
          <w:sz w:val="14"/>
          <w:szCs w:val="14"/>
        </w:rPr>
        <w:t xml:space="preserve"> </w:t>
      </w:r>
    </w:p>
    <w:p w14:paraId="6D5DDE61" w14:textId="46CBFDE4"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r>
      <w:hyperlink r:id="rId122" w:history="1">
        <w:r w:rsidRPr="00824861">
          <w:rPr>
            <w:rStyle w:val="Hyperlink"/>
            <w:rFonts w:ascii="Arial" w:hAnsi="Arial" w:cs="Arial"/>
            <w:sz w:val="14"/>
            <w:szCs w:val="14"/>
          </w:rPr>
          <w:t>https://investigate.afsc.org/tags/high-tech-surveillance-immigrants</w:t>
        </w:r>
      </w:hyperlink>
      <w:r>
        <w:rPr>
          <w:rFonts w:ascii="Arial" w:hAnsi="Arial" w:cs="Arial"/>
          <w:sz w:val="14"/>
          <w:szCs w:val="14"/>
        </w:rPr>
        <w:t xml:space="preserve">; </w:t>
      </w:r>
      <w:hyperlink r:id="rId123" w:history="1">
        <w:r w:rsidRPr="00824861">
          <w:rPr>
            <w:rStyle w:val="Hyperlink"/>
            <w:rFonts w:ascii="Arial" w:hAnsi="Arial" w:cs="Arial"/>
            <w:sz w:val="14"/>
            <w:szCs w:val="14"/>
          </w:rPr>
          <w:t>https://www.tni.org/files/publicationdownloads/more-than-a-wall-report.pdf</w:t>
        </w:r>
      </w:hyperlink>
      <w:r>
        <w:rPr>
          <w:rFonts w:ascii="Arial" w:hAnsi="Arial" w:cs="Arial"/>
          <w:sz w:val="14"/>
          <w:szCs w:val="14"/>
        </w:rPr>
        <w:t xml:space="preserve">; </w:t>
      </w:r>
      <w:hyperlink r:id="rId124" w:history="1">
        <w:r w:rsidRPr="00824861">
          <w:rPr>
            <w:rStyle w:val="Hyperlink"/>
            <w:rFonts w:ascii="Arial" w:hAnsi="Arial" w:cs="Arial"/>
            <w:sz w:val="14"/>
            <w:szCs w:val="14"/>
          </w:rPr>
          <w:t>https://www.nytimes.com/2019/03/04/technology/technology-militarycontracts.html</w:t>
        </w:r>
      </w:hyperlink>
      <w:r>
        <w:rPr>
          <w:rFonts w:ascii="Arial" w:hAnsi="Arial" w:cs="Arial"/>
          <w:sz w:val="14"/>
          <w:szCs w:val="14"/>
        </w:rPr>
        <w:t xml:space="preserve"> ; </w:t>
      </w:r>
      <w:hyperlink r:id="rId125" w:history="1">
        <w:r w:rsidRPr="00824861">
          <w:rPr>
            <w:rStyle w:val="Hyperlink"/>
            <w:rFonts w:ascii="Arial" w:hAnsi="Arial" w:cs="Arial"/>
            <w:sz w:val="14"/>
            <w:szCs w:val="14"/>
          </w:rPr>
          <w:t>https://www.business-humanrights.org/en/latest-news/usa-employees-urge-tech-companies-towithdraw-bids-for-10-million-contract-with-department-of-defense/</w:t>
        </w:r>
      </w:hyperlink>
      <w:r>
        <w:rPr>
          <w:rFonts w:ascii="Arial" w:hAnsi="Arial" w:cs="Arial"/>
          <w:sz w:val="14"/>
          <w:szCs w:val="14"/>
        </w:rPr>
        <w:t xml:space="preserve"> ; </w:t>
      </w:r>
      <w:hyperlink r:id="rId126" w:history="1">
        <w:r w:rsidRPr="00824861">
          <w:rPr>
            <w:rStyle w:val="Hyperlink"/>
            <w:rFonts w:ascii="Arial" w:hAnsi="Arial" w:cs="Arial"/>
            <w:sz w:val="14"/>
            <w:szCs w:val="14"/>
          </w:rPr>
          <w:t>https://www.tni.org/en/financingborderwars</w:t>
        </w:r>
      </w:hyperlink>
      <w:r>
        <w:rPr>
          <w:rFonts w:ascii="Arial" w:hAnsi="Arial" w:cs="Arial"/>
          <w:sz w:val="14"/>
          <w:szCs w:val="14"/>
        </w:rPr>
        <w:t xml:space="preserve"> </w:t>
      </w:r>
    </w:p>
    <w:p w14:paraId="45292999" w14:textId="048F8B88"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r>
      <w:hyperlink r:id="rId127" w:history="1">
        <w:r w:rsidRPr="00824861">
          <w:rPr>
            <w:rStyle w:val="Hyperlink"/>
            <w:rFonts w:ascii="Arial" w:hAnsi="Arial" w:cs="Arial"/>
            <w:sz w:val="14"/>
            <w:szCs w:val="14"/>
          </w:rPr>
          <w:t>https://news.microsoft.com/2005/11/03/microsoft-advocates-comprehensive-federal-privacy-legislation/</w:t>
        </w:r>
      </w:hyperlink>
      <w:r>
        <w:rPr>
          <w:rFonts w:ascii="Arial" w:hAnsi="Arial" w:cs="Arial"/>
          <w:sz w:val="14"/>
          <w:szCs w:val="14"/>
        </w:rPr>
        <w:t xml:space="preserve"> ; </w:t>
      </w:r>
      <w:hyperlink r:id="rId128" w:history="1">
        <w:r w:rsidRPr="00824861">
          <w:rPr>
            <w:rStyle w:val="Hyperlink"/>
            <w:rFonts w:ascii="Arial" w:hAnsi="Arial" w:cs="Arial"/>
            <w:sz w:val="14"/>
            <w:szCs w:val="14"/>
          </w:rPr>
          <w:t>http://download.microsoft.com/download/d/0/9/d09fda37-e3b2-4629-8691-7bb16e2613b8/public_policy_agenda.doc</w:t>
        </w:r>
      </w:hyperlink>
      <w:r>
        <w:rPr>
          <w:rFonts w:ascii="Arial" w:hAnsi="Arial" w:cs="Arial"/>
          <w:sz w:val="14"/>
          <w:szCs w:val="14"/>
        </w:rPr>
        <w:t xml:space="preserve"> </w:t>
      </w:r>
    </w:p>
    <w:p w14:paraId="572D9DE2" w14:textId="7BDBF424"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r>
      <w:hyperlink r:id="rId129" w:history="1">
        <w:r w:rsidRPr="00824861">
          <w:rPr>
            <w:rStyle w:val="Hyperlink"/>
            <w:rFonts w:ascii="Arial" w:hAnsi="Arial" w:cs="Arial"/>
            <w:sz w:val="14"/>
            <w:szCs w:val="14"/>
          </w:rPr>
          <w:t>https://news.microsoft.com/cloudforgood/policy/briefing-papers/trusted-cloud/protecting-personalprivacy.html</w:t>
        </w:r>
      </w:hyperlink>
      <w:r>
        <w:rPr>
          <w:rFonts w:ascii="Arial" w:hAnsi="Arial" w:cs="Arial"/>
          <w:sz w:val="14"/>
          <w:szCs w:val="14"/>
        </w:rPr>
        <w:t xml:space="preserve"> </w:t>
      </w:r>
    </w:p>
    <w:p w14:paraId="0C0ED600" w14:textId="339EF0EF"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r>
      <w:hyperlink r:id="rId130" w:history="1">
        <w:r w:rsidRPr="00824861">
          <w:rPr>
            <w:rStyle w:val="Hyperlink"/>
            <w:rFonts w:ascii="Arial" w:hAnsi="Arial" w:cs="Arial"/>
            <w:sz w:val="14"/>
            <w:szCs w:val="14"/>
          </w:rPr>
          <w:t>https://themarkup.org/privacy/2021/04/15/big-tech-is-pushing-states-to-pass-privacy-laws-and-yes-you-shouldbe-suspicious</w:t>
        </w:r>
      </w:hyperlink>
      <w:r>
        <w:rPr>
          <w:rFonts w:ascii="Arial" w:hAnsi="Arial" w:cs="Arial"/>
          <w:sz w:val="14"/>
          <w:szCs w:val="14"/>
        </w:rPr>
        <w:t xml:space="preserve"> </w:t>
      </w:r>
    </w:p>
    <w:p w14:paraId="30346AE2" w14:textId="2B4CEA61"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r>
      <w:hyperlink r:id="rId131" w:history="1">
        <w:r w:rsidRPr="00824861">
          <w:rPr>
            <w:rStyle w:val="Hyperlink"/>
            <w:rFonts w:ascii="Arial" w:hAnsi="Arial" w:cs="Arial"/>
            <w:sz w:val="14"/>
            <w:szCs w:val="14"/>
          </w:rPr>
          <w:t>https://query.prod.cms.rt.microsoft.com/cms/api/am/binary/RE4JaGo;https://www.cnet.com/news/microsoftbans-police-from-using-its-facial-recognition-software/</w:t>
        </w:r>
      </w:hyperlink>
      <w:r>
        <w:rPr>
          <w:rFonts w:ascii="Arial" w:hAnsi="Arial" w:cs="Arial"/>
          <w:sz w:val="14"/>
          <w:szCs w:val="14"/>
        </w:rPr>
        <w:t xml:space="preserve"> </w:t>
      </w:r>
    </w:p>
    <w:p w14:paraId="65F5325F" w14:textId="2769AF5E"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r>
      <w:hyperlink r:id="rId132" w:history="1">
        <w:r w:rsidRPr="00824861">
          <w:rPr>
            <w:rStyle w:val="Hyperlink"/>
            <w:rFonts w:ascii="Arial" w:hAnsi="Arial" w:cs="Arial"/>
            <w:sz w:val="14"/>
            <w:szCs w:val="14"/>
          </w:rPr>
          <w:t>https://blogs.microsoft.com/on-the-issues/2018/07/13/facial-recognition-technology-the-need-for-publicregulation-and-corporate-responsibility/</w:t>
        </w:r>
      </w:hyperlink>
      <w:r>
        <w:rPr>
          <w:rFonts w:ascii="Arial" w:hAnsi="Arial" w:cs="Arial"/>
          <w:sz w:val="14"/>
          <w:szCs w:val="14"/>
        </w:rPr>
        <w:t xml:space="preserve"> </w:t>
      </w:r>
    </w:p>
    <w:p w14:paraId="0A9A514A" w14:textId="14B92259"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r>
      <w:hyperlink r:id="rId133" w:history="1">
        <w:r w:rsidRPr="00824861">
          <w:rPr>
            <w:rStyle w:val="Hyperlink"/>
            <w:rFonts w:ascii="Arial" w:hAnsi="Arial" w:cs="Arial"/>
            <w:sz w:val="14"/>
            <w:szCs w:val="14"/>
          </w:rPr>
          <w:t>https://www.protocol.com/microsoft-privacy-bills-in-four-other-states</w:t>
        </w:r>
      </w:hyperlink>
      <w:r>
        <w:rPr>
          <w:rFonts w:ascii="Arial" w:hAnsi="Arial" w:cs="Arial"/>
          <w:sz w:val="14"/>
          <w:szCs w:val="14"/>
        </w:rPr>
        <w:t xml:space="preserve"> ; </w:t>
      </w:r>
      <w:hyperlink r:id="rId134" w:history="1">
        <w:r w:rsidRPr="00824861">
          <w:rPr>
            <w:rStyle w:val="Hyperlink"/>
            <w:rFonts w:ascii="Arial" w:hAnsi="Arial" w:cs="Arial"/>
            <w:sz w:val="14"/>
            <w:szCs w:val="14"/>
          </w:rPr>
          <w:t>https://wired.com/story/microsoftwants-rules-facial-recognition-just-not-these/</w:t>
        </w:r>
      </w:hyperlink>
      <w:r>
        <w:rPr>
          <w:rFonts w:ascii="Arial" w:hAnsi="Arial" w:cs="Arial"/>
          <w:sz w:val="14"/>
          <w:szCs w:val="14"/>
        </w:rPr>
        <w:t xml:space="preserve"> </w:t>
      </w:r>
    </w:p>
    <w:p w14:paraId="5D2D3123" w14:textId="7AEAB31F"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r>
      <w:hyperlink r:id="rId135" w:history="1">
        <w:r w:rsidRPr="00824861">
          <w:rPr>
            <w:rStyle w:val="Hyperlink"/>
            <w:rFonts w:ascii="Arial" w:hAnsi="Arial" w:cs="Arial"/>
            <w:sz w:val="14"/>
            <w:szCs w:val="14"/>
          </w:rPr>
          <w:t>https://onezero.medium.com/a-microsoft-employee-literally-wrote-washingtons-facial-recognition-legislationaab950396927</w:t>
        </w:r>
      </w:hyperlink>
      <w:r>
        <w:rPr>
          <w:rFonts w:ascii="Arial" w:hAnsi="Arial" w:cs="Arial"/>
          <w:sz w:val="14"/>
          <w:szCs w:val="14"/>
        </w:rPr>
        <w:t xml:space="preserve"> </w:t>
      </w:r>
    </w:p>
    <w:p w14:paraId="29C300D4" w14:textId="57FD069F"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r>
      <w:hyperlink r:id="rId136" w:history="1">
        <w:r w:rsidRPr="00824861">
          <w:rPr>
            <w:rStyle w:val="Hyperlink"/>
            <w:rFonts w:ascii="Arial" w:hAnsi="Arial" w:cs="Arial"/>
            <w:sz w:val="14"/>
            <w:szCs w:val="14"/>
          </w:rPr>
          <w:t>https://www.aclu-wa.org/story/we-need-face-surveillance-moratorium-not-weak-regulations-concerns-aboutsb-6280</w:t>
        </w:r>
      </w:hyperlink>
    </w:p>
    <w:p w14:paraId="39039B2F" w14:textId="54CA6653"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r>
      <w:hyperlink r:id="rId137" w:history="1">
        <w:r w:rsidRPr="00824861">
          <w:rPr>
            <w:rStyle w:val="Hyperlink"/>
            <w:rFonts w:ascii="Arial" w:hAnsi="Arial" w:cs="Arial"/>
            <w:sz w:val="14"/>
            <w:szCs w:val="14"/>
          </w:rPr>
          <w:t>https://query.prod.cms.rt.microsoft.com/cms/api/am/binary/RE4JaGo</w:t>
        </w:r>
      </w:hyperlink>
      <w:r>
        <w:rPr>
          <w:rFonts w:ascii="Arial" w:hAnsi="Arial" w:cs="Arial"/>
          <w:sz w:val="14"/>
          <w:szCs w:val="14"/>
        </w:rPr>
        <w:t xml:space="preserve"> </w:t>
      </w:r>
    </w:p>
    <w:p w14:paraId="5A652F91" w14:textId="22B57E61"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(13)</w:t>
      </w:r>
      <w:r>
        <w:rPr>
          <w:rFonts w:ascii="Arial" w:hAnsi="Arial" w:cs="Arial"/>
          <w:sz w:val="14"/>
          <w:szCs w:val="14"/>
        </w:rPr>
        <w:tab/>
      </w:r>
      <w:hyperlink r:id="rId138" w:history="1">
        <w:r w:rsidRPr="00824861">
          <w:rPr>
            <w:rStyle w:val="Hyperlink"/>
            <w:rFonts w:ascii="Arial" w:hAnsi="Arial" w:cs="Arial"/>
            <w:sz w:val="14"/>
            <w:szCs w:val="14"/>
          </w:rPr>
          <w:t>https://blogs.microsoft.com/blog/2020/06/23/addressing-racial-injustice/</w:t>
        </w:r>
      </w:hyperlink>
      <w:r>
        <w:rPr>
          <w:rFonts w:ascii="Arial" w:hAnsi="Arial" w:cs="Arial"/>
          <w:sz w:val="14"/>
          <w:szCs w:val="14"/>
        </w:rPr>
        <w:t xml:space="preserve"> </w:t>
      </w:r>
    </w:p>
    <w:p w14:paraId="76DEB12D" w14:textId="21C8466B"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(14)</w:t>
      </w:r>
      <w:r>
        <w:rPr>
          <w:rFonts w:ascii="Arial" w:hAnsi="Arial" w:cs="Arial"/>
          <w:sz w:val="14"/>
          <w:szCs w:val="14"/>
        </w:rPr>
        <w:tab/>
      </w:r>
      <w:hyperlink r:id="rId139" w:history="1">
        <w:r w:rsidRPr="00824861">
          <w:rPr>
            <w:rStyle w:val="Hyperlink"/>
            <w:rFonts w:ascii="Arial" w:hAnsi="Arial" w:cs="Arial"/>
            <w:sz w:val="14"/>
            <w:szCs w:val="14"/>
          </w:rPr>
          <w:t>https://www.microsoft.com/en-us/ai/responsible-ai?activetab=pivot1:primaryr6</w:t>
        </w:r>
      </w:hyperlink>
      <w:r>
        <w:rPr>
          <w:rFonts w:ascii="Arial" w:hAnsi="Arial" w:cs="Arial"/>
          <w:sz w:val="14"/>
          <w:szCs w:val="14"/>
        </w:rPr>
        <w:t xml:space="preserve"> </w:t>
      </w:r>
    </w:p>
    <w:p w14:paraId="584013F1" w14:textId="5096DC8F"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(15)</w:t>
      </w:r>
      <w:r>
        <w:rPr>
          <w:rFonts w:ascii="Arial" w:hAnsi="Arial" w:cs="Arial"/>
          <w:sz w:val="14"/>
          <w:szCs w:val="14"/>
        </w:rPr>
        <w:tab/>
      </w:r>
      <w:hyperlink r:id="rId140" w:history="1">
        <w:r w:rsidRPr="00824861">
          <w:rPr>
            <w:rStyle w:val="Hyperlink"/>
            <w:rFonts w:ascii="Arial" w:hAnsi="Arial" w:cs="Arial"/>
            <w:sz w:val="14"/>
            <w:szCs w:val="14"/>
          </w:rPr>
          <w:t>https://wired.com/story/microsoft-wants-rules-facial-recognition-just-not-these/</w:t>
        </w:r>
      </w:hyperlink>
      <w:r>
        <w:rPr>
          <w:rFonts w:ascii="Arial" w:hAnsi="Arial" w:cs="Arial"/>
          <w:sz w:val="14"/>
          <w:szCs w:val="14"/>
        </w:rPr>
        <w:t xml:space="preserve"> </w:t>
      </w:r>
    </w:p>
    <w:p w14:paraId="2D49E37D" w14:textId="65E4F939"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(16)</w:t>
      </w:r>
      <w:r>
        <w:rPr>
          <w:rFonts w:ascii="Arial" w:hAnsi="Arial" w:cs="Arial"/>
          <w:sz w:val="14"/>
          <w:szCs w:val="14"/>
        </w:rPr>
        <w:tab/>
      </w:r>
      <w:hyperlink r:id="rId141" w:history="1">
        <w:r w:rsidRPr="00824861">
          <w:rPr>
            <w:rStyle w:val="Hyperlink"/>
            <w:rFonts w:ascii="Arial" w:hAnsi="Arial" w:cs="Arial"/>
            <w:sz w:val="14"/>
            <w:szCs w:val="14"/>
          </w:rPr>
          <w:t>https://corpgov.law.harvard.edu/2021/02/11/2021-proxy-season-preview-and-shareholder-voting-trends-2017-2020/</w:t>
        </w:r>
      </w:hyperlink>
    </w:p>
    <w:p w14:paraId="06A8EB36" w14:textId="69BDE7A2" w:rsidR="00D564EF" w:rsidRDefault="00D564E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(17)</w:t>
      </w:r>
      <w:r>
        <w:rPr>
          <w:rFonts w:ascii="Arial" w:hAnsi="Arial" w:cs="Arial"/>
          <w:sz w:val="14"/>
          <w:szCs w:val="14"/>
        </w:rPr>
        <w:tab/>
      </w:r>
      <w:hyperlink r:id="rId142" w:history="1">
        <w:r w:rsidRPr="00824861">
          <w:rPr>
            <w:rStyle w:val="Hyperlink"/>
            <w:rFonts w:ascii="Arial" w:hAnsi="Arial" w:cs="Arial"/>
            <w:sz w:val="14"/>
            <w:szCs w:val="14"/>
          </w:rPr>
          <w:t>https://query.prod.cms.rt.microsoft.com/cms/api/am/binary/RE1F8WC</w:t>
        </w:r>
      </w:hyperlink>
      <w:r>
        <w:rPr>
          <w:rFonts w:ascii="Arial" w:hAnsi="Arial" w:cs="Arial"/>
          <w:sz w:val="14"/>
          <w:szCs w:val="14"/>
        </w:rPr>
        <w:t xml:space="preserve"> </w:t>
      </w:r>
    </w:p>
    <w:tbl>
      <w:tblPr>
        <w:tblW w:w="10987" w:type="dxa"/>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372"/>
        <w:gridCol w:w="53"/>
        <w:gridCol w:w="248"/>
        <w:gridCol w:w="53"/>
        <w:gridCol w:w="1768"/>
        <w:gridCol w:w="53"/>
        <w:gridCol w:w="715"/>
        <w:gridCol w:w="53"/>
        <w:gridCol w:w="1667"/>
      </w:tblGrid>
      <w:tr w:rsidR="00D564EF" w14:paraId="605237A6" w14:textId="77777777" w:rsidTr="00F75EE2">
        <w:trPr>
          <w:cantSplit/>
          <w:jc w:val="center"/>
        </w:trPr>
        <w:tc>
          <w:tcPr>
            <w:tcW w:w="248" w:type="dxa"/>
            <w:hideMark/>
          </w:tcPr>
          <w:p w14:paraId="19541DF5"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4B0E015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73564F6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1320D38"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8320AAB"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02CFF620"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F21DF58"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51823C3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0C4DD81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1679B5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1EBFEA5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38D13B8"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163A621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372" w:type="dxa"/>
            <w:hideMark/>
          </w:tcPr>
          <w:p w14:paraId="58D1196A"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8C8DF4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7D2ABCF2"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B9F906A" w14:textId="77777777" w:rsidR="00D564EF" w:rsidRDefault="00D564EF">
            <w:pPr>
              <w:rPr>
                <w:rFonts w:ascii="Arial" w:hAnsi="Arial" w:cs="Arial"/>
                <w:sz w:val="14"/>
                <w:szCs w:val="14"/>
              </w:rPr>
            </w:pPr>
            <w:r>
              <w:rPr>
                <w:rFonts w:ascii="Arial" w:hAnsi="Arial" w:cs="Arial"/>
                <w:color w:val="0075C9"/>
                <w:sz w:val="42"/>
                <w:szCs w:val="42"/>
              </w:rPr>
              <w:t>4</w:t>
            </w:r>
          </w:p>
        </w:tc>
        <w:tc>
          <w:tcPr>
            <w:tcW w:w="53" w:type="dxa"/>
            <w:vAlign w:val="bottom"/>
            <w:hideMark/>
          </w:tcPr>
          <w:p w14:paraId="63742020"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768" w:type="dxa"/>
            <w:hideMark/>
          </w:tcPr>
          <w:p w14:paraId="790161EF"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51706C2"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PROPOSALS TO</w:t>
            </w:r>
            <w:r>
              <w:rPr>
                <w:rFonts w:ascii="Arial" w:hAnsi="Arial" w:cs="Arial"/>
                <w:color w:val="0075C9"/>
                <w:sz w:val="14"/>
                <w:szCs w:val="14"/>
              </w:rPr>
              <w:br/>
              <w:t>BE VOTED ON DURING</w:t>
            </w:r>
            <w:r>
              <w:rPr>
                <w:rFonts w:ascii="Arial" w:hAnsi="Arial" w:cs="Arial"/>
                <w:color w:val="0075C9"/>
                <w:sz w:val="14"/>
                <w:szCs w:val="14"/>
              </w:rPr>
              <w:br/>
              <w:t>THE MEETING</w:t>
            </w:r>
          </w:p>
        </w:tc>
        <w:tc>
          <w:tcPr>
            <w:tcW w:w="53" w:type="dxa"/>
            <w:vAlign w:val="bottom"/>
            <w:hideMark/>
          </w:tcPr>
          <w:p w14:paraId="1F6B20E9" w14:textId="77777777" w:rsidR="00D564EF" w:rsidRDefault="00D564EF">
            <w:pPr>
              <w:pStyle w:val="la2"/>
              <w:rPr>
                <w:rFonts w:ascii="Arial" w:hAnsi="Arial" w:cs="Arial"/>
                <w:sz w:val="14"/>
                <w:szCs w:val="14"/>
              </w:rPr>
            </w:pPr>
            <w:r>
              <w:rPr>
                <w:rFonts w:ascii="Arial" w:hAnsi="Arial" w:cs="Arial"/>
                <w:sz w:val="14"/>
                <w:szCs w:val="14"/>
              </w:rPr>
              <w:t> </w:t>
            </w:r>
          </w:p>
        </w:tc>
        <w:tc>
          <w:tcPr>
            <w:tcW w:w="715" w:type="dxa"/>
            <w:hideMark/>
          </w:tcPr>
          <w:p w14:paraId="6BDA5BB7" w14:textId="77777777" w:rsidR="00D564EF" w:rsidRDefault="00D564EF">
            <w:pPr>
              <w:rPr>
                <w:rFonts w:ascii="Arial" w:hAnsi="Arial" w:cs="Arial"/>
                <w:sz w:val="14"/>
                <w:szCs w:val="14"/>
              </w:rPr>
            </w:pPr>
            <w:r>
              <w:rPr>
                <w:rFonts w:ascii="Arial" w:hAnsi="Arial" w:cs="Arial"/>
                <w:sz w:val="42"/>
                <w:szCs w:val="42"/>
              </w:rPr>
              <w:t>    5</w:t>
            </w:r>
          </w:p>
        </w:tc>
        <w:tc>
          <w:tcPr>
            <w:tcW w:w="53" w:type="dxa"/>
            <w:vAlign w:val="bottom"/>
            <w:hideMark/>
          </w:tcPr>
          <w:p w14:paraId="32FD69D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667" w:type="dxa"/>
            <w:hideMark/>
          </w:tcPr>
          <w:p w14:paraId="3ED2991A"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0484A2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INFORMATION            </w:t>
            </w:r>
            <w:r>
              <w:rPr>
                <w:rFonts w:ascii="Arial" w:hAnsi="Arial" w:cs="Arial"/>
                <w:sz w:val="14"/>
                <w:szCs w:val="14"/>
              </w:rPr>
              <w:br/>
              <w:t>ABOUT THE</w:t>
            </w:r>
            <w:r>
              <w:rPr>
                <w:rFonts w:ascii="Arial" w:hAnsi="Arial" w:cs="Arial"/>
                <w:sz w:val="14"/>
                <w:szCs w:val="14"/>
              </w:rPr>
              <w:br/>
              <w:t>MEETING</w:t>
            </w:r>
          </w:p>
        </w:tc>
      </w:tr>
      <w:tr w:rsidR="00D564EF" w14:paraId="0AD63B13" w14:textId="77777777" w:rsidTr="00F75EE2">
        <w:trPr>
          <w:trHeight w:val="144"/>
          <w:jc w:val="center"/>
        </w:trPr>
        <w:tc>
          <w:tcPr>
            <w:tcW w:w="2163" w:type="dxa"/>
            <w:gridSpan w:val="3"/>
            <w:vAlign w:val="bottom"/>
            <w:hideMark/>
          </w:tcPr>
          <w:p w14:paraId="4D2DC7F3"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05C9DA6"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2C18EA7C"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52E85037" w14:textId="77777777" w:rsidR="00D564EF" w:rsidRDefault="00D564EF">
            <w:pPr>
              <w:pStyle w:val="la2"/>
              <w:rPr>
                <w:rFonts w:ascii="Arial" w:hAnsi="Arial" w:cs="Arial"/>
                <w:sz w:val="2"/>
                <w:szCs w:val="2"/>
              </w:rPr>
            </w:pPr>
            <w:r>
              <w:rPr>
                <w:rFonts w:ascii="Arial" w:hAnsi="Arial" w:cs="Arial"/>
                <w:sz w:val="2"/>
                <w:szCs w:val="2"/>
              </w:rPr>
              <w:t> </w:t>
            </w:r>
          </w:p>
        </w:tc>
        <w:tc>
          <w:tcPr>
            <w:tcW w:w="1673" w:type="dxa"/>
            <w:gridSpan w:val="3"/>
            <w:vAlign w:val="bottom"/>
            <w:hideMark/>
          </w:tcPr>
          <w:p w14:paraId="355A3E86"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21D6DC6" w14:textId="77777777" w:rsidR="00D564EF" w:rsidRDefault="00D564EF">
            <w:pPr>
              <w:pStyle w:val="la2"/>
              <w:rPr>
                <w:rFonts w:ascii="Arial" w:hAnsi="Arial" w:cs="Arial"/>
                <w:sz w:val="2"/>
                <w:szCs w:val="2"/>
              </w:rPr>
            </w:pPr>
            <w:r>
              <w:rPr>
                <w:rFonts w:ascii="Arial" w:hAnsi="Arial" w:cs="Arial"/>
                <w:sz w:val="2"/>
                <w:szCs w:val="2"/>
              </w:rPr>
              <w:t> </w:t>
            </w:r>
          </w:p>
        </w:tc>
        <w:tc>
          <w:tcPr>
            <w:tcW w:w="2069" w:type="dxa"/>
            <w:gridSpan w:val="3"/>
            <w:shd w:val="clear" w:color="auto" w:fill="0075C9"/>
            <w:vAlign w:val="bottom"/>
            <w:hideMark/>
          </w:tcPr>
          <w:p w14:paraId="1E092FA1"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c>
          <w:tcPr>
            <w:tcW w:w="53" w:type="dxa"/>
            <w:vAlign w:val="bottom"/>
            <w:hideMark/>
          </w:tcPr>
          <w:p w14:paraId="61750023"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609337F2" w14:textId="77777777" w:rsidR="00D564EF" w:rsidRDefault="00D564EF">
            <w:pPr>
              <w:pStyle w:val="la2"/>
              <w:rPr>
                <w:rFonts w:ascii="Arial" w:hAnsi="Arial" w:cs="Arial"/>
                <w:sz w:val="2"/>
                <w:szCs w:val="2"/>
              </w:rPr>
            </w:pPr>
            <w:r>
              <w:rPr>
                <w:rFonts w:ascii="Arial" w:hAnsi="Arial" w:cs="Arial"/>
                <w:sz w:val="2"/>
                <w:szCs w:val="2"/>
              </w:rPr>
              <w:t> </w:t>
            </w:r>
          </w:p>
        </w:tc>
      </w:tr>
    </w:tbl>
    <w:p w14:paraId="57A4FA8E" w14:textId="77777777" w:rsidR="00D564EF" w:rsidRPr="009C382F" w:rsidRDefault="00D564EF">
      <w:pPr>
        <w:pStyle w:val="NormalWeb"/>
        <w:spacing w:before="0" w:beforeAutospacing="0" w:after="0" w:afterAutospacing="0"/>
        <w:rPr>
          <w:sz w:val="16"/>
          <w:szCs w:val="16"/>
        </w:rPr>
      </w:pPr>
      <w:r>
        <w:rPr>
          <w:sz w:val="16"/>
          <w:szCs w:val="16"/>
        </w:rPr>
        <w:t> </w:t>
      </w:r>
    </w:p>
    <w:p w14:paraId="6F2CEB55" w14:textId="77777777" w:rsidR="00D564EF" w:rsidRDefault="00D564EF">
      <w:pPr>
        <w:pStyle w:val="NormalWeb"/>
        <w:spacing w:before="180" w:beforeAutospacing="0" w:after="0" w:afterAutospacing="0"/>
        <w:rPr>
          <w:sz w:val="2"/>
          <w:szCs w:val="2"/>
        </w:rPr>
      </w:pPr>
      <w:r>
        <w:rPr>
          <w:sz w:val="2"/>
          <w:szCs w:val="2"/>
        </w:rPr>
        <w:t> </w:t>
      </w:r>
    </w:p>
    <w:p w14:paraId="294CFC3D" w14:textId="77777777" w:rsidR="00D564EF" w:rsidRDefault="00D564E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09757A6B" w14:textId="77777777" w:rsidR="00D564EF" w:rsidRDefault="00D564EF">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7AE60E91"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 xml:space="preserve">COMPANY STATEMENT IN OPPOSITION </w:t>
      </w:r>
    </w:p>
    <w:p w14:paraId="66C9DD9D" w14:textId="0DD1531A"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requested report is unnecessary because of Microsoft’s long track record of meeting best practices for disclosure on public policy engagement and because of the additional commitments we are making to further enhance those disclosures. Our existing policies and disclosures provide extensive visibility and accountability in the Company’s public policy engagement as well as that of our affiliated political action committee. Microsoft has also committed to further enhancing the information posted at </w:t>
      </w:r>
      <w:r w:rsidRPr="00122388">
        <w:rPr>
          <w:rFonts w:ascii="Arial" w:hAnsi="Arial" w:cs="Arial"/>
          <w:sz w:val="16"/>
          <w:szCs w:val="18"/>
          <w:u w:val="single"/>
        </w:rPr>
        <w:t>Public policy engagement | Microsoft CSR</w:t>
      </w:r>
      <w:r w:rsidRPr="00122388">
        <w:rPr>
          <w:rFonts w:ascii="Arial" w:hAnsi="Arial" w:cs="Arial"/>
          <w:sz w:val="16"/>
          <w:szCs w:val="18"/>
        </w:rPr>
        <w:t xml:space="preserve"> (</w:t>
      </w:r>
      <w:hyperlink r:id="rId143" w:history="1">
        <w:r w:rsidRPr="00824861">
          <w:rPr>
            <w:rStyle w:val="Hyperlink"/>
            <w:rFonts w:ascii="Arial" w:hAnsi="Arial" w:cs="Arial"/>
            <w:sz w:val="16"/>
            <w:szCs w:val="18"/>
          </w:rPr>
          <w:t>microsoft.com/en-us/corporate-responsibility/public-policy-engagement</w:t>
        </w:r>
      </w:hyperlink>
      <w:r w:rsidRPr="00122388">
        <w:rPr>
          <w:rFonts w:ascii="Arial" w:hAnsi="Arial" w:cs="Arial"/>
          <w:sz w:val="16"/>
          <w:szCs w:val="18"/>
        </w:rPr>
        <w:t xml:space="preserve">) and to issue a new annual report detailing the governance, criteria, and disbursements of our political action committee (“PAC”) and our public policy agenda, beginning in calendar year 2022. </w:t>
      </w:r>
    </w:p>
    <w:p w14:paraId="6947C37F"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Microsoft has been recognized for its leadership on transparency around its engagement in the policy process including PAC contributions and lobbying expenditures through rankings such as the Center for Political Accountability-Zicklin Index. We strive to ensure that our participation in the political process is open, transparent, and based on reasons that are clear and justifiable to our shareholders and the public. </w:t>
      </w:r>
    </w:p>
    <w:p w14:paraId="0123DBD2"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Microsoft has adopted Principles for Engagement in the Public Policy Process in the United States. These principles address issues specific to the U.S. political and fundraising system and include commitments to go well beyond legally required disclosures. </w:t>
      </w:r>
    </w:p>
    <w:p w14:paraId="57B4C45B"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Under these policies, we commit to disclosing a semi-annual list of election campaign expenditures, including financial and in-kind contributions by the Company and Microsoft Corporation Stakeholders Voluntary Political Action Committee (“MSVPAC”) to candidates, political parties, political committees, and other politically active tax-exempt organizations, such as those organized under Internal Revenue Code section 501(c)(4), as defined by applicable laws. </w:t>
      </w:r>
    </w:p>
    <w:p w14:paraId="4CDDB252"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Over the past several years, we have focused internally on enhancing engagement and transparency with Microsoft employees and members of MSVPAC.</w:t>
      </w:r>
    </w:p>
    <w:p w14:paraId="700EE23B" w14:textId="5C0F607F"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As a result of strong investor interest in these topics such as that demonstrated in this proposal, Microsoft has committed to issue a MSVPAC annual report detailing its governance, criteria, disbursements, and our public policy agenda, beginning in calendar year 2022 and to further enhancing the information posted at </w:t>
      </w:r>
      <w:r w:rsidRPr="00122388">
        <w:rPr>
          <w:rFonts w:ascii="Arial" w:hAnsi="Arial" w:cs="Arial"/>
          <w:sz w:val="16"/>
          <w:szCs w:val="18"/>
          <w:u w:val="single"/>
        </w:rPr>
        <w:t>Public policy engagement | Microsoft CSR</w:t>
      </w:r>
      <w:r w:rsidRPr="00122388">
        <w:rPr>
          <w:rFonts w:ascii="Arial" w:hAnsi="Arial" w:cs="Arial"/>
          <w:sz w:val="16"/>
          <w:szCs w:val="18"/>
        </w:rPr>
        <w:t xml:space="preserve"> (</w:t>
      </w:r>
      <w:hyperlink r:id="rId144" w:history="1">
        <w:r w:rsidRPr="00824861">
          <w:rPr>
            <w:rStyle w:val="Hyperlink"/>
            <w:rFonts w:ascii="Arial" w:hAnsi="Arial" w:cs="Arial"/>
            <w:sz w:val="16"/>
            <w:szCs w:val="18"/>
          </w:rPr>
          <w:t>microsoft.com/en-us/corporate-responsibility/public-policy-engagement</w:t>
        </w:r>
      </w:hyperlink>
      <w:r w:rsidRPr="00122388">
        <w:rPr>
          <w:rFonts w:ascii="Arial" w:hAnsi="Arial" w:cs="Arial"/>
          <w:sz w:val="16"/>
          <w:szCs w:val="18"/>
        </w:rPr>
        <w:t>).</w:t>
      </w:r>
    </w:p>
    <w:p w14:paraId="0609E799" w14:textId="77777777" w:rsidR="00D564EF" w:rsidRPr="00122388" w:rsidRDefault="00D564EF" w:rsidP="00EA7F49">
      <w:pPr>
        <w:pStyle w:val="NormalWeb"/>
        <w:spacing w:before="120" w:beforeAutospacing="0" w:after="0" w:afterAutospacing="0"/>
        <w:ind w:left="115" w:hanging="115"/>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From a governance and alignment perspective, the Regulatory and Public Policy Committee of Microsoft’s Board of Directors is responsible for overseeing many of our environmental and social commitments and is also responsible for overseeing our public policy agenda, position on significant public policy matters, and the Company’s government relations activities and political activities and expenditures. </w:t>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497"/>
        <w:gridCol w:w="53"/>
        <w:gridCol w:w="248"/>
        <w:gridCol w:w="53"/>
        <w:gridCol w:w="2080"/>
        <w:gridCol w:w="53"/>
        <w:gridCol w:w="248"/>
        <w:gridCol w:w="53"/>
        <w:gridCol w:w="1200"/>
      </w:tblGrid>
      <w:tr w:rsidR="00D564EF" w14:paraId="5F45ED76" w14:textId="77777777" w:rsidTr="00F75EE2">
        <w:trPr>
          <w:cantSplit/>
          <w:jc w:val="center"/>
        </w:trPr>
        <w:tc>
          <w:tcPr>
            <w:tcW w:w="248" w:type="dxa"/>
            <w:hideMark/>
          </w:tcPr>
          <w:p w14:paraId="45069D4B" w14:textId="77777777" w:rsidR="00D564EF" w:rsidRPr="009C382F" w:rsidRDefault="00D564EF">
            <w:pPr>
              <w:pStyle w:val="NormalWeb"/>
              <w:pageBreakBefore/>
              <w:spacing w:before="0" w:beforeAutospacing="0" w:after="0" w:afterAutospacing="0"/>
              <w:rPr>
                <w:rFonts w:ascii="Arial" w:hAnsi="Arial" w:cs="Arial"/>
                <w:sz w:val="42"/>
                <w:szCs w:val="42"/>
              </w:rPr>
            </w:pPr>
            <w:r>
              <w:rPr>
                <w:rFonts w:ascii="Arial" w:hAnsi="Arial" w:cs="Arial"/>
                <w:sz w:val="42"/>
                <w:szCs w:val="42"/>
              </w:rPr>
              <w:t>1</w:t>
            </w:r>
          </w:p>
        </w:tc>
        <w:tc>
          <w:tcPr>
            <w:tcW w:w="53" w:type="dxa"/>
            <w:vAlign w:val="bottom"/>
            <w:hideMark/>
          </w:tcPr>
          <w:p w14:paraId="29CD0F61" w14:textId="77777777" w:rsidR="00D564EF" w:rsidRDefault="00D564EF">
            <w:pPr>
              <w:pStyle w:val="la2"/>
              <w:rPr>
                <w:rFonts w:ascii="Arial" w:hAnsi="Arial" w:cs="Arial"/>
                <w:sz w:val="14"/>
                <w:szCs w:val="14"/>
              </w:rPr>
            </w:pPr>
            <w:r>
              <w:rPr>
                <w:rFonts w:ascii="Arial" w:hAnsi="Arial" w:cs="Arial"/>
                <w:sz w:val="14"/>
                <w:szCs w:val="14"/>
              </w:rPr>
              <w:t> </w:t>
            </w:r>
          </w:p>
        </w:tc>
        <w:tc>
          <w:tcPr>
            <w:tcW w:w="1862" w:type="dxa"/>
            <w:hideMark/>
          </w:tcPr>
          <w:p w14:paraId="3AD3BA81"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7A6BE87"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2E82ED1"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2058BF60"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7B2893E"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6747BEF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46756FA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24951C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71D31FA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B7213C6"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726D5F2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497" w:type="dxa"/>
            <w:hideMark/>
          </w:tcPr>
          <w:p w14:paraId="68E76AC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0F81C74"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19683E8C"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4F34415F"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22BCC26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3E7B1B6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3D5F490"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1214051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5150A58" w14:textId="77777777" w:rsidR="00D564EF" w:rsidRDefault="00D564EF">
            <w:pPr>
              <w:rPr>
                <w:rFonts w:ascii="Arial" w:hAnsi="Arial" w:cs="Arial"/>
                <w:sz w:val="14"/>
                <w:szCs w:val="14"/>
              </w:rPr>
            </w:pPr>
            <w:r>
              <w:rPr>
                <w:rFonts w:ascii="Arial" w:hAnsi="Arial" w:cs="Arial"/>
                <w:color w:val="0075C9"/>
                <w:sz w:val="42"/>
                <w:szCs w:val="42"/>
              </w:rPr>
              <w:t>5</w:t>
            </w:r>
          </w:p>
        </w:tc>
        <w:tc>
          <w:tcPr>
            <w:tcW w:w="53" w:type="dxa"/>
            <w:vAlign w:val="bottom"/>
            <w:hideMark/>
          </w:tcPr>
          <w:p w14:paraId="333A9F8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200" w:type="dxa"/>
            <w:hideMark/>
          </w:tcPr>
          <w:p w14:paraId="6B068B14"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5126F54"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INFORMATION</w:t>
            </w:r>
            <w:r>
              <w:rPr>
                <w:rFonts w:ascii="Arial" w:hAnsi="Arial" w:cs="Arial"/>
                <w:color w:val="0075C9"/>
                <w:sz w:val="14"/>
                <w:szCs w:val="14"/>
              </w:rPr>
              <w:br/>
              <w:t>ABOUT THE</w:t>
            </w:r>
            <w:r>
              <w:rPr>
                <w:rFonts w:ascii="Arial" w:hAnsi="Arial" w:cs="Arial"/>
                <w:color w:val="0075C9"/>
                <w:sz w:val="14"/>
                <w:szCs w:val="14"/>
              </w:rPr>
              <w:br/>
              <w:t>MEETING</w:t>
            </w:r>
          </w:p>
        </w:tc>
      </w:tr>
      <w:tr w:rsidR="00D564EF" w14:paraId="664CFE29" w14:textId="77777777" w:rsidTr="00F75EE2">
        <w:trPr>
          <w:trHeight w:val="144"/>
          <w:jc w:val="center"/>
        </w:trPr>
        <w:tc>
          <w:tcPr>
            <w:tcW w:w="2163" w:type="dxa"/>
            <w:gridSpan w:val="3"/>
            <w:vAlign w:val="bottom"/>
            <w:hideMark/>
          </w:tcPr>
          <w:p w14:paraId="18B3C32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35174BF"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26F8A03A"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B278692" w14:textId="77777777" w:rsidR="00D564EF" w:rsidRDefault="00D564EF">
            <w:pPr>
              <w:pStyle w:val="la2"/>
              <w:rPr>
                <w:rFonts w:ascii="Arial" w:hAnsi="Arial" w:cs="Arial"/>
                <w:sz w:val="2"/>
                <w:szCs w:val="2"/>
              </w:rPr>
            </w:pPr>
            <w:r>
              <w:rPr>
                <w:rFonts w:ascii="Arial" w:hAnsi="Arial" w:cs="Arial"/>
                <w:sz w:val="2"/>
                <w:szCs w:val="2"/>
              </w:rPr>
              <w:t> </w:t>
            </w:r>
          </w:p>
        </w:tc>
        <w:tc>
          <w:tcPr>
            <w:tcW w:w="1798" w:type="dxa"/>
            <w:gridSpan w:val="3"/>
            <w:vAlign w:val="bottom"/>
            <w:hideMark/>
          </w:tcPr>
          <w:p w14:paraId="26625D0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69825D8"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35F0A7C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C628FF5" w14:textId="77777777" w:rsidR="00D564EF" w:rsidRDefault="00D564EF">
            <w:pPr>
              <w:pStyle w:val="la2"/>
              <w:rPr>
                <w:rFonts w:ascii="Arial" w:hAnsi="Arial" w:cs="Arial"/>
                <w:sz w:val="2"/>
                <w:szCs w:val="2"/>
              </w:rPr>
            </w:pPr>
            <w:r>
              <w:rPr>
                <w:rFonts w:ascii="Arial" w:hAnsi="Arial" w:cs="Arial"/>
                <w:sz w:val="2"/>
                <w:szCs w:val="2"/>
              </w:rPr>
              <w:t> </w:t>
            </w:r>
          </w:p>
        </w:tc>
        <w:tc>
          <w:tcPr>
            <w:tcW w:w="1501" w:type="dxa"/>
            <w:gridSpan w:val="3"/>
            <w:shd w:val="clear" w:color="auto" w:fill="0075C9"/>
            <w:vAlign w:val="bottom"/>
            <w:hideMark/>
          </w:tcPr>
          <w:p w14:paraId="1C398917"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r>
    </w:tbl>
    <w:p w14:paraId="32BF5DB0" w14:textId="77777777" w:rsidR="00D564EF" w:rsidRPr="009C382F" w:rsidRDefault="00D564EF">
      <w:pPr>
        <w:pStyle w:val="NormalWeb"/>
        <w:spacing w:before="0" w:beforeAutospacing="0" w:after="0" w:afterAutospacing="0"/>
        <w:rPr>
          <w:sz w:val="16"/>
          <w:szCs w:val="16"/>
        </w:rPr>
      </w:pPr>
      <w:r>
        <w:rPr>
          <w:sz w:val="16"/>
          <w:szCs w:val="16"/>
        </w:rPr>
        <w:t> </w:t>
      </w:r>
    </w:p>
    <w:p w14:paraId="7279E6E7" w14:textId="77777777" w:rsidR="00D564EF" w:rsidRDefault="00D564EF">
      <w:pPr>
        <w:pStyle w:val="NormalWeb"/>
        <w:spacing w:before="240" w:beforeAutospacing="0" w:after="0" w:afterAutospacing="0"/>
        <w:rPr>
          <w:sz w:val="2"/>
          <w:szCs w:val="2"/>
        </w:rPr>
      </w:pPr>
      <w:r>
        <w:rPr>
          <w:sz w:val="2"/>
          <w:szCs w:val="2"/>
        </w:rPr>
        <w:t> </w:t>
      </w:r>
    </w:p>
    <w:p w14:paraId="499C0E13" w14:textId="77777777" w:rsidR="00D564EF" w:rsidRDefault="00D564EF">
      <w:pPr>
        <w:pStyle w:val="NormalWeb"/>
        <w:spacing w:before="0" w:beforeAutospacing="0" w:after="0" w:afterAutospacing="0"/>
        <w:rPr>
          <w:rFonts w:ascii="Arial" w:hAnsi="Arial" w:cs="Arial"/>
          <w:sz w:val="50"/>
          <w:szCs w:val="50"/>
        </w:rPr>
      </w:pPr>
      <w:r>
        <w:rPr>
          <w:rFonts w:ascii="Arial" w:hAnsi="Arial" w:cs="Arial"/>
          <w:b/>
          <w:bCs/>
          <w:sz w:val="50"/>
          <w:szCs w:val="50"/>
        </w:rPr>
        <w:t xml:space="preserve">5. Information About the Meeting </w:t>
      </w:r>
    </w:p>
    <w:p w14:paraId="02D4C6F2" w14:textId="77777777" w:rsidR="00D564EF" w:rsidRDefault="00D564EF">
      <w:pPr>
        <w:pStyle w:val="rrdsinglerule"/>
        <w:pBdr>
          <w:top w:val="single" w:sz="6" w:space="0" w:color="0075C9"/>
        </w:pBdr>
        <w:spacing w:before="500"/>
        <w:rPr>
          <w:sz w:val="24"/>
          <w:szCs w:val="24"/>
        </w:rPr>
      </w:pPr>
      <w:r>
        <w:t xml:space="preserve">  </w:t>
      </w:r>
    </w:p>
    <w:p w14:paraId="37E0F5CD" w14:textId="77777777" w:rsidR="00D564EF" w:rsidRDefault="00D564EF">
      <w:pPr>
        <w:pStyle w:val="NormalWeb"/>
        <w:spacing w:before="80" w:beforeAutospacing="0" w:after="0" w:afterAutospacing="0"/>
        <w:rPr>
          <w:rFonts w:ascii="Arial" w:hAnsi="Arial" w:cs="Arial"/>
          <w:sz w:val="28"/>
          <w:szCs w:val="28"/>
        </w:rPr>
      </w:pPr>
      <w:bookmarkStart w:id="47" w:name="toc189481_36"/>
      <w:bookmarkEnd w:id="47"/>
      <w:r>
        <w:rPr>
          <w:rFonts w:ascii="Arial" w:hAnsi="Arial" w:cs="Arial"/>
          <w:b/>
          <w:bCs/>
          <w:color w:val="0075C9"/>
          <w:sz w:val="28"/>
          <w:szCs w:val="28"/>
        </w:rPr>
        <w:t xml:space="preserve">Date, Time, and Place of Meeting </w:t>
      </w:r>
    </w:p>
    <w:p w14:paraId="4C4282AE"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color w:val="0075C9"/>
          <w:sz w:val="16"/>
          <w:szCs w:val="18"/>
        </w:rPr>
        <w:t xml:space="preserve">Date: </w:t>
      </w:r>
      <w:r w:rsidRPr="00122388">
        <w:rPr>
          <w:rFonts w:ascii="Arial" w:hAnsi="Arial" w:cs="Arial"/>
          <w:sz w:val="16"/>
          <w:szCs w:val="18"/>
        </w:rPr>
        <w:t xml:space="preserve">November 30, 2021 </w:t>
      </w:r>
    </w:p>
    <w:p w14:paraId="2E9C2973"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b/>
          <w:bCs/>
          <w:color w:val="0075C9"/>
          <w:sz w:val="16"/>
          <w:szCs w:val="18"/>
        </w:rPr>
        <w:t xml:space="preserve">Time: </w:t>
      </w:r>
      <w:r w:rsidRPr="00122388">
        <w:rPr>
          <w:rFonts w:ascii="Arial" w:hAnsi="Arial" w:cs="Arial"/>
          <w:sz w:val="16"/>
          <w:szCs w:val="18"/>
        </w:rPr>
        <w:t xml:space="preserve">8:30 a.m. Pacific Time </w:t>
      </w:r>
    </w:p>
    <w:p w14:paraId="37EEEB42" w14:textId="64D25736"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b/>
          <w:bCs/>
          <w:color w:val="0075C9"/>
          <w:sz w:val="16"/>
          <w:szCs w:val="18"/>
        </w:rPr>
        <w:t xml:space="preserve">Virtual Meeting Location: </w:t>
      </w:r>
      <w:hyperlink r:id="rId145" w:history="1">
        <w:r w:rsidRPr="00824861">
          <w:rPr>
            <w:rStyle w:val="Hyperlink"/>
            <w:rFonts w:ascii="Arial" w:hAnsi="Arial" w:cs="Arial"/>
            <w:sz w:val="16"/>
            <w:szCs w:val="18"/>
          </w:rPr>
          <w:t>virtualshareholdermeeting.com/MSFT21</w:t>
        </w:r>
      </w:hyperlink>
      <w:r w:rsidRPr="00122388">
        <w:rPr>
          <w:rFonts w:ascii="Arial" w:hAnsi="Arial" w:cs="Arial"/>
          <w:sz w:val="16"/>
          <w:szCs w:val="18"/>
        </w:rPr>
        <w:t xml:space="preserve"> </w:t>
      </w:r>
    </w:p>
    <w:p w14:paraId="63C40B9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This Proxy Statement was first mailed to shareholders on or about October 20, 2021. It is furnished in connection with the solicitation of proxies by the Board of Directors of Microsoft Corporation to be voted during the Annual Meeting for the purposes set forth in the accompanying Notice of Annual Meeting. </w:t>
      </w:r>
    </w:p>
    <w:p w14:paraId="72FD2D5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Shareholders who execute proxies retain the right to revoke them at any time before the shares are voted by proxy during the meeting. A shareholder may revoke a proxy by delivering a signed statement to our Corporate Secretary at or prior to the Annual Meeting or by timely executing and delivering, by Internet, telephone, or mail, another proxy dated as of a later date. </w:t>
      </w:r>
    </w:p>
    <w:p w14:paraId="75C1571E" w14:textId="77777777" w:rsidR="00D564EF" w:rsidRDefault="00D564EF">
      <w:pPr>
        <w:pStyle w:val="rrdsinglerule"/>
        <w:pBdr>
          <w:top w:val="single" w:sz="6" w:space="0" w:color="0075C9"/>
        </w:pBdr>
        <w:spacing w:before="480"/>
        <w:rPr>
          <w:sz w:val="24"/>
          <w:szCs w:val="24"/>
        </w:rPr>
      </w:pPr>
      <w:r>
        <w:t xml:space="preserve">  </w:t>
      </w:r>
    </w:p>
    <w:p w14:paraId="15380520" w14:textId="77777777" w:rsidR="00D564EF" w:rsidRDefault="00D564EF">
      <w:pPr>
        <w:pStyle w:val="NormalWeb"/>
        <w:spacing w:before="80" w:beforeAutospacing="0" w:after="0" w:afterAutospacing="0"/>
        <w:rPr>
          <w:rFonts w:ascii="Arial" w:hAnsi="Arial" w:cs="Arial"/>
          <w:sz w:val="28"/>
          <w:szCs w:val="28"/>
        </w:rPr>
      </w:pPr>
      <w:bookmarkStart w:id="48" w:name="toc189481_37"/>
      <w:bookmarkEnd w:id="48"/>
      <w:r>
        <w:rPr>
          <w:rFonts w:ascii="Arial" w:hAnsi="Arial" w:cs="Arial"/>
          <w:b/>
          <w:bCs/>
          <w:color w:val="0075C9"/>
          <w:sz w:val="28"/>
          <w:szCs w:val="28"/>
        </w:rPr>
        <w:t xml:space="preserve">Proxy Materials are Available on the Internet </w:t>
      </w:r>
    </w:p>
    <w:p w14:paraId="21294D68" w14:textId="77777777" w:rsidR="00D564EF" w:rsidRPr="00122388" w:rsidRDefault="00D564EF">
      <w:pPr>
        <w:pStyle w:val="NormalWeb"/>
        <w:spacing w:before="280" w:beforeAutospacing="0" w:after="0" w:afterAutospacing="0"/>
        <w:rPr>
          <w:rFonts w:ascii="Arial" w:hAnsi="Arial" w:cs="Arial"/>
          <w:sz w:val="16"/>
          <w:szCs w:val="18"/>
        </w:rPr>
      </w:pPr>
      <w:r w:rsidRPr="00122388">
        <w:rPr>
          <w:rFonts w:ascii="Arial" w:hAnsi="Arial" w:cs="Arial"/>
          <w:sz w:val="16"/>
          <w:szCs w:val="18"/>
        </w:rPr>
        <w:t xml:space="preserve">We are furnishing proxy materials to our shareholders primarily via the Internet instead of mailing printed copies of those materials to each shareholder. By doing so, we save costs and reduce the environmental impact of our Annual Meeting. On October 20, 2021, we mailed a Notice of Internet Availability of Proxy Materials to certain of our shareholders. The Notice contains instructions about how to access our proxy materials and vote online or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14:paraId="488B4BC6" w14:textId="77777777" w:rsidR="00D564EF" w:rsidRDefault="00D564EF">
      <w:pPr>
        <w:pStyle w:val="rrdsinglerule"/>
        <w:pBdr>
          <w:top w:val="single" w:sz="6" w:space="0" w:color="0075C9"/>
        </w:pBdr>
        <w:spacing w:before="480"/>
        <w:rPr>
          <w:sz w:val="24"/>
          <w:szCs w:val="24"/>
        </w:rPr>
      </w:pPr>
      <w:r>
        <w:t xml:space="preserve">  </w:t>
      </w:r>
    </w:p>
    <w:p w14:paraId="22E6BF3A" w14:textId="77777777" w:rsidR="00D564EF" w:rsidRDefault="00D564EF">
      <w:pPr>
        <w:pStyle w:val="NormalWeb"/>
        <w:spacing w:before="80" w:beforeAutospacing="0" w:after="0" w:afterAutospacing="0"/>
        <w:rPr>
          <w:rFonts w:ascii="Arial" w:hAnsi="Arial" w:cs="Arial"/>
          <w:sz w:val="28"/>
          <w:szCs w:val="28"/>
        </w:rPr>
      </w:pPr>
      <w:bookmarkStart w:id="49" w:name="toc189481_38"/>
      <w:bookmarkEnd w:id="49"/>
      <w:r>
        <w:rPr>
          <w:rFonts w:ascii="Arial" w:hAnsi="Arial" w:cs="Arial"/>
          <w:b/>
          <w:bCs/>
          <w:color w:val="0075C9"/>
          <w:sz w:val="28"/>
          <w:szCs w:val="28"/>
        </w:rPr>
        <w:t xml:space="preserve">Participating in the Annual Meeting </w:t>
      </w:r>
    </w:p>
    <w:p w14:paraId="0942D4D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This year’s Annual Meeting will be held in a virtual format through a live webcast. </w:t>
      </w:r>
    </w:p>
    <w:p w14:paraId="63EAE0A3" w14:textId="49FD9BDA"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You are entitled to participate in the Annual Meeting if you were a shareholder as of the close of business on September 30, 2021, the record date, or hold a valid proxy for the meeting. To be admitted to the Annual Meeting at </w:t>
      </w:r>
      <w:hyperlink r:id="rId146" w:history="1">
        <w:r w:rsidRPr="00824861">
          <w:rPr>
            <w:rStyle w:val="Hyperlink"/>
            <w:rFonts w:ascii="Arial" w:hAnsi="Arial" w:cs="Arial"/>
            <w:sz w:val="16"/>
            <w:szCs w:val="18"/>
          </w:rPr>
          <w:t>virtualshareholdermeeting.com/MSFT21</w:t>
        </w:r>
      </w:hyperlink>
      <w:r w:rsidRPr="00122388">
        <w:rPr>
          <w:rFonts w:ascii="Arial" w:hAnsi="Arial" w:cs="Arial"/>
          <w:sz w:val="16"/>
          <w:szCs w:val="18"/>
        </w:rPr>
        <w:t xml:space="preserve">, you must enter the 16-digit control number found next to the label “Control Number” on your Notice of Internet Availability, proxy card, or voting instruction form, or in the email sending you the Proxy Statement. If you are a beneficial shareholder, you may contact the bank, broker, or other institution where you hold your account if you have questions about obtaining your control number. </w:t>
      </w:r>
    </w:p>
    <w:p w14:paraId="44B8CC71" w14:textId="74E43AE3"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question and answer session will include questions submitted in advance of, and questions submitted live during, the Annual Meeting. You may submit a question in advance of the meeting at </w:t>
      </w:r>
      <w:hyperlink r:id="rId147" w:history="1">
        <w:r w:rsidRPr="00824861">
          <w:rPr>
            <w:rStyle w:val="Hyperlink"/>
            <w:rFonts w:ascii="Arial" w:hAnsi="Arial" w:cs="Arial"/>
            <w:sz w:val="16"/>
            <w:szCs w:val="18"/>
          </w:rPr>
          <w:t>proxyvote.com</w:t>
        </w:r>
      </w:hyperlink>
      <w:r w:rsidRPr="00122388">
        <w:rPr>
          <w:rFonts w:ascii="Arial" w:hAnsi="Arial" w:cs="Arial"/>
          <w:sz w:val="16"/>
          <w:szCs w:val="18"/>
        </w:rPr>
        <w:t xml:space="preserve"> after logging in with your Control Number. Questions may be submitted during the Annual Meeting through </w:t>
      </w:r>
      <w:hyperlink r:id="rId148" w:history="1">
        <w:r w:rsidRPr="00824861">
          <w:rPr>
            <w:rStyle w:val="Hyperlink"/>
            <w:rFonts w:ascii="Arial" w:hAnsi="Arial" w:cs="Arial"/>
            <w:sz w:val="16"/>
            <w:szCs w:val="18"/>
          </w:rPr>
          <w:t>virtualshareholdermeeting.com/MSFT21</w:t>
        </w:r>
      </w:hyperlink>
      <w:r w:rsidRPr="00122388">
        <w:rPr>
          <w:rFonts w:ascii="Arial" w:hAnsi="Arial" w:cs="Arial"/>
          <w:sz w:val="16"/>
          <w:szCs w:val="18"/>
        </w:rPr>
        <w:t xml:space="preserve">. </w:t>
      </w:r>
    </w:p>
    <w:p w14:paraId="0087F53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encourage you to access the Annual Meeting before it begins. Online check-in will start approximately thirty minutes before the meeting on November 30, 2021. If you have difficulty accessing the meeting, please call 1-844-986-0822 (toll free) or 303-562-9302 (international). We will have technicians available to assist you. </w:t>
      </w:r>
    </w:p>
    <w:p w14:paraId="7AD7744E" w14:textId="40C66A08"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will also make the Annual Meeting viewable to anyone interested in a Microsoft Teams broadcast at </w:t>
      </w:r>
      <w:hyperlink r:id="rId149" w:history="1">
        <w:r w:rsidRPr="00824861">
          <w:rPr>
            <w:rStyle w:val="Hyperlink"/>
            <w:rFonts w:ascii="Arial" w:hAnsi="Arial" w:cs="Arial"/>
            <w:sz w:val="16"/>
            <w:szCs w:val="18"/>
          </w:rPr>
          <w:t>microsoft.com/investor</w:t>
        </w:r>
      </w:hyperlink>
      <w:r w:rsidRPr="00122388">
        <w:rPr>
          <w:rFonts w:ascii="Arial" w:hAnsi="Arial" w:cs="Arial"/>
          <w:sz w:val="16"/>
          <w:szCs w:val="18"/>
        </w:rPr>
        <w:t xml:space="preserve">. If you view the meeting via the Microsoft Teams broadcast, you will be able to watch the Annual Meeting but will not be able to vote your shares or ask questions through Microsoft Teams. </w:t>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497"/>
        <w:gridCol w:w="53"/>
        <w:gridCol w:w="248"/>
        <w:gridCol w:w="53"/>
        <w:gridCol w:w="2080"/>
        <w:gridCol w:w="53"/>
        <w:gridCol w:w="248"/>
        <w:gridCol w:w="53"/>
        <w:gridCol w:w="1200"/>
      </w:tblGrid>
      <w:tr w:rsidR="00D564EF" w14:paraId="4D6FD7A0" w14:textId="77777777" w:rsidTr="00F75EE2">
        <w:trPr>
          <w:cantSplit/>
          <w:jc w:val="center"/>
        </w:trPr>
        <w:tc>
          <w:tcPr>
            <w:tcW w:w="248" w:type="dxa"/>
            <w:hideMark/>
          </w:tcPr>
          <w:p w14:paraId="3695C40E" w14:textId="77777777" w:rsidR="00D564EF" w:rsidRDefault="00D564EF" w:rsidP="00EA7F49">
            <w:pPr>
              <w:pageBreakBefore/>
              <w:rPr>
                <w:rFonts w:ascii="Arial" w:hAnsi="Arial" w:cs="Arial"/>
                <w:sz w:val="14"/>
                <w:szCs w:val="14"/>
              </w:rPr>
            </w:pPr>
            <w:r>
              <w:rPr>
                <w:rFonts w:ascii="Arial" w:hAnsi="Arial" w:cs="Arial"/>
                <w:sz w:val="42"/>
                <w:szCs w:val="42"/>
              </w:rPr>
              <w:t>1</w:t>
            </w:r>
          </w:p>
        </w:tc>
        <w:tc>
          <w:tcPr>
            <w:tcW w:w="53" w:type="dxa"/>
            <w:vAlign w:val="bottom"/>
            <w:hideMark/>
          </w:tcPr>
          <w:p w14:paraId="2A8F2BD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5192DB3C"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09F162BE"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0C65D39D"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3973F78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0EC4A3E"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73E8EF95"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4A3C16C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E42764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56C08584"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32CEFF62"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4A2811B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497" w:type="dxa"/>
            <w:hideMark/>
          </w:tcPr>
          <w:p w14:paraId="7E3B8AE3"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D4C33A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7F65896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555B738"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7462C82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0CA5F7F6"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6263FDA"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146C83D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20A62F7" w14:textId="77777777" w:rsidR="00D564EF" w:rsidRDefault="00D564EF">
            <w:pPr>
              <w:rPr>
                <w:rFonts w:ascii="Arial" w:hAnsi="Arial" w:cs="Arial"/>
                <w:sz w:val="14"/>
                <w:szCs w:val="14"/>
              </w:rPr>
            </w:pPr>
            <w:r>
              <w:rPr>
                <w:rFonts w:ascii="Arial" w:hAnsi="Arial" w:cs="Arial"/>
                <w:color w:val="0075C9"/>
                <w:sz w:val="42"/>
                <w:szCs w:val="42"/>
              </w:rPr>
              <w:t>5</w:t>
            </w:r>
          </w:p>
        </w:tc>
        <w:tc>
          <w:tcPr>
            <w:tcW w:w="53" w:type="dxa"/>
            <w:vAlign w:val="bottom"/>
            <w:hideMark/>
          </w:tcPr>
          <w:p w14:paraId="03835661"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200" w:type="dxa"/>
            <w:hideMark/>
          </w:tcPr>
          <w:p w14:paraId="6095870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368FAF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INFORMATION</w:t>
            </w:r>
            <w:r>
              <w:rPr>
                <w:rFonts w:ascii="Arial" w:hAnsi="Arial" w:cs="Arial"/>
                <w:color w:val="0075C9"/>
                <w:sz w:val="14"/>
                <w:szCs w:val="14"/>
              </w:rPr>
              <w:br/>
              <w:t>ABOUT THE</w:t>
            </w:r>
            <w:r>
              <w:rPr>
                <w:rFonts w:ascii="Arial" w:hAnsi="Arial" w:cs="Arial"/>
                <w:color w:val="0075C9"/>
                <w:sz w:val="14"/>
                <w:szCs w:val="14"/>
              </w:rPr>
              <w:br/>
              <w:t>MEETING</w:t>
            </w:r>
          </w:p>
        </w:tc>
      </w:tr>
      <w:tr w:rsidR="00D564EF" w14:paraId="6322E004" w14:textId="77777777" w:rsidTr="00F75EE2">
        <w:trPr>
          <w:trHeight w:val="144"/>
          <w:jc w:val="center"/>
        </w:trPr>
        <w:tc>
          <w:tcPr>
            <w:tcW w:w="2163" w:type="dxa"/>
            <w:gridSpan w:val="3"/>
            <w:vAlign w:val="bottom"/>
            <w:hideMark/>
          </w:tcPr>
          <w:p w14:paraId="56AFFA6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827179E"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4EC1D114"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C7ECD72" w14:textId="77777777" w:rsidR="00D564EF" w:rsidRDefault="00D564EF">
            <w:pPr>
              <w:pStyle w:val="la2"/>
              <w:rPr>
                <w:rFonts w:ascii="Arial" w:hAnsi="Arial" w:cs="Arial"/>
                <w:sz w:val="2"/>
                <w:szCs w:val="2"/>
              </w:rPr>
            </w:pPr>
            <w:r>
              <w:rPr>
                <w:rFonts w:ascii="Arial" w:hAnsi="Arial" w:cs="Arial"/>
                <w:sz w:val="2"/>
                <w:szCs w:val="2"/>
              </w:rPr>
              <w:t> </w:t>
            </w:r>
          </w:p>
        </w:tc>
        <w:tc>
          <w:tcPr>
            <w:tcW w:w="1798" w:type="dxa"/>
            <w:gridSpan w:val="3"/>
            <w:vAlign w:val="bottom"/>
            <w:hideMark/>
          </w:tcPr>
          <w:p w14:paraId="279C7ECF"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9B9905C"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1EE3E60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7FB59E7" w14:textId="77777777" w:rsidR="00D564EF" w:rsidRDefault="00D564EF">
            <w:pPr>
              <w:pStyle w:val="la2"/>
              <w:rPr>
                <w:rFonts w:ascii="Arial" w:hAnsi="Arial" w:cs="Arial"/>
                <w:sz w:val="2"/>
                <w:szCs w:val="2"/>
              </w:rPr>
            </w:pPr>
            <w:r>
              <w:rPr>
                <w:rFonts w:ascii="Arial" w:hAnsi="Arial" w:cs="Arial"/>
                <w:sz w:val="2"/>
                <w:szCs w:val="2"/>
              </w:rPr>
              <w:t> </w:t>
            </w:r>
          </w:p>
        </w:tc>
        <w:tc>
          <w:tcPr>
            <w:tcW w:w="1501" w:type="dxa"/>
            <w:gridSpan w:val="3"/>
            <w:shd w:val="clear" w:color="auto" w:fill="0075C9"/>
            <w:vAlign w:val="bottom"/>
            <w:hideMark/>
          </w:tcPr>
          <w:p w14:paraId="70B4CCD4"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r>
    </w:tbl>
    <w:p w14:paraId="4BF8F529" w14:textId="77777777" w:rsidR="00D564EF" w:rsidRPr="009C382F" w:rsidRDefault="00D564EF">
      <w:pPr>
        <w:pStyle w:val="NormalWeb"/>
        <w:spacing w:before="0" w:beforeAutospacing="0" w:after="0" w:afterAutospacing="0"/>
        <w:rPr>
          <w:sz w:val="16"/>
          <w:szCs w:val="16"/>
        </w:rPr>
      </w:pPr>
      <w:r>
        <w:rPr>
          <w:sz w:val="16"/>
          <w:szCs w:val="16"/>
        </w:rPr>
        <w:t> </w:t>
      </w:r>
    </w:p>
    <w:p w14:paraId="28E1FB77" w14:textId="77777777" w:rsidR="00D564EF" w:rsidRDefault="00D564EF">
      <w:pPr>
        <w:pStyle w:val="rrdsinglerule"/>
        <w:pBdr>
          <w:top w:val="single" w:sz="6" w:space="0" w:color="0075C9"/>
        </w:pBdr>
        <w:rPr>
          <w:sz w:val="24"/>
          <w:szCs w:val="24"/>
        </w:rPr>
      </w:pPr>
      <w:r>
        <w:t xml:space="preserve">  </w:t>
      </w:r>
    </w:p>
    <w:p w14:paraId="0078C858" w14:textId="77777777" w:rsidR="00D564EF" w:rsidRDefault="00D564EF">
      <w:pPr>
        <w:pStyle w:val="NormalWeb"/>
        <w:spacing w:before="80" w:beforeAutospacing="0" w:after="0" w:afterAutospacing="0"/>
        <w:rPr>
          <w:rFonts w:ascii="Arial" w:hAnsi="Arial" w:cs="Arial"/>
          <w:sz w:val="28"/>
          <w:szCs w:val="28"/>
        </w:rPr>
      </w:pPr>
      <w:bookmarkStart w:id="50" w:name="toc189481_39"/>
      <w:bookmarkEnd w:id="50"/>
      <w:r>
        <w:rPr>
          <w:rFonts w:ascii="Arial" w:hAnsi="Arial" w:cs="Arial"/>
          <w:b/>
          <w:bCs/>
          <w:color w:val="0075C9"/>
          <w:sz w:val="28"/>
          <w:szCs w:val="28"/>
        </w:rPr>
        <w:t xml:space="preserve">Soliciting Proxies </w:t>
      </w:r>
    </w:p>
    <w:p w14:paraId="34AA8FB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$20,000. These solicitations may be made personally or by mail, telephone, messenger, email, or other electronic transmission. Microsoft will pay persons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p>
    <w:p w14:paraId="0E583EB8" w14:textId="77777777" w:rsidR="00D564EF" w:rsidRDefault="00D564EF">
      <w:pPr>
        <w:pStyle w:val="rrdsinglerule"/>
        <w:pBdr>
          <w:top w:val="single" w:sz="6" w:space="0" w:color="0075C9"/>
        </w:pBdr>
        <w:spacing w:before="480"/>
        <w:rPr>
          <w:sz w:val="24"/>
          <w:szCs w:val="24"/>
        </w:rPr>
      </w:pPr>
      <w:r>
        <w:t> </w:t>
      </w:r>
    </w:p>
    <w:p w14:paraId="6A6AD2A6" w14:textId="77777777" w:rsidR="00D564EF" w:rsidRDefault="00D564EF">
      <w:pPr>
        <w:pStyle w:val="NormalWeb"/>
        <w:spacing w:before="80" w:beforeAutospacing="0" w:after="0" w:afterAutospacing="0"/>
        <w:rPr>
          <w:rFonts w:ascii="Arial" w:hAnsi="Arial" w:cs="Arial"/>
          <w:sz w:val="28"/>
          <w:szCs w:val="28"/>
        </w:rPr>
      </w:pPr>
      <w:bookmarkStart w:id="51" w:name="toc189481_40"/>
      <w:bookmarkEnd w:id="51"/>
      <w:r>
        <w:rPr>
          <w:rFonts w:ascii="Arial" w:hAnsi="Arial" w:cs="Arial"/>
          <w:b/>
          <w:bCs/>
          <w:color w:val="0075C9"/>
          <w:sz w:val="28"/>
          <w:szCs w:val="28"/>
        </w:rPr>
        <w:t xml:space="preserve">Householding </w:t>
      </w:r>
    </w:p>
    <w:p w14:paraId="1F201C89" w14:textId="5AC62BF6"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deliver a single Proxy Statement and Annual Report, along with individual proxy cards or individual Notices of Internet Availability, to certain shareholders sharing the same address unless we have received contrary instructions. If you are a registered shareholder and would like to either participate in householding or receive separate copies of this year’s and/or future proxy materials, please contact our transfer agent, Computershare, by mail at P.O. Box 505000, Louisville, KY, 40233-5000; by phone at 800-285-7772, option 1; or by email at </w:t>
      </w:r>
      <w:hyperlink r:id="rId150" w:history="1">
        <w:r w:rsidR="00824861" w:rsidRPr="000A3FE5">
          <w:rPr>
            <w:rStyle w:val="Hyperlink"/>
            <w:rFonts w:ascii="Arial" w:hAnsi="Arial" w:cs="Arial"/>
            <w:sz w:val="16"/>
            <w:szCs w:val="18"/>
          </w:rPr>
          <w:t>web.queries@computershare.com</w:t>
        </w:r>
      </w:hyperlink>
      <w:r w:rsidRPr="00122388">
        <w:rPr>
          <w:rFonts w:ascii="Arial" w:hAnsi="Arial" w:cs="Arial"/>
          <w:sz w:val="16"/>
          <w:szCs w:val="18"/>
        </w:rPr>
        <w:t xml:space="preserve">. If you are a beneficial shareholder, you may contact the broker or bank where you hold the account. </w:t>
      </w:r>
    </w:p>
    <w:p w14:paraId="2DF3770E" w14:textId="77777777" w:rsidR="00D564EF" w:rsidRDefault="00D564EF">
      <w:pPr>
        <w:pStyle w:val="rrdsinglerule"/>
        <w:pBdr>
          <w:top w:val="single" w:sz="6" w:space="0" w:color="0075C9"/>
        </w:pBdr>
        <w:spacing w:before="480"/>
        <w:rPr>
          <w:sz w:val="24"/>
          <w:szCs w:val="24"/>
        </w:rPr>
      </w:pPr>
      <w:r>
        <w:t> </w:t>
      </w:r>
    </w:p>
    <w:p w14:paraId="702B3245" w14:textId="77777777" w:rsidR="00D564EF" w:rsidRDefault="00D564EF">
      <w:pPr>
        <w:pStyle w:val="NormalWeb"/>
        <w:spacing w:before="80" w:beforeAutospacing="0" w:after="0" w:afterAutospacing="0"/>
        <w:rPr>
          <w:rFonts w:ascii="Arial" w:hAnsi="Arial" w:cs="Arial"/>
          <w:sz w:val="28"/>
          <w:szCs w:val="28"/>
        </w:rPr>
      </w:pPr>
      <w:bookmarkStart w:id="52" w:name="toc189481_41"/>
      <w:bookmarkEnd w:id="52"/>
      <w:r>
        <w:rPr>
          <w:rFonts w:ascii="Arial" w:hAnsi="Arial" w:cs="Arial"/>
          <w:b/>
          <w:bCs/>
          <w:color w:val="0075C9"/>
          <w:sz w:val="28"/>
          <w:szCs w:val="28"/>
        </w:rPr>
        <w:t xml:space="preserve">Election of Directors </w:t>
      </w:r>
    </w:p>
    <w:p w14:paraId="4434674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Twelve directors are to be elected during the Annual Meeting to hold office until the next annual meeting and until their respective successors are elected and qualified. If, for any reason, no directors are elected at an annual meeting, a slate of directors may be elected at a special meeting of shareholders called for that purpose in the manner provided by our Bylaws. The accompanying proxy will be voted in favor of the nominees presented in Part 1 – Governance and our Board of Directors to serve as directors unless the shareholder indicates to the contrary on the proxy. All of this year’s nominees are current directors, except Mr. Rodriguez. </w:t>
      </w:r>
    </w:p>
    <w:p w14:paraId="296A929E" w14:textId="77777777" w:rsidR="00D564EF" w:rsidRPr="00122388" w:rsidRDefault="00D564EF">
      <w:pPr>
        <w:pStyle w:val="NormalWeb"/>
        <w:spacing w:before="240" w:beforeAutospacing="0" w:after="0" w:afterAutospacing="0"/>
        <w:rPr>
          <w:rFonts w:ascii="Arial" w:hAnsi="Arial" w:cs="Arial"/>
          <w:sz w:val="16"/>
          <w:szCs w:val="18"/>
        </w:rPr>
      </w:pPr>
      <w:r w:rsidRPr="00122388">
        <w:rPr>
          <w:rFonts w:ascii="Arial" w:hAnsi="Arial" w:cs="Arial"/>
          <w:sz w:val="16"/>
          <w:szCs w:val="18"/>
        </w:rPr>
        <w:t xml:space="preserve">The Board expects that each of the nominees will be available for election, but if any of them is unable to serve at the time the election occurs, the proxy will be voted for the election of another nominee designated by our Board. </w:t>
      </w:r>
    </w:p>
    <w:p w14:paraId="788774FD"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3640"/>
        <w:gridCol w:w="107"/>
        <w:gridCol w:w="3212"/>
        <w:gridCol w:w="107"/>
        <w:gridCol w:w="3640"/>
      </w:tblGrid>
      <w:tr w:rsidR="00D564EF" w14:paraId="3E62A52E" w14:textId="77777777" w:rsidTr="009C382F">
        <w:trPr>
          <w:cantSplit/>
          <w:jc w:val="center"/>
        </w:trPr>
        <w:tc>
          <w:tcPr>
            <w:tcW w:w="3640" w:type="dxa"/>
            <w:tcBorders>
              <w:bottom w:val="single" w:sz="6" w:space="0" w:color="999999"/>
            </w:tcBorders>
            <w:hideMark/>
          </w:tcPr>
          <w:p w14:paraId="7F9FF396" w14:textId="77777777" w:rsidR="00D564EF" w:rsidRDefault="00D564EF">
            <w:pPr>
              <w:rPr>
                <w:rFonts w:ascii="Arial" w:hAnsi="Arial" w:cs="Arial"/>
                <w:szCs w:val="24"/>
              </w:rPr>
            </w:pPr>
            <w:r>
              <w:rPr>
                <w:rFonts w:ascii="Arial" w:hAnsi="Arial" w:cs="Arial"/>
              </w:rPr>
              <w:t> </w:t>
            </w:r>
          </w:p>
          <w:p w14:paraId="3650AE10" w14:textId="77777777" w:rsidR="00D564EF" w:rsidRPr="009C382F" w:rsidRDefault="00D564EF">
            <w:pPr>
              <w:pStyle w:val="la2"/>
              <w:rPr>
                <w:rFonts w:ascii="Arial" w:hAnsi="Arial" w:cs="Arial"/>
              </w:rPr>
            </w:pPr>
            <w:r>
              <w:rPr>
                <w:rFonts w:ascii="Arial" w:hAnsi="Arial" w:cs="Arial"/>
              </w:rPr>
              <w:t> </w:t>
            </w:r>
          </w:p>
        </w:tc>
        <w:tc>
          <w:tcPr>
            <w:tcW w:w="107" w:type="dxa"/>
            <w:vMerge w:val="restart"/>
            <w:vAlign w:val="bottom"/>
            <w:hideMark/>
          </w:tcPr>
          <w:p w14:paraId="50327D4B" w14:textId="77777777" w:rsidR="00D564EF" w:rsidRDefault="00D564EF">
            <w:pPr>
              <w:pStyle w:val="la2"/>
              <w:rPr>
                <w:rFonts w:ascii="Arial" w:hAnsi="Arial" w:cs="Arial"/>
              </w:rPr>
            </w:pPr>
            <w:r>
              <w:rPr>
                <w:rFonts w:ascii="Arial" w:hAnsi="Arial" w:cs="Arial"/>
              </w:rPr>
              <w:t> </w:t>
            </w:r>
          </w:p>
        </w:tc>
        <w:tc>
          <w:tcPr>
            <w:tcW w:w="3212" w:type="dxa"/>
            <w:vMerge w:val="restart"/>
            <w:vAlign w:val="bottom"/>
            <w:hideMark/>
          </w:tcPr>
          <w:p w14:paraId="3BFD8C26"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Majority Vote Standard    </w:t>
            </w:r>
          </w:p>
          <w:p w14:paraId="08F668D9"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7" w:type="dxa"/>
            <w:tcBorders>
              <w:bottom w:val="single" w:sz="6" w:space="0" w:color="999999"/>
            </w:tcBorders>
            <w:vAlign w:val="bottom"/>
            <w:hideMark/>
          </w:tcPr>
          <w:p w14:paraId="7020F48B" w14:textId="77777777" w:rsidR="00D564EF" w:rsidRDefault="00D564EF">
            <w:pPr>
              <w:pStyle w:val="la2"/>
              <w:rPr>
                <w:rFonts w:ascii="Arial" w:hAnsi="Arial" w:cs="Arial"/>
                <w:sz w:val="24"/>
                <w:szCs w:val="24"/>
              </w:rPr>
            </w:pPr>
            <w:r>
              <w:rPr>
                <w:rFonts w:ascii="Arial" w:hAnsi="Arial" w:cs="Arial"/>
              </w:rPr>
              <w:t> </w:t>
            </w:r>
          </w:p>
        </w:tc>
        <w:tc>
          <w:tcPr>
            <w:tcW w:w="3640" w:type="dxa"/>
            <w:tcBorders>
              <w:bottom w:val="single" w:sz="6" w:space="0" w:color="999999"/>
            </w:tcBorders>
            <w:hideMark/>
          </w:tcPr>
          <w:p w14:paraId="3B525CAD" w14:textId="77777777" w:rsidR="00D564EF" w:rsidRDefault="00D564EF">
            <w:pPr>
              <w:rPr>
                <w:rFonts w:ascii="Arial" w:hAnsi="Arial" w:cs="Arial"/>
              </w:rPr>
            </w:pPr>
            <w:r>
              <w:rPr>
                <w:rFonts w:ascii="Arial" w:hAnsi="Arial" w:cs="Arial"/>
              </w:rPr>
              <w:t> </w:t>
            </w:r>
          </w:p>
          <w:p w14:paraId="61BA2D24" w14:textId="77777777" w:rsidR="00D564EF" w:rsidRPr="009C382F" w:rsidRDefault="00D564EF">
            <w:pPr>
              <w:pStyle w:val="la2"/>
              <w:rPr>
                <w:rFonts w:ascii="Arial" w:hAnsi="Arial" w:cs="Arial"/>
              </w:rPr>
            </w:pPr>
            <w:r>
              <w:rPr>
                <w:rFonts w:ascii="Arial" w:hAnsi="Arial" w:cs="Arial"/>
              </w:rPr>
              <w:t> </w:t>
            </w:r>
          </w:p>
        </w:tc>
      </w:tr>
      <w:tr w:rsidR="00D564EF" w14:paraId="782884EE" w14:textId="77777777" w:rsidTr="009C382F">
        <w:trPr>
          <w:cantSplit/>
          <w:jc w:val="center"/>
        </w:trPr>
        <w:tc>
          <w:tcPr>
            <w:tcW w:w="3640" w:type="dxa"/>
            <w:tcBorders>
              <w:left w:val="single" w:sz="6" w:space="0" w:color="999999"/>
            </w:tcBorders>
            <w:tcMar>
              <w:top w:w="14" w:type="dxa"/>
              <w:left w:w="160" w:type="dxa"/>
              <w:bottom w:w="0" w:type="dxa"/>
              <w:right w:w="14" w:type="dxa"/>
            </w:tcMar>
            <w:hideMark/>
          </w:tcPr>
          <w:p w14:paraId="6967AD26" w14:textId="77777777" w:rsidR="00D564EF" w:rsidRPr="00122388" w:rsidRDefault="00D564EF">
            <w:pPr>
              <w:rPr>
                <w:rFonts w:ascii="Arial" w:hAnsi="Arial" w:cs="Arial"/>
                <w:sz w:val="16"/>
                <w:szCs w:val="18"/>
              </w:rPr>
            </w:pPr>
            <w:r w:rsidRPr="00122388">
              <w:rPr>
                <w:rFonts w:ascii="Arial" w:hAnsi="Arial" w:cs="Arial"/>
                <w:sz w:val="16"/>
                <w:szCs w:val="18"/>
              </w:rPr>
              <w:t> </w:t>
            </w:r>
          </w:p>
          <w:p w14:paraId="496A8A08"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107" w:type="dxa"/>
            <w:vMerge/>
            <w:vAlign w:val="center"/>
            <w:hideMark/>
          </w:tcPr>
          <w:p w14:paraId="173E3F15" w14:textId="77777777" w:rsidR="00D564EF" w:rsidRPr="009C382F" w:rsidRDefault="00D564EF">
            <w:pPr>
              <w:rPr>
                <w:rFonts w:ascii="Arial" w:hAnsi="Arial" w:cs="Arial"/>
                <w:szCs w:val="24"/>
              </w:rPr>
            </w:pPr>
          </w:p>
        </w:tc>
        <w:tc>
          <w:tcPr>
            <w:tcW w:w="3212" w:type="dxa"/>
            <w:vMerge/>
            <w:vAlign w:val="center"/>
            <w:hideMark/>
          </w:tcPr>
          <w:p w14:paraId="4A06CADD" w14:textId="77777777" w:rsidR="00D564EF" w:rsidRPr="009C382F" w:rsidRDefault="00D564EF">
            <w:pPr>
              <w:rPr>
                <w:rFonts w:ascii="Arial" w:hAnsi="Arial" w:cs="Arial"/>
                <w:sz w:val="4"/>
                <w:szCs w:val="4"/>
              </w:rPr>
            </w:pPr>
          </w:p>
        </w:tc>
        <w:tc>
          <w:tcPr>
            <w:tcW w:w="107" w:type="dxa"/>
            <w:vAlign w:val="bottom"/>
            <w:hideMark/>
          </w:tcPr>
          <w:p w14:paraId="01A17002"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3640" w:type="dxa"/>
            <w:tcBorders>
              <w:right w:val="single" w:sz="6" w:space="0" w:color="999999"/>
            </w:tcBorders>
            <w:tcMar>
              <w:top w:w="14" w:type="dxa"/>
              <w:left w:w="0" w:type="dxa"/>
              <w:bottom w:w="0" w:type="dxa"/>
              <w:right w:w="40" w:type="dxa"/>
            </w:tcMar>
            <w:hideMark/>
          </w:tcPr>
          <w:p w14:paraId="2952A989" w14:textId="77777777" w:rsidR="00D564EF" w:rsidRPr="00122388" w:rsidRDefault="00D564EF">
            <w:pPr>
              <w:rPr>
                <w:rFonts w:ascii="Arial" w:hAnsi="Arial" w:cs="Arial"/>
                <w:sz w:val="16"/>
                <w:szCs w:val="18"/>
              </w:rPr>
            </w:pPr>
            <w:r w:rsidRPr="00122388">
              <w:rPr>
                <w:rFonts w:ascii="Arial" w:hAnsi="Arial" w:cs="Arial"/>
                <w:sz w:val="16"/>
                <w:szCs w:val="18"/>
              </w:rPr>
              <w:t> </w:t>
            </w:r>
          </w:p>
          <w:p w14:paraId="633EB812"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bl>
    <w:p w14:paraId="4580A6AE"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10706"/>
      </w:tblGrid>
      <w:tr w:rsidR="00D564EF" w14:paraId="273EA465" w14:textId="77777777" w:rsidTr="009C382F">
        <w:trPr>
          <w:jc w:val="center"/>
        </w:trPr>
        <w:tc>
          <w:tcPr>
            <w:tcW w:w="10706" w:type="dxa"/>
            <w:vAlign w:val="center"/>
            <w:hideMark/>
          </w:tcPr>
          <w:p w14:paraId="738743BD" w14:textId="77777777" w:rsidR="00D564EF" w:rsidRDefault="00D564EF">
            <w:pPr>
              <w:rPr>
                <w:szCs w:val="24"/>
              </w:rPr>
            </w:pPr>
          </w:p>
        </w:tc>
      </w:tr>
      <w:tr w:rsidR="00D564EF" w14:paraId="646C1916" w14:textId="77777777" w:rsidTr="009C382F">
        <w:trPr>
          <w:cantSplit/>
          <w:jc w:val="center"/>
        </w:trPr>
        <w:tc>
          <w:tcPr>
            <w:tcW w:w="10706" w:type="dxa"/>
            <w:tcBorders>
              <w:left w:val="single" w:sz="6" w:space="0" w:color="999999"/>
              <w:bottom w:val="single" w:sz="6" w:space="0" w:color="999999"/>
              <w:right w:val="single" w:sz="6" w:space="0" w:color="999999"/>
            </w:tcBorders>
            <w:tcMar>
              <w:top w:w="14" w:type="dxa"/>
              <w:left w:w="160" w:type="dxa"/>
              <w:bottom w:w="0" w:type="dxa"/>
              <w:right w:w="40" w:type="dxa"/>
            </w:tcMar>
            <w:vAlign w:val="bottom"/>
            <w:hideMark/>
          </w:tcPr>
          <w:p w14:paraId="29357E8D" w14:textId="77777777" w:rsidR="00D564EF" w:rsidRPr="009C382F" w:rsidRDefault="00D564EF">
            <w:pPr>
              <w:pStyle w:val="NormalWeb"/>
              <w:spacing w:before="0" w:beforeAutospacing="0" w:after="0" w:afterAutospacing="0"/>
              <w:rPr>
                <w:rFonts w:ascii="Arial" w:hAnsi="Arial" w:cs="Arial"/>
              </w:rPr>
            </w:pPr>
            <w:r>
              <w:rPr>
                <w:rFonts w:ascii="Arial" w:hAnsi="Arial" w:cs="Arial"/>
              </w:rPr>
              <w:t> </w:t>
            </w:r>
          </w:p>
          <w:p w14:paraId="0444A21F" w14:textId="77777777" w:rsidR="00D564EF" w:rsidRPr="00122388" w:rsidRDefault="00D564EF">
            <w:pPr>
              <w:pStyle w:val="NormalWeb"/>
              <w:spacing w:before="0" w:beforeAutospacing="0" w:after="0" w:afterAutospacing="0"/>
              <w:ind w:left="694" w:right="694"/>
              <w:rPr>
                <w:rFonts w:ascii="Arial" w:hAnsi="Arial" w:cs="Arial"/>
                <w:sz w:val="16"/>
                <w:szCs w:val="18"/>
              </w:rPr>
            </w:pPr>
            <w:r w:rsidRPr="00122388">
              <w:rPr>
                <w:rFonts w:ascii="Arial" w:hAnsi="Arial" w:cs="Arial"/>
                <w:sz w:val="16"/>
                <w:szCs w:val="18"/>
              </w:rPr>
              <w:t>A nominee who does not receive a majority vote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w:t>
            </w:r>
          </w:p>
          <w:p w14:paraId="580C29E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65B01D97" w14:textId="77777777" w:rsidR="00D564EF" w:rsidRPr="00122388" w:rsidRDefault="00D564EF">
            <w:pPr>
              <w:pStyle w:val="NormalWeb"/>
              <w:spacing w:before="0" w:beforeAutospacing="0" w:after="0" w:afterAutospacing="0"/>
              <w:ind w:left="694" w:right="694"/>
              <w:rPr>
                <w:rFonts w:ascii="Arial" w:hAnsi="Arial" w:cs="Arial"/>
                <w:sz w:val="16"/>
                <w:szCs w:val="18"/>
              </w:rPr>
            </w:pPr>
            <w:r w:rsidRPr="00122388">
              <w:rPr>
                <w:rFonts w:ascii="Arial" w:hAnsi="Arial" w:cs="Arial"/>
                <w:sz w:val="16"/>
                <w:szCs w:val="18"/>
              </w:rPr>
              <w:t>The Board of Directors may fill any vacancy resulting from the non-election of a director, or fill the office held by a holdover director, as provided in our Bylaws. The Governance and Nominating Committee will consider promptly whether to fill the office of a nominee who fails to receive a majority vote and make a recommendation to our Board about filling the office.</w:t>
            </w:r>
          </w:p>
          <w:p w14:paraId="306C1D2C"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3EA7E95E" w14:textId="77777777" w:rsidR="00D564EF" w:rsidRPr="00122388" w:rsidRDefault="00D564EF">
            <w:pPr>
              <w:pStyle w:val="NormalWeb"/>
              <w:spacing w:before="0" w:beforeAutospacing="0" w:after="0" w:afterAutospacing="0"/>
              <w:ind w:left="694" w:right="694"/>
              <w:rPr>
                <w:rFonts w:ascii="Arial" w:hAnsi="Arial" w:cs="Arial"/>
                <w:sz w:val="16"/>
                <w:szCs w:val="18"/>
              </w:rPr>
            </w:pPr>
            <w:r w:rsidRPr="00122388">
              <w:rPr>
                <w:rFonts w:ascii="Arial" w:hAnsi="Arial" w:cs="Arial"/>
                <w:sz w:val="16"/>
                <w:szCs w:val="18"/>
              </w:rPr>
              <w:t>The Board of Directors will act on the Governance and Nominating Committee’s recommendation and within 90 days after certification of the shareholder vote will disclose publicly its decision.</w:t>
            </w:r>
          </w:p>
          <w:p w14:paraId="4AB08075" w14:textId="77777777" w:rsidR="00D564EF" w:rsidRDefault="00D564EF">
            <w:pPr>
              <w:pStyle w:val="NormalWeb"/>
              <w:spacing w:before="0" w:beforeAutospacing="0" w:after="0" w:afterAutospacing="0"/>
              <w:rPr>
                <w:rFonts w:ascii="Arial" w:hAnsi="Arial" w:cs="Arial"/>
                <w:sz w:val="12"/>
                <w:szCs w:val="12"/>
              </w:rPr>
            </w:pPr>
            <w:r>
              <w:rPr>
                <w:rFonts w:ascii="Arial" w:hAnsi="Arial" w:cs="Arial"/>
                <w:sz w:val="12"/>
                <w:szCs w:val="12"/>
              </w:rPr>
              <w:t> </w:t>
            </w:r>
          </w:p>
          <w:p w14:paraId="703CE304" w14:textId="0F5F4B1C" w:rsidR="00D564EF" w:rsidRPr="00122388" w:rsidRDefault="00D564EF">
            <w:pPr>
              <w:pStyle w:val="NormalWeb"/>
              <w:spacing w:before="0" w:beforeAutospacing="0" w:after="0" w:afterAutospacing="0"/>
              <w:ind w:left="694" w:right="694"/>
              <w:rPr>
                <w:rFonts w:ascii="Arial" w:hAnsi="Arial" w:cs="Arial"/>
                <w:sz w:val="16"/>
                <w:szCs w:val="18"/>
              </w:rPr>
            </w:pPr>
            <w:r w:rsidRPr="00122388">
              <w:rPr>
                <w:rFonts w:ascii="Arial" w:hAnsi="Arial" w:cs="Arial"/>
                <w:sz w:val="16"/>
                <w:szCs w:val="18"/>
              </w:rPr>
              <w:t>Additional details about this process are specified in our Bylaws, which are available on our website at</w:t>
            </w:r>
            <w:r w:rsidRPr="00122388">
              <w:rPr>
                <w:rFonts w:ascii="Arial" w:hAnsi="Arial" w:cs="Arial"/>
                <w:sz w:val="16"/>
                <w:szCs w:val="18"/>
              </w:rPr>
              <w:br/>
            </w:r>
            <w:hyperlink r:id="rId151" w:history="1">
              <w:r w:rsidRPr="00A36EAF">
                <w:rPr>
                  <w:rStyle w:val="Hyperlink"/>
                  <w:rFonts w:ascii="Arial" w:hAnsi="Arial" w:cs="Arial"/>
                  <w:sz w:val="16"/>
                  <w:szCs w:val="18"/>
                </w:rPr>
                <w:t>aka.ms/policiesandguidelines</w:t>
              </w:r>
            </w:hyperlink>
            <w:r w:rsidRPr="00122388">
              <w:rPr>
                <w:rFonts w:ascii="Arial" w:hAnsi="Arial" w:cs="Arial"/>
                <w:sz w:val="16"/>
                <w:szCs w:val="18"/>
              </w:rPr>
              <w:t>.</w:t>
            </w:r>
          </w:p>
          <w:p w14:paraId="6ADDFA79" w14:textId="77777777" w:rsidR="00D564EF" w:rsidRDefault="00D564EF">
            <w:pPr>
              <w:pStyle w:val="NormalWeb"/>
              <w:spacing w:before="0" w:beforeAutospacing="0" w:after="0" w:afterAutospacing="0"/>
              <w:rPr>
                <w:rFonts w:ascii="Arial" w:hAnsi="Arial" w:cs="Arial"/>
              </w:rPr>
            </w:pPr>
            <w:r>
              <w:rPr>
                <w:rFonts w:ascii="Arial" w:hAnsi="Arial" w:cs="Arial"/>
              </w:rPr>
              <w:t> </w:t>
            </w:r>
          </w:p>
          <w:p w14:paraId="60DEF50F" w14:textId="77777777" w:rsidR="00D564EF" w:rsidRDefault="00D564EF">
            <w:pPr>
              <w:pStyle w:val="NormalWeb"/>
              <w:spacing w:before="0" w:beforeAutospacing="0" w:after="20" w:afterAutospacing="0"/>
              <w:rPr>
                <w:rFonts w:ascii="Arial" w:hAnsi="Arial" w:cs="Arial"/>
              </w:rPr>
            </w:pPr>
            <w:r>
              <w:rPr>
                <w:rFonts w:ascii="Arial" w:hAnsi="Arial" w:cs="Arial"/>
              </w:rPr>
              <w:t> </w:t>
            </w:r>
          </w:p>
        </w:tc>
      </w:tr>
    </w:tbl>
    <w:p w14:paraId="220B5CA0" w14:textId="77777777" w:rsidR="00D564EF" w:rsidRDefault="00D564EF">
      <w:pPr>
        <w:rPr>
          <w:vanish/>
        </w:rPr>
      </w:pPr>
      <w:r>
        <w:br w:type="page"/>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497"/>
        <w:gridCol w:w="53"/>
        <w:gridCol w:w="248"/>
        <w:gridCol w:w="53"/>
        <w:gridCol w:w="2080"/>
        <w:gridCol w:w="53"/>
        <w:gridCol w:w="248"/>
        <w:gridCol w:w="53"/>
        <w:gridCol w:w="1200"/>
      </w:tblGrid>
      <w:tr w:rsidR="00D564EF" w14:paraId="54726711" w14:textId="77777777" w:rsidTr="009C382F">
        <w:trPr>
          <w:jc w:val="center"/>
        </w:trPr>
        <w:tc>
          <w:tcPr>
            <w:tcW w:w="248" w:type="dxa"/>
            <w:vAlign w:val="center"/>
            <w:hideMark/>
          </w:tcPr>
          <w:p w14:paraId="28ED34BA" w14:textId="77777777" w:rsidR="00D564EF" w:rsidRDefault="00D564EF"/>
        </w:tc>
        <w:tc>
          <w:tcPr>
            <w:tcW w:w="53" w:type="dxa"/>
            <w:vAlign w:val="bottom"/>
            <w:hideMark/>
          </w:tcPr>
          <w:p w14:paraId="2F0C8BCD" w14:textId="77777777" w:rsidR="00D564EF" w:rsidRDefault="00D564EF">
            <w:pPr>
              <w:rPr>
                <w:sz w:val="20"/>
              </w:rPr>
            </w:pPr>
          </w:p>
        </w:tc>
        <w:tc>
          <w:tcPr>
            <w:tcW w:w="1862" w:type="dxa"/>
            <w:vAlign w:val="center"/>
            <w:hideMark/>
          </w:tcPr>
          <w:p w14:paraId="0F5C1536" w14:textId="77777777" w:rsidR="00D564EF" w:rsidRDefault="00D564EF">
            <w:pPr>
              <w:rPr>
                <w:sz w:val="20"/>
              </w:rPr>
            </w:pPr>
          </w:p>
        </w:tc>
        <w:tc>
          <w:tcPr>
            <w:tcW w:w="53" w:type="dxa"/>
            <w:vAlign w:val="bottom"/>
            <w:hideMark/>
          </w:tcPr>
          <w:p w14:paraId="5AA67502" w14:textId="77777777" w:rsidR="00D564EF" w:rsidRDefault="00D564EF">
            <w:pPr>
              <w:rPr>
                <w:sz w:val="20"/>
              </w:rPr>
            </w:pPr>
          </w:p>
        </w:tc>
        <w:tc>
          <w:tcPr>
            <w:tcW w:w="248" w:type="dxa"/>
            <w:vAlign w:val="center"/>
            <w:hideMark/>
          </w:tcPr>
          <w:p w14:paraId="3EE3B700" w14:textId="77777777" w:rsidR="00D564EF" w:rsidRDefault="00D564EF">
            <w:pPr>
              <w:rPr>
                <w:sz w:val="20"/>
              </w:rPr>
            </w:pPr>
          </w:p>
        </w:tc>
        <w:tc>
          <w:tcPr>
            <w:tcW w:w="53" w:type="dxa"/>
            <w:vAlign w:val="bottom"/>
            <w:hideMark/>
          </w:tcPr>
          <w:p w14:paraId="40F05CB5" w14:textId="77777777" w:rsidR="00D564EF" w:rsidRDefault="00D564EF">
            <w:pPr>
              <w:rPr>
                <w:sz w:val="20"/>
              </w:rPr>
            </w:pPr>
          </w:p>
        </w:tc>
        <w:tc>
          <w:tcPr>
            <w:tcW w:w="2134" w:type="dxa"/>
            <w:vAlign w:val="center"/>
            <w:hideMark/>
          </w:tcPr>
          <w:p w14:paraId="60216032" w14:textId="77777777" w:rsidR="00D564EF" w:rsidRDefault="00D564EF">
            <w:pPr>
              <w:rPr>
                <w:sz w:val="20"/>
              </w:rPr>
            </w:pPr>
          </w:p>
        </w:tc>
        <w:tc>
          <w:tcPr>
            <w:tcW w:w="53" w:type="dxa"/>
            <w:vAlign w:val="bottom"/>
            <w:hideMark/>
          </w:tcPr>
          <w:p w14:paraId="7B745333" w14:textId="77777777" w:rsidR="00D564EF" w:rsidRDefault="00D564EF">
            <w:pPr>
              <w:rPr>
                <w:sz w:val="20"/>
              </w:rPr>
            </w:pPr>
          </w:p>
        </w:tc>
        <w:tc>
          <w:tcPr>
            <w:tcW w:w="248" w:type="dxa"/>
            <w:vAlign w:val="center"/>
            <w:hideMark/>
          </w:tcPr>
          <w:p w14:paraId="38A8C117" w14:textId="77777777" w:rsidR="00D564EF" w:rsidRDefault="00D564EF">
            <w:pPr>
              <w:rPr>
                <w:sz w:val="20"/>
              </w:rPr>
            </w:pPr>
          </w:p>
        </w:tc>
        <w:tc>
          <w:tcPr>
            <w:tcW w:w="53" w:type="dxa"/>
            <w:vAlign w:val="bottom"/>
            <w:hideMark/>
          </w:tcPr>
          <w:p w14:paraId="3D04690C" w14:textId="77777777" w:rsidR="00D564EF" w:rsidRDefault="00D564EF">
            <w:pPr>
              <w:rPr>
                <w:sz w:val="20"/>
              </w:rPr>
            </w:pPr>
          </w:p>
        </w:tc>
        <w:tc>
          <w:tcPr>
            <w:tcW w:w="1497" w:type="dxa"/>
            <w:vAlign w:val="center"/>
            <w:hideMark/>
          </w:tcPr>
          <w:p w14:paraId="6D3EB518" w14:textId="77777777" w:rsidR="00D564EF" w:rsidRDefault="00D564EF">
            <w:pPr>
              <w:rPr>
                <w:sz w:val="20"/>
              </w:rPr>
            </w:pPr>
          </w:p>
        </w:tc>
        <w:tc>
          <w:tcPr>
            <w:tcW w:w="53" w:type="dxa"/>
            <w:vAlign w:val="bottom"/>
            <w:hideMark/>
          </w:tcPr>
          <w:p w14:paraId="19B63B5A" w14:textId="77777777" w:rsidR="00D564EF" w:rsidRDefault="00D564EF">
            <w:pPr>
              <w:rPr>
                <w:sz w:val="20"/>
              </w:rPr>
            </w:pPr>
          </w:p>
        </w:tc>
        <w:tc>
          <w:tcPr>
            <w:tcW w:w="248" w:type="dxa"/>
            <w:vAlign w:val="center"/>
            <w:hideMark/>
          </w:tcPr>
          <w:p w14:paraId="7F0FB93E" w14:textId="77777777" w:rsidR="00D564EF" w:rsidRDefault="00D564EF">
            <w:pPr>
              <w:rPr>
                <w:sz w:val="20"/>
              </w:rPr>
            </w:pPr>
          </w:p>
        </w:tc>
        <w:tc>
          <w:tcPr>
            <w:tcW w:w="53" w:type="dxa"/>
            <w:vAlign w:val="bottom"/>
            <w:hideMark/>
          </w:tcPr>
          <w:p w14:paraId="19427FA7" w14:textId="77777777" w:rsidR="00D564EF" w:rsidRDefault="00D564EF">
            <w:pPr>
              <w:rPr>
                <w:sz w:val="20"/>
              </w:rPr>
            </w:pPr>
          </w:p>
        </w:tc>
        <w:tc>
          <w:tcPr>
            <w:tcW w:w="2080" w:type="dxa"/>
            <w:vAlign w:val="center"/>
            <w:hideMark/>
          </w:tcPr>
          <w:p w14:paraId="2727F486" w14:textId="77777777" w:rsidR="00D564EF" w:rsidRDefault="00D564EF">
            <w:pPr>
              <w:rPr>
                <w:sz w:val="20"/>
              </w:rPr>
            </w:pPr>
          </w:p>
        </w:tc>
        <w:tc>
          <w:tcPr>
            <w:tcW w:w="53" w:type="dxa"/>
            <w:vAlign w:val="bottom"/>
            <w:hideMark/>
          </w:tcPr>
          <w:p w14:paraId="42DC7DC4" w14:textId="77777777" w:rsidR="00D564EF" w:rsidRDefault="00D564EF">
            <w:pPr>
              <w:rPr>
                <w:sz w:val="20"/>
              </w:rPr>
            </w:pPr>
          </w:p>
        </w:tc>
        <w:tc>
          <w:tcPr>
            <w:tcW w:w="248" w:type="dxa"/>
            <w:vAlign w:val="center"/>
            <w:hideMark/>
          </w:tcPr>
          <w:p w14:paraId="1FD18DD0" w14:textId="77777777" w:rsidR="00D564EF" w:rsidRDefault="00D564EF">
            <w:pPr>
              <w:rPr>
                <w:sz w:val="20"/>
              </w:rPr>
            </w:pPr>
          </w:p>
        </w:tc>
        <w:tc>
          <w:tcPr>
            <w:tcW w:w="53" w:type="dxa"/>
            <w:vAlign w:val="bottom"/>
            <w:hideMark/>
          </w:tcPr>
          <w:p w14:paraId="453A3496" w14:textId="77777777" w:rsidR="00D564EF" w:rsidRDefault="00D564EF">
            <w:pPr>
              <w:rPr>
                <w:sz w:val="20"/>
              </w:rPr>
            </w:pPr>
          </w:p>
        </w:tc>
        <w:tc>
          <w:tcPr>
            <w:tcW w:w="1200" w:type="dxa"/>
            <w:vAlign w:val="center"/>
            <w:hideMark/>
          </w:tcPr>
          <w:p w14:paraId="65003808" w14:textId="77777777" w:rsidR="00D564EF" w:rsidRDefault="00D564EF">
            <w:pPr>
              <w:rPr>
                <w:sz w:val="20"/>
              </w:rPr>
            </w:pPr>
          </w:p>
        </w:tc>
      </w:tr>
      <w:tr w:rsidR="00D564EF" w14:paraId="4B55173A" w14:textId="77777777" w:rsidTr="00F75EE2">
        <w:trPr>
          <w:cantSplit/>
          <w:jc w:val="center"/>
        </w:trPr>
        <w:tc>
          <w:tcPr>
            <w:tcW w:w="248" w:type="dxa"/>
            <w:hideMark/>
          </w:tcPr>
          <w:p w14:paraId="43E8E10D" w14:textId="77777777" w:rsidR="00D564EF" w:rsidRDefault="00D564EF">
            <w:pPr>
              <w:rPr>
                <w:rFonts w:ascii="Arial" w:hAnsi="Arial" w:cs="Arial"/>
                <w:sz w:val="14"/>
                <w:szCs w:val="14"/>
              </w:rPr>
            </w:pPr>
            <w:r>
              <w:rPr>
                <w:rFonts w:ascii="Arial" w:hAnsi="Arial" w:cs="Arial"/>
                <w:sz w:val="42"/>
                <w:szCs w:val="42"/>
              </w:rPr>
              <w:t>1</w:t>
            </w:r>
          </w:p>
        </w:tc>
        <w:tc>
          <w:tcPr>
            <w:tcW w:w="53" w:type="dxa"/>
            <w:vAlign w:val="bottom"/>
            <w:hideMark/>
          </w:tcPr>
          <w:p w14:paraId="580E7C73"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3EC9219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51B7C12"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4A7397EE"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4F9853A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1CF52B1"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29A41C48"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17DDB0A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2ECFB15E"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70D438CA"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8938ED4"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6FDB0ECA"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497" w:type="dxa"/>
            <w:hideMark/>
          </w:tcPr>
          <w:p w14:paraId="41D348E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1A19B84"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0FD7F49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AD006D2"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49A293A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7D0881E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A6C793F"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3E744951"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E2D83B1" w14:textId="77777777" w:rsidR="00D564EF" w:rsidRDefault="00D564EF">
            <w:pPr>
              <w:rPr>
                <w:rFonts w:ascii="Arial" w:hAnsi="Arial" w:cs="Arial"/>
                <w:sz w:val="14"/>
                <w:szCs w:val="14"/>
              </w:rPr>
            </w:pPr>
            <w:r>
              <w:rPr>
                <w:rFonts w:ascii="Arial" w:hAnsi="Arial" w:cs="Arial"/>
                <w:color w:val="0075C9"/>
                <w:sz w:val="42"/>
                <w:szCs w:val="42"/>
              </w:rPr>
              <w:t>5</w:t>
            </w:r>
          </w:p>
        </w:tc>
        <w:tc>
          <w:tcPr>
            <w:tcW w:w="53" w:type="dxa"/>
            <w:vAlign w:val="bottom"/>
            <w:hideMark/>
          </w:tcPr>
          <w:p w14:paraId="0321D9EC"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200" w:type="dxa"/>
            <w:hideMark/>
          </w:tcPr>
          <w:p w14:paraId="44B1E43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78BDAC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INFORMATION</w:t>
            </w:r>
            <w:r>
              <w:rPr>
                <w:rFonts w:ascii="Arial" w:hAnsi="Arial" w:cs="Arial"/>
                <w:color w:val="0075C9"/>
                <w:sz w:val="14"/>
                <w:szCs w:val="14"/>
              </w:rPr>
              <w:br/>
              <w:t>ABOUT THE</w:t>
            </w:r>
            <w:r>
              <w:rPr>
                <w:rFonts w:ascii="Arial" w:hAnsi="Arial" w:cs="Arial"/>
                <w:color w:val="0075C9"/>
                <w:sz w:val="14"/>
                <w:szCs w:val="14"/>
              </w:rPr>
              <w:br/>
              <w:t>MEETING</w:t>
            </w:r>
          </w:p>
        </w:tc>
      </w:tr>
      <w:tr w:rsidR="00D564EF" w14:paraId="562F67F0" w14:textId="77777777" w:rsidTr="00F75EE2">
        <w:trPr>
          <w:trHeight w:val="144"/>
          <w:jc w:val="center"/>
        </w:trPr>
        <w:tc>
          <w:tcPr>
            <w:tcW w:w="2163" w:type="dxa"/>
            <w:gridSpan w:val="3"/>
            <w:vAlign w:val="bottom"/>
            <w:hideMark/>
          </w:tcPr>
          <w:p w14:paraId="1A68ED8E"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466E2020"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09D346A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094AB5D6" w14:textId="77777777" w:rsidR="00D564EF" w:rsidRDefault="00D564EF">
            <w:pPr>
              <w:pStyle w:val="la2"/>
              <w:rPr>
                <w:rFonts w:ascii="Arial" w:hAnsi="Arial" w:cs="Arial"/>
                <w:sz w:val="2"/>
                <w:szCs w:val="2"/>
              </w:rPr>
            </w:pPr>
            <w:r>
              <w:rPr>
                <w:rFonts w:ascii="Arial" w:hAnsi="Arial" w:cs="Arial"/>
                <w:sz w:val="2"/>
                <w:szCs w:val="2"/>
              </w:rPr>
              <w:t> </w:t>
            </w:r>
          </w:p>
        </w:tc>
        <w:tc>
          <w:tcPr>
            <w:tcW w:w="1798" w:type="dxa"/>
            <w:gridSpan w:val="3"/>
            <w:vAlign w:val="bottom"/>
            <w:hideMark/>
          </w:tcPr>
          <w:p w14:paraId="122E909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F6C922C"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23305BC2"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13CD6AE" w14:textId="77777777" w:rsidR="00D564EF" w:rsidRDefault="00D564EF">
            <w:pPr>
              <w:pStyle w:val="la2"/>
              <w:rPr>
                <w:rFonts w:ascii="Arial" w:hAnsi="Arial" w:cs="Arial"/>
                <w:sz w:val="2"/>
                <w:szCs w:val="2"/>
              </w:rPr>
            </w:pPr>
            <w:r>
              <w:rPr>
                <w:rFonts w:ascii="Arial" w:hAnsi="Arial" w:cs="Arial"/>
                <w:sz w:val="2"/>
                <w:szCs w:val="2"/>
              </w:rPr>
              <w:t> </w:t>
            </w:r>
          </w:p>
        </w:tc>
        <w:tc>
          <w:tcPr>
            <w:tcW w:w="1501" w:type="dxa"/>
            <w:gridSpan w:val="3"/>
            <w:shd w:val="clear" w:color="auto" w:fill="0075C9"/>
            <w:vAlign w:val="bottom"/>
            <w:hideMark/>
          </w:tcPr>
          <w:p w14:paraId="66048356"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r>
    </w:tbl>
    <w:p w14:paraId="73B33907" w14:textId="77777777" w:rsidR="00D564EF" w:rsidRPr="009C382F" w:rsidRDefault="00D564EF">
      <w:pPr>
        <w:pStyle w:val="NormalWeb"/>
        <w:spacing w:before="0" w:beforeAutospacing="0" w:after="0" w:afterAutospacing="0"/>
        <w:rPr>
          <w:sz w:val="16"/>
          <w:szCs w:val="16"/>
        </w:rPr>
      </w:pPr>
      <w:r>
        <w:rPr>
          <w:sz w:val="16"/>
          <w:szCs w:val="16"/>
        </w:rPr>
        <w:t> </w:t>
      </w:r>
    </w:p>
    <w:p w14:paraId="3D9FAF63" w14:textId="77777777" w:rsidR="00D564EF" w:rsidRDefault="00D564EF">
      <w:pPr>
        <w:pStyle w:val="rrdsinglerule"/>
        <w:pBdr>
          <w:top w:val="single" w:sz="6" w:space="0" w:color="0075C9"/>
        </w:pBdr>
        <w:rPr>
          <w:sz w:val="24"/>
          <w:szCs w:val="24"/>
        </w:rPr>
      </w:pPr>
      <w:r>
        <w:t xml:space="preserve">  </w:t>
      </w:r>
    </w:p>
    <w:p w14:paraId="32184DE5" w14:textId="77777777" w:rsidR="00D564EF" w:rsidRDefault="00D564EF">
      <w:pPr>
        <w:pStyle w:val="NormalWeb"/>
        <w:spacing w:before="80" w:beforeAutospacing="0" w:after="0" w:afterAutospacing="0"/>
        <w:rPr>
          <w:rFonts w:ascii="Arial" w:hAnsi="Arial" w:cs="Arial"/>
          <w:sz w:val="28"/>
          <w:szCs w:val="28"/>
        </w:rPr>
      </w:pPr>
      <w:bookmarkStart w:id="53" w:name="toc189481_42"/>
      <w:bookmarkEnd w:id="53"/>
      <w:r>
        <w:rPr>
          <w:rFonts w:ascii="Arial" w:hAnsi="Arial" w:cs="Arial"/>
          <w:b/>
          <w:bCs/>
          <w:color w:val="0075C9"/>
          <w:sz w:val="28"/>
          <w:szCs w:val="28"/>
        </w:rPr>
        <w:t xml:space="preserve">Voting </w:t>
      </w:r>
    </w:p>
    <w:p w14:paraId="6971175E" w14:textId="77777777" w:rsidR="00D564EF" w:rsidRDefault="00D564EF">
      <w:pPr>
        <w:pStyle w:val="NormalWeb"/>
        <w:spacing w:before="120" w:beforeAutospacing="0" w:after="0" w:afterAutospacing="0"/>
        <w:rPr>
          <w:rFonts w:ascii="Arial" w:hAnsi="Arial" w:cs="Arial"/>
        </w:rPr>
      </w:pPr>
      <w:bookmarkStart w:id="54" w:name="toc189481_43"/>
      <w:bookmarkEnd w:id="54"/>
      <w:r>
        <w:rPr>
          <w:rFonts w:ascii="Arial" w:hAnsi="Arial" w:cs="Arial"/>
          <w:b/>
          <w:bCs/>
        </w:rPr>
        <w:t xml:space="preserve">Shareholders Entitled to Vote; Quorum </w:t>
      </w:r>
    </w:p>
    <w:p w14:paraId="329A4E6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Shareholders of record at the close of business on September 30, 2021, will be entitled to vote during the meeting on the basis of one vote for each share held. Shareholders as of the record date are encouraged to vote prior to the meeting (1) via the Internet, (2) by phone, or (3) if you received your proxy materials by mail, by signing, dating, and returning the enclosed proxy card or voting instruction form. On September 30, 2021, there were 7,507,897,348 shares of common stock outstanding, held of record by 88,378 shareholders. </w:t>
      </w:r>
    </w:p>
    <w:p w14:paraId="64BFD7A2"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A majority of the outstanding shares of Microsoft common stock is required to constitute a quorum for the transaction of business at the Annual Meeting. The shares of a shareholder whose ballot on any or all proposals is marked as “abstain” or, in the case of an uncontested election of directors, “withheld,” will be included in the number of shares present during the Annual Meeting to determine whether a quorum is present. </w:t>
      </w:r>
    </w:p>
    <w:p w14:paraId="2EC03D7E" w14:textId="77777777" w:rsidR="00D564EF" w:rsidRDefault="00D564EF">
      <w:pPr>
        <w:pStyle w:val="NormalWeb"/>
        <w:spacing w:before="240" w:beforeAutospacing="0" w:after="0" w:afterAutospacing="0"/>
        <w:rPr>
          <w:rFonts w:ascii="Arial" w:hAnsi="Arial" w:cs="Arial"/>
        </w:rPr>
      </w:pPr>
      <w:bookmarkStart w:id="55" w:name="toc189481_44"/>
      <w:bookmarkEnd w:id="55"/>
      <w:r>
        <w:rPr>
          <w:rFonts w:ascii="Arial" w:hAnsi="Arial" w:cs="Arial"/>
          <w:b/>
          <w:bCs/>
        </w:rPr>
        <w:t xml:space="preserve">Vote Required; Effect of Abstentions and Broker Non-Votes </w:t>
      </w:r>
    </w:p>
    <w:p w14:paraId="2003C3D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For each proposal submitted to the shareholders for a vote, approval requires a vote of the majority of the votes cast. A majority of votes cast means the number of shares cast “for” a proposal exceeds the number of votes cast “against” that proposal. Abstentions will not be counted as votes cast. Uninstructed shares will not be counted as votes cast except with respect to the Ratification of the Selection of our Independent Auditor, for which brokers and custodians have discretion to vote. A ballot for a director that is marked “withheld” will also not be counted as a vote cast. </w:t>
      </w:r>
    </w:p>
    <w:p w14:paraId="4B7E0539"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following table summarizes the votes required for passage of each proposal and the effect of abstentions and uninstructed shares held by brokers. </w:t>
      </w:r>
    </w:p>
    <w:p w14:paraId="3C9B32ED"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5476"/>
        <w:gridCol w:w="115"/>
        <w:gridCol w:w="2016"/>
        <w:gridCol w:w="115"/>
        <w:gridCol w:w="1069"/>
        <w:gridCol w:w="368"/>
        <w:gridCol w:w="1655"/>
      </w:tblGrid>
      <w:tr w:rsidR="00D564EF" w14:paraId="3DD3E64A" w14:textId="77777777" w:rsidTr="009C382F">
        <w:trPr>
          <w:tblHeader/>
          <w:jc w:val="center"/>
        </w:trPr>
        <w:tc>
          <w:tcPr>
            <w:tcW w:w="5476" w:type="dxa"/>
            <w:vAlign w:val="center"/>
            <w:hideMark/>
          </w:tcPr>
          <w:p w14:paraId="28FD720F" w14:textId="77777777" w:rsidR="00D564EF" w:rsidRDefault="00D564EF"/>
        </w:tc>
        <w:tc>
          <w:tcPr>
            <w:tcW w:w="115" w:type="dxa"/>
            <w:vAlign w:val="bottom"/>
            <w:hideMark/>
          </w:tcPr>
          <w:p w14:paraId="1E0D79A0" w14:textId="77777777" w:rsidR="00D564EF" w:rsidRDefault="00D564EF">
            <w:pPr>
              <w:rPr>
                <w:sz w:val="20"/>
              </w:rPr>
            </w:pPr>
          </w:p>
        </w:tc>
        <w:tc>
          <w:tcPr>
            <w:tcW w:w="2016" w:type="dxa"/>
            <w:vAlign w:val="center"/>
            <w:hideMark/>
          </w:tcPr>
          <w:p w14:paraId="05FFB03E" w14:textId="77777777" w:rsidR="00D564EF" w:rsidRDefault="00D564EF">
            <w:pPr>
              <w:rPr>
                <w:sz w:val="20"/>
              </w:rPr>
            </w:pPr>
          </w:p>
        </w:tc>
        <w:tc>
          <w:tcPr>
            <w:tcW w:w="115" w:type="dxa"/>
            <w:vAlign w:val="bottom"/>
            <w:hideMark/>
          </w:tcPr>
          <w:p w14:paraId="3D18E815" w14:textId="77777777" w:rsidR="00D564EF" w:rsidRDefault="00D564EF">
            <w:pPr>
              <w:rPr>
                <w:sz w:val="20"/>
              </w:rPr>
            </w:pPr>
          </w:p>
        </w:tc>
        <w:tc>
          <w:tcPr>
            <w:tcW w:w="1069" w:type="dxa"/>
            <w:vAlign w:val="center"/>
            <w:hideMark/>
          </w:tcPr>
          <w:p w14:paraId="7F8C31E3" w14:textId="77777777" w:rsidR="00D564EF" w:rsidRDefault="00D564EF">
            <w:pPr>
              <w:rPr>
                <w:sz w:val="20"/>
              </w:rPr>
            </w:pPr>
          </w:p>
        </w:tc>
        <w:tc>
          <w:tcPr>
            <w:tcW w:w="368" w:type="dxa"/>
            <w:vAlign w:val="bottom"/>
            <w:hideMark/>
          </w:tcPr>
          <w:p w14:paraId="4062BD83" w14:textId="77777777" w:rsidR="00D564EF" w:rsidRDefault="00D564EF">
            <w:pPr>
              <w:rPr>
                <w:sz w:val="20"/>
              </w:rPr>
            </w:pPr>
          </w:p>
        </w:tc>
        <w:tc>
          <w:tcPr>
            <w:tcW w:w="1655" w:type="dxa"/>
            <w:vAlign w:val="center"/>
            <w:hideMark/>
          </w:tcPr>
          <w:p w14:paraId="270D21BC" w14:textId="77777777" w:rsidR="00D564EF" w:rsidRDefault="00D564EF">
            <w:pPr>
              <w:rPr>
                <w:sz w:val="20"/>
              </w:rPr>
            </w:pPr>
          </w:p>
        </w:tc>
      </w:tr>
      <w:tr w:rsidR="00D564EF" w14:paraId="423F2817" w14:textId="77777777" w:rsidTr="009C382F">
        <w:trPr>
          <w:cantSplit/>
          <w:tblHeader/>
          <w:jc w:val="center"/>
        </w:trPr>
        <w:tc>
          <w:tcPr>
            <w:tcW w:w="5476" w:type="dxa"/>
            <w:tcBorders>
              <w:bottom w:val="single" w:sz="8" w:space="0" w:color="000000"/>
            </w:tcBorders>
            <w:vAlign w:val="bottom"/>
            <w:hideMark/>
          </w:tcPr>
          <w:p w14:paraId="0536792E" w14:textId="77777777" w:rsidR="00D564EF" w:rsidRPr="00122388" w:rsidRDefault="00D564EF">
            <w:pPr>
              <w:rPr>
                <w:rFonts w:ascii="Arial" w:hAnsi="Arial" w:cs="Arial"/>
                <w:sz w:val="16"/>
                <w:szCs w:val="18"/>
              </w:rPr>
            </w:pPr>
            <w:r w:rsidRPr="00122388">
              <w:rPr>
                <w:rFonts w:ascii="Arial" w:hAnsi="Arial" w:cs="Arial"/>
                <w:sz w:val="16"/>
                <w:szCs w:val="18"/>
              </w:rPr>
              <w:t> </w:t>
            </w:r>
          </w:p>
          <w:p w14:paraId="15D39A74" w14:textId="77777777" w:rsidR="00D564EF" w:rsidRPr="009C382F" w:rsidRDefault="00D564EF">
            <w:pPr>
              <w:pStyle w:val="la2"/>
              <w:keepNext/>
              <w:rPr>
                <w:rFonts w:ascii="Arial" w:hAnsi="Arial" w:cs="Arial"/>
                <w:sz w:val="18"/>
                <w:szCs w:val="18"/>
              </w:rPr>
            </w:pPr>
            <w:r w:rsidRPr="00122388">
              <w:rPr>
                <w:rFonts w:ascii="Arial" w:hAnsi="Arial" w:cs="Arial"/>
                <w:sz w:val="16"/>
                <w:szCs w:val="18"/>
              </w:rPr>
              <w:t> </w:t>
            </w:r>
          </w:p>
        </w:tc>
        <w:tc>
          <w:tcPr>
            <w:tcW w:w="115" w:type="dxa"/>
            <w:tcBorders>
              <w:bottom w:val="single" w:sz="8" w:space="0" w:color="000000"/>
            </w:tcBorders>
            <w:vAlign w:val="bottom"/>
            <w:hideMark/>
          </w:tcPr>
          <w:p w14:paraId="71D90537"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8" w:space="0" w:color="000000"/>
            </w:tcBorders>
            <w:tcMar>
              <w:top w:w="0" w:type="dxa"/>
              <w:left w:w="14" w:type="dxa"/>
              <w:bottom w:w="0" w:type="dxa"/>
              <w:right w:w="14" w:type="dxa"/>
            </w:tcMar>
            <w:vAlign w:val="bottom"/>
            <w:hideMark/>
          </w:tcPr>
          <w:p w14:paraId="2DAA0E36"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b/>
                <w:bCs/>
                <w:sz w:val="16"/>
                <w:szCs w:val="18"/>
              </w:rPr>
              <w:t>Votes Required</w:t>
            </w:r>
          </w:p>
          <w:p w14:paraId="6FEFF193" w14:textId="77777777" w:rsidR="00D564EF" w:rsidRDefault="00D564EF">
            <w:pPr>
              <w:pStyle w:val="NormalWeb"/>
              <w:spacing w:before="0" w:beforeAutospacing="0" w:after="20" w:afterAutospacing="0"/>
              <w:rPr>
                <w:rFonts w:ascii="Arial" w:hAnsi="Arial" w:cs="Arial"/>
                <w:sz w:val="18"/>
                <w:szCs w:val="18"/>
              </w:rPr>
            </w:pPr>
            <w:r w:rsidRPr="00122388">
              <w:rPr>
                <w:rFonts w:ascii="Arial" w:hAnsi="Arial" w:cs="Arial"/>
                <w:b/>
                <w:bCs/>
                <w:sz w:val="16"/>
                <w:szCs w:val="18"/>
              </w:rPr>
              <w:t>for Approval</w:t>
            </w:r>
          </w:p>
        </w:tc>
        <w:tc>
          <w:tcPr>
            <w:tcW w:w="115" w:type="dxa"/>
            <w:tcBorders>
              <w:bottom w:val="single" w:sz="8" w:space="0" w:color="000000"/>
            </w:tcBorders>
            <w:vAlign w:val="bottom"/>
            <w:hideMark/>
          </w:tcPr>
          <w:p w14:paraId="63138AF0"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8" w:space="0" w:color="000000"/>
            </w:tcBorders>
            <w:tcMar>
              <w:top w:w="0" w:type="dxa"/>
              <w:left w:w="14" w:type="dxa"/>
              <w:bottom w:w="0" w:type="dxa"/>
              <w:right w:w="14" w:type="dxa"/>
            </w:tcMar>
            <w:vAlign w:val="bottom"/>
            <w:hideMark/>
          </w:tcPr>
          <w:p w14:paraId="7FC600CF" w14:textId="77777777" w:rsidR="00D564EF" w:rsidRDefault="00D564EF">
            <w:pPr>
              <w:rPr>
                <w:rFonts w:ascii="Arial" w:hAnsi="Arial" w:cs="Arial"/>
                <w:sz w:val="18"/>
                <w:szCs w:val="18"/>
              </w:rPr>
            </w:pPr>
            <w:r w:rsidRPr="00122388">
              <w:rPr>
                <w:rFonts w:ascii="Arial" w:hAnsi="Arial" w:cs="Arial"/>
                <w:b/>
                <w:bCs/>
                <w:sz w:val="16"/>
                <w:szCs w:val="18"/>
              </w:rPr>
              <w:t>Abstentions</w:t>
            </w:r>
          </w:p>
        </w:tc>
        <w:tc>
          <w:tcPr>
            <w:tcW w:w="368" w:type="dxa"/>
            <w:tcBorders>
              <w:bottom w:val="single" w:sz="8" w:space="0" w:color="000000"/>
            </w:tcBorders>
            <w:vAlign w:val="bottom"/>
            <w:hideMark/>
          </w:tcPr>
          <w:p w14:paraId="6A1A0D6B"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8" w:space="0" w:color="000000"/>
            </w:tcBorders>
            <w:tcMar>
              <w:top w:w="0" w:type="dxa"/>
              <w:left w:w="14" w:type="dxa"/>
              <w:bottom w:w="0" w:type="dxa"/>
              <w:right w:w="14" w:type="dxa"/>
            </w:tcMar>
            <w:vAlign w:val="bottom"/>
            <w:hideMark/>
          </w:tcPr>
          <w:p w14:paraId="0481A468"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b/>
                <w:bCs/>
                <w:sz w:val="16"/>
                <w:szCs w:val="18"/>
              </w:rPr>
              <w:t>Uninstructed</w:t>
            </w:r>
          </w:p>
          <w:p w14:paraId="7C8CD7C9" w14:textId="77777777" w:rsidR="00D564EF" w:rsidRPr="00122388" w:rsidRDefault="00D564EF">
            <w:pPr>
              <w:pStyle w:val="NormalWeb"/>
              <w:spacing w:before="0" w:beforeAutospacing="0" w:after="20" w:afterAutospacing="0"/>
              <w:rPr>
                <w:rFonts w:ascii="Arial" w:hAnsi="Arial" w:cs="Arial"/>
                <w:sz w:val="16"/>
                <w:szCs w:val="18"/>
              </w:rPr>
            </w:pPr>
            <w:r w:rsidRPr="00122388">
              <w:rPr>
                <w:rFonts w:ascii="Arial" w:hAnsi="Arial" w:cs="Arial"/>
                <w:b/>
                <w:bCs/>
                <w:sz w:val="16"/>
                <w:szCs w:val="18"/>
              </w:rPr>
              <w:t>Shares</w:t>
            </w:r>
          </w:p>
        </w:tc>
      </w:tr>
      <w:tr w:rsidR="00D564EF" w14:paraId="566F1EF5" w14:textId="77777777" w:rsidTr="009C382F">
        <w:trPr>
          <w:cantSplit/>
          <w:jc w:val="center"/>
        </w:trPr>
        <w:tc>
          <w:tcPr>
            <w:tcW w:w="10814" w:type="dxa"/>
            <w:gridSpan w:val="7"/>
            <w:tcBorders>
              <w:bottom w:val="single" w:sz="6" w:space="0" w:color="595959"/>
            </w:tcBorders>
            <w:hideMark/>
          </w:tcPr>
          <w:p w14:paraId="0BF1CDC1" w14:textId="77777777" w:rsidR="00D564EF" w:rsidRPr="00122388" w:rsidRDefault="00D564EF">
            <w:pPr>
              <w:pStyle w:val="NormalWeb"/>
              <w:keepNext/>
              <w:spacing w:before="0" w:beforeAutospacing="0" w:after="0" w:afterAutospacing="0" w:line="280" w:lineRule="atLeast"/>
              <w:ind w:left="346" w:hanging="240"/>
              <w:rPr>
                <w:rFonts w:ascii="Arial" w:hAnsi="Arial" w:cs="Arial"/>
                <w:sz w:val="16"/>
                <w:szCs w:val="18"/>
              </w:rPr>
            </w:pPr>
            <w:r w:rsidRPr="00122388">
              <w:rPr>
                <w:rFonts w:ascii="Arial" w:hAnsi="Arial" w:cs="Arial"/>
                <w:b/>
                <w:bCs/>
                <w:sz w:val="16"/>
                <w:szCs w:val="18"/>
              </w:rPr>
              <w:t>Management Proposals</w:t>
            </w:r>
          </w:p>
        </w:tc>
      </w:tr>
      <w:tr w:rsidR="00D564EF" w14:paraId="7B914FE2" w14:textId="77777777" w:rsidTr="009C382F">
        <w:trPr>
          <w:cantSplit/>
          <w:jc w:val="center"/>
        </w:trPr>
        <w:tc>
          <w:tcPr>
            <w:tcW w:w="5476" w:type="dxa"/>
            <w:tcBorders>
              <w:bottom w:val="single" w:sz="6" w:space="0" w:color="0075C9"/>
            </w:tcBorders>
            <w:hideMark/>
          </w:tcPr>
          <w:p w14:paraId="00037F8A" w14:textId="77777777" w:rsidR="00D564EF" w:rsidRDefault="00D564EF">
            <w:pPr>
              <w:pStyle w:val="NormalWeb"/>
              <w:keepNext/>
              <w:spacing w:before="0" w:beforeAutospacing="0" w:after="0" w:afterAutospacing="0" w:line="280" w:lineRule="atLeast"/>
              <w:ind w:left="826" w:hanging="240"/>
              <w:rPr>
                <w:rFonts w:ascii="Arial" w:hAnsi="Arial" w:cs="Arial"/>
                <w:sz w:val="18"/>
                <w:szCs w:val="18"/>
              </w:rPr>
            </w:pPr>
            <w:r w:rsidRPr="00122388">
              <w:rPr>
                <w:rFonts w:ascii="Arial" w:hAnsi="Arial" w:cs="Arial"/>
                <w:sz w:val="16"/>
                <w:szCs w:val="18"/>
              </w:rPr>
              <w:t>Election of 12 Directors</w:t>
            </w:r>
          </w:p>
        </w:tc>
        <w:tc>
          <w:tcPr>
            <w:tcW w:w="115" w:type="dxa"/>
            <w:tcBorders>
              <w:bottom w:val="single" w:sz="6" w:space="0" w:color="0075C9"/>
            </w:tcBorders>
            <w:vAlign w:val="bottom"/>
            <w:hideMark/>
          </w:tcPr>
          <w:p w14:paraId="21407F24"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6" w:space="0" w:color="0075C9"/>
            </w:tcBorders>
            <w:vAlign w:val="bottom"/>
            <w:hideMark/>
          </w:tcPr>
          <w:p w14:paraId="425A4FC9" w14:textId="77777777" w:rsidR="00D564EF" w:rsidRDefault="00D564EF">
            <w:pPr>
              <w:pStyle w:val="NormalWeb"/>
              <w:spacing w:before="0" w:beforeAutospacing="0" w:after="0" w:afterAutospacing="0" w:line="280" w:lineRule="atLeast"/>
              <w:rPr>
                <w:rFonts w:ascii="Arial" w:hAnsi="Arial" w:cs="Arial"/>
                <w:sz w:val="18"/>
                <w:szCs w:val="18"/>
              </w:rPr>
            </w:pPr>
            <w:r w:rsidRPr="00122388">
              <w:rPr>
                <w:rFonts w:ascii="Arial" w:hAnsi="Arial" w:cs="Arial"/>
                <w:sz w:val="16"/>
                <w:szCs w:val="18"/>
              </w:rPr>
              <w:t>Majority of votes cast</w:t>
            </w:r>
          </w:p>
        </w:tc>
        <w:tc>
          <w:tcPr>
            <w:tcW w:w="115" w:type="dxa"/>
            <w:tcBorders>
              <w:bottom w:val="single" w:sz="6" w:space="0" w:color="0075C9"/>
            </w:tcBorders>
            <w:vAlign w:val="bottom"/>
            <w:hideMark/>
          </w:tcPr>
          <w:p w14:paraId="1DB3B32B"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6" w:space="0" w:color="0075C9"/>
            </w:tcBorders>
            <w:vAlign w:val="bottom"/>
            <w:hideMark/>
          </w:tcPr>
          <w:p w14:paraId="11ED2C06" w14:textId="77777777" w:rsidR="00D564EF" w:rsidRDefault="00D564EF">
            <w:pPr>
              <w:pStyle w:val="NormalWeb"/>
              <w:spacing w:before="0" w:beforeAutospacing="0" w:after="0" w:afterAutospacing="0" w:line="280" w:lineRule="atLeast"/>
              <w:rPr>
                <w:rFonts w:ascii="Arial" w:hAnsi="Arial" w:cs="Arial"/>
                <w:sz w:val="18"/>
                <w:szCs w:val="18"/>
              </w:rPr>
            </w:pPr>
            <w:r w:rsidRPr="00122388">
              <w:rPr>
                <w:rFonts w:ascii="Arial" w:hAnsi="Arial" w:cs="Arial"/>
                <w:sz w:val="16"/>
                <w:szCs w:val="18"/>
              </w:rPr>
              <w:t>Not voted</w:t>
            </w:r>
          </w:p>
        </w:tc>
        <w:tc>
          <w:tcPr>
            <w:tcW w:w="368" w:type="dxa"/>
            <w:tcBorders>
              <w:bottom w:val="single" w:sz="6" w:space="0" w:color="0075C9"/>
            </w:tcBorders>
            <w:vAlign w:val="bottom"/>
            <w:hideMark/>
          </w:tcPr>
          <w:p w14:paraId="52BEACE2"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6" w:space="0" w:color="0075C9"/>
            </w:tcBorders>
            <w:vAlign w:val="bottom"/>
            <w:hideMark/>
          </w:tcPr>
          <w:p w14:paraId="77FB379C"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tc>
      </w:tr>
      <w:tr w:rsidR="00D564EF" w14:paraId="46F44962" w14:textId="77777777" w:rsidTr="009C382F">
        <w:trPr>
          <w:cantSplit/>
          <w:jc w:val="center"/>
        </w:trPr>
        <w:tc>
          <w:tcPr>
            <w:tcW w:w="5476" w:type="dxa"/>
            <w:tcBorders>
              <w:bottom w:val="single" w:sz="6" w:space="0" w:color="0075C9"/>
            </w:tcBorders>
            <w:hideMark/>
          </w:tcPr>
          <w:p w14:paraId="10B286D1" w14:textId="77777777" w:rsidR="00D564EF" w:rsidRPr="00122388" w:rsidRDefault="00D564EF">
            <w:pPr>
              <w:pStyle w:val="NormalWeb"/>
              <w:spacing w:before="0" w:beforeAutospacing="0" w:after="0" w:afterAutospacing="0" w:line="280" w:lineRule="atLeast"/>
              <w:ind w:left="826" w:hanging="240"/>
              <w:rPr>
                <w:rFonts w:ascii="Arial" w:hAnsi="Arial" w:cs="Arial"/>
                <w:sz w:val="16"/>
                <w:szCs w:val="18"/>
              </w:rPr>
            </w:pPr>
            <w:r w:rsidRPr="00122388">
              <w:rPr>
                <w:rFonts w:ascii="Arial" w:hAnsi="Arial" w:cs="Arial"/>
                <w:sz w:val="16"/>
                <w:szCs w:val="18"/>
              </w:rPr>
              <w:t>Advisory Vote to Approve Named</w:t>
            </w:r>
          </w:p>
          <w:p w14:paraId="2BEAC131" w14:textId="77777777" w:rsidR="00D564EF" w:rsidRDefault="00D564EF">
            <w:pPr>
              <w:pStyle w:val="NormalWeb"/>
              <w:spacing w:before="0" w:beforeAutospacing="0" w:after="20" w:afterAutospacing="0"/>
              <w:ind w:left="826" w:hanging="240"/>
              <w:rPr>
                <w:rFonts w:ascii="Arial" w:hAnsi="Arial" w:cs="Arial"/>
                <w:sz w:val="18"/>
                <w:szCs w:val="18"/>
              </w:rPr>
            </w:pPr>
            <w:r w:rsidRPr="00122388">
              <w:rPr>
                <w:rFonts w:ascii="Arial" w:hAnsi="Arial" w:cs="Arial"/>
                <w:sz w:val="16"/>
                <w:szCs w:val="18"/>
              </w:rPr>
              <w:t>Executive Officer Compensation (“say-on-pay vote”)</w:t>
            </w:r>
          </w:p>
        </w:tc>
        <w:tc>
          <w:tcPr>
            <w:tcW w:w="115" w:type="dxa"/>
            <w:tcBorders>
              <w:bottom w:val="single" w:sz="6" w:space="0" w:color="0075C9"/>
            </w:tcBorders>
            <w:vAlign w:val="bottom"/>
            <w:hideMark/>
          </w:tcPr>
          <w:p w14:paraId="6802304B"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6" w:space="0" w:color="0075C9"/>
            </w:tcBorders>
            <w:vAlign w:val="bottom"/>
            <w:hideMark/>
          </w:tcPr>
          <w:p w14:paraId="37038FA1"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Majority of votes cast</w:t>
            </w:r>
          </w:p>
          <w:p w14:paraId="1EA9D9EC" w14:textId="77777777" w:rsidR="00D564EF" w:rsidRDefault="00D564EF">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115" w:type="dxa"/>
            <w:tcBorders>
              <w:bottom w:val="single" w:sz="6" w:space="0" w:color="0075C9"/>
            </w:tcBorders>
            <w:vAlign w:val="bottom"/>
            <w:hideMark/>
          </w:tcPr>
          <w:p w14:paraId="751A02AE"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6" w:space="0" w:color="0075C9"/>
            </w:tcBorders>
            <w:vAlign w:val="bottom"/>
            <w:hideMark/>
          </w:tcPr>
          <w:p w14:paraId="01E5C626"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66EF59DF" w14:textId="77777777" w:rsidR="00D564EF" w:rsidRDefault="00D564EF">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368" w:type="dxa"/>
            <w:tcBorders>
              <w:bottom w:val="single" w:sz="6" w:space="0" w:color="0075C9"/>
            </w:tcBorders>
            <w:vAlign w:val="bottom"/>
            <w:hideMark/>
          </w:tcPr>
          <w:p w14:paraId="0757B774"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6" w:space="0" w:color="0075C9"/>
            </w:tcBorders>
            <w:vAlign w:val="bottom"/>
            <w:hideMark/>
          </w:tcPr>
          <w:p w14:paraId="4B2595C9"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7BF02625" w14:textId="77777777" w:rsidR="00D564EF" w:rsidRDefault="00D564EF">
            <w:pPr>
              <w:pStyle w:val="NormalWeb"/>
              <w:spacing w:before="0" w:beforeAutospacing="0" w:after="20" w:afterAutospacing="0"/>
              <w:rPr>
                <w:rFonts w:ascii="Arial" w:hAnsi="Arial" w:cs="Arial"/>
                <w:sz w:val="10"/>
                <w:szCs w:val="10"/>
              </w:rPr>
            </w:pPr>
            <w:r>
              <w:rPr>
                <w:rFonts w:ascii="Arial" w:hAnsi="Arial" w:cs="Arial"/>
                <w:sz w:val="10"/>
                <w:szCs w:val="10"/>
              </w:rPr>
              <w:t> </w:t>
            </w:r>
          </w:p>
        </w:tc>
      </w:tr>
      <w:tr w:rsidR="00D564EF" w14:paraId="4E17F886" w14:textId="77777777" w:rsidTr="009C382F">
        <w:trPr>
          <w:cantSplit/>
          <w:jc w:val="center"/>
        </w:trPr>
        <w:tc>
          <w:tcPr>
            <w:tcW w:w="5476" w:type="dxa"/>
            <w:tcBorders>
              <w:bottom w:val="single" w:sz="6" w:space="0" w:color="0075C9"/>
            </w:tcBorders>
            <w:hideMark/>
          </w:tcPr>
          <w:p w14:paraId="24B01CD4" w14:textId="77777777" w:rsidR="00D564EF" w:rsidRDefault="00D564EF">
            <w:pPr>
              <w:pStyle w:val="NormalWeb"/>
              <w:spacing w:before="0" w:beforeAutospacing="0" w:after="0" w:afterAutospacing="0" w:line="280" w:lineRule="atLeast"/>
              <w:ind w:left="826" w:hanging="240"/>
              <w:rPr>
                <w:rFonts w:ascii="Arial" w:hAnsi="Arial" w:cs="Arial"/>
                <w:sz w:val="18"/>
                <w:szCs w:val="18"/>
              </w:rPr>
            </w:pPr>
            <w:r w:rsidRPr="00122388">
              <w:rPr>
                <w:rFonts w:ascii="Arial" w:hAnsi="Arial" w:cs="Arial"/>
                <w:sz w:val="16"/>
                <w:szCs w:val="18"/>
              </w:rPr>
              <w:t>Approve Employee Stock Purchase Plan</w:t>
            </w:r>
          </w:p>
        </w:tc>
        <w:tc>
          <w:tcPr>
            <w:tcW w:w="115" w:type="dxa"/>
            <w:tcBorders>
              <w:bottom w:val="single" w:sz="6" w:space="0" w:color="0075C9"/>
            </w:tcBorders>
            <w:vAlign w:val="bottom"/>
            <w:hideMark/>
          </w:tcPr>
          <w:p w14:paraId="134EBDE5"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6" w:space="0" w:color="0075C9"/>
            </w:tcBorders>
            <w:vAlign w:val="bottom"/>
            <w:hideMark/>
          </w:tcPr>
          <w:p w14:paraId="4ED7BB9A" w14:textId="77777777" w:rsidR="00D564EF" w:rsidRDefault="00D564EF">
            <w:pPr>
              <w:pStyle w:val="NormalWeb"/>
              <w:spacing w:before="0" w:beforeAutospacing="0" w:after="0" w:afterAutospacing="0" w:line="280" w:lineRule="atLeast"/>
              <w:rPr>
                <w:rFonts w:ascii="Arial" w:hAnsi="Arial" w:cs="Arial"/>
                <w:sz w:val="18"/>
                <w:szCs w:val="18"/>
              </w:rPr>
            </w:pPr>
            <w:r w:rsidRPr="00122388">
              <w:rPr>
                <w:rFonts w:ascii="Arial" w:hAnsi="Arial" w:cs="Arial"/>
                <w:sz w:val="16"/>
                <w:szCs w:val="18"/>
              </w:rPr>
              <w:t>Majority of votes cast</w:t>
            </w:r>
          </w:p>
        </w:tc>
        <w:tc>
          <w:tcPr>
            <w:tcW w:w="115" w:type="dxa"/>
            <w:tcBorders>
              <w:bottom w:val="single" w:sz="6" w:space="0" w:color="0075C9"/>
            </w:tcBorders>
            <w:vAlign w:val="bottom"/>
            <w:hideMark/>
          </w:tcPr>
          <w:p w14:paraId="4544F2BD"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6" w:space="0" w:color="0075C9"/>
            </w:tcBorders>
            <w:vAlign w:val="bottom"/>
            <w:hideMark/>
          </w:tcPr>
          <w:p w14:paraId="012116CE" w14:textId="77777777" w:rsidR="00D564EF" w:rsidRDefault="00D564EF">
            <w:pPr>
              <w:pStyle w:val="NormalWeb"/>
              <w:spacing w:before="0" w:beforeAutospacing="0" w:after="0" w:afterAutospacing="0" w:line="280" w:lineRule="atLeast"/>
              <w:rPr>
                <w:rFonts w:ascii="Arial" w:hAnsi="Arial" w:cs="Arial"/>
                <w:sz w:val="18"/>
                <w:szCs w:val="18"/>
              </w:rPr>
            </w:pPr>
            <w:r w:rsidRPr="00122388">
              <w:rPr>
                <w:rFonts w:ascii="Arial" w:hAnsi="Arial" w:cs="Arial"/>
                <w:sz w:val="16"/>
                <w:szCs w:val="18"/>
              </w:rPr>
              <w:t>Not voted</w:t>
            </w:r>
          </w:p>
        </w:tc>
        <w:tc>
          <w:tcPr>
            <w:tcW w:w="368" w:type="dxa"/>
            <w:tcBorders>
              <w:bottom w:val="single" w:sz="6" w:space="0" w:color="0075C9"/>
            </w:tcBorders>
            <w:vAlign w:val="bottom"/>
            <w:hideMark/>
          </w:tcPr>
          <w:p w14:paraId="6D747DA7"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6" w:space="0" w:color="0075C9"/>
            </w:tcBorders>
            <w:vAlign w:val="bottom"/>
            <w:hideMark/>
          </w:tcPr>
          <w:p w14:paraId="29055EF0"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tc>
      </w:tr>
      <w:tr w:rsidR="00D564EF" w14:paraId="361C5EC9" w14:textId="77777777" w:rsidTr="009C382F">
        <w:trPr>
          <w:cantSplit/>
          <w:jc w:val="center"/>
        </w:trPr>
        <w:tc>
          <w:tcPr>
            <w:tcW w:w="5476" w:type="dxa"/>
            <w:tcBorders>
              <w:bottom w:val="single" w:sz="6" w:space="0" w:color="595959"/>
            </w:tcBorders>
            <w:hideMark/>
          </w:tcPr>
          <w:p w14:paraId="08A616A2" w14:textId="77777777" w:rsidR="00D564EF" w:rsidRPr="00122388" w:rsidRDefault="00D564EF">
            <w:pPr>
              <w:pStyle w:val="NormalWeb"/>
              <w:spacing w:before="0" w:beforeAutospacing="0" w:after="0" w:afterAutospacing="0" w:line="280" w:lineRule="atLeast"/>
              <w:ind w:left="826" w:hanging="240"/>
              <w:rPr>
                <w:rFonts w:ascii="Arial" w:hAnsi="Arial" w:cs="Arial"/>
                <w:sz w:val="16"/>
                <w:szCs w:val="18"/>
              </w:rPr>
            </w:pPr>
            <w:r w:rsidRPr="00122388">
              <w:rPr>
                <w:rFonts w:ascii="Arial" w:hAnsi="Arial" w:cs="Arial"/>
                <w:sz w:val="16"/>
                <w:szCs w:val="18"/>
              </w:rPr>
              <w:t>Ratification of the Selection of Deloitte &amp; Touche LLP</w:t>
            </w:r>
          </w:p>
          <w:p w14:paraId="66BEF22E" w14:textId="77777777" w:rsidR="00D564EF" w:rsidRDefault="00D564EF">
            <w:pPr>
              <w:pStyle w:val="NormalWeb"/>
              <w:spacing w:before="0" w:beforeAutospacing="0" w:after="20" w:afterAutospacing="0"/>
              <w:ind w:left="826" w:hanging="240"/>
              <w:rPr>
                <w:rFonts w:ascii="Arial" w:hAnsi="Arial" w:cs="Arial"/>
                <w:sz w:val="18"/>
                <w:szCs w:val="18"/>
              </w:rPr>
            </w:pPr>
            <w:r w:rsidRPr="00122388">
              <w:rPr>
                <w:rFonts w:ascii="Arial" w:hAnsi="Arial" w:cs="Arial"/>
                <w:sz w:val="16"/>
                <w:szCs w:val="18"/>
              </w:rPr>
              <w:t>as our Independent Auditor for Fiscal Year 2022</w:t>
            </w:r>
          </w:p>
        </w:tc>
        <w:tc>
          <w:tcPr>
            <w:tcW w:w="115" w:type="dxa"/>
            <w:tcBorders>
              <w:bottom w:val="single" w:sz="6" w:space="0" w:color="595959"/>
            </w:tcBorders>
            <w:vAlign w:val="bottom"/>
            <w:hideMark/>
          </w:tcPr>
          <w:p w14:paraId="465DCACB"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6" w:space="0" w:color="595959"/>
            </w:tcBorders>
            <w:vAlign w:val="bottom"/>
            <w:hideMark/>
          </w:tcPr>
          <w:p w14:paraId="17399FCC"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Majority of votes cast</w:t>
            </w:r>
          </w:p>
          <w:p w14:paraId="18B4049E"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tcBorders>
              <w:bottom w:val="single" w:sz="6" w:space="0" w:color="595959"/>
            </w:tcBorders>
            <w:vAlign w:val="bottom"/>
            <w:hideMark/>
          </w:tcPr>
          <w:p w14:paraId="4D21DB05"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6" w:space="0" w:color="595959"/>
            </w:tcBorders>
            <w:vAlign w:val="bottom"/>
            <w:hideMark/>
          </w:tcPr>
          <w:p w14:paraId="26DC1C72"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653BFBC8"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68" w:type="dxa"/>
            <w:tcBorders>
              <w:bottom w:val="single" w:sz="6" w:space="0" w:color="595959"/>
            </w:tcBorders>
            <w:vAlign w:val="bottom"/>
            <w:hideMark/>
          </w:tcPr>
          <w:p w14:paraId="4937149A"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6" w:space="0" w:color="595959"/>
            </w:tcBorders>
            <w:vAlign w:val="bottom"/>
            <w:hideMark/>
          </w:tcPr>
          <w:p w14:paraId="611E35D4"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Discretionary vote    </w:t>
            </w:r>
          </w:p>
          <w:p w14:paraId="5F03F6B5"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564EF" w14:paraId="6B9040B8" w14:textId="77777777" w:rsidTr="009C382F">
        <w:trPr>
          <w:cantSplit/>
          <w:jc w:val="center"/>
        </w:trPr>
        <w:tc>
          <w:tcPr>
            <w:tcW w:w="10814" w:type="dxa"/>
            <w:gridSpan w:val="7"/>
            <w:tcBorders>
              <w:bottom w:val="single" w:sz="6" w:space="0" w:color="595959"/>
            </w:tcBorders>
            <w:hideMark/>
          </w:tcPr>
          <w:p w14:paraId="796D2779" w14:textId="77777777" w:rsidR="00D564EF" w:rsidRPr="00122388" w:rsidRDefault="00D564EF">
            <w:pPr>
              <w:pStyle w:val="NormalWeb"/>
              <w:spacing w:before="0" w:beforeAutospacing="0" w:after="0" w:afterAutospacing="0" w:line="280" w:lineRule="atLeast"/>
              <w:ind w:left="346" w:hanging="240"/>
              <w:rPr>
                <w:rFonts w:ascii="Arial" w:hAnsi="Arial" w:cs="Arial"/>
                <w:sz w:val="16"/>
                <w:szCs w:val="18"/>
              </w:rPr>
            </w:pPr>
            <w:r w:rsidRPr="00122388">
              <w:rPr>
                <w:rFonts w:ascii="Arial" w:hAnsi="Arial" w:cs="Arial"/>
                <w:b/>
                <w:bCs/>
                <w:sz w:val="16"/>
                <w:szCs w:val="18"/>
              </w:rPr>
              <w:t>Shareholder Proposals</w:t>
            </w:r>
          </w:p>
        </w:tc>
      </w:tr>
      <w:tr w:rsidR="00D564EF" w14:paraId="1C5A9E0D" w14:textId="77777777" w:rsidTr="009C382F">
        <w:trPr>
          <w:cantSplit/>
          <w:jc w:val="center"/>
        </w:trPr>
        <w:tc>
          <w:tcPr>
            <w:tcW w:w="5476" w:type="dxa"/>
            <w:tcBorders>
              <w:bottom w:val="single" w:sz="6" w:space="0" w:color="0075C9"/>
            </w:tcBorders>
            <w:hideMark/>
          </w:tcPr>
          <w:p w14:paraId="180FC51D" w14:textId="77777777" w:rsidR="00D564EF" w:rsidRDefault="00D564EF">
            <w:pPr>
              <w:pStyle w:val="NormalWeb"/>
              <w:spacing w:before="0" w:beforeAutospacing="0" w:after="0" w:afterAutospacing="0" w:line="280" w:lineRule="atLeast"/>
              <w:ind w:left="826" w:hanging="240"/>
              <w:rPr>
                <w:rFonts w:ascii="Arial" w:hAnsi="Arial" w:cs="Arial"/>
                <w:sz w:val="18"/>
                <w:szCs w:val="18"/>
              </w:rPr>
            </w:pPr>
            <w:r w:rsidRPr="00122388">
              <w:rPr>
                <w:rFonts w:ascii="Arial" w:hAnsi="Arial" w:cs="Arial"/>
                <w:sz w:val="16"/>
                <w:szCs w:val="18"/>
              </w:rPr>
              <w:t>Report on median pay gaps across race and gender</w:t>
            </w:r>
          </w:p>
        </w:tc>
        <w:tc>
          <w:tcPr>
            <w:tcW w:w="115" w:type="dxa"/>
            <w:tcBorders>
              <w:bottom w:val="single" w:sz="6" w:space="0" w:color="0075C9"/>
            </w:tcBorders>
            <w:vAlign w:val="bottom"/>
            <w:hideMark/>
          </w:tcPr>
          <w:p w14:paraId="30099D29"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6" w:space="0" w:color="0075C9"/>
            </w:tcBorders>
            <w:vAlign w:val="bottom"/>
            <w:hideMark/>
          </w:tcPr>
          <w:p w14:paraId="7BDF0D80" w14:textId="77777777" w:rsidR="00D564EF" w:rsidRDefault="00D564EF">
            <w:pPr>
              <w:pStyle w:val="NormalWeb"/>
              <w:spacing w:before="0" w:beforeAutospacing="0" w:after="0" w:afterAutospacing="0" w:line="280" w:lineRule="atLeast"/>
              <w:rPr>
                <w:rFonts w:ascii="Arial" w:hAnsi="Arial" w:cs="Arial"/>
                <w:sz w:val="18"/>
                <w:szCs w:val="18"/>
              </w:rPr>
            </w:pPr>
            <w:r w:rsidRPr="00122388">
              <w:rPr>
                <w:rFonts w:ascii="Arial" w:hAnsi="Arial" w:cs="Arial"/>
                <w:sz w:val="16"/>
                <w:szCs w:val="18"/>
              </w:rPr>
              <w:t>Majority of votes cast</w:t>
            </w:r>
          </w:p>
        </w:tc>
        <w:tc>
          <w:tcPr>
            <w:tcW w:w="115" w:type="dxa"/>
            <w:tcBorders>
              <w:bottom w:val="single" w:sz="6" w:space="0" w:color="0075C9"/>
            </w:tcBorders>
            <w:vAlign w:val="bottom"/>
            <w:hideMark/>
          </w:tcPr>
          <w:p w14:paraId="3715DF03"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6" w:space="0" w:color="0075C9"/>
            </w:tcBorders>
            <w:vAlign w:val="bottom"/>
            <w:hideMark/>
          </w:tcPr>
          <w:p w14:paraId="5D194523" w14:textId="77777777" w:rsidR="00D564EF" w:rsidRDefault="00D564EF">
            <w:pPr>
              <w:pStyle w:val="NormalWeb"/>
              <w:spacing w:before="0" w:beforeAutospacing="0" w:after="0" w:afterAutospacing="0" w:line="280" w:lineRule="atLeast"/>
              <w:rPr>
                <w:rFonts w:ascii="Arial" w:hAnsi="Arial" w:cs="Arial"/>
                <w:sz w:val="18"/>
                <w:szCs w:val="18"/>
              </w:rPr>
            </w:pPr>
            <w:r w:rsidRPr="00122388">
              <w:rPr>
                <w:rFonts w:ascii="Arial" w:hAnsi="Arial" w:cs="Arial"/>
                <w:sz w:val="16"/>
                <w:szCs w:val="18"/>
              </w:rPr>
              <w:t>Not voted</w:t>
            </w:r>
          </w:p>
        </w:tc>
        <w:tc>
          <w:tcPr>
            <w:tcW w:w="368" w:type="dxa"/>
            <w:tcBorders>
              <w:bottom w:val="single" w:sz="6" w:space="0" w:color="0075C9"/>
            </w:tcBorders>
            <w:vAlign w:val="bottom"/>
            <w:hideMark/>
          </w:tcPr>
          <w:p w14:paraId="2D7E41C2"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6" w:space="0" w:color="0075C9"/>
            </w:tcBorders>
            <w:vAlign w:val="bottom"/>
            <w:hideMark/>
          </w:tcPr>
          <w:p w14:paraId="5FAD747C"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tc>
      </w:tr>
      <w:tr w:rsidR="00D564EF" w14:paraId="659F17F1" w14:textId="77777777" w:rsidTr="009C382F">
        <w:trPr>
          <w:cantSplit/>
          <w:jc w:val="center"/>
        </w:trPr>
        <w:tc>
          <w:tcPr>
            <w:tcW w:w="5476" w:type="dxa"/>
            <w:tcBorders>
              <w:bottom w:val="single" w:sz="6" w:space="0" w:color="0075C9"/>
            </w:tcBorders>
            <w:hideMark/>
          </w:tcPr>
          <w:p w14:paraId="5B6E2CDE" w14:textId="77777777" w:rsidR="00D564EF" w:rsidRPr="00122388" w:rsidRDefault="00D564EF">
            <w:pPr>
              <w:pStyle w:val="NormalWeb"/>
              <w:spacing w:before="0" w:beforeAutospacing="0" w:after="0" w:afterAutospacing="0" w:line="280" w:lineRule="atLeast"/>
              <w:ind w:left="826" w:hanging="240"/>
              <w:rPr>
                <w:rFonts w:ascii="Arial" w:hAnsi="Arial" w:cs="Arial"/>
                <w:sz w:val="16"/>
                <w:szCs w:val="18"/>
              </w:rPr>
            </w:pPr>
            <w:r w:rsidRPr="00122388">
              <w:rPr>
                <w:rFonts w:ascii="Arial" w:hAnsi="Arial" w:cs="Arial"/>
                <w:sz w:val="16"/>
                <w:szCs w:val="18"/>
              </w:rPr>
              <w:t>Report on effectiveness of workplace sexual harassment</w:t>
            </w:r>
          </w:p>
          <w:p w14:paraId="2CBC19D1" w14:textId="77777777" w:rsidR="00D564EF" w:rsidRDefault="00D564EF">
            <w:pPr>
              <w:pStyle w:val="NormalWeb"/>
              <w:spacing w:before="0" w:beforeAutospacing="0" w:after="20" w:afterAutospacing="0" w:line="280" w:lineRule="atLeast"/>
              <w:ind w:left="826" w:hanging="240"/>
              <w:rPr>
                <w:rFonts w:ascii="Arial" w:hAnsi="Arial" w:cs="Arial"/>
                <w:sz w:val="18"/>
                <w:szCs w:val="18"/>
              </w:rPr>
            </w:pPr>
            <w:r w:rsidRPr="00122388">
              <w:rPr>
                <w:rFonts w:ascii="Arial" w:hAnsi="Arial" w:cs="Arial"/>
                <w:sz w:val="16"/>
                <w:szCs w:val="18"/>
              </w:rPr>
              <w:t>policies</w:t>
            </w:r>
          </w:p>
        </w:tc>
        <w:tc>
          <w:tcPr>
            <w:tcW w:w="115" w:type="dxa"/>
            <w:tcBorders>
              <w:bottom w:val="single" w:sz="6" w:space="0" w:color="0075C9"/>
            </w:tcBorders>
            <w:vAlign w:val="bottom"/>
            <w:hideMark/>
          </w:tcPr>
          <w:p w14:paraId="4737203F"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6" w:space="0" w:color="0075C9"/>
            </w:tcBorders>
            <w:vAlign w:val="bottom"/>
            <w:hideMark/>
          </w:tcPr>
          <w:p w14:paraId="28DCE901"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Majority of votes cast</w:t>
            </w:r>
          </w:p>
          <w:p w14:paraId="3DE39638"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tcBorders>
              <w:bottom w:val="single" w:sz="6" w:space="0" w:color="0075C9"/>
            </w:tcBorders>
            <w:vAlign w:val="bottom"/>
            <w:hideMark/>
          </w:tcPr>
          <w:p w14:paraId="5F06A76D"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6" w:space="0" w:color="0075C9"/>
            </w:tcBorders>
            <w:vAlign w:val="bottom"/>
            <w:hideMark/>
          </w:tcPr>
          <w:p w14:paraId="1D51EC92"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6AED6D0F"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68" w:type="dxa"/>
            <w:tcBorders>
              <w:bottom w:val="single" w:sz="6" w:space="0" w:color="0075C9"/>
            </w:tcBorders>
            <w:vAlign w:val="bottom"/>
            <w:hideMark/>
          </w:tcPr>
          <w:p w14:paraId="317DD85A"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6" w:space="0" w:color="0075C9"/>
            </w:tcBorders>
            <w:vAlign w:val="bottom"/>
            <w:hideMark/>
          </w:tcPr>
          <w:p w14:paraId="43E1D0EF"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49192B4D"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564EF" w14:paraId="458A36B0" w14:textId="77777777" w:rsidTr="009C382F">
        <w:trPr>
          <w:cantSplit/>
          <w:jc w:val="center"/>
        </w:trPr>
        <w:tc>
          <w:tcPr>
            <w:tcW w:w="5476" w:type="dxa"/>
            <w:tcBorders>
              <w:bottom w:val="single" w:sz="6" w:space="0" w:color="0075C9"/>
            </w:tcBorders>
            <w:hideMark/>
          </w:tcPr>
          <w:p w14:paraId="236652C4" w14:textId="77777777" w:rsidR="00D564EF" w:rsidRPr="00122388" w:rsidRDefault="00D564EF">
            <w:pPr>
              <w:pStyle w:val="NormalWeb"/>
              <w:spacing w:before="0" w:beforeAutospacing="0" w:after="0" w:afterAutospacing="0" w:line="280" w:lineRule="atLeast"/>
              <w:ind w:left="826" w:hanging="240"/>
              <w:rPr>
                <w:rFonts w:ascii="Arial" w:hAnsi="Arial" w:cs="Arial"/>
                <w:sz w:val="16"/>
                <w:szCs w:val="18"/>
              </w:rPr>
            </w:pPr>
            <w:r w:rsidRPr="00122388">
              <w:rPr>
                <w:rFonts w:ascii="Arial" w:hAnsi="Arial" w:cs="Arial"/>
                <w:sz w:val="16"/>
                <w:szCs w:val="18"/>
              </w:rPr>
              <w:t>Prohibition on sales of facial recognition technology to</w:t>
            </w:r>
          </w:p>
          <w:p w14:paraId="2781F75B" w14:textId="77777777" w:rsidR="00D564EF" w:rsidRDefault="00D564EF">
            <w:pPr>
              <w:pStyle w:val="NormalWeb"/>
              <w:spacing w:before="0" w:beforeAutospacing="0" w:after="20" w:afterAutospacing="0" w:line="280" w:lineRule="atLeast"/>
              <w:ind w:left="826" w:hanging="240"/>
              <w:rPr>
                <w:rFonts w:ascii="Arial" w:hAnsi="Arial" w:cs="Arial"/>
                <w:sz w:val="18"/>
                <w:szCs w:val="18"/>
              </w:rPr>
            </w:pPr>
            <w:r w:rsidRPr="00122388">
              <w:rPr>
                <w:rFonts w:ascii="Arial" w:hAnsi="Arial" w:cs="Arial"/>
                <w:sz w:val="16"/>
                <w:szCs w:val="18"/>
              </w:rPr>
              <w:t>all government entities</w:t>
            </w:r>
          </w:p>
        </w:tc>
        <w:tc>
          <w:tcPr>
            <w:tcW w:w="115" w:type="dxa"/>
            <w:tcBorders>
              <w:bottom w:val="single" w:sz="6" w:space="0" w:color="0075C9"/>
            </w:tcBorders>
            <w:vAlign w:val="bottom"/>
            <w:hideMark/>
          </w:tcPr>
          <w:p w14:paraId="3FFB22D8"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6" w:space="0" w:color="0075C9"/>
            </w:tcBorders>
            <w:vAlign w:val="bottom"/>
            <w:hideMark/>
          </w:tcPr>
          <w:p w14:paraId="20748892"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Majority of votes cast</w:t>
            </w:r>
          </w:p>
          <w:p w14:paraId="31A8032F"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tcBorders>
              <w:bottom w:val="single" w:sz="6" w:space="0" w:color="0075C9"/>
            </w:tcBorders>
            <w:vAlign w:val="bottom"/>
            <w:hideMark/>
          </w:tcPr>
          <w:p w14:paraId="158EFA1E"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6" w:space="0" w:color="0075C9"/>
            </w:tcBorders>
            <w:vAlign w:val="bottom"/>
            <w:hideMark/>
          </w:tcPr>
          <w:p w14:paraId="291E14C9"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02102C3B"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68" w:type="dxa"/>
            <w:tcBorders>
              <w:bottom w:val="single" w:sz="6" w:space="0" w:color="0075C9"/>
            </w:tcBorders>
            <w:vAlign w:val="bottom"/>
            <w:hideMark/>
          </w:tcPr>
          <w:p w14:paraId="417D724E"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6" w:space="0" w:color="0075C9"/>
            </w:tcBorders>
            <w:vAlign w:val="bottom"/>
            <w:hideMark/>
          </w:tcPr>
          <w:p w14:paraId="0496EDE3"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2D30D5E3"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564EF" w14:paraId="4A7293C5" w14:textId="77777777" w:rsidTr="009C382F">
        <w:trPr>
          <w:cantSplit/>
          <w:jc w:val="center"/>
        </w:trPr>
        <w:tc>
          <w:tcPr>
            <w:tcW w:w="5476" w:type="dxa"/>
            <w:tcBorders>
              <w:bottom w:val="single" w:sz="6" w:space="0" w:color="0075C9"/>
            </w:tcBorders>
            <w:hideMark/>
          </w:tcPr>
          <w:p w14:paraId="6260D3E1" w14:textId="77777777" w:rsidR="00D564EF" w:rsidRPr="00122388" w:rsidRDefault="00D564EF">
            <w:pPr>
              <w:pStyle w:val="NormalWeb"/>
              <w:spacing w:before="0" w:beforeAutospacing="0" w:after="0" w:afterAutospacing="0" w:line="280" w:lineRule="atLeast"/>
              <w:ind w:left="826" w:hanging="240"/>
              <w:rPr>
                <w:rFonts w:ascii="Arial" w:hAnsi="Arial" w:cs="Arial"/>
                <w:sz w:val="16"/>
                <w:szCs w:val="18"/>
              </w:rPr>
            </w:pPr>
            <w:r w:rsidRPr="00122388">
              <w:rPr>
                <w:rFonts w:ascii="Arial" w:hAnsi="Arial" w:cs="Arial"/>
                <w:sz w:val="16"/>
                <w:szCs w:val="18"/>
              </w:rPr>
              <w:t>Report on implementation of the Fair Chance Business</w:t>
            </w:r>
          </w:p>
          <w:p w14:paraId="37AD45B1" w14:textId="77777777" w:rsidR="00D564EF" w:rsidRDefault="00D564EF">
            <w:pPr>
              <w:pStyle w:val="NormalWeb"/>
              <w:spacing w:before="0" w:beforeAutospacing="0" w:after="20" w:afterAutospacing="0" w:line="280" w:lineRule="atLeast"/>
              <w:ind w:left="826" w:hanging="240"/>
              <w:rPr>
                <w:rFonts w:ascii="Arial" w:hAnsi="Arial" w:cs="Arial"/>
                <w:sz w:val="18"/>
                <w:szCs w:val="18"/>
              </w:rPr>
            </w:pPr>
            <w:r w:rsidRPr="00122388">
              <w:rPr>
                <w:rFonts w:ascii="Arial" w:hAnsi="Arial" w:cs="Arial"/>
                <w:sz w:val="16"/>
                <w:szCs w:val="18"/>
              </w:rPr>
              <w:t>Pledge</w:t>
            </w:r>
          </w:p>
        </w:tc>
        <w:tc>
          <w:tcPr>
            <w:tcW w:w="115" w:type="dxa"/>
            <w:tcBorders>
              <w:bottom w:val="single" w:sz="6" w:space="0" w:color="0075C9"/>
            </w:tcBorders>
            <w:vAlign w:val="bottom"/>
            <w:hideMark/>
          </w:tcPr>
          <w:p w14:paraId="0D5760CF"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6" w:space="0" w:color="0075C9"/>
            </w:tcBorders>
            <w:vAlign w:val="bottom"/>
            <w:hideMark/>
          </w:tcPr>
          <w:p w14:paraId="6C299FF1"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Majority of votes cast</w:t>
            </w:r>
          </w:p>
          <w:p w14:paraId="13E9C9FA"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tcBorders>
              <w:bottom w:val="single" w:sz="6" w:space="0" w:color="0075C9"/>
            </w:tcBorders>
            <w:vAlign w:val="bottom"/>
            <w:hideMark/>
          </w:tcPr>
          <w:p w14:paraId="0AF6452E"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6" w:space="0" w:color="0075C9"/>
            </w:tcBorders>
            <w:vAlign w:val="bottom"/>
            <w:hideMark/>
          </w:tcPr>
          <w:p w14:paraId="24C8A285"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400F939F"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68" w:type="dxa"/>
            <w:tcBorders>
              <w:bottom w:val="single" w:sz="6" w:space="0" w:color="0075C9"/>
            </w:tcBorders>
            <w:vAlign w:val="bottom"/>
            <w:hideMark/>
          </w:tcPr>
          <w:p w14:paraId="309F034B"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6" w:space="0" w:color="0075C9"/>
            </w:tcBorders>
            <w:vAlign w:val="bottom"/>
            <w:hideMark/>
          </w:tcPr>
          <w:p w14:paraId="5F4E277D"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544DDF0B"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D564EF" w14:paraId="232155AB" w14:textId="77777777" w:rsidTr="009C382F">
        <w:trPr>
          <w:cantSplit/>
          <w:jc w:val="center"/>
        </w:trPr>
        <w:tc>
          <w:tcPr>
            <w:tcW w:w="5476" w:type="dxa"/>
            <w:tcBorders>
              <w:bottom w:val="single" w:sz="6" w:space="0" w:color="0075C9"/>
            </w:tcBorders>
            <w:hideMark/>
          </w:tcPr>
          <w:p w14:paraId="289BC030" w14:textId="77777777" w:rsidR="00D564EF" w:rsidRPr="00122388" w:rsidRDefault="00D564EF">
            <w:pPr>
              <w:pStyle w:val="NormalWeb"/>
              <w:spacing w:before="0" w:beforeAutospacing="0" w:after="0" w:afterAutospacing="0" w:line="280" w:lineRule="atLeast"/>
              <w:ind w:left="826" w:hanging="240"/>
              <w:rPr>
                <w:rFonts w:ascii="Arial" w:hAnsi="Arial" w:cs="Arial"/>
                <w:sz w:val="16"/>
                <w:szCs w:val="18"/>
              </w:rPr>
            </w:pPr>
            <w:r w:rsidRPr="00122388">
              <w:rPr>
                <w:rFonts w:ascii="Arial" w:hAnsi="Arial" w:cs="Arial"/>
                <w:sz w:val="16"/>
                <w:szCs w:val="18"/>
              </w:rPr>
              <w:t>Report on how lobbying activities align with Company</w:t>
            </w:r>
          </w:p>
          <w:p w14:paraId="7A28C02F" w14:textId="77777777" w:rsidR="00D564EF" w:rsidRDefault="00D564EF">
            <w:pPr>
              <w:pStyle w:val="NormalWeb"/>
              <w:spacing w:before="0" w:beforeAutospacing="0" w:after="20" w:afterAutospacing="0" w:line="280" w:lineRule="atLeast"/>
              <w:ind w:left="826" w:hanging="240"/>
              <w:rPr>
                <w:rFonts w:ascii="Arial" w:hAnsi="Arial" w:cs="Arial"/>
                <w:sz w:val="18"/>
                <w:szCs w:val="18"/>
              </w:rPr>
            </w:pPr>
            <w:r w:rsidRPr="00122388">
              <w:rPr>
                <w:rFonts w:ascii="Arial" w:hAnsi="Arial" w:cs="Arial"/>
                <w:sz w:val="16"/>
                <w:szCs w:val="18"/>
              </w:rPr>
              <w:t>policies</w:t>
            </w:r>
          </w:p>
        </w:tc>
        <w:tc>
          <w:tcPr>
            <w:tcW w:w="115" w:type="dxa"/>
            <w:tcBorders>
              <w:bottom w:val="single" w:sz="6" w:space="0" w:color="0075C9"/>
            </w:tcBorders>
            <w:vAlign w:val="bottom"/>
            <w:hideMark/>
          </w:tcPr>
          <w:p w14:paraId="0861C79C"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016" w:type="dxa"/>
            <w:tcBorders>
              <w:bottom w:val="single" w:sz="6" w:space="0" w:color="0075C9"/>
            </w:tcBorders>
            <w:vAlign w:val="bottom"/>
            <w:hideMark/>
          </w:tcPr>
          <w:p w14:paraId="2A335AF4"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Majority of votes cast</w:t>
            </w:r>
          </w:p>
          <w:p w14:paraId="0F350DB9"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5" w:type="dxa"/>
            <w:tcBorders>
              <w:bottom w:val="single" w:sz="6" w:space="0" w:color="0075C9"/>
            </w:tcBorders>
            <w:vAlign w:val="bottom"/>
            <w:hideMark/>
          </w:tcPr>
          <w:p w14:paraId="015C25D6"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069" w:type="dxa"/>
            <w:tcBorders>
              <w:bottom w:val="single" w:sz="6" w:space="0" w:color="0075C9"/>
            </w:tcBorders>
            <w:vAlign w:val="bottom"/>
            <w:hideMark/>
          </w:tcPr>
          <w:p w14:paraId="47243BFD"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541E2A0F"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68" w:type="dxa"/>
            <w:tcBorders>
              <w:bottom w:val="single" w:sz="6" w:space="0" w:color="0075C9"/>
            </w:tcBorders>
            <w:vAlign w:val="bottom"/>
            <w:hideMark/>
          </w:tcPr>
          <w:p w14:paraId="24405BE4"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1655" w:type="dxa"/>
            <w:tcBorders>
              <w:bottom w:val="single" w:sz="6" w:space="0" w:color="0075C9"/>
            </w:tcBorders>
            <w:vAlign w:val="bottom"/>
            <w:hideMark/>
          </w:tcPr>
          <w:p w14:paraId="5411F685" w14:textId="77777777" w:rsidR="00D564EF" w:rsidRPr="00122388" w:rsidRDefault="00D564EF">
            <w:pPr>
              <w:pStyle w:val="NormalWeb"/>
              <w:spacing w:before="0" w:beforeAutospacing="0" w:after="0" w:afterAutospacing="0" w:line="280" w:lineRule="atLeast"/>
              <w:rPr>
                <w:rFonts w:ascii="Arial" w:hAnsi="Arial" w:cs="Arial"/>
                <w:sz w:val="16"/>
                <w:szCs w:val="18"/>
              </w:rPr>
            </w:pPr>
            <w:r w:rsidRPr="00122388">
              <w:rPr>
                <w:rFonts w:ascii="Arial" w:hAnsi="Arial" w:cs="Arial"/>
                <w:sz w:val="16"/>
                <w:szCs w:val="18"/>
              </w:rPr>
              <w:t>Not voted</w:t>
            </w:r>
          </w:p>
          <w:p w14:paraId="502B2B1A" w14:textId="77777777" w:rsidR="00D564EF" w:rsidRDefault="00D564EF">
            <w:pPr>
              <w:pStyle w:val="NormalWeb"/>
              <w:spacing w:before="0" w:beforeAutospacing="0" w:after="20" w:afterAutospacing="0"/>
              <w:rPr>
                <w:rFonts w:ascii="Arial" w:hAnsi="Arial" w:cs="Arial"/>
                <w:sz w:val="8"/>
                <w:szCs w:val="8"/>
              </w:rPr>
            </w:pPr>
            <w:r>
              <w:rPr>
                <w:rFonts w:ascii="Arial" w:hAnsi="Arial" w:cs="Arial"/>
                <w:sz w:val="8"/>
                <w:szCs w:val="8"/>
              </w:rPr>
              <w:t> </w:t>
            </w:r>
          </w:p>
        </w:tc>
      </w:tr>
    </w:tbl>
    <w:p w14:paraId="50E05710" w14:textId="77777777" w:rsidR="00D564EF" w:rsidRPr="009C382F" w:rsidRDefault="00D564EF">
      <w:pPr>
        <w:pStyle w:val="NormalWeb"/>
        <w:spacing w:before="240" w:beforeAutospacing="0" w:after="0" w:afterAutospacing="0"/>
        <w:rPr>
          <w:rFonts w:ascii="Arial" w:hAnsi="Arial" w:cs="Arial"/>
        </w:rPr>
      </w:pPr>
      <w:bookmarkStart w:id="56" w:name="toc189481_45"/>
      <w:bookmarkEnd w:id="56"/>
      <w:r>
        <w:rPr>
          <w:rFonts w:ascii="Arial" w:hAnsi="Arial" w:cs="Arial"/>
          <w:b/>
          <w:bCs/>
        </w:rPr>
        <w:t xml:space="preserve">Vote Confidentiality </w:t>
      </w:r>
    </w:p>
    <w:p w14:paraId="4978E7C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maintain the confidentiality of the votes of individual shareholders. Ballots, proxy forms, and voting instructions returned to brokerage firms, banks, and other holders of record are kept confidential. Only the proxy solicitor, proxy tabulator, and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497"/>
        <w:gridCol w:w="53"/>
        <w:gridCol w:w="248"/>
        <w:gridCol w:w="53"/>
        <w:gridCol w:w="2080"/>
        <w:gridCol w:w="53"/>
        <w:gridCol w:w="248"/>
        <w:gridCol w:w="53"/>
        <w:gridCol w:w="1200"/>
      </w:tblGrid>
      <w:tr w:rsidR="00D564EF" w14:paraId="2ACB2EC1" w14:textId="77777777" w:rsidTr="00F75EE2">
        <w:trPr>
          <w:cantSplit/>
          <w:jc w:val="center"/>
        </w:trPr>
        <w:tc>
          <w:tcPr>
            <w:tcW w:w="248" w:type="dxa"/>
            <w:hideMark/>
          </w:tcPr>
          <w:p w14:paraId="3E6013B5" w14:textId="77777777" w:rsidR="00D564EF" w:rsidRDefault="00D564EF" w:rsidP="00E2619C">
            <w:pPr>
              <w:pageBreakBefore/>
              <w:rPr>
                <w:rFonts w:ascii="Arial" w:hAnsi="Arial" w:cs="Arial"/>
                <w:sz w:val="14"/>
                <w:szCs w:val="14"/>
              </w:rPr>
            </w:pPr>
            <w:r>
              <w:rPr>
                <w:rFonts w:ascii="Arial" w:hAnsi="Arial" w:cs="Arial"/>
                <w:sz w:val="42"/>
                <w:szCs w:val="42"/>
              </w:rPr>
              <w:t>1</w:t>
            </w:r>
          </w:p>
        </w:tc>
        <w:tc>
          <w:tcPr>
            <w:tcW w:w="53" w:type="dxa"/>
            <w:vAlign w:val="bottom"/>
            <w:hideMark/>
          </w:tcPr>
          <w:p w14:paraId="06E0E7DD"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7D2BCC58"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144B3B9D"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53AC264"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5A402D53"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6B17AF6D"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06B1E67B"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71E3B627"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7CFDC38"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0C403979"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6E9845E"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1787C07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497" w:type="dxa"/>
            <w:hideMark/>
          </w:tcPr>
          <w:p w14:paraId="4DEFAFE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7F3B475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202CD76F"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351767E"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173BB05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67E7E6A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68926C1"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16A0A4E4"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2BE26C16" w14:textId="77777777" w:rsidR="00D564EF" w:rsidRDefault="00D564EF">
            <w:pPr>
              <w:rPr>
                <w:rFonts w:ascii="Arial" w:hAnsi="Arial" w:cs="Arial"/>
                <w:sz w:val="14"/>
                <w:szCs w:val="14"/>
              </w:rPr>
            </w:pPr>
            <w:r>
              <w:rPr>
                <w:rFonts w:ascii="Arial" w:hAnsi="Arial" w:cs="Arial"/>
                <w:color w:val="0075C9"/>
                <w:sz w:val="42"/>
                <w:szCs w:val="42"/>
              </w:rPr>
              <w:t>5</w:t>
            </w:r>
          </w:p>
        </w:tc>
        <w:tc>
          <w:tcPr>
            <w:tcW w:w="53" w:type="dxa"/>
            <w:vAlign w:val="bottom"/>
            <w:hideMark/>
          </w:tcPr>
          <w:p w14:paraId="285956BE"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200" w:type="dxa"/>
            <w:hideMark/>
          </w:tcPr>
          <w:p w14:paraId="06618D32"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772664B"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INFORMATION</w:t>
            </w:r>
            <w:r>
              <w:rPr>
                <w:rFonts w:ascii="Arial" w:hAnsi="Arial" w:cs="Arial"/>
                <w:color w:val="0075C9"/>
                <w:sz w:val="14"/>
                <w:szCs w:val="14"/>
              </w:rPr>
              <w:br/>
              <w:t>ABOUT THE</w:t>
            </w:r>
            <w:r>
              <w:rPr>
                <w:rFonts w:ascii="Arial" w:hAnsi="Arial" w:cs="Arial"/>
                <w:color w:val="0075C9"/>
                <w:sz w:val="14"/>
                <w:szCs w:val="14"/>
              </w:rPr>
              <w:br/>
              <w:t>MEETING</w:t>
            </w:r>
          </w:p>
        </w:tc>
      </w:tr>
      <w:tr w:rsidR="00D564EF" w14:paraId="44B79CCD" w14:textId="77777777" w:rsidTr="00F75EE2">
        <w:trPr>
          <w:trHeight w:val="144"/>
          <w:jc w:val="center"/>
        </w:trPr>
        <w:tc>
          <w:tcPr>
            <w:tcW w:w="2163" w:type="dxa"/>
            <w:gridSpan w:val="3"/>
            <w:vAlign w:val="bottom"/>
            <w:hideMark/>
          </w:tcPr>
          <w:p w14:paraId="4FCD5DFB"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49B450C"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23B48F3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0E5F642" w14:textId="77777777" w:rsidR="00D564EF" w:rsidRDefault="00D564EF">
            <w:pPr>
              <w:pStyle w:val="la2"/>
              <w:rPr>
                <w:rFonts w:ascii="Arial" w:hAnsi="Arial" w:cs="Arial"/>
                <w:sz w:val="2"/>
                <w:szCs w:val="2"/>
              </w:rPr>
            </w:pPr>
            <w:r>
              <w:rPr>
                <w:rFonts w:ascii="Arial" w:hAnsi="Arial" w:cs="Arial"/>
                <w:sz w:val="2"/>
                <w:szCs w:val="2"/>
              </w:rPr>
              <w:t> </w:t>
            </w:r>
          </w:p>
        </w:tc>
        <w:tc>
          <w:tcPr>
            <w:tcW w:w="1798" w:type="dxa"/>
            <w:gridSpan w:val="3"/>
            <w:vAlign w:val="bottom"/>
            <w:hideMark/>
          </w:tcPr>
          <w:p w14:paraId="7125294D"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39AE5B52"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70F22570"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149332ED" w14:textId="77777777" w:rsidR="00D564EF" w:rsidRDefault="00D564EF">
            <w:pPr>
              <w:pStyle w:val="la2"/>
              <w:rPr>
                <w:rFonts w:ascii="Arial" w:hAnsi="Arial" w:cs="Arial"/>
                <w:sz w:val="2"/>
                <w:szCs w:val="2"/>
              </w:rPr>
            </w:pPr>
            <w:r>
              <w:rPr>
                <w:rFonts w:ascii="Arial" w:hAnsi="Arial" w:cs="Arial"/>
                <w:sz w:val="2"/>
                <w:szCs w:val="2"/>
              </w:rPr>
              <w:t> </w:t>
            </w:r>
          </w:p>
        </w:tc>
        <w:tc>
          <w:tcPr>
            <w:tcW w:w="1501" w:type="dxa"/>
            <w:gridSpan w:val="3"/>
            <w:shd w:val="clear" w:color="auto" w:fill="0075C9"/>
            <w:vAlign w:val="bottom"/>
            <w:hideMark/>
          </w:tcPr>
          <w:p w14:paraId="6E155DAD"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r>
    </w:tbl>
    <w:p w14:paraId="53072E20" w14:textId="77777777" w:rsidR="00D564EF" w:rsidRPr="009C382F" w:rsidRDefault="00D564EF">
      <w:pPr>
        <w:pStyle w:val="NormalWeb"/>
        <w:spacing w:before="0" w:beforeAutospacing="0" w:after="0" w:afterAutospacing="0"/>
        <w:rPr>
          <w:sz w:val="16"/>
          <w:szCs w:val="16"/>
        </w:rPr>
      </w:pPr>
      <w:r>
        <w:rPr>
          <w:sz w:val="16"/>
          <w:szCs w:val="16"/>
        </w:rPr>
        <w:t> </w:t>
      </w:r>
    </w:p>
    <w:p w14:paraId="558170AB" w14:textId="77777777" w:rsidR="00D564EF" w:rsidRDefault="00D564EF">
      <w:pPr>
        <w:pStyle w:val="NormalWeb"/>
        <w:spacing w:before="180" w:beforeAutospacing="0" w:after="0" w:afterAutospacing="0"/>
        <w:rPr>
          <w:sz w:val="2"/>
          <w:szCs w:val="2"/>
        </w:rPr>
      </w:pPr>
      <w:r>
        <w:rPr>
          <w:sz w:val="2"/>
          <w:szCs w:val="2"/>
        </w:rPr>
        <w:t> </w:t>
      </w:r>
    </w:p>
    <w:p w14:paraId="61CC314D" w14:textId="77777777" w:rsidR="00D564EF" w:rsidRDefault="00D564EF">
      <w:pPr>
        <w:pStyle w:val="NormalWeb"/>
        <w:spacing w:before="0" w:beforeAutospacing="0" w:after="0" w:afterAutospacing="0"/>
        <w:rPr>
          <w:rFonts w:ascii="Arial" w:hAnsi="Arial" w:cs="Arial"/>
        </w:rPr>
      </w:pPr>
      <w:bookmarkStart w:id="57" w:name="toc189481_46"/>
      <w:bookmarkEnd w:id="57"/>
      <w:r>
        <w:rPr>
          <w:rFonts w:ascii="Arial" w:hAnsi="Arial" w:cs="Arial"/>
          <w:b/>
          <w:bCs/>
        </w:rPr>
        <w:t xml:space="preserve">Tabulation of Votes </w:t>
      </w:r>
    </w:p>
    <w:p w14:paraId="718C475D" w14:textId="5860C441"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Our independent election inspector, Broadridge Financial Services, will tabulate votes cast by proxy or electronically during the meeting. We expect to publish the final vote tabulation on our website at </w:t>
      </w:r>
      <w:hyperlink r:id="rId152" w:history="1">
        <w:r w:rsidRPr="00824861">
          <w:rPr>
            <w:rStyle w:val="Hyperlink"/>
            <w:rFonts w:ascii="Arial" w:hAnsi="Arial" w:cs="Arial"/>
            <w:sz w:val="16"/>
            <w:szCs w:val="18"/>
          </w:rPr>
          <w:t>microsoft.com/investor/corporate-governance/votingresults</w:t>
        </w:r>
      </w:hyperlink>
      <w:r w:rsidRPr="00122388">
        <w:rPr>
          <w:rFonts w:ascii="Arial" w:hAnsi="Arial" w:cs="Arial"/>
          <w:sz w:val="16"/>
          <w:szCs w:val="18"/>
        </w:rPr>
        <w:t xml:space="preserve"> within one business day after the Annual Meeting. We will also report the results in a Form 8-K filed with the SEC within four business days after the Annual Meeting. </w:t>
      </w:r>
    </w:p>
    <w:p w14:paraId="2D9AA64F" w14:textId="77777777" w:rsidR="00D564EF" w:rsidRDefault="00D564EF">
      <w:pPr>
        <w:pStyle w:val="NormalWeb"/>
        <w:spacing w:before="240" w:beforeAutospacing="0" w:after="0" w:afterAutospacing="0"/>
        <w:rPr>
          <w:rFonts w:ascii="Arial" w:hAnsi="Arial" w:cs="Arial"/>
        </w:rPr>
      </w:pPr>
      <w:bookmarkStart w:id="58" w:name="toc189481_47"/>
      <w:bookmarkEnd w:id="58"/>
      <w:r>
        <w:rPr>
          <w:rFonts w:ascii="Arial" w:hAnsi="Arial" w:cs="Arial"/>
          <w:b/>
          <w:bCs/>
        </w:rPr>
        <w:t xml:space="preserve">Where to Find More Proxy Voting Information </w:t>
      </w:r>
    </w:p>
    <w:p w14:paraId="20EAF15A" w14:textId="46A78492"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The SEC website has a variety of information about the proxy voting process at </w:t>
      </w:r>
      <w:hyperlink r:id="rId153" w:history="1">
        <w:r w:rsidRPr="00824861">
          <w:rPr>
            <w:rStyle w:val="Hyperlink"/>
            <w:rFonts w:ascii="Arial" w:hAnsi="Arial" w:cs="Arial"/>
            <w:sz w:val="16"/>
            <w:szCs w:val="18"/>
          </w:rPr>
          <w:t>sec.gov/spotlight/proxymatters</w:t>
        </w:r>
      </w:hyperlink>
      <w:r w:rsidRPr="00122388">
        <w:rPr>
          <w:rFonts w:ascii="Arial" w:hAnsi="Arial" w:cs="Arial"/>
          <w:sz w:val="16"/>
          <w:szCs w:val="18"/>
        </w:rPr>
        <w:t xml:space="preserve"> </w:t>
      </w:r>
    </w:p>
    <w:p w14:paraId="7039DC90" w14:textId="6DA6B3C8"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Contact the Microsoft Investor Relations department through our website at </w:t>
      </w:r>
      <w:hyperlink r:id="rId154" w:history="1">
        <w:r w:rsidRPr="00824861">
          <w:rPr>
            <w:rStyle w:val="Hyperlink"/>
            <w:rFonts w:ascii="Arial" w:hAnsi="Arial" w:cs="Arial"/>
            <w:sz w:val="16"/>
            <w:szCs w:val="18"/>
          </w:rPr>
          <w:t>microsoft.com/investor</w:t>
        </w:r>
      </w:hyperlink>
      <w:r w:rsidRPr="00122388">
        <w:rPr>
          <w:rFonts w:ascii="Arial" w:hAnsi="Arial" w:cs="Arial"/>
          <w:sz w:val="16"/>
          <w:szCs w:val="18"/>
        </w:rPr>
        <w:t xml:space="preserve"> or by phone at 425-706-4400 </w:t>
      </w:r>
    </w:p>
    <w:p w14:paraId="76CF7C77" w14:textId="3252C470"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You may view our Annual Report and vote your shares at </w:t>
      </w:r>
      <w:hyperlink r:id="rId155" w:history="1">
        <w:r w:rsidRPr="00824861">
          <w:rPr>
            <w:rStyle w:val="Hyperlink"/>
            <w:rFonts w:ascii="Arial" w:hAnsi="Arial" w:cs="Arial"/>
            <w:sz w:val="16"/>
            <w:szCs w:val="18"/>
          </w:rPr>
          <w:t>proxyvote.com</w:t>
        </w:r>
      </w:hyperlink>
      <w:r w:rsidRPr="00122388">
        <w:rPr>
          <w:rFonts w:ascii="Arial" w:hAnsi="Arial" w:cs="Arial"/>
          <w:sz w:val="16"/>
          <w:szCs w:val="18"/>
        </w:rPr>
        <w:t xml:space="preserve"> </w:t>
      </w:r>
    </w:p>
    <w:p w14:paraId="10E6E0B0" w14:textId="77777777" w:rsidR="00D564EF" w:rsidRPr="00122388" w:rsidRDefault="00D564EF">
      <w:pPr>
        <w:pStyle w:val="NormalWeb"/>
        <w:spacing w:before="120" w:beforeAutospacing="0" w:after="0" w:afterAutospacing="0"/>
        <w:ind w:left="244" w:hanging="122"/>
        <w:rPr>
          <w:rFonts w:ascii="Arial" w:hAnsi="Arial" w:cs="Arial"/>
          <w:sz w:val="16"/>
          <w:szCs w:val="18"/>
        </w:rPr>
      </w:pPr>
      <w:r w:rsidRPr="00122388">
        <w:rPr>
          <w:rFonts w:ascii="Arial" w:hAnsi="Arial" w:cs="Arial"/>
          <w:sz w:val="16"/>
          <w:szCs w:val="18"/>
        </w:rPr>
        <w:t>•</w:t>
      </w:r>
      <w:r w:rsidRPr="00122388">
        <w:rPr>
          <w:rFonts w:ascii="Arial" w:hAnsi="Arial" w:cs="Arial"/>
          <w:sz w:val="16"/>
          <w:szCs w:val="18"/>
        </w:rPr>
        <w:tab/>
        <w:t xml:space="preserve">Contact the broker or bank through which you beneficially own your shares </w:t>
      </w:r>
    </w:p>
    <w:p w14:paraId="0446725E" w14:textId="77777777" w:rsidR="00D564EF" w:rsidRDefault="00D564EF">
      <w:pPr>
        <w:pStyle w:val="NormalWeb"/>
        <w:spacing w:before="240" w:beforeAutospacing="0" w:after="0" w:afterAutospacing="0"/>
        <w:rPr>
          <w:rFonts w:ascii="Arial" w:hAnsi="Arial" w:cs="Arial"/>
        </w:rPr>
      </w:pPr>
      <w:bookmarkStart w:id="59" w:name="toc189481_48"/>
      <w:bookmarkEnd w:id="59"/>
      <w:r>
        <w:rPr>
          <w:rFonts w:ascii="Arial" w:hAnsi="Arial" w:cs="Arial"/>
          <w:b/>
          <w:bCs/>
        </w:rPr>
        <w:t xml:space="preserve">Where to Find our Corporate Governance Documents </w:t>
      </w:r>
    </w:p>
    <w:p w14:paraId="1D9E3CFE" w14:textId="1235423A"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Copies of our Board committee charters and other governance documents listed in Part 1 – Governance and our Board of Directors can be found at </w:t>
      </w:r>
      <w:hyperlink r:id="rId156" w:history="1">
        <w:r w:rsidRPr="00824861">
          <w:rPr>
            <w:rStyle w:val="Hyperlink"/>
            <w:rFonts w:ascii="Arial" w:hAnsi="Arial" w:cs="Arial"/>
            <w:sz w:val="16"/>
            <w:szCs w:val="18"/>
          </w:rPr>
          <w:t>aka.ms/policiesandguidelines</w:t>
        </w:r>
      </w:hyperlink>
      <w:r w:rsidRPr="00122388">
        <w:rPr>
          <w:rFonts w:ascii="Arial" w:hAnsi="Arial" w:cs="Arial"/>
          <w:sz w:val="16"/>
          <w:szCs w:val="18"/>
        </w:rPr>
        <w:t>. We will provide any of the foregoing information to a shareholder without charge upon written request to MSC 123/9999, Office of the Corporate Secretary, Microsoft Corporation, One Microsoft Way, Redmond, WA 98052-6399</w:t>
      </w:r>
      <w:r w:rsidRPr="00122388">
        <w:rPr>
          <w:rFonts w:ascii="Arial" w:hAnsi="Arial" w:cs="Arial"/>
          <w:b/>
          <w:bCs/>
          <w:sz w:val="16"/>
          <w:szCs w:val="18"/>
        </w:rPr>
        <w:t xml:space="preserve">. </w:t>
      </w:r>
    </w:p>
    <w:p w14:paraId="5A96A2A1" w14:textId="77777777" w:rsidR="00D564EF" w:rsidRDefault="00D564EF">
      <w:pPr>
        <w:pStyle w:val="rrdsinglerule"/>
        <w:pBdr>
          <w:top w:val="single" w:sz="6" w:space="0" w:color="0075C9"/>
        </w:pBdr>
        <w:spacing w:before="480"/>
        <w:rPr>
          <w:sz w:val="24"/>
          <w:szCs w:val="24"/>
        </w:rPr>
      </w:pPr>
      <w:r>
        <w:t> </w:t>
      </w:r>
    </w:p>
    <w:p w14:paraId="5FE9E9D5" w14:textId="77777777" w:rsidR="00D564EF" w:rsidRDefault="00D564EF">
      <w:pPr>
        <w:pStyle w:val="NormalWeb"/>
        <w:spacing w:before="80" w:beforeAutospacing="0" w:after="0" w:afterAutospacing="0"/>
        <w:rPr>
          <w:rFonts w:ascii="Arial" w:hAnsi="Arial" w:cs="Arial"/>
          <w:sz w:val="28"/>
          <w:szCs w:val="28"/>
        </w:rPr>
      </w:pPr>
      <w:bookmarkStart w:id="60" w:name="toc189481_49"/>
      <w:bookmarkEnd w:id="60"/>
      <w:r>
        <w:rPr>
          <w:rFonts w:ascii="Arial" w:hAnsi="Arial" w:cs="Arial"/>
          <w:b/>
          <w:bCs/>
          <w:color w:val="0075C9"/>
          <w:sz w:val="28"/>
          <w:szCs w:val="28"/>
        </w:rPr>
        <w:t xml:space="preserve">Proposals by Shareholders for 2022 Annual Meeting </w:t>
      </w:r>
    </w:p>
    <w:p w14:paraId="2BBC6713" w14:textId="77777777" w:rsidR="00D564EF" w:rsidRPr="00122388" w:rsidRDefault="00D564EF">
      <w:pPr>
        <w:pStyle w:val="NormalWeb"/>
        <w:spacing w:before="240" w:beforeAutospacing="0" w:after="0" w:afterAutospacing="0"/>
        <w:rPr>
          <w:rFonts w:ascii="Arial" w:hAnsi="Arial" w:cs="Arial"/>
          <w:sz w:val="16"/>
          <w:szCs w:val="18"/>
        </w:rPr>
      </w:pPr>
      <w:r w:rsidRPr="00122388">
        <w:rPr>
          <w:rFonts w:ascii="Arial" w:hAnsi="Arial" w:cs="Arial"/>
          <w:sz w:val="16"/>
          <w:szCs w:val="18"/>
        </w:rPr>
        <w:t xml:space="preserve">Any shareholder who wishes to submit a proposal, director nomination, or to present matters not intended to be included in the proxy card at next year’s shareholders meeting should comply with applicable Bylaw and SEC requirements, which are summarized in the table below. </w:t>
      </w:r>
    </w:p>
    <w:p w14:paraId="75CAFD72" w14:textId="77777777" w:rsidR="00D564E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2301"/>
        <w:gridCol w:w="115"/>
        <w:gridCol w:w="2141"/>
        <w:gridCol w:w="115"/>
        <w:gridCol w:w="6142"/>
      </w:tblGrid>
      <w:tr w:rsidR="00D564EF" w14:paraId="5F3AA499" w14:textId="77777777" w:rsidTr="009C382F">
        <w:trPr>
          <w:tblHeader/>
          <w:jc w:val="center"/>
        </w:trPr>
        <w:tc>
          <w:tcPr>
            <w:tcW w:w="2301" w:type="dxa"/>
            <w:vAlign w:val="center"/>
            <w:hideMark/>
          </w:tcPr>
          <w:p w14:paraId="0769EB70" w14:textId="77777777" w:rsidR="00D564EF" w:rsidRDefault="00D564EF"/>
        </w:tc>
        <w:tc>
          <w:tcPr>
            <w:tcW w:w="115" w:type="dxa"/>
            <w:vAlign w:val="bottom"/>
            <w:hideMark/>
          </w:tcPr>
          <w:p w14:paraId="0579E642" w14:textId="77777777" w:rsidR="00D564EF" w:rsidRDefault="00D564EF">
            <w:pPr>
              <w:rPr>
                <w:sz w:val="20"/>
              </w:rPr>
            </w:pPr>
          </w:p>
        </w:tc>
        <w:tc>
          <w:tcPr>
            <w:tcW w:w="2141" w:type="dxa"/>
            <w:vAlign w:val="center"/>
            <w:hideMark/>
          </w:tcPr>
          <w:p w14:paraId="308318CA" w14:textId="77777777" w:rsidR="00D564EF" w:rsidRDefault="00D564EF">
            <w:pPr>
              <w:rPr>
                <w:sz w:val="20"/>
              </w:rPr>
            </w:pPr>
          </w:p>
        </w:tc>
        <w:tc>
          <w:tcPr>
            <w:tcW w:w="115" w:type="dxa"/>
            <w:vAlign w:val="bottom"/>
            <w:hideMark/>
          </w:tcPr>
          <w:p w14:paraId="305ADAAB" w14:textId="77777777" w:rsidR="00D564EF" w:rsidRDefault="00D564EF">
            <w:pPr>
              <w:rPr>
                <w:sz w:val="20"/>
              </w:rPr>
            </w:pPr>
          </w:p>
        </w:tc>
        <w:tc>
          <w:tcPr>
            <w:tcW w:w="6142" w:type="dxa"/>
            <w:vAlign w:val="center"/>
            <w:hideMark/>
          </w:tcPr>
          <w:p w14:paraId="2883B16E" w14:textId="77777777" w:rsidR="00D564EF" w:rsidRDefault="00D564EF">
            <w:pPr>
              <w:rPr>
                <w:sz w:val="20"/>
              </w:rPr>
            </w:pPr>
          </w:p>
        </w:tc>
      </w:tr>
      <w:tr w:rsidR="00D564EF" w14:paraId="174681FA" w14:textId="77777777" w:rsidTr="009C382F">
        <w:trPr>
          <w:cantSplit/>
          <w:tblHeader/>
          <w:jc w:val="center"/>
        </w:trPr>
        <w:tc>
          <w:tcPr>
            <w:tcW w:w="2301" w:type="dxa"/>
            <w:tcBorders>
              <w:bottom w:val="single" w:sz="8" w:space="0" w:color="000000"/>
            </w:tcBorders>
            <w:vAlign w:val="bottom"/>
            <w:hideMark/>
          </w:tcPr>
          <w:p w14:paraId="67C9610A" w14:textId="77777777" w:rsidR="00D564EF" w:rsidRPr="009C382F" w:rsidRDefault="00D564EF">
            <w:pPr>
              <w:pStyle w:val="NormalWeb"/>
              <w:keepNext/>
              <w:spacing w:before="0" w:beforeAutospacing="0" w:after="20" w:afterAutospacing="0"/>
              <w:ind w:firstLine="106"/>
              <w:rPr>
                <w:rFonts w:ascii="Arial" w:hAnsi="Arial" w:cs="Arial"/>
                <w:sz w:val="18"/>
                <w:szCs w:val="18"/>
              </w:rPr>
            </w:pPr>
            <w:r w:rsidRPr="00122388">
              <w:rPr>
                <w:rFonts w:ascii="Arial" w:hAnsi="Arial" w:cs="Arial"/>
                <w:b/>
                <w:bCs/>
                <w:sz w:val="16"/>
                <w:szCs w:val="18"/>
              </w:rPr>
              <w:t>Submission</w:t>
            </w:r>
          </w:p>
        </w:tc>
        <w:tc>
          <w:tcPr>
            <w:tcW w:w="115" w:type="dxa"/>
            <w:tcBorders>
              <w:bottom w:val="single" w:sz="8" w:space="0" w:color="000000"/>
            </w:tcBorders>
            <w:vAlign w:val="bottom"/>
            <w:hideMark/>
          </w:tcPr>
          <w:p w14:paraId="339CA635"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141" w:type="dxa"/>
            <w:tcBorders>
              <w:bottom w:val="single" w:sz="8" w:space="0" w:color="000000"/>
            </w:tcBorders>
            <w:tcMar>
              <w:top w:w="0" w:type="dxa"/>
              <w:left w:w="14" w:type="dxa"/>
              <w:bottom w:w="0" w:type="dxa"/>
              <w:right w:w="14" w:type="dxa"/>
            </w:tcMar>
            <w:vAlign w:val="bottom"/>
            <w:hideMark/>
          </w:tcPr>
          <w:p w14:paraId="1BA11679" w14:textId="77777777" w:rsidR="00D564EF" w:rsidRDefault="00D564EF">
            <w:pPr>
              <w:rPr>
                <w:rFonts w:ascii="Arial" w:hAnsi="Arial" w:cs="Arial"/>
                <w:sz w:val="18"/>
                <w:szCs w:val="18"/>
              </w:rPr>
            </w:pPr>
            <w:r w:rsidRPr="00122388">
              <w:rPr>
                <w:rFonts w:ascii="Arial" w:hAnsi="Arial" w:cs="Arial"/>
                <w:b/>
                <w:bCs/>
                <w:sz w:val="16"/>
                <w:szCs w:val="18"/>
              </w:rPr>
              <w:t>Rules and Requirements</w:t>
            </w:r>
          </w:p>
        </w:tc>
        <w:tc>
          <w:tcPr>
            <w:tcW w:w="115" w:type="dxa"/>
            <w:tcBorders>
              <w:bottom w:val="single" w:sz="8" w:space="0" w:color="000000"/>
            </w:tcBorders>
            <w:vAlign w:val="bottom"/>
            <w:hideMark/>
          </w:tcPr>
          <w:p w14:paraId="0DE7E3EC"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6142" w:type="dxa"/>
            <w:tcBorders>
              <w:bottom w:val="single" w:sz="8" w:space="0" w:color="000000"/>
            </w:tcBorders>
            <w:tcMar>
              <w:top w:w="0" w:type="dxa"/>
              <w:left w:w="14" w:type="dxa"/>
              <w:bottom w:w="0" w:type="dxa"/>
              <w:right w:w="14" w:type="dxa"/>
            </w:tcMar>
            <w:vAlign w:val="bottom"/>
            <w:hideMark/>
          </w:tcPr>
          <w:p w14:paraId="141F7E8C" w14:textId="77777777" w:rsidR="00D564EF" w:rsidRPr="00122388" w:rsidRDefault="00D564EF">
            <w:pPr>
              <w:rPr>
                <w:rFonts w:ascii="Arial" w:hAnsi="Arial" w:cs="Arial"/>
                <w:sz w:val="16"/>
                <w:szCs w:val="18"/>
              </w:rPr>
            </w:pPr>
            <w:r w:rsidRPr="00122388">
              <w:rPr>
                <w:rFonts w:ascii="Arial" w:hAnsi="Arial" w:cs="Arial"/>
                <w:b/>
                <w:bCs/>
                <w:sz w:val="16"/>
                <w:szCs w:val="18"/>
              </w:rPr>
              <w:t>Deadline</w:t>
            </w:r>
          </w:p>
        </w:tc>
      </w:tr>
      <w:tr w:rsidR="00D564EF" w14:paraId="2BD0100D" w14:textId="77777777" w:rsidTr="009C382F">
        <w:trPr>
          <w:cantSplit/>
          <w:jc w:val="center"/>
        </w:trPr>
        <w:tc>
          <w:tcPr>
            <w:tcW w:w="2301" w:type="dxa"/>
            <w:tcBorders>
              <w:bottom w:val="single" w:sz="6" w:space="0" w:color="0075C9"/>
            </w:tcBorders>
            <w:hideMark/>
          </w:tcPr>
          <w:p w14:paraId="06F50161"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color w:val="0075C9"/>
                <w:sz w:val="16"/>
                <w:szCs w:val="18"/>
              </w:rPr>
              <w:t>Shareholder Proposal</w:t>
            </w:r>
          </w:p>
        </w:tc>
        <w:tc>
          <w:tcPr>
            <w:tcW w:w="115" w:type="dxa"/>
            <w:tcBorders>
              <w:bottom w:val="single" w:sz="6" w:space="0" w:color="0075C9"/>
            </w:tcBorders>
            <w:vAlign w:val="bottom"/>
            <w:hideMark/>
          </w:tcPr>
          <w:p w14:paraId="0042AA81"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141" w:type="dxa"/>
            <w:tcBorders>
              <w:bottom w:val="single" w:sz="6" w:space="0" w:color="0075C9"/>
            </w:tcBorders>
            <w:hideMark/>
          </w:tcPr>
          <w:p w14:paraId="1893B630" w14:textId="77777777" w:rsidR="00D564EF" w:rsidRDefault="00D564EF">
            <w:pPr>
              <w:rPr>
                <w:rFonts w:ascii="Arial" w:hAnsi="Arial" w:cs="Arial"/>
                <w:sz w:val="18"/>
                <w:szCs w:val="18"/>
              </w:rPr>
            </w:pPr>
            <w:r w:rsidRPr="00122388">
              <w:rPr>
                <w:rFonts w:ascii="Arial" w:hAnsi="Arial" w:cs="Arial"/>
                <w:sz w:val="16"/>
                <w:szCs w:val="18"/>
              </w:rPr>
              <w:t>SEC Rule 14a-8</w:t>
            </w:r>
          </w:p>
        </w:tc>
        <w:tc>
          <w:tcPr>
            <w:tcW w:w="115" w:type="dxa"/>
            <w:tcBorders>
              <w:bottom w:val="single" w:sz="6" w:space="0" w:color="0075C9"/>
            </w:tcBorders>
            <w:vAlign w:val="bottom"/>
            <w:hideMark/>
          </w:tcPr>
          <w:p w14:paraId="75C10011"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6142" w:type="dxa"/>
            <w:tcBorders>
              <w:bottom w:val="single" w:sz="6" w:space="0" w:color="0075C9"/>
            </w:tcBorders>
            <w:hideMark/>
          </w:tcPr>
          <w:p w14:paraId="082C6FF7" w14:textId="77777777" w:rsidR="00D564EF" w:rsidRPr="00122388" w:rsidRDefault="00D564EF">
            <w:pPr>
              <w:rPr>
                <w:rFonts w:ascii="Arial" w:hAnsi="Arial" w:cs="Arial"/>
                <w:sz w:val="16"/>
                <w:szCs w:val="18"/>
              </w:rPr>
            </w:pPr>
            <w:r w:rsidRPr="00122388">
              <w:rPr>
                <w:rFonts w:ascii="Arial" w:hAnsi="Arial" w:cs="Arial"/>
                <w:sz w:val="16"/>
                <w:szCs w:val="18"/>
              </w:rPr>
              <w:t>No later than close of business (5:30 p.m. Pacific Time) on June 16, 2022</w:t>
            </w:r>
          </w:p>
        </w:tc>
      </w:tr>
      <w:tr w:rsidR="00D564EF" w14:paraId="054AA379" w14:textId="77777777" w:rsidTr="009C382F">
        <w:trPr>
          <w:cantSplit/>
          <w:jc w:val="center"/>
        </w:trPr>
        <w:tc>
          <w:tcPr>
            <w:tcW w:w="2301" w:type="dxa"/>
            <w:tcBorders>
              <w:bottom w:val="single" w:sz="6" w:space="0" w:color="0075C9"/>
            </w:tcBorders>
            <w:hideMark/>
          </w:tcPr>
          <w:p w14:paraId="68049AD6" w14:textId="77777777" w:rsidR="00D564EF" w:rsidRPr="009C382F" w:rsidRDefault="00D564EF">
            <w:pPr>
              <w:pStyle w:val="NormalWeb"/>
              <w:keepNext/>
              <w:spacing w:before="0" w:beforeAutospacing="0" w:after="0" w:afterAutospacing="0"/>
              <w:ind w:left="346" w:hanging="240"/>
              <w:rPr>
                <w:rFonts w:ascii="Arial" w:hAnsi="Arial" w:cs="Arial"/>
                <w:sz w:val="18"/>
                <w:szCs w:val="18"/>
              </w:rPr>
            </w:pPr>
            <w:r w:rsidRPr="00122388">
              <w:rPr>
                <w:rFonts w:ascii="Arial" w:hAnsi="Arial" w:cs="Arial"/>
                <w:color w:val="0075C9"/>
                <w:sz w:val="16"/>
                <w:szCs w:val="18"/>
              </w:rPr>
              <w:t>Proxy Access Nominee</w:t>
            </w:r>
          </w:p>
        </w:tc>
        <w:tc>
          <w:tcPr>
            <w:tcW w:w="115" w:type="dxa"/>
            <w:tcBorders>
              <w:bottom w:val="single" w:sz="6" w:space="0" w:color="0075C9"/>
            </w:tcBorders>
            <w:vAlign w:val="bottom"/>
            <w:hideMark/>
          </w:tcPr>
          <w:p w14:paraId="13B4F4F6"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141" w:type="dxa"/>
            <w:tcBorders>
              <w:bottom w:val="single" w:sz="6" w:space="0" w:color="0075C9"/>
            </w:tcBorders>
            <w:hideMark/>
          </w:tcPr>
          <w:p w14:paraId="20264674" w14:textId="77777777" w:rsidR="00D564EF" w:rsidRDefault="00D564EF">
            <w:pPr>
              <w:rPr>
                <w:rFonts w:ascii="Arial" w:hAnsi="Arial" w:cs="Arial"/>
                <w:sz w:val="18"/>
                <w:szCs w:val="18"/>
              </w:rPr>
            </w:pPr>
            <w:r w:rsidRPr="00122388">
              <w:rPr>
                <w:rFonts w:ascii="Arial" w:hAnsi="Arial" w:cs="Arial"/>
                <w:sz w:val="16"/>
                <w:szCs w:val="18"/>
              </w:rPr>
              <w:t>Section 1.14 of Bylaws</w:t>
            </w:r>
          </w:p>
        </w:tc>
        <w:tc>
          <w:tcPr>
            <w:tcW w:w="115" w:type="dxa"/>
            <w:tcBorders>
              <w:bottom w:val="single" w:sz="6" w:space="0" w:color="0075C9"/>
            </w:tcBorders>
            <w:vAlign w:val="bottom"/>
            <w:hideMark/>
          </w:tcPr>
          <w:p w14:paraId="776995BF"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6142" w:type="dxa"/>
            <w:tcBorders>
              <w:bottom w:val="single" w:sz="6" w:space="0" w:color="0075C9"/>
            </w:tcBorders>
            <w:hideMark/>
          </w:tcPr>
          <w:p w14:paraId="28A2B6C6" w14:textId="77777777" w:rsidR="00D564EF" w:rsidRPr="00122388" w:rsidRDefault="00D564EF">
            <w:pPr>
              <w:rPr>
                <w:rFonts w:ascii="Arial" w:hAnsi="Arial" w:cs="Arial"/>
                <w:sz w:val="16"/>
                <w:szCs w:val="18"/>
              </w:rPr>
            </w:pPr>
            <w:r w:rsidRPr="00122388">
              <w:rPr>
                <w:rFonts w:ascii="Arial" w:hAnsi="Arial" w:cs="Arial"/>
                <w:sz w:val="16"/>
                <w:szCs w:val="18"/>
              </w:rPr>
              <w:t>Between May 17, 2022 and June 16, 2022, assuming we do not change the date of our 2022 meeting date to be more than 30 days before or 60 days after the first anniversary of the date this definitive Proxy Statement is first released to shareholders</w:t>
            </w:r>
          </w:p>
        </w:tc>
      </w:tr>
      <w:tr w:rsidR="00D564EF" w14:paraId="7A3315DD" w14:textId="77777777" w:rsidTr="009C382F">
        <w:trPr>
          <w:cantSplit/>
          <w:jc w:val="center"/>
        </w:trPr>
        <w:tc>
          <w:tcPr>
            <w:tcW w:w="2301" w:type="dxa"/>
            <w:tcBorders>
              <w:bottom w:val="single" w:sz="6" w:space="0" w:color="0075C9"/>
            </w:tcBorders>
            <w:hideMark/>
          </w:tcPr>
          <w:p w14:paraId="1B6E0EC2" w14:textId="77777777" w:rsidR="00D564EF" w:rsidRPr="009C382F" w:rsidRDefault="00D564EF">
            <w:pPr>
              <w:pStyle w:val="NormalWeb"/>
              <w:spacing w:before="0" w:beforeAutospacing="0" w:after="0" w:afterAutospacing="0"/>
              <w:ind w:left="106"/>
              <w:rPr>
                <w:rFonts w:ascii="Arial" w:hAnsi="Arial" w:cs="Arial"/>
                <w:sz w:val="18"/>
                <w:szCs w:val="18"/>
              </w:rPr>
            </w:pPr>
            <w:r w:rsidRPr="00122388">
              <w:rPr>
                <w:rFonts w:ascii="Arial" w:hAnsi="Arial" w:cs="Arial"/>
                <w:color w:val="0075C9"/>
                <w:sz w:val="16"/>
                <w:szCs w:val="18"/>
              </w:rPr>
              <w:t>Advance Notice Provisions for Other Items of Business or Director Nominee</w:t>
            </w:r>
          </w:p>
        </w:tc>
        <w:tc>
          <w:tcPr>
            <w:tcW w:w="115" w:type="dxa"/>
            <w:tcBorders>
              <w:bottom w:val="single" w:sz="6" w:space="0" w:color="0075C9"/>
            </w:tcBorders>
            <w:vAlign w:val="bottom"/>
            <w:hideMark/>
          </w:tcPr>
          <w:p w14:paraId="6838EBFC"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2141" w:type="dxa"/>
            <w:tcBorders>
              <w:bottom w:val="single" w:sz="6" w:space="0" w:color="0075C9"/>
            </w:tcBorders>
            <w:hideMark/>
          </w:tcPr>
          <w:p w14:paraId="6AC215A2" w14:textId="77777777" w:rsidR="00D564EF" w:rsidRDefault="00D564EF">
            <w:pPr>
              <w:rPr>
                <w:rFonts w:ascii="Arial" w:hAnsi="Arial" w:cs="Arial"/>
                <w:sz w:val="18"/>
                <w:szCs w:val="18"/>
              </w:rPr>
            </w:pPr>
            <w:r w:rsidRPr="00122388">
              <w:rPr>
                <w:rFonts w:ascii="Arial" w:hAnsi="Arial" w:cs="Arial"/>
                <w:sz w:val="16"/>
                <w:szCs w:val="18"/>
              </w:rPr>
              <w:t>Section 1.13 of Bylaws</w:t>
            </w:r>
          </w:p>
        </w:tc>
        <w:tc>
          <w:tcPr>
            <w:tcW w:w="115" w:type="dxa"/>
            <w:tcBorders>
              <w:bottom w:val="single" w:sz="6" w:space="0" w:color="0075C9"/>
            </w:tcBorders>
            <w:vAlign w:val="bottom"/>
            <w:hideMark/>
          </w:tcPr>
          <w:p w14:paraId="32C4E80E"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6142" w:type="dxa"/>
            <w:tcBorders>
              <w:bottom w:val="single" w:sz="6" w:space="0" w:color="0075C9"/>
            </w:tcBorders>
            <w:hideMark/>
          </w:tcPr>
          <w:p w14:paraId="470732C2" w14:textId="77777777" w:rsidR="00D564EF" w:rsidRPr="00122388" w:rsidRDefault="00D564EF">
            <w:pPr>
              <w:rPr>
                <w:rFonts w:ascii="Arial" w:hAnsi="Arial" w:cs="Arial"/>
                <w:sz w:val="16"/>
                <w:szCs w:val="18"/>
              </w:rPr>
            </w:pPr>
            <w:r w:rsidRPr="00122388">
              <w:rPr>
                <w:rFonts w:ascii="Arial" w:hAnsi="Arial" w:cs="Arial"/>
                <w:sz w:val="16"/>
                <w:szCs w:val="18"/>
              </w:rPr>
              <w:t>Between August 2, 2022, and September 1, 2022, assuming we do not change the date of our 2022 meeting to be more than 30 days before or 60 days after the first anniversary date of our 2021 Annual Meeting</w:t>
            </w:r>
          </w:p>
        </w:tc>
      </w:tr>
    </w:tbl>
    <w:p w14:paraId="14DAB3E0" w14:textId="77777777" w:rsidR="00D564EF" w:rsidRPr="009C382F" w:rsidRDefault="00D564EF">
      <w:pPr>
        <w:pStyle w:val="NormalWeb"/>
        <w:keepNext/>
        <w:spacing w:before="0" w:beforeAutospacing="0" w:after="0" w:afterAutospacing="0"/>
      </w:pPr>
      <w:r>
        <w:t> </w:t>
      </w:r>
    </w:p>
    <w:tbl>
      <w:tblPr>
        <w:tblW w:w="0" w:type="auto"/>
        <w:jc w:val="center"/>
        <w:tblLayout w:type="fixed"/>
        <w:tblCellMar>
          <w:top w:w="14" w:type="dxa"/>
          <w:left w:w="0" w:type="dxa"/>
          <w:right w:w="14" w:type="dxa"/>
        </w:tblCellMar>
        <w:tblLook w:val="04A0" w:firstRow="1" w:lastRow="0" w:firstColumn="1" w:lastColumn="0" w:noHBand="0" w:noVBand="1"/>
      </w:tblPr>
      <w:tblGrid>
        <w:gridCol w:w="4002"/>
        <w:gridCol w:w="108"/>
        <w:gridCol w:w="2487"/>
        <w:gridCol w:w="108"/>
        <w:gridCol w:w="4109"/>
      </w:tblGrid>
      <w:tr w:rsidR="00D564EF" w14:paraId="0325F384" w14:textId="77777777" w:rsidTr="009C382F">
        <w:trPr>
          <w:jc w:val="center"/>
        </w:trPr>
        <w:tc>
          <w:tcPr>
            <w:tcW w:w="4002" w:type="dxa"/>
            <w:vAlign w:val="center"/>
            <w:hideMark/>
          </w:tcPr>
          <w:p w14:paraId="25336421" w14:textId="77777777" w:rsidR="00D564EF" w:rsidRDefault="00D564EF"/>
        </w:tc>
        <w:tc>
          <w:tcPr>
            <w:tcW w:w="108" w:type="dxa"/>
            <w:vAlign w:val="bottom"/>
            <w:hideMark/>
          </w:tcPr>
          <w:p w14:paraId="3F9511F7" w14:textId="77777777" w:rsidR="00D564EF" w:rsidRDefault="00D564EF">
            <w:pPr>
              <w:rPr>
                <w:sz w:val="20"/>
              </w:rPr>
            </w:pPr>
          </w:p>
        </w:tc>
        <w:tc>
          <w:tcPr>
            <w:tcW w:w="2487" w:type="dxa"/>
            <w:vAlign w:val="center"/>
            <w:hideMark/>
          </w:tcPr>
          <w:p w14:paraId="54DF119D" w14:textId="77777777" w:rsidR="00D564EF" w:rsidRDefault="00D564EF">
            <w:pPr>
              <w:rPr>
                <w:sz w:val="20"/>
              </w:rPr>
            </w:pPr>
          </w:p>
        </w:tc>
        <w:tc>
          <w:tcPr>
            <w:tcW w:w="108" w:type="dxa"/>
            <w:vAlign w:val="bottom"/>
            <w:hideMark/>
          </w:tcPr>
          <w:p w14:paraId="0CB3888F" w14:textId="77777777" w:rsidR="00D564EF" w:rsidRDefault="00D564EF">
            <w:pPr>
              <w:rPr>
                <w:sz w:val="20"/>
              </w:rPr>
            </w:pPr>
          </w:p>
        </w:tc>
        <w:tc>
          <w:tcPr>
            <w:tcW w:w="4109" w:type="dxa"/>
            <w:vAlign w:val="center"/>
            <w:hideMark/>
          </w:tcPr>
          <w:p w14:paraId="5E8A853A" w14:textId="77777777" w:rsidR="00D564EF" w:rsidRDefault="00D564EF">
            <w:pPr>
              <w:rPr>
                <w:sz w:val="20"/>
              </w:rPr>
            </w:pPr>
          </w:p>
        </w:tc>
      </w:tr>
      <w:tr w:rsidR="00D564EF" w14:paraId="2E47169F" w14:textId="77777777" w:rsidTr="009C382F">
        <w:trPr>
          <w:cantSplit/>
          <w:jc w:val="center"/>
        </w:trPr>
        <w:tc>
          <w:tcPr>
            <w:tcW w:w="4002" w:type="dxa"/>
            <w:tcBorders>
              <w:bottom w:val="single" w:sz="6" w:space="0" w:color="999999"/>
            </w:tcBorders>
            <w:hideMark/>
          </w:tcPr>
          <w:p w14:paraId="61FBC294" w14:textId="77777777" w:rsidR="00D564EF" w:rsidRDefault="00D564EF">
            <w:pPr>
              <w:rPr>
                <w:rFonts w:ascii="Arial" w:hAnsi="Arial" w:cs="Arial"/>
                <w:szCs w:val="24"/>
              </w:rPr>
            </w:pPr>
            <w:r>
              <w:rPr>
                <w:rFonts w:ascii="Arial" w:hAnsi="Arial" w:cs="Arial"/>
              </w:rPr>
              <w:t> </w:t>
            </w:r>
          </w:p>
          <w:p w14:paraId="12648761" w14:textId="77777777" w:rsidR="00D564EF" w:rsidRPr="009C382F" w:rsidRDefault="00D564EF">
            <w:pPr>
              <w:pStyle w:val="la2"/>
              <w:rPr>
                <w:rFonts w:ascii="Arial" w:hAnsi="Arial" w:cs="Arial"/>
              </w:rPr>
            </w:pPr>
            <w:r>
              <w:rPr>
                <w:rFonts w:ascii="Arial" w:hAnsi="Arial" w:cs="Arial"/>
              </w:rPr>
              <w:t> </w:t>
            </w:r>
          </w:p>
        </w:tc>
        <w:tc>
          <w:tcPr>
            <w:tcW w:w="108" w:type="dxa"/>
            <w:vMerge w:val="restart"/>
            <w:vAlign w:val="bottom"/>
            <w:hideMark/>
          </w:tcPr>
          <w:p w14:paraId="35AA5607" w14:textId="77777777" w:rsidR="00D564EF" w:rsidRDefault="00D564EF">
            <w:pPr>
              <w:pStyle w:val="la2"/>
              <w:rPr>
                <w:rFonts w:ascii="Arial" w:hAnsi="Arial" w:cs="Arial"/>
              </w:rPr>
            </w:pPr>
            <w:r>
              <w:rPr>
                <w:rFonts w:ascii="Arial" w:hAnsi="Arial" w:cs="Arial"/>
              </w:rPr>
              <w:t> </w:t>
            </w:r>
          </w:p>
        </w:tc>
        <w:tc>
          <w:tcPr>
            <w:tcW w:w="2487" w:type="dxa"/>
            <w:vMerge w:val="restart"/>
            <w:vAlign w:val="bottom"/>
            <w:hideMark/>
          </w:tcPr>
          <w:p w14:paraId="62B31073" w14:textId="77777777" w:rsidR="00D564EF" w:rsidRDefault="00D564EF">
            <w:pPr>
              <w:pStyle w:val="NormalWeb"/>
              <w:spacing w:before="0" w:beforeAutospacing="0" w:after="0" w:afterAutospacing="0"/>
              <w:jc w:val="center"/>
              <w:rPr>
                <w:rFonts w:ascii="Arial" w:hAnsi="Arial" w:cs="Arial"/>
              </w:rPr>
            </w:pPr>
            <w:r>
              <w:rPr>
                <w:rFonts w:ascii="Arial" w:hAnsi="Arial" w:cs="Arial"/>
                <w:b/>
                <w:bCs/>
              </w:rPr>
              <w:t>    Where to Submit    </w:t>
            </w:r>
          </w:p>
          <w:p w14:paraId="0A8AF7AD" w14:textId="77777777" w:rsidR="00D564EF" w:rsidRDefault="00D564E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08" w:type="dxa"/>
            <w:tcBorders>
              <w:bottom w:val="single" w:sz="6" w:space="0" w:color="999999"/>
            </w:tcBorders>
            <w:vAlign w:val="bottom"/>
            <w:hideMark/>
          </w:tcPr>
          <w:p w14:paraId="104C70E8" w14:textId="77777777" w:rsidR="00D564EF" w:rsidRDefault="00D564EF">
            <w:pPr>
              <w:pStyle w:val="la2"/>
              <w:rPr>
                <w:rFonts w:ascii="Arial" w:hAnsi="Arial" w:cs="Arial"/>
                <w:sz w:val="24"/>
                <w:szCs w:val="24"/>
              </w:rPr>
            </w:pPr>
            <w:r>
              <w:rPr>
                <w:rFonts w:ascii="Arial" w:hAnsi="Arial" w:cs="Arial"/>
              </w:rPr>
              <w:t> </w:t>
            </w:r>
          </w:p>
        </w:tc>
        <w:tc>
          <w:tcPr>
            <w:tcW w:w="4109" w:type="dxa"/>
            <w:tcBorders>
              <w:bottom w:val="single" w:sz="6" w:space="0" w:color="999999"/>
            </w:tcBorders>
            <w:hideMark/>
          </w:tcPr>
          <w:p w14:paraId="5F942B94" w14:textId="77777777" w:rsidR="00D564EF" w:rsidRDefault="00D564EF">
            <w:pPr>
              <w:rPr>
                <w:rFonts w:ascii="Arial" w:hAnsi="Arial" w:cs="Arial"/>
              </w:rPr>
            </w:pPr>
            <w:r>
              <w:rPr>
                <w:rFonts w:ascii="Arial" w:hAnsi="Arial" w:cs="Arial"/>
              </w:rPr>
              <w:t> </w:t>
            </w:r>
          </w:p>
          <w:p w14:paraId="5258A88D" w14:textId="77777777" w:rsidR="00D564EF" w:rsidRPr="009C382F" w:rsidRDefault="00D564EF">
            <w:pPr>
              <w:pStyle w:val="la2"/>
              <w:rPr>
                <w:rFonts w:ascii="Arial" w:hAnsi="Arial" w:cs="Arial"/>
              </w:rPr>
            </w:pPr>
            <w:r>
              <w:rPr>
                <w:rFonts w:ascii="Arial" w:hAnsi="Arial" w:cs="Arial"/>
              </w:rPr>
              <w:t> </w:t>
            </w:r>
          </w:p>
        </w:tc>
      </w:tr>
      <w:tr w:rsidR="00D564EF" w14:paraId="5B5C0088" w14:textId="77777777" w:rsidTr="009C382F">
        <w:trPr>
          <w:cantSplit/>
          <w:jc w:val="center"/>
        </w:trPr>
        <w:tc>
          <w:tcPr>
            <w:tcW w:w="4002" w:type="dxa"/>
            <w:tcBorders>
              <w:left w:val="single" w:sz="6" w:space="0" w:color="999999"/>
            </w:tcBorders>
            <w:tcMar>
              <w:top w:w="14" w:type="dxa"/>
              <w:left w:w="160" w:type="dxa"/>
              <w:bottom w:w="0" w:type="dxa"/>
              <w:right w:w="14" w:type="dxa"/>
            </w:tcMar>
            <w:hideMark/>
          </w:tcPr>
          <w:p w14:paraId="783B8CBA" w14:textId="77777777" w:rsidR="00D564EF" w:rsidRPr="00122388" w:rsidRDefault="00D564EF">
            <w:pPr>
              <w:rPr>
                <w:rFonts w:ascii="Arial" w:hAnsi="Arial" w:cs="Arial"/>
                <w:sz w:val="16"/>
                <w:szCs w:val="18"/>
              </w:rPr>
            </w:pPr>
            <w:r w:rsidRPr="00122388">
              <w:rPr>
                <w:rFonts w:ascii="Arial" w:hAnsi="Arial" w:cs="Arial"/>
                <w:sz w:val="16"/>
                <w:szCs w:val="18"/>
              </w:rPr>
              <w:t> </w:t>
            </w:r>
          </w:p>
          <w:p w14:paraId="1F92B9E7"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c>
          <w:tcPr>
            <w:tcW w:w="108" w:type="dxa"/>
            <w:vMerge/>
            <w:vAlign w:val="center"/>
            <w:hideMark/>
          </w:tcPr>
          <w:p w14:paraId="5AF28FFC" w14:textId="77777777" w:rsidR="00D564EF" w:rsidRPr="009C382F" w:rsidRDefault="00D564EF">
            <w:pPr>
              <w:rPr>
                <w:rFonts w:ascii="Arial" w:hAnsi="Arial" w:cs="Arial"/>
                <w:szCs w:val="24"/>
              </w:rPr>
            </w:pPr>
          </w:p>
        </w:tc>
        <w:tc>
          <w:tcPr>
            <w:tcW w:w="2487" w:type="dxa"/>
            <w:vMerge/>
            <w:vAlign w:val="center"/>
            <w:hideMark/>
          </w:tcPr>
          <w:p w14:paraId="268A91D0" w14:textId="77777777" w:rsidR="00D564EF" w:rsidRPr="009C382F" w:rsidRDefault="00D564EF">
            <w:pPr>
              <w:rPr>
                <w:rFonts w:ascii="Arial" w:hAnsi="Arial" w:cs="Arial"/>
                <w:sz w:val="4"/>
                <w:szCs w:val="4"/>
              </w:rPr>
            </w:pPr>
          </w:p>
        </w:tc>
        <w:tc>
          <w:tcPr>
            <w:tcW w:w="108" w:type="dxa"/>
            <w:vAlign w:val="bottom"/>
            <w:hideMark/>
          </w:tcPr>
          <w:p w14:paraId="2D08952E"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4109" w:type="dxa"/>
            <w:tcBorders>
              <w:right w:val="single" w:sz="6" w:space="0" w:color="999999"/>
            </w:tcBorders>
            <w:tcMar>
              <w:top w:w="14" w:type="dxa"/>
              <w:left w:w="0" w:type="dxa"/>
              <w:bottom w:w="0" w:type="dxa"/>
              <w:right w:w="40" w:type="dxa"/>
            </w:tcMar>
            <w:hideMark/>
          </w:tcPr>
          <w:p w14:paraId="3D4FDD87" w14:textId="77777777" w:rsidR="00D564EF" w:rsidRPr="00122388" w:rsidRDefault="00D564EF">
            <w:pPr>
              <w:rPr>
                <w:rFonts w:ascii="Arial" w:hAnsi="Arial" w:cs="Arial"/>
                <w:sz w:val="16"/>
                <w:szCs w:val="18"/>
              </w:rPr>
            </w:pPr>
            <w:r w:rsidRPr="00122388">
              <w:rPr>
                <w:rFonts w:ascii="Arial" w:hAnsi="Arial" w:cs="Arial"/>
                <w:sz w:val="16"/>
                <w:szCs w:val="18"/>
              </w:rPr>
              <w:t> </w:t>
            </w:r>
          </w:p>
          <w:p w14:paraId="3BF25963" w14:textId="77777777" w:rsidR="00D564EF" w:rsidRPr="00122388" w:rsidRDefault="00D564EF">
            <w:pPr>
              <w:pStyle w:val="la2"/>
              <w:rPr>
                <w:rFonts w:ascii="Arial" w:hAnsi="Arial" w:cs="Arial"/>
                <w:sz w:val="16"/>
                <w:szCs w:val="18"/>
              </w:rPr>
            </w:pPr>
            <w:r w:rsidRPr="00122388">
              <w:rPr>
                <w:rFonts w:ascii="Arial" w:hAnsi="Arial" w:cs="Arial"/>
                <w:sz w:val="16"/>
                <w:szCs w:val="18"/>
              </w:rPr>
              <w:t> </w:t>
            </w:r>
          </w:p>
        </w:tc>
      </w:tr>
    </w:tbl>
    <w:p w14:paraId="738D4BE0" w14:textId="77777777" w:rsidR="00D564EF" w:rsidRDefault="00D564EF">
      <w:pPr>
        <w:rPr>
          <w:vanish/>
        </w:rPr>
      </w:pPr>
    </w:p>
    <w:tbl>
      <w:tblPr>
        <w:tblW w:w="0" w:type="auto"/>
        <w:jc w:val="center"/>
        <w:tblLayout w:type="fixed"/>
        <w:tblCellMar>
          <w:top w:w="14" w:type="dxa"/>
          <w:left w:w="0" w:type="dxa"/>
          <w:right w:w="14" w:type="dxa"/>
        </w:tblCellMar>
        <w:tblLook w:val="04A0" w:firstRow="1" w:lastRow="0" w:firstColumn="1" w:lastColumn="0" w:noHBand="0" w:noVBand="1"/>
      </w:tblPr>
      <w:tblGrid>
        <w:gridCol w:w="650"/>
        <w:gridCol w:w="216"/>
        <w:gridCol w:w="1081"/>
        <w:gridCol w:w="216"/>
        <w:gridCol w:w="8651"/>
      </w:tblGrid>
      <w:tr w:rsidR="00D564EF" w14:paraId="6C7AA3AF" w14:textId="77777777" w:rsidTr="009C382F">
        <w:trPr>
          <w:jc w:val="center"/>
        </w:trPr>
        <w:tc>
          <w:tcPr>
            <w:tcW w:w="650" w:type="dxa"/>
            <w:vAlign w:val="center"/>
            <w:hideMark/>
          </w:tcPr>
          <w:p w14:paraId="0EA4D4DA" w14:textId="77777777" w:rsidR="00D564EF" w:rsidRDefault="00D564EF">
            <w:pPr>
              <w:rPr>
                <w:szCs w:val="24"/>
              </w:rPr>
            </w:pPr>
          </w:p>
        </w:tc>
        <w:tc>
          <w:tcPr>
            <w:tcW w:w="216" w:type="dxa"/>
            <w:vAlign w:val="bottom"/>
            <w:hideMark/>
          </w:tcPr>
          <w:p w14:paraId="64866810" w14:textId="77777777" w:rsidR="00D564EF" w:rsidRDefault="00D564EF">
            <w:pPr>
              <w:rPr>
                <w:sz w:val="20"/>
              </w:rPr>
            </w:pPr>
          </w:p>
        </w:tc>
        <w:tc>
          <w:tcPr>
            <w:tcW w:w="1081" w:type="dxa"/>
            <w:vAlign w:val="center"/>
            <w:hideMark/>
          </w:tcPr>
          <w:p w14:paraId="135328D9" w14:textId="77777777" w:rsidR="00D564EF" w:rsidRDefault="00D564EF">
            <w:pPr>
              <w:rPr>
                <w:sz w:val="20"/>
              </w:rPr>
            </w:pPr>
          </w:p>
        </w:tc>
        <w:tc>
          <w:tcPr>
            <w:tcW w:w="216" w:type="dxa"/>
            <w:vAlign w:val="bottom"/>
            <w:hideMark/>
          </w:tcPr>
          <w:p w14:paraId="7852CA0C" w14:textId="77777777" w:rsidR="00D564EF" w:rsidRDefault="00D564EF">
            <w:pPr>
              <w:rPr>
                <w:sz w:val="20"/>
              </w:rPr>
            </w:pPr>
          </w:p>
        </w:tc>
        <w:tc>
          <w:tcPr>
            <w:tcW w:w="8651" w:type="dxa"/>
            <w:vAlign w:val="center"/>
            <w:hideMark/>
          </w:tcPr>
          <w:p w14:paraId="1B1E1790" w14:textId="77777777" w:rsidR="00D564EF" w:rsidRDefault="00D564EF">
            <w:pPr>
              <w:rPr>
                <w:sz w:val="20"/>
              </w:rPr>
            </w:pPr>
          </w:p>
        </w:tc>
      </w:tr>
      <w:tr w:rsidR="00D564EF" w14:paraId="624967D2" w14:textId="77777777" w:rsidTr="009C382F">
        <w:trPr>
          <w:trHeight w:val="120"/>
          <w:jc w:val="center"/>
        </w:trPr>
        <w:tc>
          <w:tcPr>
            <w:tcW w:w="650" w:type="dxa"/>
            <w:tcBorders>
              <w:left w:val="single" w:sz="6" w:space="0" w:color="999999"/>
            </w:tcBorders>
            <w:tcMar>
              <w:top w:w="14" w:type="dxa"/>
              <w:left w:w="160" w:type="dxa"/>
              <w:bottom w:w="0" w:type="dxa"/>
              <w:right w:w="14" w:type="dxa"/>
            </w:tcMar>
            <w:vAlign w:val="center"/>
            <w:hideMark/>
          </w:tcPr>
          <w:p w14:paraId="37E66F81" w14:textId="77777777" w:rsidR="00D564EF" w:rsidRDefault="00D564EF">
            <w:pPr>
              <w:rPr>
                <w:rFonts w:ascii="Arial" w:hAnsi="Arial" w:cs="Arial"/>
                <w:sz w:val="2"/>
                <w:szCs w:val="2"/>
              </w:rPr>
            </w:pPr>
            <w:r>
              <w:rPr>
                <w:rFonts w:ascii="Arial" w:hAnsi="Arial" w:cs="Arial"/>
                <w:sz w:val="2"/>
                <w:szCs w:val="2"/>
              </w:rPr>
              <w:t> </w:t>
            </w:r>
          </w:p>
        </w:tc>
        <w:tc>
          <w:tcPr>
            <w:tcW w:w="1297" w:type="dxa"/>
            <w:gridSpan w:val="2"/>
            <w:vAlign w:val="center"/>
            <w:hideMark/>
          </w:tcPr>
          <w:p w14:paraId="1E507651" w14:textId="77777777" w:rsidR="00D564EF" w:rsidRDefault="00D564EF">
            <w:pPr>
              <w:rPr>
                <w:rFonts w:ascii="Arial" w:hAnsi="Arial" w:cs="Arial"/>
                <w:sz w:val="2"/>
                <w:szCs w:val="2"/>
              </w:rPr>
            </w:pPr>
            <w:r>
              <w:rPr>
                <w:rFonts w:ascii="Arial" w:hAnsi="Arial" w:cs="Arial"/>
                <w:sz w:val="2"/>
                <w:szCs w:val="2"/>
              </w:rPr>
              <w:t> </w:t>
            </w:r>
          </w:p>
        </w:tc>
        <w:tc>
          <w:tcPr>
            <w:tcW w:w="8867" w:type="dxa"/>
            <w:gridSpan w:val="2"/>
            <w:tcBorders>
              <w:right w:val="single" w:sz="6" w:space="0" w:color="999999"/>
            </w:tcBorders>
            <w:vAlign w:val="center"/>
            <w:hideMark/>
          </w:tcPr>
          <w:p w14:paraId="0FD7BBB9" w14:textId="77777777" w:rsidR="00D564EF" w:rsidRDefault="00D564EF">
            <w:pPr>
              <w:rPr>
                <w:rFonts w:ascii="Arial" w:hAnsi="Arial" w:cs="Arial"/>
                <w:sz w:val="2"/>
                <w:szCs w:val="2"/>
              </w:rPr>
            </w:pPr>
            <w:r>
              <w:rPr>
                <w:rFonts w:ascii="Arial" w:hAnsi="Arial" w:cs="Arial"/>
                <w:sz w:val="2"/>
                <w:szCs w:val="2"/>
              </w:rPr>
              <w:t> </w:t>
            </w:r>
          </w:p>
        </w:tc>
      </w:tr>
      <w:tr w:rsidR="00D564EF" w14:paraId="588AA53A" w14:textId="77777777" w:rsidTr="00244D77">
        <w:trPr>
          <w:cantSplit/>
          <w:jc w:val="center"/>
        </w:trPr>
        <w:tc>
          <w:tcPr>
            <w:tcW w:w="650" w:type="dxa"/>
            <w:tcBorders>
              <w:left w:val="single" w:sz="6" w:space="0" w:color="999999"/>
            </w:tcBorders>
            <w:tcMar>
              <w:top w:w="14" w:type="dxa"/>
              <w:left w:w="160" w:type="dxa"/>
              <w:bottom w:w="0" w:type="dxa"/>
              <w:right w:w="14" w:type="dxa"/>
            </w:tcMar>
            <w:hideMark/>
          </w:tcPr>
          <w:p w14:paraId="3520C54C" w14:textId="107D71CC" w:rsidR="00D564EF" w:rsidRDefault="00D564EF">
            <w:pPr>
              <w:jc w:val="center"/>
              <w:rPr>
                <w:rFonts w:ascii="Arial" w:hAnsi="Arial" w:cs="Arial"/>
                <w:sz w:val="18"/>
                <w:szCs w:val="18"/>
              </w:rPr>
            </w:pPr>
            <w:r w:rsidRPr="00122388">
              <w:rPr>
                <w:rFonts w:ascii="Arial" w:hAnsi="Arial" w:cs="Arial"/>
                <w:sz w:val="16"/>
                <w:szCs w:val="18"/>
              </w:rPr>
              <w:t xml:space="preserve">         </w:t>
            </w:r>
            <w:r w:rsidR="003D2A0D">
              <w:rPr>
                <w:rFonts w:ascii="Arial" w:hAnsi="Arial" w:cs="Arial"/>
                <w:noProof/>
                <w:sz w:val="16"/>
                <w:szCs w:val="18"/>
              </w:rPr>
              <w:drawing>
                <wp:inline distT="0" distB="0" distL="0" distR="0" wp14:anchorId="0DB40CC2" wp14:editId="7956C2D6">
                  <wp:extent cx="88900" cy="273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 cy="273050"/>
                          </a:xfrm>
                          <a:prstGeom prst="rect">
                            <a:avLst/>
                          </a:prstGeom>
                          <a:noFill/>
                          <a:ln>
                            <a:noFill/>
                          </a:ln>
                        </pic:spPr>
                      </pic:pic>
                    </a:graphicData>
                  </a:graphic>
                </wp:inline>
              </w:drawing>
            </w:r>
          </w:p>
        </w:tc>
        <w:tc>
          <w:tcPr>
            <w:tcW w:w="216" w:type="dxa"/>
            <w:vAlign w:val="bottom"/>
            <w:hideMark/>
          </w:tcPr>
          <w:p w14:paraId="453DBE90"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081" w:type="dxa"/>
            <w:vAlign w:val="center"/>
            <w:hideMark/>
          </w:tcPr>
          <w:p w14:paraId="6CC47EDD" w14:textId="77777777" w:rsidR="00D564EF" w:rsidRDefault="00D564EF" w:rsidP="00244D77">
            <w:pPr>
              <w:rPr>
                <w:rFonts w:ascii="Arial" w:hAnsi="Arial" w:cs="Arial"/>
                <w:sz w:val="18"/>
                <w:szCs w:val="18"/>
              </w:rPr>
            </w:pPr>
            <w:r w:rsidRPr="00122388">
              <w:rPr>
                <w:rFonts w:ascii="Arial" w:hAnsi="Arial" w:cs="Arial"/>
                <w:color w:val="0075C9"/>
                <w:sz w:val="16"/>
                <w:szCs w:val="18"/>
              </w:rPr>
              <w:t>Electronically</w:t>
            </w:r>
          </w:p>
        </w:tc>
        <w:tc>
          <w:tcPr>
            <w:tcW w:w="216" w:type="dxa"/>
            <w:vAlign w:val="center"/>
            <w:hideMark/>
          </w:tcPr>
          <w:p w14:paraId="4943DB59" w14:textId="77777777" w:rsidR="00D564EF" w:rsidRPr="009C382F" w:rsidRDefault="00D564EF" w:rsidP="00244D77">
            <w:pPr>
              <w:pStyle w:val="la2"/>
              <w:rPr>
                <w:rFonts w:ascii="Arial" w:hAnsi="Arial" w:cs="Arial"/>
                <w:sz w:val="18"/>
                <w:szCs w:val="18"/>
              </w:rPr>
            </w:pPr>
            <w:r w:rsidRPr="00122388">
              <w:rPr>
                <w:rFonts w:ascii="Arial" w:hAnsi="Arial" w:cs="Arial"/>
                <w:sz w:val="16"/>
                <w:szCs w:val="18"/>
              </w:rPr>
              <w:t>  </w:t>
            </w:r>
          </w:p>
        </w:tc>
        <w:tc>
          <w:tcPr>
            <w:tcW w:w="8651" w:type="dxa"/>
            <w:tcBorders>
              <w:right w:val="single" w:sz="6" w:space="0" w:color="999999"/>
            </w:tcBorders>
            <w:tcMar>
              <w:top w:w="14" w:type="dxa"/>
              <w:left w:w="0" w:type="dxa"/>
              <w:bottom w:w="0" w:type="dxa"/>
              <w:right w:w="40" w:type="dxa"/>
            </w:tcMar>
            <w:vAlign w:val="center"/>
            <w:hideMark/>
          </w:tcPr>
          <w:p w14:paraId="4B42B0EF" w14:textId="7CBE929F" w:rsidR="00D564EF" w:rsidRPr="00122388" w:rsidRDefault="003D2A0D" w:rsidP="00244D77">
            <w:pPr>
              <w:pStyle w:val="NormalWeb"/>
              <w:spacing w:before="0" w:beforeAutospacing="0" w:after="0" w:afterAutospacing="0"/>
              <w:ind w:left="106"/>
              <w:rPr>
                <w:rFonts w:ascii="Arial" w:hAnsi="Arial" w:cs="Arial"/>
                <w:sz w:val="16"/>
                <w:szCs w:val="18"/>
              </w:rPr>
            </w:pPr>
            <w:hyperlink r:id="rId157" w:history="1">
              <w:r w:rsidR="00824861" w:rsidRPr="00A36EAF">
                <w:rPr>
                  <w:rStyle w:val="Hyperlink"/>
                  <w:rFonts w:ascii="Arial" w:hAnsi="Arial" w:cs="Arial"/>
                  <w:sz w:val="16"/>
                  <w:szCs w:val="18"/>
                </w:rPr>
                <w:t>askboard@microsoft.com</w:t>
              </w:r>
            </w:hyperlink>
          </w:p>
        </w:tc>
      </w:tr>
      <w:tr w:rsidR="00D564EF" w14:paraId="6E8D9883" w14:textId="77777777" w:rsidTr="009C382F">
        <w:trPr>
          <w:trHeight w:val="120"/>
          <w:jc w:val="center"/>
        </w:trPr>
        <w:tc>
          <w:tcPr>
            <w:tcW w:w="650" w:type="dxa"/>
            <w:tcBorders>
              <w:left w:val="single" w:sz="6" w:space="0" w:color="999999"/>
            </w:tcBorders>
            <w:tcMar>
              <w:top w:w="14" w:type="dxa"/>
              <w:left w:w="160" w:type="dxa"/>
              <w:bottom w:w="0" w:type="dxa"/>
              <w:right w:w="14" w:type="dxa"/>
            </w:tcMar>
            <w:vAlign w:val="center"/>
            <w:hideMark/>
          </w:tcPr>
          <w:p w14:paraId="59F18B32" w14:textId="77777777" w:rsidR="00D564EF" w:rsidRDefault="00D564EF">
            <w:pPr>
              <w:rPr>
                <w:rFonts w:ascii="Arial" w:hAnsi="Arial" w:cs="Arial"/>
                <w:sz w:val="2"/>
                <w:szCs w:val="2"/>
              </w:rPr>
            </w:pPr>
            <w:r>
              <w:rPr>
                <w:rFonts w:ascii="Arial" w:hAnsi="Arial" w:cs="Arial"/>
                <w:sz w:val="2"/>
                <w:szCs w:val="2"/>
              </w:rPr>
              <w:t> </w:t>
            </w:r>
          </w:p>
        </w:tc>
        <w:tc>
          <w:tcPr>
            <w:tcW w:w="1297" w:type="dxa"/>
            <w:gridSpan w:val="2"/>
            <w:vAlign w:val="center"/>
            <w:hideMark/>
          </w:tcPr>
          <w:p w14:paraId="2275D0F0" w14:textId="77777777" w:rsidR="00D564EF" w:rsidRDefault="00D564EF">
            <w:pPr>
              <w:rPr>
                <w:rFonts w:ascii="Arial" w:hAnsi="Arial" w:cs="Arial"/>
                <w:sz w:val="2"/>
                <w:szCs w:val="2"/>
              </w:rPr>
            </w:pPr>
            <w:r>
              <w:rPr>
                <w:rFonts w:ascii="Arial" w:hAnsi="Arial" w:cs="Arial"/>
                <w:sz w:val="2"/>
                <w:szCs w:val="2"/>
              </w:rPr>
              <w:t> </w:t>
            </w:r>
          </w:p>
        </w:tc>
        <w:tc>
          <w:tcPr>
            <w:tcW w:w="8867" w:type="dxa"/>
            <w:gridSpan w:val="2"/>
            <w:tcBorders>
              <w:right w:val="single" w:sz="6" w:space="0" w:color="999999"/>
            </w:tcBorders>
            <w:vAlign w:val="center"/>
            <w:hideMark/>
          </w:tcPr>
          <w:p w14:paraId="1CDD3D83" w14:textId="77777777" w:rsidR="00D564EF" w:rsidRDefault="00D564EF">
            <w:pPr>
              <w:rPr>
                <w:rFonts w:ascii="Arial" w:hAnsi="Arial" w:cs="Arial"/>
                <w:sz w:val="2"/>
                <w:szCs w:val="2"/>
              </w:rPr>
            </w:pPr>
            <w:r>
              <w:rPr>
                <w:rFonts w:ascii="Arial" w:hAnsi="Arial" w:cs="Arial"/>
                <w:sz w:val="2"/>
                <w:szCs w:val="2"/>
              </w:rPr>
              <w:t> </w:t>
            </w:r>
          </w:p>
        </w:tc>
      </w:tr>
      <w:tr w:rsidR="00D564EF" w14:paraId="4D7EE3C6" w14:textId="77777777" w:rsidTr="00244D77">
        <w:trPr>
          <w:cantSplit/>
          <w:jc w:val="center"/>
        </w:trPr>
        <w:tc>
          <w:tcPr>
            <w:tcW w:w="650" w:type="dxa"/>
            <w:tcBorders>
              <w:left w:val="single" w:sz="6" w:space="0" w:color="999999"/>
              <w:bottom w:val="single" w:sz="6" w:space="0" w:color="999999"/>
            </w:tcBorders>
            <w:tcMar>
              <w:top w:w="14" w:type="dxa"/>
              <w:left w:w="160" w:type="dxa"/>
              <w:bottom w:w="0" w:type="dxa"/>
              <w:right w:w="14" w:type="dxa"/>
            </w:tcMar>
            <w:hideMark/>
          </w:tcPr>
          <w:p w14:paraId="4920D632" w14:textId="4E508EE2" w:rsidR="00D564EF" w:rsidRDefault="003D2A0D" w:rsidP="00244D77">
            <w:pPr>
              <w:jc w:val="center"/>
              <w:rPr>
                <w:rFonts w:ascii="Arial" w:hAnsi="Arial" w:cs="Arial"/>
                <w:sz w:val="18"/>
                <w:szCs w:val="18"/>
              </w:rPr>
            </w:pPr>
            <w:r>
              <w:rPr>
                <w:rFonts w:ascii="Arial" w:hAnsi="Arial" w:cs="Arial"/>
                <w:noProof/>
                <w:sz w:val="16"/>
                <w:szCs w:val="18"/>
              </w:rPr>
              <w:drawing>
                <wp:inline distT="0" distB="0" distL="0" distR="0" wp14:anchorId="4F5A301D" wp14:editId="20509428">
                  <wp:extent cx="184150" cy="889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0" cy="88900"/>
                          </a:xfrm>
                          <a:prstGeom prst="rect">
                            <a:avLst/>
                          </a:prstGeom>
                          <a:noFill/>
                          <a:ln>
                            <a:noFill/>
                          </a:ln>
                        </pic:spPr>
                      </pic:pic>
                    </a:graphicData>
                  </a:graphic>
                </wp:inline>
              </w:drawing>
            </w:r>
          </w:p>
        </w:tc>
        <w:tc>
          <w:tcPr>
            <w:tcW w:w="216" w:type="dxa"/>
            <w:tcBorders>
              <w:bottom w:val="single" w:sz="6" w:space="0" w:color="999999"/>
            </w:tcBorders>
            <w:vAlign w:val="bottom"/>
            <w:hideMark/>
          </w:tcPr>
          <w:p w14:paraId="0BC618B4"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1081" w:type="dxa"/>
            <w:tcBorders>
              <w:bottom w:val="single" w:sz="6" w:space="0" w:color="999999"/>
            </w:tcBorders>
            <w:hideMark/>
          </w:tcPr>
          <w:p w14:paraId="49AE7161" w14:textId="77777777" w:rsidR="00D564EF" w:rsidRDefault="00D564EF">
            <w:pPr>
              <w:rPr>
                <w:rFonts w:ascii="Arial" w:hAnsi="Arial" w:cs="Arial"/>
                <w:sz w:val="18"/>
                <w:szCs w:val="18"/>
              </w:rPr>
            </w:pPr>
            <w:r w:rsidRPr="00122388">
              <w:rPr>
                <w:rFonts w:ascii="Arial" w:hAnsi="Arial" w:cs="Arial"/>
                <w:color w:val="0075C9"/>
                <w:sz w:val="16"/>
                <w:szCs w:val="18"/>
              </w:rPr>
              <w:t>By Mail</w:t>
            </w:r>
          </w:p>
        </w:tc>
        <w:tc>
          <w:tcPr>
            <w:tcW w:w="216" w:type="dxa"/>
            <w:tcBorders>
              <w:bottom w:val="single" w:sz="6" w:space="0" w:color="999999"/>
            </w:tcBorders>
            <w:vAlign w:val="bottom"/>
            <w:hideMark/>
          </w:tcPr>
          <w:p w14:paraId="444074B9" w14:textId="77777777" w:rsidR="00D564EF" w:rsidRPr="009C382F" w:rsidRDefault="00D564EF">
            <w:pPr>
              <w:pStyle w:val="la2"/>
              <w:rPr>
                <w:rFonts w:ascii="Arial" w:hAnsi="Arial" w:cs="Arial"/>
                <w:sz w:val="18"/>
                <w:szCs w:val="18"/>
              </w:rPr>
            </w:pPr>
            <w:r w:rsidRPr="00122388">
              <w:rPr>
                <w:rFonts w:ascii="Arial" w:hAnsi="Arial" w:cs="Arial"/>
                <w:sz w:val="16"/>
                <w:szCs w:val="18"/>
              </w:rPr>
              <w:t>  </w:t>
            </w:r>
          </w:p>
        </w:tc>
        <w:tc>
          <w:tcPr>
            <w:tcW w:w="8651" w:type="dxa"/>
            <w:tcBorders>
              <w:bottom w:val="single" w:sz="6" w:space="0" w:color="999999"/>
              <w:right w:val="single" w:sz="6" w:space="0" w:color="999999"/>
            </w:tcBorders>
            <w:tcMar>
              <w:top w:w="14" w:type="dxa"/>
              <w:left w:w="0" w:type="dxa"/>
              <w:bottom w:w="0" w:type="dxa"/>
              <w:right w:w="40" w:type="dxa"/>
            </w:tcMar>
            <w:hideMark/>
          </w:tcPr>
          <w:p w14:paraId="77CAB8EB" w14:textId="77777777" w:rsidR="00D564EF" w:rsidRPr="00122388" w:rsidRDefault="00D564EF">
            <w:pPr>
              <w:pStyle w:val="NormalWeb"/>
              <w:spacing w:before="0" w:beforeAutospacing="0" w:after="0" w:afterAutospacing="0"/>
              <w:ind w:left="106"/>
              <w:rPr>
                <w:rFonts w:ascii="Arial" w:hAnsi="Arial" w:cs="Arial"/>
                <w:sz w:val="16"/>
                <w:szCs w:val="18"/>
              </w:rPr>
            </w:pPr>
            <w:r w:rsidRPr="00122388">
              <w:rPr>
                <w:rFonts w:ascii="Arial" w:hAnsi="Arial" w:cs="Arial"/>
                <w:sz w:val="16"/>
                <w:szCs w:val="18"/>
              </w:rPr>
              <w:t>MSC 123/9999, Office of the Corporate Secretary, Microsoft Corporation One Microsoft Way,</w:t>
            </w:r>
          </w:p>
          <w:p w14:paraId="3724F5CD" w14:textId="77777777" w:rsidR="00D564EF" w:rsidRPr="00122388" w:rsidRDefault="00D564EF">
            <w:pPr>
              <w:pStyle w:val="NormalWeb"/>
              <w:spacing w:before="0" w:beforeAutospacing="0" w:after="0" w:afterAutospacing="0"/>
              <w:ind w:left="106"/>
              <w:rPr>
                <w:rFonts w:ascii="Arial" w:hAnsi="Arial" w:cs="Arial"/>
                <w:sz w:val="16"/>
                <w:szCs w:val="18"/>
              </w:rPr>
            </w:pPr>
            <w:r w:rsidRPr="00122388">
              <w:rPr>
                <w:rFonts w:ascii="Arial" w:hAnsi="Arial" w:cs="Arial"/>
                <w:sz w:val="16"/>
                <w:szCs w:val="18"/>
              </w:rPr>
              <w:t>Redmond, Washington 98052-6399.</w:t>
            </w:r>
          </w:p>
          <w:p w14:paraId="1FF678A4" w14:textId="77777777" w:rsidR="00D564EF" w:rsidRDefault="00D564EF">
            <w:pPr>
              <w:pStyle w:val="NormalWeb"/>
              <w:spacing w:before="0" w:beforeAutospacing="0" w:after="20" w:afterAutospacing="0"/>
              <w:rPr>
                <w:rFonts w:ascii="Arial" w:hAnsi="Arial" w:cs="Arial"/>
                <w:sz w:val="36"/>
                <w:szCs w:val="36"/>
              </w:rPr>
            </w:pPr>
            <w:r>
              <w:rPr>
                <w:rFonts w:ascii="Arial" w:hAnsi="Arial" w:cs="Arial"/>
                <w:sz w:val="36"/>
                <w:szCs w:val="36"/>
              </w:rPr>
              <w:t> </w:t>
            </w:r>
          </w:p>
        </w:tc>
      </w:tr>
    </w:tbl>
    <w:p w14:paraId="17F5059D"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 encourage shareholders who wish to submit a proposal or nomination to seek independent counsel. Microsoft will not consider any proposal or nomination that is not timely or otherwise does not meet the Bylaw and SEC requirements. We reserve the right to reject, rule out of order, or take other appropriate action with respect to any proposal that does not comply with these and other applicable requirements. </w:t>
      </w:r>
    </w:p>
    <w:tbl>
      <w:tblPr>
        <w:tblW w:w="0" w:type="auto"/>
        <w:jc w:val="center"/>
        <w:tblLayout w:type="fixed"/>
        <w:tblCellMar>
          <w:top w:w="14" w:type="dxa"/>
          <w:left w:w="0" w:type="dxa"/>
          <w:right w:w="14" w:type="dxa"/>
        </w:tblCellMar>
        <w:tblLook w:val="04A0" w:firstRow="1" w:lastRow="0" w:firstColumn="1" w:lastColumn="0" w:noHBand="0" w:noVBand="1"/>
      </w:tblPr>
      <w:tblGrid>
        <w:gridCol w:w="248"/>
        <w:gridCol w:w="53"/>
        <w:gridCol w:w="1862"/>
        <w:gridCol w:w="53"/>
        <w:gridCol w:w="248"/>
        <w:gridCol w:w="53"/>
        <w:gridCol w:w="2134"/>
        <w:gridCol w:w="53"/>
        <w:gridCol w:w="248"/>
        <w:gridCol w:w="53"/>
        <w:gridCol w:w="1497"/>
        <w:gridCol w:w="53"/>
        <w:gridCol w:w="248"/>
        <w:gridCol w:w="53"/>
        <w:gridCol w:w="2080"/>
        <w:gridCol w:w="53"/>
        <w:gridCol w:w="248"/>
        <w:gridCol w:w="53"/>
        <w:gridCol w:w="1200"/>
      </w:tblGrid>
      <w:tr w:rsidR="00D564EF" w14:paraId="2D279E42" w14:textId="77777777" w:rsidTr="00F75EE2">
        <w:trPr>
          <w:cantSplit/>
          <w:jc w:val="center"/>
        </w:trPr>
        <w:tc>
          <w:tcPr>
            <w:tcW w:w="248" w:type="dxa"/>
            <w:hideMark/>
          </w:tcPr>
          <w:p w14:paraId="2DE513FB" w14:textId="77777777" w:rsidR="00D564EF" w:rsidRDefault="00D564EF" w:rsidP="00E2619C">
            <w:pPr>
              <w:pageBreakBefore/>
              <w:rPr>
                <w:rFonts w:ascii="Arial" w:hAnsi="Arial" w:cs="Arial"/>
                <w:sz w:val="14"/>
                <w:szCs w:val="14"/>
              </w:rPr>
            </w:pPr>
            <w:r>
              <w:rPr>
                <w:rFonts w:ascii="Arial" w:hAnsi="Arial" w:cs="Arial"/>
                <w:sz w:val="42"/>
                <w:szCs w:val="42"/>
              </w:rPr>
              <w:t>1</w:t>
            </w:r>
          </w:p>
        </w:tc>
        <w:tc>
          <w:tcPr>
            <w:tcW w:w="53" w:type="dxa"/>
            <w:vAlign w:val="bottom"/>
            <w:hideMark/>
          </w:tcPr>
          <w:p w14:paraId="483C43A6"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862" w:type="dxa"/>
            <w:hideMark/>
          </w:tcPr>
          <w:p w14:paraId="4AFC0B60"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24D3412" w14:textId="77777777" w:rsidR="00D564EF" w:rsidRDefault="00D564EF">
            <w:pPr>
              <w:pStyle w:val="NormalWeb"/>
              <w:spacing w:before="0" w:beforeAutospacing="0" w:after="0" w:afterAutospacing="0"/>
              <w:ind w:left="206"/>
              <w:rPr>
                <w:rFonts w:ascii="Arial" w:hAnsi="Arial" w:cs="Arial"/>
                <w:sz w:val="14"/>
                <w:szCs w:val="14"/>
              </w:rPr>
            </w:pPr>
            <w:r>
              <w:rPr>
                <w:rFonts w:ascii="Arial" w:hAnsi="Arial" w:cs="Arial"/>
                <w:sz w:val="14"/>
                <w:szCs w:val="14"/>
              </w:rPr>
              <w:t>GOVERNANCE AND        </w:t>
            </w:r>
            <w:r>
              <w:rPr>
                <w:rFonts w:ascii="Arial" w:hAnsi="Arial" w:cs="Arial"/>
                <w:sz w:val="14"/>
                <w:szCs w:val="14"/>
              </w:rPr>
              <w:br/>
              <w:t>OUR BOARD OF</w:t>
            </w:r>
            <w:r>
              <w:rPr>
                <w:rFonts w:ascii="Arial" w:hAnsi="Arial" w:cs="Arial"/>
                <w:sz w:val="14"/>
                <w:szCs w:val="14"/>
              </w:rPr>
              <w:br/>
              <w:t>DIRECTORS</w:t>
            </w:r>
          </w:p>
          <w:p w14:paraId="26D37A58" w14:textId="77777777" w:rsidR="00D564EF" w:rsidRDefault="00D564E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53" w:type="dxa"/>
            <w:vAlign w:val="bottom"/>
            <w:hideMark/>
          </w:tcPr>
          <w:p w14:paraId="1A0959B6"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73C3697D" w14:textId="77777777" w:rsidR="00D564EF" w:rsidRDefault="00D564EF">
            <w:pPr>
              <w:rPr>
                <w:rFonts w:ascii="Arial" w:hAnsi="Arial" w:cs="Arial"/>
                <w:sz w:val="14"/>
                <w:szCs w:val="14"/>
              </w:rPr>
            </w:pPr>
            <w:r>
              <w:rPr>
                <w:rFonts w:ascii="Arial" w:hAnsi="Arial" w:cs="Arial"/>
                <w:sz w:val="42"/>
                <w:szCs w:val="42"/>
              </w:rPr>
              <w:t>2</w:t>
            </w:r>
          </w:p>
        </w:tc>
        <w:tc>
          <w:tcPr>
            <w:tcW w:w="53" w:type="dxa"/>
            <w:vAlign w:val="bottom"/>
            <w:hideMark/>
          </w:tcPr>
          <w:p w14:paraId="2AB2E077"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134" w:type="dxa"/>
            <w:hideMark/>
          </w:tcPr>
          <w:p w14:paraId="2B59F90B"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35B3DD3C"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            </w:t>
            </w:r>
            <w:r>
              <w:rPr>
                <w:rFonts w:ascii="Arial" w:hAnsi="Arial" w:cs="Arial"/>
                <w:sz w:val="14"/>
                <w:szCs w:val="14"/>
              </w:rPr>
              <w:br/>
              <w:t>COMPENSATION</w:t>
            </w:r>
          </w:p>
        </w:tc>
        <w:tc>
          <w:tcPr>
            <w:tcW w:w="53" w:type="dxa"/>
            <w:vAlign w:val="bottom"/>
            <w:hideMark/>
          </w:tcPr>
          <w:p w14:paraId="503B1027"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04E77B58" w14:textId="77777777" w:rsidR="00D564EF" w:rsidRDefault="00D564EF">
            <w:pPr>
              <w:rPr>
                <w:rFonts w:ascii="Arial" w:hAnsi="Arial" w:cs="Arial"/>
                <w:sz w:val="14"/>
                <w:szCs w:val="14"/>
              </w:rPr>
            </w:pPr>
            <w:r>
              <w:rPr>
                <w:rFonts w:ascii="Arial" w:hAnsi="Arial" w:cs="Arial"/>
                <w:sz w:val="42"/>
                <w:szCs w:val="42"/>
              </w:rPr>
              <w:t>3</w:t>
            </w:r>
          </w:p>
        </w:tc>
        <w:tc>
          <w:tcPr>
            <w:tcW w:w="53" w:type="dxa"/>
            <w:vAlign w:val="bottom"/>
            <w:hideMark/>
          </w:tcPr>
          <w:p w14:paraId="3F7383E9"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497" w:type="dxa"/>
            <w:hideMark/>
          </w:tcPr>
          <w:p w14:paraId="4D984A2D"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66627397"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        </w:t>
            </w:r>
            <w:r>
              <w:rPr>
                <w:rFonts w:ascii="Arial" w:hAnsi="Arial" w:cs="Arial"/>
                <w:sz w:val="14"/>
                <w:szCs w:val="14"/>
              </w:rPr>
              <w:br/>
              <w:t>MATTERS</w:t>
            </w:r>
          </w:p>
        </w:tc>
        <w:tc>
          <w:tcPr>
            <w:tcW w:w="53" w:type="dxa"/>
            <w:vAlign w:val="bottom"/>
            <w:hideMark/>
          </w:tcPr>
          <w:p w14:paraId="69F9607D"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EF7862F" w14:textId="77777777" w:rsidR="00D564EF" w:rsidRDefault="00D564EF">
            <w:pPr>
              <w:rPr>
                <w:rFonts w:ascii="Arial" w:hAnsi="Arial" w:cs="Arial"/>
                <w:sz w:val="14"/>
                <w:szCs w:val="14"/>
              </w:rPr>
            </w:pPr>
            <w:r>
              <w:rPr>
                <w:rFonts w:ascii="Arial" w:hAnsi="Arial" w:cs="Arial"/>
                <w:sz w:val="42"/>
                <w:szCs w:val="42"/>
              </w:rPr>
              <w:t>4</w:t>
            </w:r>
          </w:p>
        </w:tc>
        <w:tc>
          <w:tcPr>
            <w:tcW w:w="53" w:type="dxa"/>
            <w:vAlign w:val="bottom"/>
            <w:hideMark/>
          </w:tcPr>
          <w:p w14:paraId="18E38CB2"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2080" w:type="dxa"/>
            <w:hideMark/>
          </w:tcPr>
          <w:p w14:paraId="6C995769"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51BB53AD"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sz w:val="14"/>
                <w:szCs w:val="14"/>
              </w:rPr>
              <w:t>PROPOSALS TO</w:t>
            </w:r>
            <w:r>
              <w:rPr>
                <w:rFonts w:ascii="Arial" w:hAnsi="Arial" w:cs="Arial"/>
                <w:sz w:val="14"/>
                <w:szCs w:val="14"/>
              </w:rPr>
              <w:br/>
              <w:t>BE VOTED ON DURING        </w:t>
            </w:r>
            <w:r>
              <w:rPr>
                <w:rFonts w:ascii="Arial" w:hAnsi="Arial" w:cs="Arial"/>
                <w:sz w:val="14"/>
                <w:szCs w:val="14"/>
              </w:rPr>
              <w:br/>
              <w:t>THE MEETING</w:t>
            </w:r>
          </w:p>
        </w:tc>
        <w:tc>
          <w:tcPr>
            <w:tcW w:w="53" w:type="dxa"/>
            <w:vAlign w:val="bottom"/>
            <w:hideMark/>
          </w:tcPr>
          <w:p w14:paraId="1A85E97E" w14:textId="77777777" w:rsidR="00D564EF" w:rsidRDefault="00D564EF">
            <w:pPr>
              <w:pStyle w:val="la2"/>
              <w:rPr>
                <w:rFonts w:ascii="Arial" w:hAnsi="Arial" w:cs="Arial"/>
                <w:sz w:val="14"/>
                <w:szCs w:val="14"/>
              </w:rPr>
            </w:pPr>
            <w:r>
              <w:rPr>
                <w:rFonts w:ascii="Arial" w:hAnsi="Arial" w:cs="Arial"/>
                <w:sz w:val="14"/>
                <w:szCs w:val="14"/>
              </w:rPr>
              <w:t> </w:t>
            </w:r>
          </w:p>
        </w:tc>
        <w:tc>
          <w:tcPr>
            <w:tcW w:w="248" w:type="dxa"/>
            <w:hideMark/>
          </w:tcPr>
          <w:p w14:paraId="1E5B51DB" w14:textId="77777777" w:rsidR="00D564EF" w:rsidRDefault="00D564EF">
            <w:pPr>
              <w:rPr>
                <w:rFonts w:ascii="Arial" w:hAnsi="Arial" w:cs="Arial"/>
                <w:sz w:val="14"/>
                <w:szCs w:val="14"/>
              </w:rPr>
            </w:pPr>
            <w:r>
              <w:rPr>
                <w:rFonts w:ascii="Arial" w:hAnsi="Arial" w:cs="Arial"/>
                <w:color w:val="0075C9"/>
                <w:sz w:val="42"/>
                <w:szCs w:val="42"/>
              </w:rPr>
              <w:t>5</w:t>
            </w:r>
          </w:p>
        </w:tc>
        <w:tc>
          <w:tcPr>
            <w:tcW w:w="53" w:type="dxa"/>
            <w:vAlign w:val="bottom"/>
            <w:hideMark/>
          </w:tcPr>
          <w:p w14:paraId="305FF22F" w14:textId="77777777" w:rsidR="00D564EF" w:rsidRPr="009C382F" w:rsidRDefault="00D564EF">
            <w:pPr>
              <w:pStyle w:val="la2"/>
              <w:rPr>
                <w:rFonts w:ascii="Arial" w:hAnsi="Arial" w:cs="Arial"/>
                <w:sz w:val="14"/>
                <w:szCs w:val="14"/>
              </w:rPr>
            </w:pPr>
            <w:r>
              <w:rPr>
                <w:rFonts w:ascii="Arial" w:hAnsi="Arial" w:cs="Arial"/>
                <w:sz w:val="14"/>
                <w:szCs w:val="14"/>
              </w:rPr>
              <w:t> </w:t>
            </w:r>
          </w:p>
        </w:tc>
        <w:tc>
          <w:tcPr>
            <w:tcW w:w="1200" w:type="dxa"/>
            <w:hideMark/>
          </w:tcPr>
          <w:p w14:paraId="6BDAD4AE" w14:textId="77777777" w:rsidR="00D564EF" w:rsidRDefault="00D564EF">
            <w:pPr>
              <w:pStyle w:val="NormalWeb"/>
              <w:spacing w:before="0" w:beforeAutospacing="0" w:after="0" w:afterAutospacing="0"/>
              <w:rPr>
                <w:rFonts w:ascii="Arial" w:hAnsi="Arial" w:cs="Arial"/>
                <w:sz w:val="8"/>
                <w:szCs w:val="8"/>
              </w:rPr>
            </w:pPr>
            <w:r>
              <w:rPr>
                <w:rFonts w:ascii="Arial" w:hAnsi="Arial" w:cs="Arial"/>
                <w:sz w:val="8"/>
                <w:szCs w:val="8"/>
              </w:rPr>
              <w:t> </w:t>
            </w:r>
          </w:p>
          <w:p w14:paraId="451E0EB9" w14:textId="77777777" w:rsidR="00D564EF" w:rsidRDefault="00D564EF">
            <w:pPr>
              <w:pStyle w:val="NormalWeb"/>
              <w:spacing w:before="0" w:beforeAutospacing="0" w:after="20" w:afterAutospacing="0"/>
              <w:ind w:left="206"/>
              <w:rPr>
                <w:rFonts w:ascii="Arial" w:hAnsi="Arial" w:cs="Arial"/>
                <w:sz w:val="14"/>
                <w:szCs w:val="14"/>
              </w:rPr>
            </w:pPr>
            <w:r>
              <w:rPr>
                <w:rFonts w:ascii="Arial" w:hAnsi="Arial" w:cs="Arial"/>
                <w:color w:val="0075C9"/>
                <w:sz w:val="14"/>
                <w:szCs w:val="14"/>
              </w:rPr>
              <w:t>INFORMATION</w:t>
            </w:r>
            <w:r>
              <w:rPr>
                <w:rFonts w:ascii="Arial" w:hAnsi="Arial" w:cs="Arial"/>
                <w:color w:val="0075C9"/>
                <w:sz w:val="14"/>
                <w:szCs w:val="14"/>
              </w:rPr>
              <w:br/>
              <w:t>ABOUT THE</w:t>
            </w:r>
            <w:r>
              <w:rPr>
                <w:rFonts w:ascii="Arial" w:hAnsi="Arial" w:cs="Arial"/>
                <w:color w:val="0075C9"/>
                <w:sz w:val="14"/>
                <w:szCs w:val="14"/>
              </w:rPr>
              <w:br/>
              <w:t>MEETING</w:t>
            </w:r>
          </w:p>
        </w:tc>
      </w:tr>
      <w:tr w:rsidR="00D564EF" w14:paraId="576A7664" w14:textId="77777777" w:rsidTr="00F75EE2">
        <w:trPr>
          <w:trHeight w:val="144"/>
          <w:jc w:val="center"/>
        </w:trPr>
        <w:tc>
          <w:tcPr>
            <w:tcW w:w="2163" w:type="dxa"/>
            <w:gridSpan w:val="3"/>
            <w:vAlign w:val="bottom"/>
            <w:hideMark/>
          </w:tcPr>
          <w:p w14:paraId="63EF15A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661E930A" w14:textId="77777777" w:rsidR="00D564EF" w:rsidRDefault="00D564EF">
            <w:pPr>
              <w:pStyle w:val="la2"/>
              <w:rPr>
                <w:rFonts w:ascii="Arial" w:hAnsi="Arial" w:cs="Arial"/>
                <w:sz w:val="2"/>
                <w:szCs w:val="2"/>
              </w:rPr>
            </w:pPr>
            <w:r>
              <w:rPr>
                <w:rFonts w:ascii="Arial" w:hAnsi="Arial" w:cs="Arial"/>
                <w:sz w:val="2"/>
                <w:szCs w:val="2"/>
              </w:rPr>
              <w:t> </w:t>
            </w:r>
          </w:p>
        </w:tc>
        <w:tc>
          <w:tcPr>
            <w:tcW w:w="2435" w:type="dxa"/>
            <w:gridSpan w:val="3"/>
            <w:vAlign w:val="bottom"/>
            <w:hideMark/>
          </w:tcPr>
          <w:p w14:paraId="3DFBCBA3"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FC0005B" w14:textId="77777777" w:rsidR="00D564EF" w:rsidRDefault="00D564EF">
            <w:pPr>
              <w:pStyle w:val="la2"/>
              <w:rPr>
                <w:rFonts w:ascii="Arial" w:hAnsi="Arial" w:cs="Arial"/>
                <w:sz w:val="2"/>
                <w:szCs w:val="2"/>
              </w:rPr>
            </w:pPr>
            <w:r>
              <w:rPr>
                <w:rFonts w:ascii="Arial" w:hAnsi="Arial" w:cs="Arial"/>
                <w:sz w:val="2"/>
                <w:szCs w:val="2"/>
              </w:rPr>
              <w:t> </w:t>
            </w:r>
          </w:p>
        </w:tc>
        <w:tc>
          <w:tcPr>
            <w:tcW w:w="1798" w:type="dxa"/>
            <w:gridSpan w:val="3"/>
            <w:vAlign w:val="bottom"/>
            <w:hideMark/>
          </w:tcPr>
          <w:p w14:paraId="03DAA297"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759C3453" w14:textId="77777777" w:rsidR="00D564EF" w:rsidRDefault="00D564EF">
            <w:pPr>
              <w:pStyle w:val="la2"/>
              <w:rPr>
                <w:rFonts w:ascii="Arial" w:hAnsi="Arial" w:cs="Arial"/>
                <w:sz w:val="2"/>
                <w:szCs w:val="2"/>
              </w:rPr>
            </w:pPr>
            <w:r>
              <w:rPr>
                <w:rFonts w:ascii="Arial" w:hAnsi="Arial" w:cs="Arial"/>
                <w:sz w:val="2"/>
                <w:szCs w:val="2"/>
              </w:rPr>
              <w:t> </w:t>
            </w:r>
          </w:p>
        </w:tc>
        <w:tc>
          <w:tcPr>
            <w:tcW w:w="2381" w:type="dxa"/>
            <w:gridSpan w:val="3"/>
            <w:vAlign w:val="bottom"/>
            <w:hideMark/>
          </w:tcPr>
          <w:p w14:paraId="04903A35" w14:textId="77777777" w:rsidR="00D564EF" w:rsidRDefault="00D564EF">
            <w:pPr>
              <w:pStyle w:val="la2"/>
              <w:rPr>
                <w:rFonts w:ascii="Arial" w:hAnsi="Arial" w:cs="Arial"/>
                <w:sz w:val="2"/>
                <w:szCs w:val="2"/>
              </w:rPr>
            </w:pPr>
            <w:r>
              <w:rPr>
                <w:rFonts w:ascii="Arial" w:hAnsi="Arial" w:cs="Arial"/>
                <w:sz w:val="2"/>
                <w:szCs w:val="2"/>
              </w:rPr>
              <w:t> </w:t>
            </w:r>
          </w:p>
        </w:tc>
        <w:tc>
          <w:tcPr>
            <w:tcW w:w="53" w:type="dxa"/>
            <w:vAlign w:val="bottom"/>
            <w:hideMark/>
          </w:tcPr>
          <w:p w14:paraId="2C15C604" w14:textId="77777777" w:rsidR="00D564EF" w:rsidRDefault="00D564EF">
            <w:pPr>
              <w:pStyle w:val="la2"/>
              <w:rPr>
                <w:rFonts w:ascii="Arial" w:hAnsi="Arial" w:cs="Arial"/>
                <w:sz w:val="2"/>
                <w:szCs w:val="2"/>
              </w:rPr>
            </w:pPr>
            <w:r>
              <w:rPr>
                <w:rFonts w:ascii="Arial" w:hAnsi="Arial" w:cs="Arial"/>
                <w:sz w:val="2"/>
                <w:szCs w:val="2"/>
              </w:rPr>
              <w:t> </w:t>
            </w:r>
          </w:p>
        </w:tc>
        <w:tc>
          <w:tcPr>
            <w:tcW w:w="1501" w:type="dxa"/>
            <w:gridSpan w:val="3"/>
            <w:shd w:val="clear" w:color="auto" w:fill="0075C9"/>
            <w:vAlign w:val="bottom"/>
            <w:hideMark/>
          </w:tcPr>
          <w:p w14:paraId="5A5A5B39" w14:textId="77777777" w:rsidR="00D564EF" w:rsidRDefault="00D564EF" w:rsidP="00F75EE2">
            <w:pPr>
              <w:pStyle w:val="rrdsinglerule"/>
              <w:pBdr>
                <w:top w:val="none" w:sz="0" w:space="0" w:color="auto"/>
              </w:pBdr>
              <w:spacing w:before="0"/>
              <w:rPr>
                <w:rFonts w:ascii="Arial" w:hAnsi="Arial" w:cs="Arial"/>
                <w:sz w:val="2"/>
                <w:szCs w:val="2"/>
              </w:rPr>
            </w:pPr>
            <w:r>
              <w:rPr>
                <w:rFonts w:ascii="Arial" w:hAnsi="Arial" w:cs="Arial"/>
                <w:sz w:val="2"/>
                <w:szCs w:val="2"/>
              </w:rPr>
              <w:t> </w:t>
            </w:r>
          </w:p>
        </w:tc>
      </w:tr>
    </w:tbl>
    <w:p w14:paraId="2A4CCE9E" w14:textId="77777777" w:rsidR="00D564EF" w:rsidRPr="009C382F" w:rsidRDefault="00D564EF">
      <w:pPr>
        <w:pStyle w:val="NormalWeb"/>
        <w:spacing w:before="0" w:beforeAutospacing="0" w:after="0" w:afterAutospacing="0"/>
        <w:rPr>
          <w:sz w:val="16"/>
          <w:szCs w:val="16"/>
        </w:rPr>
      </w:pPr>
      <w:r>
        <w:rPr>
          <w:sz w:val="16"/>
          <w:szCs w:val="16"/>
        </w:rPr>
        <w:t> </w:t>
      </w:r>
    </w:p>
    <w:p w14:paraId="5F9F59A4" w14:textId="77777777" w:rsidR="00D564EF" w:rsidRDefault="00D564EF">
      <w:pPr>
        <w:pStyle w:val="rrdsinglerule"/>
        <w:pBdr>
          <w:top w:val="single" w:sz="6" w:space="0" w:color="0075C9"/>
        </w:pBdr>
        <w:rPr>
          <w:sz w:val="24"/>
          <w:szCs w:val="24"/>
        </w:rPr>
      </w:pPr>
      <w:r>
        <w:t xml:space="preserve">  </w:t>
      </w:r>
    </w:p>
    <w:p w14:paraId="7F3EC509" w14:textId="77777777" w:rsidR="00D564EF" w:rsidRDefault="00D564EF">
      <w:pPr>
        <w:pStyle w:val="NormalWeb"/>
        <w:spacing w:before="80" w:beforeAutospacing="0" w:after="0" w:afterAutospacing="0"/>
        <w:rPr>
          <w:rFonts w:ascii="Arial" w:hAnsi="Arial" w:cs="Arial"/>
          <w:sz w:val="28"/>
          <w:szCs w:val="28"/>
        </w:rPr>
      </w:pPr>
      <w:bookmarkStart w:id="61" w:name="toc189481_50"/>
      <w:bookmarkEnd w:id="61"/>
      <w:r>
        <w:rPr>
          <w:rFonts w:ascii="Arial" w:hAnsi="Arial" w:cs="Arial"/>
          <w:b/>
          <w:bCs/>
          <w:color w:val="0075C9"/>
          <w:sz w:val="28"/>
          <w:szCs w:val="28"/>
        </w:rPr>
        <w:t xml:space="preserve">Other Business </w:t>
      </w:r>
    </w:p>
    <w:p w14:paraId="2619F00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The Board of Directors does not intend to bring any other business before the Annual Meeting, and so far as is known to our Board, no matters are to be brought before the meeting other than as specified in the notice of meeting. In addition to the scheduled items of business, the meeting may consider such other business as may properly come before the meeting or any adjournment or postponement thereof, including procedural matters and matters relating to the conduct of the meeting. If other business is properly brought before the meeting, the persons voting proxies will vote in accordance with their best judgment. </w:t>
      </w:r>
    </w:p>
    <w:p w14:paraId="4C19AC22"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Representatives of Deloitte &amp; Touche will attend the Annual Meeting, have an opportunity to make a statement if they desire to do so, and be available to respond to appropriate questions. </w:t>
      </w:r>
    </w:p>
    <w:p w14:paraId="0FED76A9"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DATED: Redmond, Washington, October 14, 2021. </w:t>
      </w:r>
    </w:p>
    <w:p w14:paraId="23EDF0DC" w14:textId="77777777" w:rsidR="00D564EF" w:rsidRDefault="00D564EF">
      <w:pPr>
        <w:pStyle w:val="NormalWeb"/>
        <w:spacing w:before="240" w:beforeAutospacing="0" w:after="0" w:afterAutospacing="0"/>
        <w:rPr>
          <w:sz w:val="2"/>
          <w:szCs w:val="2"/>
        </w:rPr>
      </w:pPr>
      <w:r>
        <w:rPr>
          <w:sz w:val="2"/>
          <w:szCs w:val="2"/>
        </w:rPr>
        <w:t> </w:t>
      </w:r>
    </w:p>
    <w:p w14:paraId="7A3DFBFD" w14:textId="77777777" w:rsidR="00D564EF" w:rsidRDefault="00D564EF">
      <w:pPr>
        <w:pStyle w:val="rrdsinglerule"/>
        <w:pageBreakBefore/>
        <w:pBdr>
          <w:top w:val="single" w:sz="6" w:space="0" w:color="0075C9"/>
        </w:pBdr>
        <w:rPr>
          <w:sz w:val="24"/>
          <w:szCs w:val="24"/>
        </w:rPr>
      </w:pPr>
      <w:r>
        <w:t> </w:t>
      </w:r>
    </w:p>
    <w:p w14:paraId="36F91178" w14:textId="77777777" w:rsidR="00D564EF" w:rsidRDefault="00D564EF">
      <w:pPr>
        <w:pStyle w:val="NormalWeb"/>
        <w:spacing w:before="80" w:beforeAutospacing="0" w:after="0" w:afterAutospacing="0"/>
        <w:rPr>
          <w:rFonts w:ascii="Arial" w:hAnsi="Arial" w:cs="Arial"/>
          <w:sz w:val="28"/>
          <w:szCs w:val="28"/>
        </w:rPr>
      </w:pPr>
      <w:bookmarkStart w:id="62" w:name="toc189481_51"/>
      <w:bookmarkEnd w:id="62"/>
      <w:r>
        <w:rPr>
          <w:rFonts w:ascii="Arial" w:hAnsi="Arial" w:cs="Arial"/>
          <w:b/>
          <w:bCs/>
          <w:color w:val="0075C9"/>
          <w:sz w:val="28"/>
          <w:szCs w:val="28"/>
        </w:rPr>
        <w:t xml:space="preserve">Annex A </w:t>
      </w:r>
    </w:p>
    <w:p w14:paraId="0C200C7A" w14:textId="77777777" w:rsidR="00D564EF" w:rsidRDefault="00D564EF">
      <w:pPr>
        <w:pStyle w:val="NormalWeb"/>
        <w:spacing w:before="120" w:beforeAutospacing="0" w:after="0" w:afterAutospacing="0"/>
        <w:rPr>
          <w:rFonts w:ascii="Arial" w:hAnsi="Arial" w:cs="Arial"/>
        </w:rPr>
      </w:pPr>
      <w:r>
        <w:rPr>
          <w:rFonts w:ascii="Arial" w:hAnsi="Arial" w:cs="Arial"/>
          <w:b/>
          <w:bCs/>
        </w:rPr>
        <w:t xml:space="preserve">Employee Stock Purchase Plan </w:t>
      </w:r>
    </w:p>
    <w:p w14:paraId="448B5CA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This Employee Stock Purchase Plan (the “Plan”) is effective January 1, 2022, subject to prior approval by the Company’s shareholders. The Plan replaces the Company’s Employee Stock Purchase Plan, which was last approved by shareholders on November 28, 2012 and became effective on January 1, 2013 (the “Prior Plan”). </w:t>
      </w:r>
    </w:p>
    <w:p w14:paraId="316ED660"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1. Purpose and Structure of the Plan. </w:t>
      </w:r>
    </w:p>
    <w:p w14:paraId="0422FAF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1.1 The purpose of this Plan is to provide eligible employees of the Company and Participating Companies who wish to become shareholders in the Company a convenient method of doing so. It is believed that employee participation in the ownership of the business will be to the mutual benefit of both the employees and the Company. This Plan document is an omnibus document which includes a component (“Statutory Plan”) designed to permit offerings of grants to employees of certain Subsidiaries that are Participating Companies where such offerings are intended to satisfy the requirements of Section 423 of the Code (although the Company makes no undertaking nor representation to obtain or maintain qualification under Section 423 for any Subsidiary, individual, offering or grant) and also a separate component (“Non-Statutory Plan”) which permits offerings of grants to employees of certain Participating Companies which are not intended to satisfy the requirements of Section 423 of the Code. Section 6 of the Plan sets forth the maximum number of shares to be offered under the Plan (both the Statutory Plan and the Non-Statutory Plan), subject to adjustments as permitted under Sections 19 and 20. </w:t>
      </w:r>
    </w:p>
    <w:p w14:paraId="4D01AFC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1.2 The Statutory Plan shall be a separate and independent plan from the Non-Statutory Plan, provided, however, that the total number of shares authorized to be issued under the Plan applies in the aggregate to both the Statutory Plan and the Non-Statutory Plan. Offerings under the Non-Statutory Plan may be made to achieve desired tax or other objectives in particular locations outside the United States of America or to comply with local laws applicable to offerings in such foreign jurisdictions. Offerings under the Non-Statutory Plan may also be made to employees of entities that are not Subsidiaries. </w:t>
      </w:r>
    </w:p>
    <w:p w14:paraId="54C0BF3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1.3 All employees who participate in the Statutory Plan shall have the same rights and privileges under such plan except for differences that may be mandated by local law and are consistent with the requirements of Section 423(b)(5) of the Code. The terms of the Statutory Plan shall be those set forth in this Plan document to the extent such terms are consistent with the requirements for qualification under Section 423 of the Code. The Administrator may adopt offerings to be made under the Non-Statutory Plan applicable to particular Participating Companies or locations that are not participating in the Statutory Plan. The terms of each offering under the Non-Statutory Plan may take precedence over other provisions in this document, with the exception of Sections 6, 19 and 20 with respect to the total number of shares available to be offered under the Plan. Unless otherwise superseded by the terms of such offering under the Non-Statutory Plan, the provisions of this Plan document shall govern the operation of any offering under the Non-Statutory Plan. Except to the extent expressly set forth herein or where the context suggests otherwise, any reference herein to “Plan” shall be construed to include a reference to the Statutory Plan and the Non-Statutory Plan. </w:t>
      </w:r>
    </w:p>
    <w:p w14:paraId="017509C9"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2. Definitions. </w:t>
      </w:r>
    </w:p>
    <w:p w14:paraId="0205253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2.1 “Account” means the funds accumulated with respect to an individual employee as a result of deductions from such employee’s paycheck (or otherwise as permitted in certain circumstances under the terms of the Plan) for the purpose of purchasing stock under this Plan. The funds allocated to an employee’s Account shall remain the property of the employee at all times but may be commingled with the general funds of the Company or any Participating Company, except to the extent such commingling may be prohibited by the laws of any applicable jurisdiction. </w:t>
      </w:r>
    </w:p>
    <w:p w14:paraId="1A713D2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2.2 “Administrator” means the Committee or the persons acting within the scope of their authority to administer the Plan pursuant to a delegation of authority from the Committee pursuant to Section 22. </w:t>
      </w:r>
    </w:p>
    <w:p w14:paraId="0543801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2.3 “Board” means the Board of Directors of the Company. </w:t>
      </w:r>
    </w:p>
    <w:p w14:paraId="0995635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2.4 “Code” means the Internal Revenue Code of 1986, as amended from time to time. </w:t>
      </w:r>
    </w:p>
    <w:p w14:paraId="431090D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2.5 “Committee” means the Compensation Committee of the Board. The Committee may delegate its responsibilities as provided in Section in Section 22. </w:t>
      </w:r>
    </w:p>
    <w:p w14:paraId="6D90E82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2.6 “Company” means Microsoft Corporation. </w:t>
      </w:r>
    </w:p>
    <w:p w14:paraId="6B26D4C4" w14:textId="77777777" w:rsidR="00D564EF" w:rsidRDefault="00D564EF">
      <w:pPr>
        <w:pStyle w:val="NormalWeb"/>
        <w:spacing w:before="90" w:beforeAutospacing="0" w:after="0" w:afterAutospacing="0"/>
        <w:rPr>
          <w:sz w:val="2"/>
          <w:szCs w:val="2"/>
        </w:rPr>
      </w:pPr>
      <w:r>
        <w:br w:type="page"/>
      </w:r>
      <w:r>
        <w:rPr>
          <w:sz w:val="2"/>
          <w:szCs w:val="2"/>
        </w:rPr>
        <w:t> </w:t>
      </w:r>
    </w:p>
    <w:p w14:paraId="4BBD50D3"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2.7 “Compensation” means total cash performance-based pay received by the participant from a Participating Company. By way of illustration, but not limitation, Compensation includes salary, wages, performance bonuses, commissions, incentive compensation and overtime but excludes relocation, equalization, patent and sign-on bonuses, expense reimbursements, meal allowances, commuting or automobile allowances, any payments (such as guaranteed bonuses in certain foreign jurisdictions) with respect to which salary reductions are not permitted by the laws of the applicable jurisdiction, and income realized as a result of participation in any stock plan, including without limitation any stock option, stock award, stock purchase, or similar plan, of the Company or any Subsidiary. </w:t>
      </w:r>
    </w:p>
    <w:p w14:paraId="38D27E9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2.8 “Enrollment Agreement” means an agreement between the Company and an employee, in such form as may be established by the Company from time to time, pursuant to which the employee elects to participate in this Plan or elects changes with respect to such participation as permitted under the Plan. </w:t>
      </w:r>
    </w:p>
    <w:p w14:paraId="7E4FAC8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2.9 “ESPP Broker” means a stock brokerage or other entity designated by the Company to establish accounts for stock purchased under the Plan by participants. </w:t>
      </w:r>
    </w:p>
    <w:p w14:paraId="519A243C"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2.10 “Fair Market Value” means the closing bid price as reported on the National Association of Securities Dealers Automated Quotation National Market System or the other primary trading market for the Company’s common stock. </w:t>
      </w:r>
    </w:p>
    <w:p w14:paraId="216CFB5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2.11 “Offering Date” as used in this Plan shall be the commencement date of an offering, as set forth in Section 4. A different date may be set by the Administrator. </w:t>
      </w:r>
    </w:p>
    <w:p w14:paraId="6CF442B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2.12 “Participating Company” means the Company and any Subsidiary that has been designated by the Administrator to participate in the Plan. For purposes of participation in the Statutory Plan, only the Company and its Subsidiaries may be considered Participating Companies, and the Administrator shall designate from time to time which Subsidiaries will be Participating Companies in the Statutory Plan. The Administrator shall designate from time to time which Subsidiaries will be Participating Companies in the Non-Statutory Plan provided, however, that at any given time, a Subsidiary that is a Participating Company in the Statutory Plan will not be a Participating Company in the Non-Statutory Plan. The foregoing designations and changes in designation by the Administrator shall not require shareholder approval. Notwithstanding the foregoing, the term “Participating Company” shall not include any Subsidiary that offers its employees the opportunity to participate in an employee stock purchase plan covering the Subsidiary’s common stock. </w:t>
      </w:r>
    </w:p>
    <w:p w14:paraId="71B0C3E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2.13 “Plan” means this Microsoft Corporation Employee Stock Purchase Plan. </w:t>
      </w:r>
    </w:p>
    <w:p w14:paraId="2557F87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2.14 “Purchase Price” is the price per share of common stock of the Company as established pursuant to Section 5 of the Plan. </w:t>
      </w:r>
    </w:p>
    <w:p w14:paraId="3AE2CF35"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sz w:val="16"/>
          <w:szCs w:val="18"/>
        </w:rPr>
        <w:t xml:space="preserve">2.15 “Subsidiary” means any corporation (other than the Company), domestic or foreign, that is in an unbroken chain of corporations beginning with Company if, on an Offering Date, each of the corporations other than the last corporation in the unbroken chain owns stock possessing 50% or more of the total combined voting power of all classes of stock in one of the other corporations in the chain, as described in Section 424(f) of the Code. </w:t>
      </w:r>
    </w:p>
    <w:p w14:paraId="2A33FB0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3. Employees Eligible to Participate. </w:t>
      </w:r>
      <w:r w:rsidRPr="00122388">
        <w:rPr>
          <w:rFonts w:ascii="Arial" w:hAnsi="Arial" w:cs="Arial"/>
          <w:sz w:val="16"/>
          <w:szCs w:val="18"/>
        </w:rPr>
        <w:t xml:space="preserve">Any employee of a Participating Company who is in the employ of any Participating Company on the last business day preceding the Offering Date for an offering is eligible to participate in that offering, except employees whose customary employment is for not more than five months in any calendar year. </w:t>
      </w:r>
    </w:p>
    <w:p w14:paraId="2731D5B2"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4. Offerings. </w:t>
      </w:r>
      <w:r w:rsidRPr="00122388">
        <w:rPr>
          <w:rFonts w:ascii="Arial" w:hAnsi="Arial" w:cs="Arial"/>
          <w:sz w:val="16"/>
          <w:szCs w:val="18"/>
        </w:rPr>
        <w:t xml:space="preserve">Subject to the right of the Company in its sole discretion to sooner terminate the Plan or to change the commencement date or term of any offering, commencing January 1, 2022, the Plan will operate with separate consecutive three-month offerings with the following Offering Dates: January 1, April 1, July 1, and October 1. Unless a termination of or change to the Plan has previously been made by the Company, the final offering under this Plan shall commence on October 1, 2031 and terminate on December 31, 2031. In order to become eligible to purchase shares, an employee must complete and submit an Enrollment Agreement and any other necessary documents before the Offering Date of the particular offering in which he or she wishes to participate. Notwithstanding the foregoing and any provisions in this Plan to the contrary, upon the effectiveness of this Plan, all employee payroll deduction elections made pursuant to Enrollment Agreements under the Prior ESPP shall be carried forward and be effective with respect to the first offering that commences under the New ESPP, unless the participants in the Prior ESPP elect otherwise. Participation in one offering under the Plan shall neither limit, nor require, participation in any other offering. </w:t>
      </w:r>
    </w:p>
    <w:p w14:paraId="3DDFD03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5. Price. </w:t>
      </w:r>
      <w:r w:rsidRPr="00122388">
        <w:rPr>
          <w:rFonts w:ascii="Arial" w:hAnsi="Arial" w:cs="Arial"/>
          <w:sz w:val="16"/>
          <w:szCs w:val="18"/>
        </w:rPr>
        <w:t xml:space="preserve">The Purchase Price per share shall be ninety percent (90%) of the Fair Market Value of the stock on the last Nasdaq trading day of the offering. </w:t>
      </w:r>
    </w:p>
    <w:p w14:paraId="4E4319C1"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6. Number of Shares to be Offered.</w:t>
      </w:r>
      <w:r w:rsidRPr="00122388">
        <w:rPr>
          <w:rFonts w:ascii="Arial" w:hAnsi="Arial" w:cs="Arial"/>
          <w:sz w:val="16"/>
          <w:szCs w:val="18"/>
        </w:rPr>
        <w:t xml:space="preserve"> The maximum number of shares that will be offered under the Plan shall be equal to the number of shares that were available but not used under the Prior Plan, as of January 1, 2022, the effective date of this Plan, subject </w:t>
      </w:r>
    </w:p>
    <w:p w14:paraId="7F3FEA29" w14:textId="77777777" w:rsidR="00D564EF" w:rsidRPr="00122388" w:rsidRDefault="00D564EF">
      <w:pPr>
        <w:pStyle w:val="NormalWeb"/>
        <w:spacing w:before="0" w:beforeAutospacing="0" w:after="0" w:afterAutospacing="0"/>
        <w:rPr>
          <w:rFonts w:ascii="Arial" w:hAnsi="Arial" w:cs="Arial"/>
          <w:sz w:val="16"/>
          <w:szCs w:val="18"/>
        </w:rPr>
      </w:pPr>
      <w:r>
        <w:br w:type="page"/>
      </w:r>
      <w:r w:rsidRPr="00122388">
        <w:rPr>
          <w:rFonts w:ascii="Arial" w:hAnsi="Arial" w:cs="Arial"/>
          <w:sz w:val="16"/>
          <w:szCs w:val="18"/>
        </w:rPr>
        <w:t xml:space="preserve">to adjustment as permitted under Section 20. The shares to be sold to participants under the Plan will be common stock of the Company. If the total number of shares for which options are to be granted on any date in accordance with Section 12 exceeds the number of shares then available under the Plan (after deduction of all shares for which options have been exercised under the Plan or are then outstanding), the Company shall make a pro rata allocation of the shares remaining available in as nearly a uniform manner as it determines is practicable and equitable. In such event, the payroll deductions to be made pursuant to the authorizations therefor shall be reduced accordingly and the Company shall give written notice of the reduction to each employee affected. </w:t>
      </w:r>
    </w:p>
    <w:p w14:paraId="52071A0F"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7. Participation. </w:t>
      </w:r>
    </w:p>
    <w:p w14:paraId="757F925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7.1 An eligible employee may become a participant by completing an Enrollment Agreement provided by the Company and submitting it to the Company, or with such other entity designated by the Company for this purpose, prior to the commencement of the offering to which it relates. The Enrollment Agreement may be completed at any time after the employee becomes eligible to participate in the Plan, and will be effective as of the Offering Date next following the receipt of a properly completed Enrollment Agreement by the Company (or the Company’s designee for this purpose). </w:t>
      </w:r>
    </w:p>
    <w:p w14:paraId="3A1D9B6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7.2 Payroll deductions for a participant shall commence on the Offering Date as described above and shall continue through subsequent offerings pursuant to Section 10, subject to modification by the employee as provided in Section 8.1, until the participant’s termination of employment, unless participation is earlier withdrawn or suspended by the employee as provided in Section 9, or unless the participant otherwise becomes ineligible to participate in the Plan. </w:t>
      </w:r>
    </w:p>
    <w:p w14:paraId="1CDF6DB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7.3 Payroll deduction shall be the sole means of accumulating funds in a participant’s Account, except in foreign countries where payroll deductions are not allowed or problematic, in which case the Company may authorize alternative payment methods. </w:t>
      </w:r>
    </w:p>
    <w:p w14:paraId="4280371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7.4 The Company may require current participants to complete a new Enrollment Agreement at any time it deems necessary or desirable to facilitate Plan administration or for any other reason. </w:t>
      </w:r>
    </w:p>
    <w:p w14:paraId="4BCEE0CC"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8. Payroll Deductions. </w:t>
      </w:r>
    </w:p>
    <w:p w14:paraId="5A92D1B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8.1 At the time an employee completes an Enrollment Agreement (which includes a payroll deduction authorization), the employee shall elect to have deductions made from the employee’s Compensation on each payday during the time he or she is a participant in an offering at any non-fractional percentage rate from 1% to 15%. A participant may change his or her payroll deduction percentage election, including changing the payroll deduction percentage to zero, effective as of any Offering Date by filing a revised authorization, provided the revised authorization is filed prior to such Offering Date. </w:t>
      </w:r>
    </w:p>
    <w:p w14:paraId="4D8450FE"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8.2 All payroll deductions made for a participant shall be credited to his or her Account under the Plan. A participant may not make any separate cash payment into his or her Account nor may payment for shares be made other than by payroll deduction, except as provided under Section 7.3. </w:t>
      </w:r>
    </w:p>
    <w:p w14:paraId="6823EF3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8.3 A participant may withdraw from or suspend his or her participation in the Plan as provided in Section 9, but no other change can be made during an offering with respect to that offering. A participant may also make a prospective election, by changing his or her payroll deduction percentage to zero as set forth in Section 8.1, to cease participation in the Plan effective as of the next Offering Date. Other changes permitted under the Plan may only be made with respect to an offering that has not yet commenced. </w:t>
      </w:r>
    </w:p>
    <w:p w14:paraId="459E2EF6"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9. Withdrawal and Suspension. </w:t>
      </w:r>
    </w:p>
    <w:p w14:paraId="607C5C7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9.1 An employee may withdraw from an offering, in whole but not in part, at any time prior to the first day of the last calendar month of such offering by submitting a withdrawal notice to the Company (or the Company’s designee for this purpose), in which event the Company will refund the entire balance of his or her Account as soon as practicable thereafter. </w:t>
      </w:r>
    </w:p>
    <w:p w14:paraId="1DF558C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9.2 An employee may, at any time prior to the first day of the last calendar month of an offering, reduce to zero the percentage by which he or she has elected to have his or her Compensation reduced, thereby suspending participation in the Plan. The reduction will be effective as soon as administratively feasible after receipt of the participant’s election. Shares shall be purchased in accordance with Section 13 based on the amounts accumulated in the participant’s Account prior to the suspension of payroll deductions. </w:t>
      </w:r>
    </w:p>
    <w:p w14:paraId="685B2EDE"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9.3 If an employee withdraws or suspends his or her participation pursuant to Sections 9.1 or 9.2, he or she shall not participate in a subsequent offering unless and until he or she re-enters the Plan. To re-enter the Plan, an employee who has previously withdrawn or suspended participation by reducing payroll deductions to zero must file a new Enrollment Agreement in accordance with Section 7.1. The employee’s re-entry into the Plan will not become effective before the beginning of the next offering following his or her withdrawal or suspension. </w:t>
      </w:r>
    </w:p>
    <w:p w14:paraId="0D21E86C" w14:textId="77777777" w:rsidR="00D564EF" w:rsidRDefault="00D564EF">
      <w:pPr>
        <w:pStyle w:val="NormalWeb"/>
        <w:spacing w:before="90" w:beforeAutospacing="0" w:after="0" w:afterAutospacing="0"/>
        <w:rPr>
          <w:sz w:val="2"/>
          <w:szCs w:val="2"/>
        </w:rPr>
      </w:pPr>
      <w:r>
        <w:br w:type="page"/>
      </w:r>
      <w:r>
        <w:rPr>
          <w:sz w:val="2"/>
          <w:szCs w:val="2"/>
        </w:rPr>
        <w:t> </w:t>
      </w:r>
    </w:p>
    <w:p w14:paraId="68DE2EAE"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b/>
          <w:bCs/>
          <w:sz w:val="16"/>
          <w:szCs w:val="18"/>
        </w:rPr>
        <w:t xml:space="preserve">10. Automatic Re-Enrollment. </w:t>
      </w:r>
      <w:r w:rsidRPr="00122388">
        <w:rPr>
          <w:rFonts w:ascii="Arial" w:hAnsi="Arial" w:cs="Arial"/>
          <w:sz w:val="16"/>
          <w:szCs w:val="18"/>
        </w:rPr>
        <w:t xml:space="preserve">At the termination of each offering each participating employee who continues to be eligible to participate pursuant to Section 3 shall be automatically re-enrolled in the next offering, unless the employee has advised the Company otherwise. Upon termination of the Plan, any balance in each employee’s Account shall be refunded to him or her. </w:t>
      </w:r>
    </w:p>
    <w:p w14:paraId="2EB1B2F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11. Interest.</w:t>
      </w:r>
      <w:r w:rsidRPr="00122388">
        <w:rPr>
          <w:rFonts w:ascii="Arial" w:hAnsi="Arial" w:cs="Arial"/>
          <w:sz w:val="16"/>
          <w:szCs w:val="18"/>
        </w:rPr>
        <w:t xml:space="preserve"> No interest will be paid or allowed on any money in the Accounts of participating employees, except to the extent payment of interest is required by the laws of any applicable jurisdiction. </w:t>
      </w:r>
    </w:p>
    <w:p w14:paraId="722A5FF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12. Granting of Option.</w:t>
      </w:r>
      <w:r w:rsidRPr="00122388">
        <w:rPr>
          <w:rFonts w:ascii="Arial" w:hAnsi="Arial" w:cs="Arial"/>
          <w:sz w:val="16"/>
          <w:szCs w:val="18"/>
        </w:rPr>
        <w:t xml:space="preserve"> On each Offering Date, this Plan shall be deemed to have granted to the participant an option for as many shares (which may include a fractional share) as he or she will be able to purchase with the amounts credited to his or her Account during his or her participation in that offering. Notwithstanding the foregoing, no participant may purchase more than 2,000 shares of stock during any single offering. This number may be adjusted as permitted pursuant to Section 20 of the Plan. </w:t>
      </w:r>
    </w:p>
    <w:p w14:paraId="5EB0DBE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13. Exercise of Option. </w:t>
      </w:r>
      <w:r w:rsidRPr="00122388">
        <w:rPr>
          <w:rFonts w:ascii="Arial" w:hAnsi="Arial" w:cs="Arial"/>
          <w:sz w:val="16"/>
          <w:szCs w:val="18"/>
        </w:rPr>
        <w:t xml:space="preserve">Each employee who continues to be a participant in an offering on the last business day of that offering shall be deemed to have exercised his or her option on that date and shall be deemed to have purchased from the Company the number of shares (which may include a fractional share) of common stock reserved for the purpose of the Plan as the balance of his or her Account on such date will pay for at the Purchase Price, subject to any limitations set forth in the Plan or under Section 423 of the Code (for offerings under the Statutory Plan). </w:t>
      </w:r>
    </w:p>
    <w:p w14:paraId="41F0FDE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14. Tax Obligations. </w:t>
      </w:r>
      <w:r w:rsidRPr="00122388">
        <w:rPr>
          <w:rFonts w:ascii="Arial" w:hAnsi="Arial" w:cs="Arial"/>
          <w:sz w:val="16"/>
          <w:szCs w:val="18"/>
        </w:rPr>
        <w:t xml:space="preserve">To the extent any (i) grant of an option to purchase shares, (ii) purchase of shares, (iii) disposition of shares purchased under the Plan, or (iv) other aspect of participation in the Plan gives rise to any tax withholding obligation (including, without limitation, income and payroll withholding taxes imposed by any jurisdiction), the Administrator may implement appropriate procedures to ensure that such tax withholding obligations are met. Those procedures may include, without limitation, increased withholding from an employee’s compensation, cash payments to the Company or any Subsidiary by an employee, or a sale of a portion of the stock purchased under the Plan, which sale may be required and initiated by the Company. </w:t>
      </w:r>
    </w:p>
    <w:p w14:paraId="5549E16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15. Employee’s Rights as a Shareholder. </w:t>
      </w:r>
      <w:r w:rsidRPr="00122388">
        <w:rPr>
          <w:rFonts w:ascii="Arial" w:hAnsi="Arial" w:cs="Arial"/>
          <w:sz w:val="16"/>
          <w:szCs w:val="18"/>
        </w:rPr>
        <w:t xml:space="preserve">No participating employee shall have any right as a shareholder with respect to any shares until the shares have been purchased in accordance with Section 13 above and the stock has been issued by the Company. </w:t>
      </w:r>
    </w:p>
    <w:p w14:paraId="0E594619"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16. Evidence of Stock Ownership. </w:t>
      </w:r>
    </w:p>
    <w:p w14:paraId="11E2F57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16.1 Following the end of each offering, the number of shares of common stock purchased by each participant shall be deposited into an account established in the participant’s name at the ESPP Broker. </w:t>
      </w:r>
    </w:p>
    <w:p w14:paraId="4AEF9B8A"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16.2 A participant shall be free to undertake a disposition (as that term is defined in Section 424(c) of the Code) of the shares in his or her ESPP Broker account at any time, whether by sale, exchange, gift, or other transfer of legal title, but in the absence of such a disposition of the shares, the shares must remain in the participant’s ESPP Broker account until the holding period set forth in Section 423(a) of the Code has been satisfied. With respect to shares for which the Section 423(a) holding period has been satisfied, the participant may move those shares to another brokerage account of participant’s choosing. </w:t>
      </w:r>
    </w:p>
    <w:p w14:paraId="652ED7A5"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16.3 Notwithstanding the above, participants participating in the Non-Statutory Plan or participants who are not subject to income taxation under the Code may move shares to another brokerage account of participant’s choosing at any time, without regard to the satisfaction of the Section 423(a) holding period. </w:t>
      </w:r>
    </w:p>
    <w:p w14:paraId="5113BEF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17. Rights Not Transferable. </w:t>
      </w:r>
      <w:r w:rsidRPr="00122388">
        <w:rPr>
          <w:rFonts w:ascii="Arial" w:hAnsi="Arial" w:cs="Arial"/>
          <w:sz w:val="16"/>
          <w:szCs w:val="18"/>
        </w:rPr>
        <w:t xml:space="preserve">No employee shall be permitted to sell, assign, transfer, pledge, or otherwise dispose of or encumber either the payroll deductions credited to his or her Account or an option or any rights with regard to the exercise of an option or rights to receive shares under the Plan other than by will or the laws of descent and distribution, and such right and interest shall not be liable for, or subject to, the debts, contracts, or liabilities of the employee. If any such action is taken by the employee, or any claim is asserted by any other party in respect of such right and interest whether by garnishment, levy, attachment or otherwise, the action or claim will be treated as an election to withdraw funds in accordance with Section 9. During the employee’s lifetime, only the employee can make decisions regarding the participation in or withdrawal from an offering under the Plan. </w:t>
      </w:r>
    </w:p>
    <w:p w14:paraId="7D91E46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18. Termination of Employment.</w:t>
      </w:r>
      <w:r w:rsidRPr="00122388">
        <w:rPr>
          <w:rFonts w:ascii="Arial" w:hAnsi="Arial" w:cs="Arial"/>
          <w:sz w:val="16"/>
          <w:szCs w:val="18"/>
        </w:rPr>
        <w:t xml:space="preserve"> Upon termination of employment for any reason whatsoever, including but not limited to death or retirement, the employee is considered automatically withdrawn from the Plan and the balance in the Account of a participating employee shall be paid to the employee or his or her estate. Whether and when employment is deemed terminated for purposes of this Plan shall be determined by the Administrator in its sole discretion and may be determined without regard to statutory notice periods or other periods following termination of active employment. </w:t>
      </w:r>
    </w:p>
    <w:p w14:paraId="60F3C849"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19. Amendment or Discontinuance of the Plan.</w:t>
      </w:r>
      <w:r w:rsidRPr="00122388">
        <w:rPr>
          <w:rFonts w:ascii="Arial" w:hAnsi="Arial" w:cs="Arial"/>
          <w:sz w:val="16"/>
          <w:szCs w:val="18"/>
        </w:rPr>
        <w:t xml:space="preserve"> The Committee and the Board shall have the right at any time and without notice to amend, modify or terminate the Plan; provided, that no employee’s existing rights under any offering already made under </w:t>
      </w:r>
    </w:p>
    <w:p w14:paraId="03579162" w14:textId="77777777" w:rsidR="00D564EF" w:rsidRPr="00122388" w:rsidRDefault="00D564EF">
      <w:pPr>
        <w:pStyle w:val="NormalWeb"/>
        <w:spacing w:before="0" w:beforeAutospacing="0" w:after="0" w:afterAutospacing="0"/>
        <w:rPr>
          <w:rFonts w:ascii="Arial" w:hAnsi="Arial" w:cs="Arial"/>
          <w:sz w:val="16"/>
          <w:szCs w:val="18"/>
        </w:rPr>
      </w:pPr>
      <w:r>
        <w:br w:type="page"/>
      </w:r>
      <w:r w:rsidRPr="00122388">
        <w:rPr>
          <w:rFonts w:ascii="Arial" w:hAnsi="Arial" w:cs="Arial"/>
          <w:sz w:val="16"/>
          <w:szCs w:val="18"/>
        </w:rPr>
        <w:t xml:space="preserve">Section 4 hereof may be adversely affected thereby, and provided further that no such amendment of the Plan shall, except as provided in Section 20, increase the total number of shares to be offered under the Plan above the limit specified in Section 6 unless shareholder approval is obtained therefor. </w:t>
      </w:r>
    </w:p>
    <w:p w14:paraId="51710F8D"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20. Changes in Capitalization.</w:t>
      </w:r>
      <w:r w:rsidRPr="00122388">
        <w:rPr>
          <w:rFonts w:ascii="Arial" w:hAnsi="Arial" w:cs="Arial"/>
          <w:sz w:val="16"/>
          <w:szCs w:val="18"/>
        </w:rPr>
        <w:t xml:space="preserve"> In the event of reorganization, recapitalization, stock split, stock dividend, combination of shares, merger, consolidation, offerings of rights, or any other change in the structure of the common stock of the Company, the Administrator will make such adjustment, if any, as it may deem appropriate in the number, kind, and the price of shares available for purchase under the Plan, and in the number of shares which an employee is entitled to purchase including, without limitation, closing an offering early and permitting purchase on the last business day of the reduced offering period, or terminating an offering and refunding participants’ Account balances. </w:t>
      </w:r>
    </w:p>
    <w:p w14:paraId="796E81D7"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21. Share Ownership.</w:t>
      </w:r>
      <w:r w:rsidRPr="00122388">
        <w:rPr>
          <w:rFonts w:ascii="Arial" w:hAnsi="Arial" w:cs="Arial"/>
          <w:sz w:val="16"/>
          <w:szCs w:val="18"/>
        </w:rPr>
        <w:t xml:space="preserve"> Notwithstanding anything in the Plan to the contrary, no employee shall be permitted to subscribe for any shares under the Plan if the employee, immediately after such subscription, owns shares (including all shares that may be purchased under outstanding subscriptions under the Plan) possessing 5% or more of the total combined voting power or value of all classes of shares of the Company or of its parent or subsidiary corporations. For the foregoing purposes, the rules of Section 424(d) of the Code shall apply in determining share ownership, and shares the employee may purchase under outstanding options shall be treated as owned by the employee. In addition, no employee shall be allowed to subscribe for any shares under the Plan that permit his or her rights to purchase shares under all “employee stock purchase plans” of the Company and its parent or subsidiary corporations to accrue at a rate that exceeds $25,000 of Fair Market Value of such shares (determined at the time such right to subscribe is granted) for each calendar year in which the right to subscribe is outstanding at any time. Notwithstanding the above, lower limitations may be imposed with respect to participants in the Non-Statutory Plan or participants in the Statutory Plan who are subject to laws of another jurisdiction where lower limitations are required. </w:t>
      </w:r>
    </w:p>
    <w:p w14:paraId="1F780B58" w14:textId="77777777" w:rsidR="00D564EF" w:rsidRPr="00122388" w:rsidRDefault="00D564EF">
      <w:pPr>
        <w:pStyle w:val="NormalWeb"/>
        <w:keepNext/>
        <w:spacing w:before="240" w:beforeAutospacing="0" w:after="0" w:afterAutospacing="0"/>
        <w:rPr>
          <w:rFonts w:ascii="Arial" w:hAnsi="Arial" w:cs="Arial"/>
          <w:sz w:val="16"/>
          <w:szCs w:val="18"/>
        </w:rPr>
      </w:pPr>
      <w:r w:rsidRPr="00122388">
        <w:rPr>
          <w:rFonts w:ascii="Arial" w:hAnsi="Arial" w:cs="Arial"/>
          <w:b/>
          <w:bCs/>
          <w:sz w:val="16"/>
          <w:szCs w:val="18"/>
        </w:rPr>
        <w:t xml:space="preserve">22. Administration and Board Authority. </w:t>
      </w:r>
    </w:p>
    <w:p w14:paraId="5B57FAB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22.1 The Plan shall be administered by the Board. The Board has delegated its full authority under the Plan to the Committee, and the Committee may further delegate any or all of its authority under this Plan to such senior officer(s) of the Company as it may designate to the extent permitted under applicable law. Notwithstanding any such delegation of authority, the Board may itself take any action under the Plan in its discretion at any time, and any reference in this Plan document to the rights and obligations of the Committee shall be construed to apply equally to the Board. Any references to the Board mean only the Board. To the extent permitted under applicable law, the authority that may be delegated by the Committee includes, without limitation, the authority to (i) establish offerings under the Non-Statutory Plan and determine the terms of such offerings, (ii) designate from time to time which Subsidiaries will participate in the Statutory Plan, which Subsidiaries will be Participating Companies, and which Participating Companies will participate in a particular offering under the Non-Statutory Plan, (iii) determine procedures for eligible employees to enroll in or withdraw from an offering, setting or changing payroll deduction percentages, and the methods for obtaining necessary tax withholdings, (iv) adopt amendments to the Plan including, without limitation, amendments to increase the shares available for issuance under the Plan pursuant to Section 20 (but not including increases in the available shares above the maximum permitted by Sections 6 and 20 which shall require Board and shareholder approval). </w:t>
      </w:r>
    </w:p>
    <w:p w14:paraId="593A572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22.2 The Administrator shall be vested with full authority and discretion to construe the terms of the Plan and make factual determinations under the Plan, and to make, administer, and interpret such rules and regulations as it deems necessary or advisable to administer the Plan, and any determination, decision, or action of the Administrator in connection with the construction, interpretation, administration, or application of the Plan shall be final, conclusive, and binding upon all participants and any and all persons claiming under or through any participant. The Administrator may retain outside entities and professionals to assist in the administration of the Plan including, without limitation, a vendor or vendors to perform enrollment and brokerage services. The authority of the Administrator will specifically include, without limitation, the power to make any changes to the Plan with respect to the participation of employees of any Subsidiary that is organized under the laws of a country other than the United States of America when the Administrator deems such changes to be necessary or appropriate to achieve a desired tax treatment in such foreign jurisdiction or to comply with the laws applicable to such non-U.S. Subsidiaries. Those changes may include, without limitation, the exclusion of particular Subsidiaries from participation in the Plan; modifications to eligibility criteria, maximum number or value of shares that may be purchased in a given period, or other requirements set forth herein; and procedural or administrative modifications. Any modification relating to offerings to a particular Participating Company in the Statutory Plan will apply only to that Participating Company, and will apply equally to all similarly situated employees of that Participating Company. The rights and privileges of all employees granted options under the same offering in the Statutory Plan shall be the same. To the extent any changes approved by the Administrator would jeopardize the tax-qualified status of the Statutory Plan, the change shall cause the Participating Companies affected thereby to be considered Participating Companies under the Non-Statutory Plan instead of the Statutory Plan. </w:t>
      </w:r>
    </w:p>
    <w:p w14:paraId="2E2F86F5" w14:textId="77777777" w:rsidR="00D564EF" w:rsidRDefault="00D564EF">
      <w:pPr>
        <w:pStyle w:val="NormalWeb"/>
        <w:spacing w:before="90" w:beforeAutospacing="0" w:after="0" w:afterAutospacing="0"/>
        <w:rPr>
          <w:sz w:val="2"/>
          <w:szCs w:val="2"/>
        </w:rPr>
      </w:pPr>
      <w:r>
        <w:br w:type="page"/>
      </w:r>
      <w:r>
        <w:rPr>
          <w:sz w:val="2"/>
          <w:szCs w:val="2"/>
        </w:rPr>
        <w:t> </w:t>
      </w:r>
    </w:p>
    <w:p w14:paraId="70593985"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b/>
          <w:bCs/>
          <w:sz w:val="16"/>
          <w:szCs w:val="18"/>
        </w:rPr>
        <w:t>23. Section 409A.</w:t>
      </w:r>
      <w:r w:rsidRPr="00122388">
        <w:rPr>
          <w:rFonts w:ascii="Arial" w:hAnsi="Arial" w:cs="Arial"/>
          <w:sz w:val="16"/>
          <w:szCs w:val="18"/>
        </w:rPr>
        <w:t xml:space="preserve"> The Statutory Plan is intended to be exempt from the application of Section 409A of the Code, and, to the extent not exempt, is intended to comply with Section 409A of the Code, and any ambiguities herein will be interpreted to so be exempt from, or comply with, Section 409A of the Code. In furtherance of the foregoing and notwithstanding any provision in the Plan to the contrary, if the Administrator determines that an option granted under the Plan may be subject to Section 409A of the Code or that any provision in the Plan would cause an option under the Plan to be subject to Section 409A of the Code, the Administrator may amend the terms of the Plan and/or of an outstanding option granted under the Plan, or take such other action the Administrator determines is necessary or appropriate, in each case, without the participant’s consent, to exempt any outstanding option or future option that may be granted under the Plan from or to allow any such option to comply with Section 409A, of the Code but only to the extent any such amendments or action by the Administrator would not violate Section 409A of the Code. Notwithstanding the foregoing, the Company and any of its Subsidiaries shall have no obligation to reimburse, indemnify, or hold harmless a participant or any other party if the option under the Plan that is intended to be exempt from or compliant with Section 409A of the Code is not so exempt or compliant or for any action taken by the Administrator with respect thereto. The Company makes no representation that options under the Plan are compliant with Section 409A of the Code. </w:t>
      </w:r>
    </w:p>
    <w:p w14:paraId="2A009F53"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24. Notices.</w:t>
      </w:r>
      <w:r w:rsidRPr="00122388">
        <w:rPr>
          <w:rFonts w:ascii="Arial" w:hAnsi="Arial" w:cs="Arial"/>
          <w:sz w:val="16"/>
          <w:szCs w:val="18"/>
        </w:rPr>
        <w:t xml:space="preserve"> All notices or other communications by a participant to the Company or other entity designated for a particular purpose under or in connection with the Plan shall be deemed to have been duly given when received by the Company or other designated entity, or when received in the form specified by the Company at the location, or by the person, designated by the Company for the receipt thereof. </w:t>
      </w:r>
    </w:p>
    <w:p w14:paraId="74ECFE4D" w14:textId="77777777" w:rsidR="00D564EF" w:rsidRPr="00122388" w:rsidRDefault="00D564EF">
      <w:pPr>
        <w:pStyle w:val="NormalWeb"/>
        <w:keepNext/>
        <w:spacing w:before="120" w:beforeAutospacing="0" w:after="0" w:afterAutospacing="0"/>
        <w:rPr>
          <w:rFonts w:ascii="Arial" w:hAnsi="Arial" w:cs="Arial"/>
          <w:sz w:val="16"/>
          <w:szCs w:val="18"/>
        </w:rPr>
      </w:pPr>
      <w:r w:rsidRPr="00122388">
        <w:rPr>
          <w:rFonts w:ascii="Arial" w:hAnsi="Arial" w:cs="Arial"/>
          <w:b/>
          <w:bCs/>
          <w:sz w:val="16"/>
          <w:szCs w:val="18"/>
        </w:rPr>
        <w:t>25. Termination of the Plan.</w:t>
      </w:r>
      <w:r w:rsidRPr="00122388">
        <w:rPr>
          <w:rFonts w:ascii="Arial" w:hAnsi="Arial" w:cs="Arial"/>
          <w:sz w:val="16"/>
          <w:szCs w:val="18"/>
        </w:rPr>
        <w:t xml:space="preserve"> This Plan will terminate at the earliest of the following: </w:t>
      </w:r>
    </w:p>
    <w:p w14:paraId="42E4D74B" w14:textId="77777777" w:rsidR="00D564EF" w:rsidRPr="00122388" w:rsidRDefault="00D564EF">
      <w:pPr>
        <w:pStyle w:val="NormalWeb"/>
        <w:spacing w:before="0" w:beforeAutospacing="0" w:after="0" w:afterAutospacing="0"/>
        <w:rPr>
          <w:rFonts w:ascii="Arial" w:hAnsi="Arial" w:cs="Arial"/>
          <w:sz w:val="16"/>
          <w:szCs w:val="18"/>
        </w:rPr>
      </w:pPr>
      <w:r w:rsidRPr="00122388">
        <w:rPr>
          <w:rFonts w:ascii="Arial" w:hAnsi="Arial" w:cs="Arial"/>
          <w:sz w:val="16"/>
          <w:szCs w:val="18"/>
        </w:rPr>
        <w:t xml:space="preserve">(a) December 31, 2031; </w:t>
      </w:r>
    </w:p>
    <w:p w14:paraId="602433E2"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(b) The date of the filing of a Statement of Intent to Dissolve by the Company or the effective date of a merger or consolidation wherein the Company is not to be the surviving corporation, which merger or consolidation is not between or among corporations related to the Company. Prior to the occurrence of either of such events, on such date as the Company may determine, the Company may permit a participating employee to exercise the option to purchase shares for as many shares as the balance of his or her Account will allow at the price set forth in accordance with Section 5. If the employee elects to purchase shares, any remaining balance of the employee’s Account will be refunded to the employee after that purchase; </w:t>
      </w:r>
    </w:p>
    <w:p w14:paraId="67E7448F"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(c) The date the Board acts to terminate the Plan in accordance with Section 19; and </w:t>
      </w:r>
    </w:p>
    <w:p w14:paraId="2E3E0B8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(d) The date when all shares reserved under the Plan have been purchased. </w:t>
      </w:r>
    </w:p>
    <w:p w14:paraId="1D4CEAE6"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26. Limitations on Sale of Stock Purchased Under the Plan. </w:t>
      </w:r>
      <w:r w:rsidRPr="00122388">
        <w:rPr>
          <w:rFonts w:ascii="Arial" w:hAnsi="Arial" w:cs="Arial"/>
          <w:sz w:val="16"/>
          <w:szCs w:val="18"/>
        </w:rPr>
        <w:t xml:space="preserve">The Plan is intended to provide common stock for investment and not for resale. The Company does not, however, intend to restrict or influence any employee in the conduct of the employee’s own affairs. An employee, therefore, may sell stock purchased under the Plan at any time the employee chooses, subject to compliance with any applicable Federal, state or foreign securities laws. THE EMPLOYEE ASSUMES THE RISK OF ANY MARKET FLUCTUATIONS IN THE PRICE OF THE COMPANY’S STOCK. </w:t>
      </w:r>
    </w:p>
    <w:p w14:paraId="2ADC3D84"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27. Governmental Regulation/Compliance with Applicable Law/Separate Offering. </w:t>
      </w:r>
      <w:r w:rsidRPr="00122388">
        <w:rPr>
          <w:rFonts w:ascii="Arial" w:hAnsi="Arial" w:cs="Arial"/>
          <w:sz w:val="16"/>
          <w:szCs w:val="18"/>
        </w:rPr>
        <w:t xml:space="preserve">The Company’s obligation to sell and deliver shares of the Company’s common stock under this Plan is subject to the approval of any governmental authority required in connection with the authorization, issuance, or sale of such shares. In addition, the terms of an offering under this Plan, or the rights of an employee under an offering, may be modified to the extent required by applicable law. For purposes of this Plan, the Administrator also may designate separate offerings under the Plan (the terms of which need not be identical) in which eligible employees of one or more Participating Companies will participate, even if the dates of the offerings are identical. </w:t>
      </w:r>
    </w:p>
    <w:p w14:paraId="5E30C120"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28. No Employment/Service Rights.</w:t>
      </w:r>
      <w:r w:rsidRPr="00122388">
        <w:rPr>
          <w:rFonts w:ascii="Arial" w:hAnsi="Arial" w:cs="Arial"/>
          <w:sz w:val="16"/>
          <w:szCs w:val="18"/>
        </w:rPr>
        <w:t xml:space="preserve"> Nothing in the Plan shall confer upon any employee the right to continue in employment for any period of specific duration, nor interfere with or otherwise restrict in any way the rights of the Company (or any Subsidiary employing such person), or of any employee, which rights are hereby expressly reserved by each, to terminate such person’s employment at any time for any reason, with or without cause. </w:t>
      </w:r>
    </w:p>
    <w:p w14:paraId="0F6DD01B"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 xml:space="preserve">29. Dates and Times. </w:t>
      </w:r>
      <w:r w:rsidRPr="00122388">
        <w:rPr>
          <w:rFonts w:ascii="Arial" w:hAnsi="Arial" w:cs="Arial"/>
          <w:sz w:val="16"/>
          <w:szCs w:val="18"/>
        </w:rPr>
        <w:t xml:space="preserve">All references in the Plan to a date or time are intended to refer to dates and times determined pursuant to U.S. Pacific Time. Business days for purposes of the Plan are U.S. business days. </w:t>
      </w:r>
    </w:p>
    <w:p w14:paraId="02D5495E"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30. Masculine and Feminine, Singular and Plural.</w:t>
      </w:r>
      <w:r w:rsidRPr="00122388">
        <w:rPr>
          <w:rFonts w:ascii="Arial" w:hAnsi="Arial" w:cs="Arial"/>
          <w:sz w:val="16"/>
          <w:szCs w:val="18"/>
        </w:rPr>
        <w:t xml:space="preserve"> Whenever used in the Plan, a pronoun shall include the opposite gender and the singular shall include the plural, and the plural shall include the singular, whenever the context shall plainly so require. </w:t>
      </w:r>
    </w:p>
    <w:p w14:paraId="4B6C5F68" w14:textId="77777777"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b/>
          <w:bCs/>
          <w:sz w:val="16"/>
          <w:szCs w:val="18"/>
        </w:rPr>
        <w:t>31. Governing Law.</w:t>
      </w:r>
      <w:r w:rsidRPr="00122388">
        <w:rPr>
          <w:rFonts w:ascii="Arial" w:hAnsi="Arial" w:cs="Arial"/>
          <w:sz w:val="16"/>
          <w:szCs w:val="18"/>
        </w:rPr>
        <w:t xml:space="preserve"> The Plan shall be governed by the laws of the State of Washington, U.S.A., without regard to Washington laws that might cause other law to govern under applicable principles of conflicts of law. </w:t>
      </w:r>
    </w:p>
    <w:p w14:paraId="179504D5" w14:textId="77777777" w:rsidR="00E2619C" w:rsidRDefault="00E2619C">
      <w:pPr>
        <w:pStyle w:val="NormalWeb"/>
        <w:spacing w:before="180" w:beforeAutospacing="0" w:after="0" w:afterAutospacing="0"/>
        <w:sectPr w:rsidR="00E2619C" w:rsidSect="009C382F">
          <w:headerReference w:type="even" r:id="rId158"/>
          <w:headerReference w:type="default" r:id="rId159"/>
          <w:footerReference w:type="even" r:id="rId160"/>
          <w:footerReference w:type="default" r:id="rId161"/>
          <w:pgSz w:w="12240" w:h="15840" w:code="1"/>
          <w:pgMar w:top="720" w:right="720" w:bottom="720" w:left="720" w:header="720" w:footer="1008" w:gutter="0"/>
          <w:pgNumType w:start="7"/>
          <w:cols w:space="720"/>
          <w:docGrid w:linePitch="326"/>
        </w:sectPr>
      </w:pPr>
    </w:p>
    <w:p w14:paraId="4AE72703" w14:textId="5AE7DAE6" w:rsidR="00D564EF" w:rsidRDefault="003D2A0D">
      <w:pPr>
        <w:pStyle w:val="NormalWeb"/>
        <w:spacing w:before="180" w:beforeAutospacing="0" w:after="0" w:afterAutospacing="0"/>
        <w:rPr>
          <w:sz w:val="2"/>
          <w:szCs w:val="2"/>
        </w:rPr>
      </w:pPr>
      <w:r>
        <w:rPr>
          <w:noProof/>
          <w:sz w:val="2"/>
          <w:szCs w:val="2"/>
        </w:rPr>
        <mc:AlternateContent>
          <mc:Choice Requires="wps">
            <w:drawing>
              <wp:anchor distT="0" distB="0" distL="114300" distR="114300" simplePos="0" relativeHeight="251658752" behindDoc="1" locked="0" layoutInCell="1" allowOverlap="1" wp14:anchorId="51F4A6DE" wp14:editId="10A311A0">
                <wp:simplePos x="0" y="0"/>
                <wp:positionH relativeFrom="column">
                  <wp:posOffset>-161925</wp:posOffset>
                </wp:positionH>
                <wp:positionV relativeFrom="paragraph">
                  <wp:posOffset>-13335</wp:posOffset>
                </wp:positionV>
                <wp:extent cx="7124700" cy="7384415"/>
                <wp:effectExtent l="19050" t="24765" r="19050" b="20320"/>
                <wp:wrapNone/>
                <wp:docPr id="19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7384415"/>
                        </a:xfrm>
                        <a:prstGeom prst="rect">
                          <a:avLst/>
                        </a:prstGeom>
                        <a:solidFill>
                          <a:srgbClr val="FFFFFF"/>
                        </a:solidFill>
                        <a:ln w="38100">
                          <a:solidFill>
                            <a:srgbClr val="0075C9"/>
                          </a:solidFill>
                          <a:miter lim="800000"/>
                          <a:headEnd/>
                          <a:tailEnd/>
                        </a:ln>
                      </wps:spPr>
                      <wps:txbx>
                        <w:txbxContent>
                          <w:p w14:paraId="6ADBF008" w14:textId="77777777" w:rsidR="00F903E8" w:rsidRDefault="00F903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A6DE" id="Text Box 206" o:spid="_x0000_s1028" type="#_x0000_t202" style="position:absolute;margin-left:-12.75pt;margin-top:-1.05pt;width:561pt;height:58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" strokecolor="#0075c9" strokeweight="3pt">
                <v:textbox>
                  <w:txbxContent>
                    <w:p w14:paraId="6ADBF008" w14:textId="77777777" w:rsidR="00F903E8" w:rsidRDefault="00F903E8"/>
                  </w:txbxContent>
                </v:textbox>
              </v:shape>
            </w:pict>
          </mc:Fallback>
        </mc:AlternateContent>
      </w:r>
      <w:r w:rsidR="00D564EF">
        <w:rPr>
          <w:sz w:val="2"/>
          <w:szCs w:val="2"/>
        </w:rPr>
        <w:t> </w:t>
      </w:r>
    </w:p>
    <w:p w14:paraId="20D06A72" w14:textId="77777777" w:rsidR="00D564EF" w:rsidRDefault="00D564EF">
      <w:pPr>
        <w:pStyle w:val="NormalWeb"/>
        <w:spacing w:before="0" w:beforeAutospacing="0" w:after="0" w:afterAutospacing="0"/>
        <w:jc w:val="center"/>
        <w:rPr>
          <w:rFonts w:ascii="Arial" w:hAnsi="Arial" w:cs="Arial"/>
          <w:sz w:val="48"/>
          <w:szCs w:val="48"/>
        </w:rPr>
      </w:pPr>
      <w:r>
        <w:rPr>
          <w:rFonts w:ascii="Arial" w:hAnsi="Arial" w:cs="Arial"/>
          <w:b/>
          <w:bCs/>
          <w:color w:val="0075C9"/>
          <w:sz w:val="48"/>
          <w:szCs w:val="48"/>
        </w:rPr>
        <w:t xml:space="preserve">Microsoft Employee Giving </w:t>
      </w:r>
    </w:p>
    <w:p w14:paraId="76904E69" w14:textId="77777777" w:rsidR="00D564EF" w:rsidRPr="00122388" w:rsidRDefault="00D564EF">
      <w:pPr>
        <w:pStyle w:val="NormalWeb"/>
        <w:spacing w:before="840" w:beforeAutospacing="0" w:after="0" w:afterAutospacing="0"/>
        <w:jc w:val="center"/>
        <w:rPr>
          <w:rFonts w:ascii="Arial" w:hAnsi="Arial" w:cs="Arial"/>
          <w:sz w:val="16"/>
          <w:szCs w:val="18"/>
        </w:rPr>
      </w:pPr>
      <w:r w:rsidRPr="00122388">
        <w:rPr>
          <w:rFonts w:ascii="Arial" w:hAnsi="Arial" w:cs="Arial"/>
          <w:sz w:val="16"/>
          <w:szCs w:val="18"/>
        </w:rPr>
        <w:t xml:space="preserve">Microsoft employees are passionate about giving time, money, and skills to address the issues facing our world. It’s part of our culture and how we live our mission – that’s why our employees have given </w:t>
      </w:r>
      <w:r w:rsidRPr="00122388">
        <w:rPr>
          <w:rFonts w:ascii="Arial" w:hAnsi="Arial" w:cs="Arial"/>
          <w:b/>
          <w:bCs/>
          <w:sz w:val="16"/>
          <w:szCs w:val="18"/>
        </w:rPr>
        <w:t>$214.2</w:t>
      </w:r>
      <w:r w:rsidRPr="00122388">
        <w:rPr>
          <w:rFonts w:ascii="Arial" w:hAnsi="Arial" w:cs="Arial"/>
          <w:sz w:val="16"/>
          <w:szCs w:val="18"/>
        </w:rPr>
        <w:t> million</w:t>
      </w:r>
      <w:r w:rsidRPr="00122388">
        <w:rPr>
          <w:rFonts w:ascii="Arial" w:hAnsi="Arial" w:cs="Arial"/>
          <w:b/>
          <w:bCs/>
          <w:sz w:val="16"/>
          <w:szCs w:val="18"/>
        </w:rPr>
        <w:t xml:space="preserve"> </w:t>
      </w:r>
      <w:r w:rsidRPr="00122388">
        <w:rPr>
          <w:rFonts w:ascii="Arial" w:hAnsi="Arial" w:cs="Arial"/>
          <w:sz w:val="16"/>
          <w:szCs w:val="18"/>
        </w:rPr>
        <w:t xml:space="preserve">with corporate match in Fiscal Year 2021 and a total of </w:t>
      </w:r>
      <w:r w:rsidRPr="00122388">
        <w:rPr>
          <w:rFonts w:ascii="Arial" w:hAnsi="Arial" w:cs="Arial"/>
          <w:b/>
          <w:bCs/>
          <w:sz w:val="16"/>
          <w:szCs w:val="18"/>
        </w:rPr>
        <w:t>$605.3</w:t>
      </w:r>
      <w:r w:rsidRPr="00122388">
        <w:rPr>
          <w:rFonts w:ascii="Arial" w:hAnsi="Arial" w:cs="Arial"/>
          <w:sz w:val="16"/>
          <w:szCs w:val="18"/>
        </w:rPr>
        <w:t xml:space="preserve"> million with corporate match over the past three fiscal years. </w:t>
      </w:r>
    </w:p>
    <w:p w14:paraId="191CF86D" w14:textId="77777777" w:rsidR="00D564EF" w:rsidRDefault="00D564EF">
      <w:pPr>
        <w:pStyle w:val="NormalWeb"/>
        <w:keepNext/>
        <w:spacing w:before="0" w:beforeAutospacing="0" w:after="0" w:afterAutospacing="0"/>
        <w:rPr>
          <w:sz w:val="48"/>
          <w:szCs w:val="48"/>
        </w:rPr>
      </w:pPr>
      <w:r>
        <w:rPr>
          <w:sz w:val="48"/>
          <w:szCs w:val="48"/>
        </w:rPr>
        <w:t> </w:t>
      </w:r>
    </w:p>
    <w:p w14:paraId="07731ED4" w14:textId="77777777" w:rsidR="00D564EF" w:rsidRDefault="00D564EF">
      <w:pPr>
        <w:pStyle w:val="NormalWeb"/>
        <w:keepNext/>
        <w:spacing w:before="0" w:beforeAutospacing="0" w:after="0" w:afterAutospacing="0"/>
        <w:rPr>
          <w:sz w:val="12"/>
          <w:szCs w:val="12"/>
        </w:rPr>
      </w:pPr>
      <w:r>
        <w:rPr>
          <w:sz w:val="12"/>
          <w:szCs w:val="12"/>
        </w:rPr>
        <w:t> </w:t>
      </w:r>
    </w:p>
    <w:p w14:paraId="66726B74" w14:textId="3524D8B0" w:rsidR="00D564EF" w:rsidRDefault="003D2A0D">
      <w:pPr>
        <w:pStyle w:val="NormalWeb"/>
        <w:spacing w:before="0" w:beforeAutospacing="0" w:after="0" w:afterAutospacing="0"/>
        <w:jc w:val="center"/>
      </w:pPr>
      <w:r>
        <w:rPr>
          <w:noProof/>
        </w:rPr>
        <w:drawing>
          <wp:inline distT="0" distB="0" distL="0" distR="0" wp14:anchorId="31B286CA" wp14:editId="04E3E069">
            <wp:extent cx="3746500" cy="3746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46500" cy="3746500"/>
                    </a:xfrm>
                    <a:prstGeom prst="rect">
                      <a:avLst/>
                    </a:prstGeom>
                    <a:noFill/>
                    <a:ln>
                      <a:noFill/>
                    </a:ln>
                  </pic:spPr>
                </pic:pic>
              </a:graphicData>
            </a:graphic>
          </wp:inline>
        </w:drawing>
      </w:r>
    </w:p>
    <w:p w14:paraId="4E912312" w14:textId="77777777" w:rsidR="00D564EF" w:rsidRDefault="00D564EF">
      <w:pPr>
        <w:pStyle w:val="NormalWeb"/>
        <w:spacing w:before="480" w:beforeAutospacing="0" w:after="0" w:afterAutospacing="0"/>
        <w:rPr>
          <w:rFonts w:ascii="Arial" w:hAnsi="Arial" w:cs="Arial"/>
          <w:sz w:val="28"/>
          <w:szCs w:val="28"/>
        </w:rPr>
      </w:pPr>
      <w:r>
        <w:rPr>
          <w:rFonts w:ascii="Arial" w:hAnsi="Arial" w:cs="Arial"/>
          <w:b/>
          <w:bCs/>
          <w:color w:val="0075C9"/>
          <w:sz w:val="28"/>
          <w:szCs w:val="28"/>
        </w:rPr>
        <w:t xml:space="preserve">Drive More Impact with Nonprofit Offers from Microsoft </w:t>
      </w:r>
    </w:p>
    <w:p w14:paraId="30FB52E4" w14:textId="1CFAEA8B" w:rsidR="00D564EF" w:rsidRPr="00122388" w:rsidRDefault="00D564EF">
      <w:pPr>
        <w:pStyle w:val="NormalWeb"/>
        <w:spacing w:before="120" w:beforeAutospacing="0" w:after="0" w:afterAutospacing="0"/>
        <w:rPr>
          <w:rFonts w:ascii="Arial" w:hAnsi="Arial" w:cs="Arial"/>
          <w:sz w:val="16"/>
          <w:szCs w:val="18"/>
        </w:rPr>
      </w:pPr>
      <w:r w:rsidRPr="00122388">
        <w:rPr>
          <w:rFonts w:ascii="Arial" w:hAnsi="Arial" w:cs="Arial"/>
          <w:sz w:val="16"/>
          <w:szCs w:val="18"/>
        </w:rPr>
        <w:t xml:space="preserve">We’re committed to delivering relevant, affordable, and innovative cloud solutions to help nonprofits tackle the world’s biggest challenges. Get grants and discounts across our cloud products including Azure, Dynamics 365, and Microsoft 365, as well as for industry-specific solutions like Fundraising and Engagement. Get started at </w:t>
      </w:r>
      <w:hyperlink r:id="rId163" w:history="1">
        <w:r w:rsidRPr="00824861">
          <w:rPr>
            <w:rStyle w:val="Hyperlink"/>
            <w:rFonts w:ascii="Arial" w:hAnsi="Arial" w:cs="Arial"/>
            <w:sz w:val="16"/>
            <w:szCs w:val="18"/>
          </w:rPr>
          <w:t>Microsoft.com/Nonprofits</w:t>
        </w:r>
      </w:hyperlink>
      <w:r w:rsidRPr="00122388">
        <w:rPr>
          <w:rFonts w:ascii="Arial" w:hAnsi="Arial" w:cs="Arial"/>
          <w:sz w:val="16"/>
          <w:szCs w:val="18"/>
        </w:rPr>
        <w:t xml:space="preserve">. </w:t>
      </w:r>
    </w:p>
    <w:p w14:paraId="34A7B724" w14:textId="77777777" w:rsidR="00D564EF" w:rsidRDefault="00D564EF">
      <w:pPr>
        <w:pStyle w:val="NormalWeb"/>
        <w:spacing w:before="0" w:beforeAutospacing="0" w:after="0" w:afterAutospacing="0"/>
        <w:rPr>
          <w:sz w:val="16"/>
          <w:szCs w:val="16"/>
        </w:rPr>
      </w:pPr>
      <w:r>
        <w:rPr>
          <w:sz w:val="16"/>
          <w:szCs w:val="16"/>
        </w:rPr>
        <w:t> </w:t>
      </w:r>
    </w:p>
    <w:p w14:paraId="2129B067" w14:textId="77777777" w:rsidR="00E2619C" w:rsidRPr="00244D77" w:rsidRDefault="00E2619C">
      <w:pPr>
        <w:rPr>
          <w:sz w:val="150"/>
        </w:rPr>
      </w:pPr>
    </w:p>
    <w:tbl>
      <w:tblPr>
        <w:tblW w:w="0" w:type="auto"/>
        <w:jc w:val="center"/>
        <w:tblLayout w:type="fixed"/>
        <w:tblCellMar>
          <w:top w:w="14" w:type="dxa"/>
          <w:left w:w="0" w:type="dxa"/>
          <w:right w:w="14" w:type="dxa"/>
        </w:tblCellMar>
        <w:tblLook w:val="04A0" w:firstRow="1" w:lastRow="0" w:firstColumn="1" w:lastColumn="0" w:noHBand="0" w:noVBand="1"/>
      </w:tblPr>
      <w:tblGrid>
        <w:gridCol w:w="5511"/>
        <w:gridCol w:w="115"/>
        <w:gridCol w:w="5188"/>
      </w:tblGrid>
      <w:tr w:rsidR="00D564EF" w14:paraId="6E47CCB0" w14:textId="77777777" w:rsidTr="009C382F">
        <w:trPr>
          <w:cantSplit/>
          <w:jc w:val="center"/>
        </w:trPr>
        <w:tc>
          <w:tcPr>
            <w:tcW w:w="5511" w:type="dxa"/>
            <w:hideMark/>
          </w:tcPr>
          <w:p w14:paraId="57612E77" w14:textId="484F242B" w:rsidR="00D564EF" w:rsidRPr="009C382F" w:rsidRDefault="003D2A0D">
            <w:pPr>
              <w:pStyle w:val="NormalWeb"/>
              <w:spacing w:before="0" w:beforeAutospacing="0" w:after="0" w:afterAutospacing="0"/>
              <w:ind w:left="799"/>
              <w:rPr>
                <w:rFonts w:ascii="Arial" w:hAnsi="Arial" w:cs="Arial"/>
                <w:sz w:val="18"/>
                <w:szCs w:val="18"/>
              </w:rPr>
            </w:pPr>
            <w:r>
              <w:rPr>
                <w:rFonts w:ascii="Arial" w:hAnsi="Arial" w:cs="Arial"/>
                <w:noProof/>
                <w:sz w:val="16"/>
                <w:szCs w:val="18"/>
              </w:rPr>
              <w:drawing>
                <wp:inline distT="0" distB="0" distL="0" distR="0" wp14:anchorId="28E9BBB1" wp14:editId="285B0EAF">
                  <wp:extent cx="1282700" cy="6413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82700" cy="641350"/>
                          </a:xfrm>
                          <a:prstGeom prst="rect">
                            <a:avLst/>
                          </a:prstGeom>
                          <a:noFill/>
                          <a:ln>
                            <a:noFill/>
                          </a:ln>
                        </pic:spPr>
                      </pic:pic>
                    </a:graphicData>
                  </a:graphic>
                </wp:inline>
              </w:drawing>
            </w:r>
          </w:p>
        </w:tc>
        <w:tc>
          <w:tcPr>
            <w:tcW w:w="115" w:type="dxa"/>
            <w:vAlign w:val="bottom"/>
            <w:hideMark/>
          </w:tcPr>
          <w:p w14:paraId="46407D45" w14:textId="77777777" w:rsidR="00D564EF" w:rsidRDefault="00D564EF">
            <w:pPr>
              <w:pStyle w:val="la2"/>
              <w:rPr>
                <w:rFonts w:ascii="Arial" w:hAnsi="Arial" w:cs="Arial"/>
                <w:sz w:val="18"/>
                <w:szCs w:val="18"/>
              </w:rPr>
            </w:pPr>
            <w:r w:rsidRPr="00122388">
              <w:rPr>
                <w:rFonts w:ascii="Arial" w:hAnsi="Arial" w:cs="Arial"/>
                <w:sz w:val="16"/>
                <w:szCs w:val="18"/>
              </w:rPr>
              <w:t>  </w:t>
            </w:r>
          </w:p>
        </w:tc>
        <w:tc>
          <w:tcPr>
            <w:tcW w:w="5188" w:type="dxa"/>
            <w:vAlign w:val="center"/>
            <w:hideMark/>
          </w:tcPr>
          <w:p w14:paraId="3312AB71" w14:textId="690E47EF" w:rsidR="00D564EF" w:rsidRPr="00122388" w:rsidRDefault="003D2A0D">
            <w:pPr>
              <w:pStyle w:val="NormalWeb"/>
              <w:spacing w:before="0" w:beforeAutospacing="0" w:after="0" w:afterAutospacing="0"/>
              <w:ind w:right="1334"/>
              <w:jc w:val="right"/>
              <w:rPr>
                <w:rFonts w:ascii="Arial" w:hAnsi="Arial" w:cs="Arial"/>
                <w:sz w:val="16"/>
                <w:szCs w:val="18"/>
              </w:rPr>
            </w:pPr>
            <w:r>
              <w:rPr>
                <w:rFonts w:ascii="Arial" w:hAnsi="Arial" w:cs="Arial"/>
                <w:noProof/>
                <w:sz w:val="16"/>
                <w:szCs w:val="18"/>
              </w:rPr>
              <w:drawing>
                <wp:inline distT="0" distB="0" distL="0" distR="0" wp14:anchorId="29D233A5" wp14:editId="4262F2ED">
                  <wp:extent cx="914400" cy="18415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184150"/>
                          </a:xfrm>
                          <a:prstGeom prst="rect">
                            <a:avLst/>
                          </a:prstGeom>
                          <a:noFill/>
                          <a:ln>
                            <a:noFill/>
                          </a:ln>
                        </pic:spPr>
                      </pic:pic>
                    </a:graphicData>
                  </a:graphic>
                </wp:inline>
              </w:drawing>
            </w:r>
          </w:p>
        </w:tc>
      </w:tr>
    </w:tbl>
    <w:p w14:paraId="53847672" w14:textId="77777777" w:rsidR="00D564EF" w:rsidRDefault="00D564EF"/>
    <w:p w14:paraId="1BC0CCA8" w14:textId="77777777" w:rsidR="00363E90" w:rsidRDefault="00363E90"/>
    <w:sectPr w:rsidR="00363E90" w:rsidSect="00C5051C">
      <w:headerReference w:type="even" r:id="rId165"/>
      <w:headerReference w:type="default" r:id="rId166"/>
      <w:footerReference w:type="even" r:id="rId167"/>
      <w:footerReference w:type="default" r:id="rId168"/>
      <w:type w:val="evenPage"/>
      <w:pgSz w:w="12240" w:h="15840" w:code="1"/>
      <w:pgMar w:top="720" w:right="720" w:bottom="720" w:left="720" w:header="720" w:footer="1008" w:gutter="0"/>
      <w:pgNumType w:start="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228733" w14:textId="77777777" w:rsidR="00444E87" w:rsidRDefault="00444E87">
      <w:r>
        <w:separator/>
      </w:r>
    </w:p>
  </w:endnote>
  <w:endnote w:type="continuationSeparator" w:id="0">
    <w:p w14:paraId="54BCA4A0" w14:textId="77777777" w:rsidR="00444E87" w:rsidRDefault="00444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U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05B2" w14:textId="77777777" w:rsidR="00F903E8" w:rsidRPr="009C382F" w:rsidRDefault="00F903E8" w:rsidP="009C382F">
    <w:pPr>
      <w:pStyle w:val="Footer"/>
      <w:spacing w:before="120"/>
      <w:ind w:right="-360"/>
      <w:jc w:val="right"/>
      <w:rPr>
        <w:rFonts w:ascii="Arial Bold" w:hAnsi="Arial Bold"/>
        <w:color w:val="0075C9"/>
      </w:rPr>
    </w:pPr>
    <w:r w:rsidRPr="009C382F">
      <w:rPr>
        <w:rFonts w:ascii="Arial" w:hAnsi="Arial" w:cs="SegoeUI"/>
        <w:sz w:val="16"/>
        <w:szCs w:val="16"/>
      </w:rPr>
      <w:t xml:space="preserve">2021 PROXY STATEMENT </w:t>
    </w:r>
    <w:r>
      <w:rPr>
        <w:rFonts w:ascii="Arial" w:hAnsi="Arial" w:cs="SegoeUI"/>
        <w:sz w:val="16"/>
        <w:szCs w:val="16"/>
      </w:rPr>
      <w:t xml:space="preserve">  </w:t>
    </w:r>
    <w:r>
      <w:rPr>
        <w:rFonts w:ascii="Arial Bold" w:hAnsi="Arial Bold" w:cs="SegoeUI"/>
        <w:b/>
        <w:color w:val="0075C9"/>
        <w:sz w:val="16"/>
        <w:szCs w:val="16"/>
      </w:rP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60" w:type="dxa"/>
      <w:tblLook w:val="04A0" w:firstRow="1" w:lastRow="0" w:firstColumn="1" w:lastColumn="0" w:noHBand="0" w:noVBand="1"/>
    </w:tblPr>
    <w:tblGrid>
      <w:gridCol w:w="333"/>
      <w:gridCol w:w="10683"/>
    </w:tblGrid>
    <w:tr w:rsidR="00F903E8" w:rsidRPr="009C382F" w14:paraId="277E8E5B" w14:textId="77777777" w:rsidTr="009C382F">
      <w:tc>
        <w:tcPr>
          <w:tcW w:w="333" w:type="dxa"/>
          <w:shd w:val="clear" w:color="auto" w:fill="auto"/>
        </w:tcPr>
        <w:p w14:paraId="5299DB58" w14:textId="77777777" w:rsidR="00F903E8" w:rsidRPr="009C382F" w:rsidRDefault="00F903E8" w:rsidP="009C382F">
          <w:pPr>
            <w:pStyle w:val="Footer"/>
            <w:rPr>
              <w:sz w:val="12"/>
            </w:rPr>
          </w:pPr>
        </w:p>
      </w:tc>
      <w:tc>
        <w:tcPr>
          <w:tcW w:w="10683" w:type="dxa"/>
          <w:shd w:val="clear" w:color="auto" w:fill="auto"/>
        </w:tcPr>
        <w:p w14:paraId="7380991B" w14:textId="77777777" w:rsidR="00F903E8" w:rsidRPr="009C382F" w:rsidRDefault="00F903E8" w:rsidP="009C382F">
          <w:pPr>
            <w:pStyle w:val="Footer"/>
            <w:rPr>
              <w:sz w:val="12"/>
            </w:rPr>
          </w:pPr>
        </w:p>
      </w:tc>
    </w:tr>
    <w:tr w:rsidR="00F903E8" w14:paraId="0A3C89F4" w14:textId="77777777" w:rsidTr="009C382F">
      <w:tc>
        <w:tcPr>
          <w:tcW w:w="333" w:type="dxa"/>
          <w:shd w:val="clear" w:color="auto" w:fill="auto"/>
          <w:vAlign w:val="center"/>
        </w:tcPr>
        <w:p w14:paraId="3D28021D" w14:textId="77777777" w:rsidR="00F903E8" w:rsidRDefault="00F903E8" w:rsidP="009C382F">
          <w:pPr>
            <w:pStyle w:val="Footer"/>
            <w:ind w:left="-56"/>
          </w:pPr>
          <w:r w:rsidRPr="009C382F">
            <w:rPr>
              <w:rFonts w:ascii="Arial Bold" w:hAnsi="Arial Bold" w:cs="SegoeUI"/>
              <w:b/>
              <w:color w:val="0075C9"/>
              <w:sz w:val="16"/>
              <w:szCs w:val="16"/>
            </w:rPr>
            <w:t>ii</w:t>
          </w:r>
        </w:p>
      </w:tc>
      <w:tc>
        <w:tcPr>
          <w:tcW w:w="10683" w:type="dxa"/>
          <w:shd w:val="clear" w:color="auto" w:fill="auto"/>
        </w:tcPr>
        <w:p w14:paraId="42E5F032" w14:textId="627E424F" w:rsidR="00F903E8" w:rsidRDefault="003D2A0D" w:rsidP="009C382F">
          <w:pPr>
            <w:pStyle w:val="Footer"/>
            <w:ind w:left="-117"/>
          </w:pPr>
          <w:r>
            <w:rPr>
              <w:noProof/>
            </w:rPr>
            <w:drawing>
              <wp:inline distT="0" distB="0" distL="0" distR="0" wp14:anchorId="0AA459BC" wp14:editId="773C61BB">
                <wp:extent cx="717550" cy="196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196850"/>
                        </a:xfrm>
                        <a:prstGeom prst="rect">
                          <a:avLst/>
                        </a:prstGeom>
                        <a:noFill/>
                        <a:ln>
                          <a:noFill/>
                        </a:ln>
                      </pic:spPr>
                    </pic:pic>
                  </a:graphicData>
                </a:graphic>
              </wp:inline>
            </w:drawing>
          </w:r>
        </w:p>
      </w:tc>
    </w:tr>
  </w:tbl>
  <w:p w14:paraId="4F851CAC" w14:textId="77777777" w:rsidR="00F903E8" w:rsidRPr="009C382F" w:rsidRDefault="00F903E8">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7657F" w14:textId="77777777" w:rsidR="00F903E8" w:rsidRPr="009C382F" w:rsidRDefault="00F903E8" w:rsidP="009C382F">
    <w:pPr>
      <w:pStyle w:val="Footer"/>
      <w:spacing w:before="120"/>
      <w:ind w:right="-360"/>
      <w:jc w:val="right"/>
      <w:rPr>
        <w:rFonts w:ascii="Arial Bold" w:hAnsi="Arial Bold"/>
        <w:color w:val="0075C9"/>
      </w:rPr>
    </w:pPr>
    <w:r w:rsidRPr="009C382F">
      <w:rPr>
        <w:rFonts w:ascii="Arial" w:hAnsi="Arial" w:cs="SegoeUI"/>
        <w:sz w:val="16"/>
        <w:szCs w:val="16"/>
      </w:rPr>
      <w:t xml:space="preserve">2021 PROXY STATEMENT </w:t>
    </w:r>
    <w:r>
      <w:rPr>
        <w:rFonts w:ascii="Arial" w:hAnsi="Arial" w:cs="SegoeUI"/>
        <w:sz w:val="16"/>
        <w:szCs w:val="16"/>
      </w:rPr>
      <w:t xml:space="preserve">  </w:t>
    </w:r>
    <w:r>
      <w:rPr>
        <w:rFonts w:ascii="Arial Bold" w:hAnsi="Arial Bold" w:cs="SegoeUI"/>
        <w:b/>
        <w:color w:val="0075C9"/>
        <w:sz w:val="16"/>
        <w:szCs w:val="16"/>
      </w:rPr>
      <w:t>iii</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60" w:type="dxa"/>
      <w:tblLook w:val="04A0" w:firstRow="1" w:lastRow="0" w:firstColumn="1" w:lastColumn="0" w:noHBand="0" w:noVBand="1"/>
    </w:tblPr>
    <w:tblGrid>
      <w:gridCol w:w="333"/>
      <w:gridCol w:w="10683"/>
    </w:tblGrid>
    <w:tr w:rsidR="00F903E8" w:rsidRPr="009C382F" w14:paraId="3FB2D7D1" w14:textId="77777777" w:rsidTr="009C382F">
      <w:tc>
        <w:tcPr>
          <w:tcW w:w="333" w:type="dxa"/>
          <w:shd w:val="clear" w:color="auto" w:fill="auto"/>
        </w:tcPr>
        <w:p w14:paraId="150540BF" w14:textId="77777777" w:rsidR="00F903E8" w:rsidRPr="009C382F" w:rsidRDefault="00F903E8" w:rsidP="009C382F">
          <w:pPr>
            <w:pStyle w:val="Footer"/>
            <w:rPr>
              <w:sz w:val="12"/>
            </w:rPr>
          </w:pPr>
        </w:p>
      </w:tc>
      <w:tc>
        <w:tcPr>
          <w:tcW w:w="10683" w:type="dxa"/>
          <w:shd w:val="clear" w:color="auto" w:fill="auto"/>
        </w:tcPr>
        <w:p w14:paraId="0591A6A6" w14:textId="77777777" w:rsidR="00F903E8" w:rsidRPr="009C382F" w:rsidRDefault="00F903E8" w:rsidP="009C382F">
          <w:pPr>
            <w:pStyle w:val="Footer"/>
            <w:rPr>
              <w:sz w:val="12"/>
            </w:rPr>
          </w:pPr>
        </w:p>
      </w:tc>
    </w:tr>
    <w:tr w:rsidR="00F903E8" w14:paraId="1642398B" w14:textId="77777777" w:rsidTr="009C382F">
      <w:tc>
        <w:tcPr>
          <w:tcW w:w="333" w:type="dxa"/>
          <w:shd w:val="clear" w:color="auto" w:fill="auto"/>
          <w:vAlign w:val="center"/>
        </w:tcPr>
        <w:p w14:paraId="4B0E3887" w14:textId="77777777" w:rsidR="00F903E8" w:rsidRDefault="00F903E8" w:rsidP="009C382F">
          <w:pPr>
            <w:pStyle w:val="Footer"/>
            <w:ind w:left="-56"/>
          </w:pPr>
          <w:r w:rsidRPr="009C382F">
            <w:rPr>
              <w:rFonts w:ascii="Arial Bold" w:hAnsi="Arial Bold" w:cs="SegoeUI"/>
              <w:b/>
              <w:color w:val="0075C9"/>
              <w:sz w:val="16"/>
              <w:szCs w:val="16"/>
            </w:rPr>
            <w:fldChar w:fldCharType="begin"/>
          </w:r>
          <w:r w:rsidRPr="009C382F">
            <w:rPr>
              <w:rFonts w:ascii="Arial Bold" w:hAnsi="Arial Bold" w:cs="SegoeUI"/>
              <w:b/>
              <w:color w:val="0075C9"/>
              <w:sz w:val="16"/>
              <w:szCs w:val="16"/>
            </w:rPr>
            <w:instrText xml:space="preserve"> PAGE   \* MERGEFORMAT </w:instrText>
          </w:r>
          <w:r w:rsidRPr="009C382F">
            <w:rPr>
              <w:rFonts w:ascii="Arial Bold" w:hAnsi="Arial Bold" w:cs="SegoeUI"/>
              <w:b/>
              <w:color w:val="0075C9"/>
              <w:sz w:val="16"/>
              <w:szCs w:val="16"/>
            </w:rPr>
            <w:fldChar w:fldCharType="separate"/>
          </w:r>
          <w:r w:rsidR="00830C0E">
            <w:rPr>
              <w:rFonts w:ascii="Arial Bold" w:hAnsi="Arial Bold" w:cs="SegoeUI"/>
              <w:b/>
              <w:noProof/>
              <w:color w:val="0075C9"/>
              <w:sz w:val="16"/>
              <w:szCs w:val="16"/>
            </w:rPr>
            <w:t>6</w:t>
          </w:r>
          <w:r w:rsidRPr="009C382F">
            <w:rPr>
              <w:rFonts w:ascii="Arial Bold" w:hAnsi="Arial Bold" w:cs="SegoeUI"/>
              <w:b/>
              <w:noProof/>
              <w:color w:val="0075C9"/>
              <w:sz w:val="16"/>
              <w:szCs w:val="16"/>
            </w:rPr>
            <w:fldChar w:fldCharType="end"/>
          </w:r>
        </w:p>
      </w:tc>
      <w:tc>
        <w:tcPr>
          <w:tcW w:w="10683" w:type="dxa"/>
          <w:shd w:val="clear" w:color="auto" w:fill="auto"/>
        </w:tcPr>
        <w:p w14:paraId="7B9B7772" w14:textId="11E49E51" w:rsidR="00F903E8" w:rsidRDefault="003D2A0D" w:rsidP="009C382F">
          <w:pPr>
            <w:pStyle w:val="Footer"/>
            <w:ind w:left="-117"/>
          </w:pPr>
          <w:r>
            <w:rPr>
              <w:noProof/>
            </w:rPr>
            <w:drawing>
              <wp:inline distT="0" distB="0" distL="0" distR="0" wp14:anchorId="730DF96E" wp14:editId="4B2CD498">
                <wp:extent cx="717550" cy="1968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196850"/>
                        </a:xfrm>
                        <a:prstGeom prst="rect">
                          <a:avLst/>
                        </a:prstGeom>
                        <a:noFill/>
                        <a:ln>
                          <a:noFill/>
                        </a:ln>
                      </pic:spPr>
                    </pic:pic>
                  </a:graphicData>
                </a:graphic>
              </wp:inline>
            </w:drawing>
          </w:r>
        </w:p>
      </w:tc>
    </w:tr>
  </w:tbl>
  <w:p w14:paraId="05A636FB" w14:textId="77777777" w:rsidR="00F903E8" w:rsidRPr="009C382F" w:rsidRDefault="00F903E8" w:rsidP="009C382F">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42A1F" w14:textId="77777777" w:rsidR="00F903E8" w:rsidRPr="009C382F" w:rsidRDefault="00F903E8" w:rsidP="009C382F">
    <w:pPr>
      <w:pStyle w:val="Footer"/>
      <w:spacing w:before="120"/>
      <w:ind w:right="-360"/>
      <w:jc w:val="right"/>
      <w:rPr>
        <w:rFonts w:ascii="Arial Bold" w:hAnsi="Arial Bold"/>
        <w:color w:val="0075C9"/>
      </w:rPr>
    </w:pPr>
    <w:r w:rsidRPr="009C382F">
      <w:rPr>
        <w:rFonts w:ascii="Arial" w:hAnsi="Arial" w:cs="SegoeUI"/>
        <w:sz w:val="16"/>
        <w:szCs w:val="16"/>
      </w:rPr>
      <w:t xml:space="preserve">2021 PROXY STATEMENT </w:t>
    </w:r>
    <w:r>
      <w:rPr>
        <w:rFonts w:ascii="Arial" w:hAnsi="Arial" w:cs="SegoeUI"/>
        <w:sz w:val="16"/>
        <w:szCs w:val="16"/>
      </w:rPr>
      <w:t xml:space="preserve">  </w:t>
    </w:r>
    <w:r w:rsidRPr="009C382F">
      <w:rPr>
        <w:rFonts w:ascii="Arial Bold" w:hAnsi="Arial Bold" w:cs="SegoeUI"/>
        <w:b/>
        <w:color w:val="0075C9"/>
        <w:sz w:val="16"/>
        <w:szCs w:val="16"/>
      </w:rPr>
      <w:fldChar w:fldCharType="begin"/>
    </w:r>
    <w:r w:rsidRPr="009C382F">
      <w:rPr>
        <w:rFonts w:ascii="Arial Bold" w:hAnsi="Arial Bold" w:cs="SegoeUI"/>
        <w:b/>
        <w:color w:val="0075C9"/>
        <w:sz w:val="16"/>
        <w:szCs w:val="16"/>
      </w:rPr>
      <w:instrText xml:space="preserve"> PAGE   \* MERGEFORMAT </w:instrText>
    </w:r>
    <w:r w:rsidRPr="009C382F">
      <w:rPr>
        <w:rFonts w:ascii="Arial Bold" w:hAnsi="Arial Bold" w:cs="SegoeUI"/>
        <w:b/>
        <w:color w:val="0075C9"/>
        <w:sz w:val="16"/>
        <w:szCs w:val="16"/>
      </w:rPr>
      <w:fldChar w:fldCharType="separate"/>
    </w:r>
    <w:r w:rsidR="00830C0E">
      <w:rPr>
        <w:rFonts w:ascii="Arial Bold" w:hAnsi="Arial Bold" w:cs="SegoeUI"/>
        <w:b/>
        <w:noProof/>
        <w:color w:val="0075C9"/>
        <w:sz w:val="16"/>
        <w:szCs w:val="16"/>
      </w:rPr>
      <w:t>5</w:t>
    </w:r>
    <w:r w:rsidRPr="009C382F">
      <w:rPr>
        <w:rFonts w:ascii="Arial Bold" w:hAnsi="Arial Bold" w:cs="SegoeUI"/>
        <w:b/>
        <w:noProof/>
        <w:color w:val="0075C9"/>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60" w:type="dxa"/>
      <w:tblLook w:val="04A0" w:firstRow="1" w:lastRow="0" w:firstColumn="1" w:lastColumn="0" w:noHBand="0" w:noVBand="1"/>
    </w:tblPr>
    <w:tblGrid>
      <w:gridCol w:w="333"/>
      <w:gridCol w:w="10683"/>
    </w:tblGrid>
    <w:tr w:rsidR="00F903E8" w:rsidRPr="009C382F" w14:paraId="53613063" w14:textId="77777777" w:rsidTr="009C382F">
      <w:tc>
        <w:tcPr>
          <w:tcW w:w="333" w:type="dxa"/>
          <w:shd w:val="clear" w:color="auto" w:fill="auto"/>
        </w:tcPr>
        <w:p w14:paraId="7D4A317B" w14:textId="77777777" w:rsidR="00F903E8" w:rsidRPr="009C382F" w:rsidRDefault="00F903E8" w:rsidP="009C382F">
          <w:pPr>
            <w:pStyle w:val="Footer"/>
            <w:rPr>
              <w:sz w:val="12"/>
            </w:rPr>
          </w:pPr>
        </w:p>
      </w:tc>
      <w:tc>
        <w:tcPr>
          <w:tcW w:w="10683" w:type="dxa"/>
          <w:shd w:val="clear" w:color="auto" w:fill="auto"/>
        </w:tcPr>
        <w:p w14:paraId="2259355F" w14:textId="77777777" w:rsidR="00F903E8" w:rsidRPr="009C382F" w:rsidRDefault="00F903E8" w:rsidP="009C382F">
          <w:pPr>
            <w:pStyle w:val="Footer"/>
            <w:rPr>
              <w:sz w:val="12"/>
            </w:rPr>
          </w:pPr>
        </w:p>
      </w:tc>
    </w:tr>
    <w:tr w:rsidR="00F903E8" w14:paraId="077D56EC" w14:textId="77777777" w:rsidTr="009C382F">
      <w:tc>
        <w:tcPr>
          <w:tcW w:w="333" w:type="dxa"/>
          <w:shd w:val="clear" w:color="auto" w:fill="auto"/>
          <w:vAlign w:val="center"/>
        </w:tcPr>
        <w:p w14:paraId="528A2C9E" w14:textId="77777777" w:rsidR="00F903E8" w:rsidRDefault="00F903E8" w:rsidP="0003082C">
          <w:pPr>
            <w:pStyle w:val="Footer"/>
            <w:ind w:left="-114"/>
          </w:pPr>
          <w:r w:rsidRPr="009C382F">
            <w:rPr>
              <w:rFonts w:ascii="Arial Bold" w:hAnsi="Arial Bold" w:cs="SegoeUI"/>
              <w:b/>
              <w:color w:val="0075C9"/>
              <w:sz w:val="16"/>
              <w:szCs w:val="16"/>
            </w:rPr>
            <w:fldChar w:fldCharType="begin"/>
          </w:r>
          <w:r w:rsidRPr="009C382F">
            <w:rPr>
              <w:rFonts w:ascii="Arial Bold" w:hAnsi="Arial Bold" w:cs="SegoeUI"/>
              <w:b/>
              <w:color w:val="0075C9"/>
              <w:sz w:val="16"/>
              <w:szCs w:val="16"/>
            </w:rPr>
            <w:instrText xml:space="preserve"> PAGE   \* MERGEFORMAT </w:instrText>
          </w:r>
          <w:r w:rsidRPr="009C382F">
            <w:rPr>
              <w:rFonts w:ascii="Arial Bold" w:hAnsi="Arial Bold" w:cs="SegoeUI"/>
              <w:b/>
              <w:color w:val="0075C9"/>
              <w:sz w:val="16"/>
              <w:szCs w:val="16"/>
            </w:rPr>
            <w:fldChar w:fldCharType="separate"/>
          </w:r>
          <w:r w:rsidR="00830C0E">
            <w:rPr>
              <w:rFonts w:ascii="Arial Bold" w:hAnsi="Arial Bold" w:cs="SegoeUI"/>
              <w:b/>
              <w:noProof/>
              <w:color w:val="0075C9"/>
              <w:sz w:val="16"/>
              <w:szCs w:val="16"/>
            </w:rPr>
            <w:t>20</w:t>
          </w:r>
          <w:r w:rsidRPr="009C382F">
            <w:rPr>
              <w:rFonts w:ascii="Arial Bold" w:hAnsi="Arial Bold" w:cs="SegoeUI"/>
              <w:b/>
              <w:noProof/>
              <w:color w:val="0075C9"/>
              <w:sz w:val="16"/>
              <w:szCs w:val="16"/>
            </w:rPr>
            <w:fldChar w:fldCharType="end"/>
          </w:r>
        </w:p>
      </w:tc>
      <w:tc>
        <w:tcPr>
          <w:tcW w:w="10683" w:type="dxa"/>
          <w:shd w:val="clear" w:color="auto" w:fill="auto"/>
        </w:tcPr>
        <w:p w14:paraId="19DE7D65" w14:textId="6592348D" w:rsidR="00F903E8" w:rsidRDefault="003D2A0D" w:rsidP="009C382F">
          <w:pPr>
            <w:pStyle w:val="Footer"/>
            <w:ind w:left="-117"/>
          </w:pPr>
          <w:r>
            <w:rPr>
              <w:noProof/>
            </w:rPr>
            <w:drawing>
              <wp:inline distT="0" distB="0" distL="0" distR="0" wp14:anchorId="7A26EB64" wp14:editId="1B715337">
                <wp:extent cx="730250" cy="1841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0" cy="184150"/>
                        </a:xfrm>
                        <a:prstGeom prst="rect">
                          <a:avLst/>
                        </a:prstGeom>
                        <a:noFill/>
                        <a:ln>
                          <a:noFill/>
                        </a:ln>
                      </pic:spPr>
                    </pic:pic>
                  </a:graphicData>
                </a:graphic>
              </wp:inline>
            </w:drawing>
          </w:r>
        </w:p>
      </w:tc>
    </w:tr>
  </w:tbl>
  <w:p w14:paraId="6E7C5D4B" w14:textId="77777777" w:rsidR="00F903E8" w:rsidRPr="009C382F" w:rsidRDefault="00F903E8" w:rsidP="009C382F">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95FDD" w14:textId="77777777" w:rsidR="00F903E8" w:rsidRPr="009C382F" w:rsidRDefault="00F903E8" w:rsidP="009C382F">
    <w:pPr>
      <w:pStyle w:val="Footer"/>
      <w:spacing w:before="120"/>
      <w:ind w:right="-360"/>
      <w:jc w:val="right"/>
      <w:rPr>
        <w:rFonts w:ascii="Arial Bold" w:hAnsi="Arial Bold"/>
        <w:color w:val="0075C9"/>
      </w:rPr>
    </w:pPr>
    <w:r w:rsidRPr="009C382F">
      <w:rPr>
        <w:rFonts w:ascii="Arial" w:hAnsi="Arial" w:cs="SegoeUI"/>
        <w:sz w:val="16"/>
        <w:szCs w:val="16"/>
      </w:rPr>
      <w:t xml:space="preserve">2021 PROXY STATEMENT </w:t>
    </w:r>
    <w:r>
      <w:rPr>
        <w:rFonts w:ascii="Arial" w:hAnsi="Arial" w:cs="SegoeUI"/>
        <w:sz w:val="16"/>
        <w:szCs w:val="16"/>
      </w:rPr>
      <w:t xml:space="preserve">  </w:t>
    </w:r>
    <w:r w:rsidRPr="009C382F">
      <w:rPr>
        <w:rFonts w:ascii="Arial Bold" w:hAnsi="Arial Bold" w:cs="SegoeUI"/>
        <w:b/>
        <w:color w:val="0075C9"/>
        <w:sz w:val="16"/>
        <w:szCs w:val="16"/>
      </w:rPr>
      <w:fldChar w:fldCharType="begin"/>
    </w:r>
    <w:r w:rsidRPr="009C382F">
      <w:rPr>
        <w:rFonts w:ascii="Arial Bold" w:hAnsi="Arial Bold" w:cs="SegoeUI"/>
        <w:b/>
        <w:color w:val="0075C9"/>
        <w:sz w:val="16"/>
        <w:szCs w:val="16"/>
      </w:rPr>
      <w:instrText xml:space="preserve"> PAGE   \* MERGEFORMAT </w:instrText>
    </w:r>
    <w:r w:rsidRPr="009C382F">
      <w:rPr>
        <w:rFonts w:ascii="Arial Bold" w:hAnsi="Arial Bold" w:cs="SegoeUI"/>
        <w:b/>
        <w:color w:val="0075C9"/>
        <w:sz w:val="16"/>
        <w:szCs w:val="16"/>
      </w:rPr>
      <w:fldChar w:fldCharType="separate"/>
    </w:r>
    <w:r w:rsidR="00830C0E">
      <w:rPr>
        <w:rFonts w:ascii="Arial Bold" w:hAnsi="Arial Bold" w:cs="SegoeUI"/>
        <w:b/>
        <w:noProof/>
        <w:color w:val="0075C9"/>
        <w:sz w:val="16"/>
        <w:szCs w:val="16"/>
      </w:rPr>
      <w:t>19</w:t>
    </w:r>
    <w:r w:rsidRPr="009C382F">
      <w:rPr>
        <w:rFonts w:ascii="Arial Bold" w:hAnsi="Arial Bold" w:cs="SegoeUI"/>
        <w:b/>
        <w:noProof/>
        <w:color w:val="0075C9"/>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8166C" w14:textId="77777777" w:rsidR="00F903E8" w:rsidRPr="009C382F" w:rsidRDefault="00F903E8" w:rsidP="009C382F">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B30B" w14:textId="77777777" w:rsidR="00F903E8" w:rsidRPr="00E2619C" w:rsidRDefault="00F903E8" w:rsidP="00E2619C">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3FF70" w14:textId="77777777" w:rsidR="00444E87" w:rsidRDefault="00444E87">
      <w:r>
        <w:separator/>
      </w:r>
    </w:p>
  </w:footnote>
  <w:footnote w:type="continuationSeparator" w:id="0">
    <w:p w14:paraId="07707A06" w14:textId="77777777" w:rsidR="00444E87" w:rsidRDefault="00444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8E260" w14:textId="77777777" w:rsidR="00F903E8" w:rsidRDefault="00F903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46775" w14:textId="77777777" w:rsidR="00F903E8" w:rsidRDefault="00F903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D0E4" w14:textId="77777777" w:rsidR="00F903E8" w:rsidRDefault="00F903E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347E" w14:textId="49CEFA47" w:rsidR="00F903E8" w:rsidRDefault="003D2A0D">
    <w:pPr>
      <w:pStyle w:val="Header"/>
    </w:pPr>
    <w:r>
      <w:rPr>
        <w:noProof/>
      </w:rPr>
      <mc:AlternateContent>
        <mc:Choice Requires="wps">
          <w:drawing>
            <wp:anchor distT="0" distB="0" distL="114300" distR="114300" simplePos="0" relativeHeight="251658240" behindDoc="0" locked="0" layoutInCell="1" allowOverlap="1" wp14:anchorId="5E133D9D" wp14:editId="03575E72">
              <wp:simplePos x="0" y="0"/>
              <wp:positionH relativeFrom="column">
                <wp:posOffset>-104775</wp:posOffset>
              </wp:positionH>
              <wp:positionV relativeFrom="paragraph">
                <wp:posOffset>104775</wp:posOffset>
              </wp:positionV>
              <wp:extent cx="7048500" cy="8553450"/>
              <wp:effectExtent l="38100" t="38100" r="38100" b="476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8553450"/>
                      </a:xfrm>
                      <a:prstGeom prst="rect">
                        <a:avLst/>
                      </a:prstGeom>
                      <a:noFill/>
                      <a:ln w="76200">
                        <a:solidFill>
                          <a:srgbClr val="0075C9"/>
                        </a:solidFill>
                        <a:miter lim="800000"/>
                        <a:headEnd/>
                        <a:tailEnd/>
                      </a:ln>
                      <a:extLst>
                        <a:ext uri="{909E8E84-426E-40DD-AFC4-6F175D3DCCD1}">
                          <a14:hiddenFill xmlns:a14="http://schemas.microsoft.com/office/drawing/2010/main">
                            <a:solidFill>
                              <a:srgbClr val="FFFFFF"/>
                            </a:solidFill>
                          </a14:hiddenFill>
                        </a:ext>
                      </a:extLst>
                    </wps:spPr>
                    <wps:txbx>
                      <w:txbxContent>
                        <w:p w14:paraId="46E3BB47" w14:textId="77777777" w:rsidR="00F903E8" w:rsidRDefault="00F903E8" w:rsidP="009C38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33D9D" id="_x0000_t202" coordsize="21600,21600" o:spt="202" path="m,l,21600r21600,l21600,xe">
              <v:stroke joinstyle="miter"/>
              <v:path gradientshapeok="t" o:connecttype="rect"/>
            </v:shapetype>
            <v:shape id="Text Box 2" o:spid="_x0000_s1029" type="#_x0000_t202" style="position:absolute;margin-left:-8.25pt;margin-top:8.25pt;width:555pt;height:6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" filled="f" strokecolor="#0075c9" strokeweight="6pt">
              <v:textbox>
                <w:txbxContent>
                  <w:p w14:paraId="46E3BB47" w14:textId="77777777" w:rsidR="00F903E8" w:rsidRDefault="00F903E8" w:rsidP="009C382F"/>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1986" w14:textId="2DF5D04F" w:rsidR="00F903E8" w:rsidRDefault="003D2A0D">
    <w:pPr>
      <w:pStyle w:val="Header"/>
    </w:pPr>
    <w:r>
      <w:rPr>
        <w:noProof/>
      </w:rPr>
      <mc:AlternateContent>
        <mc:Choice Requires="wps">
          <w:drawing>
            <wp:anchor distT="0" distB="0" distL="114300" distR="114300" simplePos="0" relativeHeight="251657216" behindDoc="0" locked="0" layoutInCell="1" allowOverlap="1" wp14:anchorId="232F9258" wp14:editId="4B62F24A">
              <wp:simplePos x="0" y="0"/>
              <wp:positionH relativeFrom="column">
                <wp:posOffset>-104775</wp:posOffset>
              </wp:positionH>
              <wp:positionV relativeFrom="paragraph">
                <wp:posOffset>99695</wp:posOffset>
              </wp:positionV>
              <wp:extent cx="7048500" cy="8596630"/>
              <wp:effectExtent l="38100" t="42545" r="38100" b="381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8596630"/>
                      </a:xfrm>
                      <a:prstGeom prst="rect">
                        <a:avLst/>
                      </a:prstGeom>
                      <a:noFill/>
                      <a:ln w="76200">
                        <a:solidFill>
                          <a:srgbClr val="0075C9"/>
                        </a:solidFill>
                        <a:miter lim="800000"/>
                        <a:headEnd/>
                        <a:tailEnd/>
                      </a:ln>
                      <a:extLst>
                        <a:ext uri="{909E8E84-426E-40DD-AFC4-6F175D3DCCD1}">
                          <a14:hiddenFill xmlns:a14="http://schemas.microsoft.com/office/drawing/2010/main">
                            <a:solidFill>
                              <a:srgbClr val="FFFFFF"/>
                            </a:solidFill>
                          </a14:hiddenFill>
                        </a:ext>
                      </a:extLst>
                    </wps:spPr>
                    <wps:txbx>
                      <w:txbxContent>
                        <w:p w14:paraId="3D661C8B" w14:textId="77777777" w:rsidR="00F903E8" w:rsidRDefault="00F903E8" w:rsidP="009C38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2F9258" id="_x0000_t202" coordsize="21600,21600" o:spt="202" path="m,l,21600r21600,l21600,xe">
              <v:stroke joinstyle="miter"/>
              <v:path gradientshapeok="t" o:connecttype="rect"/>
            </v:shapetype>
            <v:shape id="Text Box 1" o:spid="_x0000_s1030" type="#_x0000_t202" style="position:absolute;margin-left:-8.25pt;margin-top:7.85pt;width:555pt;height:676.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" filled="f" strokecolor="#0075c9" strokeweight="6pt">
              <v:textbox>
                <w:txbxContent>
                  <w:p w14:paraId="3D661C8B" w14:textId="77777777" w:rsidR="00F903E8" w:rsidRDefault="00F903E8" w:rsidP="009C382F"/>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F778" w14:textId="77777777" w:rsidR="00F903E8" w:rsidRDefault="00F903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4034" w14:textId="77777777" w:rsidR="00F903E8" w:rsidRDefault="00F903E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B117" w14:textId="77777777" w:rsidR="00F903E8" w:rsidRDefault="00F903E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4413" w14:textId="77777777" w:rsidR="00F903E8" w:rsidRDefault="00F903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D0CC20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doNotValidateAgainstSchema/>
  <w:hdrShapeDefaults>
    <o:shapedefaults v:ext="edit" spidmax="2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03"/>
    <w:rsid w:val="0003082C"/>
    <w:rsid w:val="000833D8"/>
    <w:rsid w:val="000C1B8E"/>
    <w:rsid w:val="00122388"/>
    <w:rsid w:val="001607EC"/>
    <w:rsid w:val="0016093C"/>
    <w:rsid w:val="00172753"/>
    <w:rsid w:val="00212AD1"/>
    <w:rsid w:val="00242A0B"/>
    <w:rsid w:val="00244D77"/>
    <w:rsid w:val="00267B22"/>
    <w:rsid w:val="00355332"/>
    <w:rsid w:val="00363E90"/>
    <w:rsid w:val="003D0203"/>
    <w:rsid w:val="003D2A0D"/>
    <w:rsid w:val="0042194F"/>
    <w:rsid w:val="00444E87"/>
    <w:rsid w:val="004C1D34"/>
    <w:rsid w:val="004D32F9"/>
    <w:rsid w:val="0050464D"/>
    <w:rsid w:val="0062000F"/>
    <w:rsid w:val="00634A42"/>
    <w:rsid w:val="0067785E"/>
    <w:rsid w:val="006F14EB"/>
    <w:rsid w:val="007758F1"/>
    <w:rsid w:val="007B58E5"/>
    <w:rsid w:val="007E346E"/>
    <w:rsid w:val="007E403E"/>
    <w:rsid w:val="00824861"/>
    <w:rsid w:val="00830C0E"/>
    <w:rsid w:val="00880C04"/>
    <w:rsid w:val="00882F36"/>
    <w:rsid w:val="00890721"/>
    <w:rsid w:val="009C382F"/>
    <w:rsid w:val="009C7A2C"/>
    <w:rsid w:val="00A04CDF"/>
    <w:rsid w:val="00A05E11"/>
    <w:rsid w:val="00A36EAF"/>
    <w:rsid w:val="00A71936"/>
    <w:rsid w:val="00A735ED"/>
    <w:rsid w:val="00AF0887"/>
    <w:rsid w:val="00C5051C"/>
    <w:rsid w:val="00D42974"/>
    <w:rsid w:val="00D564EF"/>
    <w:rsid w:val="00D61A4C"/>
    <w:rsid w:val="00DB4CE1"/>
    <w:rsid w:val="00DB529B"/>
    <w:rsid w:val="00DD1655"/>
    <w:rsid w:val="00DF7FDC"/>
    <w:rsid w:val="00E2619C"/>
    <w:rsid w:val="00E633C5"/>
    <w:rsid w:val="00EA7F49"/>
    <w:rsid w:val="00EC47D3"/>
    <w:rsid w:val="00F75EE2"/>
    <w:rsid w:val="00F86BED"/>
    <w:rsid w:val="00F90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49"/>
    <o:shapelayout v:ext="edit">
      <o:idmap v:ext="edit" data="2"/>
    </o:shapelayout>
  </w:shapeDefaults>
  <w:decimalSymbol w:val="."/>
  <w:listSeparator w:val=","/>
  <w14:docId w14:val="4AE34ADB"/>
  <w15:chartTrackingRefBased/>
  <w15:docId w15:val="{C0EEEBCD-5EC2-4162-A877-FA84C338E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rsid w:val="00D564EF"/>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customStyle="1" w:styleId="DefinedTerm">
    <w:name w:val="Defined Term"/>
    <w:rsid w:val="00D564EF"/>
  </w:style>
  <w:style w:type="table" w:styleId="TableGrid">
    <w:name w:val="Table Grid"/>
    <w:basedOn w:val="TableNormal"/>
    <w:uiPriority w:val="39"/>
    <w:rsid w:val="009C38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22388"/>
    <w:pPr>
      <w:numPr>
        <w:numId w:val="1"/>
      </w:numPr>
      <w:contextualSpacing/>
    </w:pPr>
  </w:style>
  <w:style w:type="character" w:styleId="Hyperlink">
    <w:name w:val="Hyperlink"/>
    <w:rsid w:val="0042194F"/>
    <w:rPr>
      <w:color w:val="0563C1"/>
      <w:u w:val="single"/>
    </w:rPr>
  </w:style>
  <w:style w:type="character" w:styleId="UnresolvedMention">
    <w:name w:val="Unresolved Mention"/>
    <w:uiPriority w:val="99"/>
    <w:semiHidden/>
    <w:unhideWhenUsed/>
    <w:rsid w:val="0042194F"/>
    <w:rPr>
      <w:color w:val="605E5C"/>
      <w:shd w:val="clear" w:color="auto" w:fill="E1DFDD"/>
    </w:rPr>
  </w:style>
  <w:style w:type="character" w:styleId="FollowedHyperlink">
    <w:name w:val="FollowedHyperlink"/>
    <w:rsid w:val="00A05E11"/>
    <w:rPr>
      <w:color w:val="954F72"/>
      <w:u w:val="single"/>
    </w:rPr>
  </w:style>
  <w:style w:type="character" w:customStyle="1" w:styleId="FooterChar">
    <w:name w:val="Footer Char"/>
    <w:link w:val="Footer"/>
    <w:rsid w:val="0017275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docs.microsoft.com/en-us/azure/cognitive-services/face/overview" TargetMode="External"/><Relationship Id="rId21" Type="http://schemas.openxmlformats.org/officeDocument/2006/relationships/hyperlink" Target="http://www.microsoft.com/transparency" TargetMode="External"/><Relationship Id="rId42" Type="http://schemas.openxmlformats.org/officeDocument/2006/relationships/image" Target="media/image20.jpeg"/><Relationship Id="rId63" Type="http://schemas.openxmlformats.org/officeDocument/2006/relationships/hyperlink" Target="http://www.microsoft.com/diversity" TargetMode="External"/><Relationship Id="rId84" Type="http://schemas.openxmlformats.org/officeDocument/2006/relationships/image" Target="media/image44.jpeg"/><Relationship Id="rId138" Type="http://schemas.openxmlformats.org/officeDocument/2006/relationships/hyperlink" Target="https://blogs.microsoft.com/blog/2020/06/23/addressing-racial-injustice/" TargetMode="External"/><Relationship Id="rId159" Type="http://schemas.openxmlformats.org/officeDocument/2006/relationships/header" Target="header7.xml"/><Relationship Id="rId170" Type="http://schemas.openxmlformats.org/officeDocument/2006/relationships/theme" Target="theme/theme1.xml"/><Relationship Id="rId107" Type="http://schemas.openxmlformats.org/officeDocument/2006/relationships/image" Target="media/image64.jpeg"/><Relationship Id="rId11" Type="http://schemas.openxmlformats.org/officeDocument/2006/relationships/image" Target="media/image4.jpeg"/><Relationship Id="rId32" Type="http://schemas.openxmlformats.org/officeDocument/2006/relationships/hyperlink" Target="http://www.virtualshareholdermeeting.com/MSFT21" TargetMode="External"/><Relationship Id="rId53" Type="http://schemas.openxmlformats.org/officeDocument/2006/relationships/image" Target="media/image31.jpeg"/><Relationship Id="rId74" Type="http://schemas.openxmlformats.org/officeDocument/2006/relationships/image" Target="media/image34.jpeg"/><Relationship Id="rId128" Type="http://schemas.openxmlformats.org/officeDocument/2006/relationships/hyperlink" Target="http://download.microsoft.com/download/d/0/9/d09fda37-e3b2-4629-8691-7bb16e2613b8/public_policy_agenda.doc" TargetMode="External"/><Relationship Id="rId149" Type="http://schemas.openxmlformats.org/officeDocument/2006/relationships/hyperlink" Target="http://www.microsoft.com/investor" TargetMode="External"/><Relationship Id="rId5" Type="http://schemas.openxmlformats.org/officeDocument/2006/relationships/footnotes" Target="footnotes.xml"/><Relationship Id="rId95" Type="http://schemas.openxmlformats.org/officeDocument/2006/relationships/image" Target="media/image54.jpeg"/><Relationship Id="rId160" Type="http://schemas.openxmlformats.org/officeDocument/2006/relationships/footer" Target="footer6.xml"/><Relationship Id="rId22" Type="http://schemas.openxmlformats.org/officeDocument/2006/relationships/hyperlink" Target="http://www.microsoft.com/csr" TargetMode="External"/><Relationship Id="rId43" Type="http://schemas.openxmlformats.org/officeDocument/2006/relationships/image" Target="media/image21.jpeg"/><Relationship Id="rId64" Type="http://schemas.openxmlformats.org/officeDocument/2006/relationships/hyperlink" Target="http://www.microsoft.com/racial-equity-initiative" TargetMode="External"/><Relationship Id="rId118" Type="http://schemas.openxmlformats.org/officeDocument/2006/relationships/hyperlink" Target="https://azure.microsoft.com/en-us/services/cognitive-services/face/" TargetMode="External"/><Relationship Id="rId139" Type="http://schemas.openxmlformats.org/officeDocument/2006/relationships/hyperlink" Target="https://www.microsoft.com/en-us/ai/responsible-ai?activetab=pivot1:primaryr6" TargetMode="External"/><Relationship Id="rId85" Type="http://schemas.openxmlformats.org/officeDocument/2006/relationships/image" Target="media/image45.jpeg"/><Relationship Id="rId150" Type="http://schemas.openxmlformats.org/officeDocument/2006/relationships/hyperlink" Target="mailto:web.queries@computershare.com" TargetMode="External"/><Relationship Id="rId12" Type="http://schemas.openxmlformats.org/officeDocument/2006/relationships/image" Target="media/image5.jpeg"/><Relationship Id="rId33" Type="http://schemas.openxmlformats.org/officeDocument/2006/relationships/image" Target="media/image13.jpeg"/><Relationship Id="rId108" Type="http://schemas.openxmlformats.org/officeDocument/2006/relationships/hyperlink" Target="http://www.aka.ms/policiesandguidelines" TargetMode="External"/><Relationship Id="rId129" Type="http://schemas.openxmlformats.org/officeDocument/2006/relationships/hyperlink" Target="https://news.microsoft.com/cloudforgood/policy/briefing-papers/trusted-cloud/protecting-personalprivacy.html" TargetMode="External"/><Relationship Id="rId54" Type="http://schemas.openxmlformats.org/officeDocument/2006/relationships/header" Target="header4.xml"/><Relationship Id="rId70" Type="http://schemas.openxmlformats.org/officeDocument/2006/relationships/hyperlink" Target="http://www.aka.ms/boardcommittees" TargetMode="External"/><Relationship Id="rId75" Type="http://schemas.openxmlformats.org/officeDocument/2006/relationships/image" Target="media/image35.jpeg"/><Relationship Id="rId91" Type="http://schemas.openxmlformats.org/officeDocument/2006/relationships/image" Target="media/image51.jpeg"/><Relationship Id="rId96" Type="http://schemas.openxmlformats.org/officeDocument/2006/relationships/hyperlink" Target="http://www.microsoft.com/legal/compliance/integrity" TargetMode="External"/><Relationship Id="rId140" Type="http://schemas.openxmlformats.org/officeDocument/2006/relationships/hyperlink" Target="https://wired.com/story/microsoft-wants-rules-facial-recognition-just-not-these/" TargetMode="External"/><Relationship Id="rId145" Type="http://schemas.openxmlformats.org/officeDocument/2006/relationships/hyperlink" Target="http://www.virtualshareholdermeeting.com/MSFT21" TargetMode="External"/><Relationship Id="rId161" Type="http://schemas.openxmlformats.org/officeDocument/2006/relationships/footer" Target="footer7.xml"/><Relationship Id="rId166"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footer" Target="footer1.xml"/><Relationship Id="rId49" Type="http://schemas.openxmlformats.org/officeDocument/2006/relationships/image" Target="media/image27.jpeg"/><Relationship Id="rId114" Type="http://schemas.openxmlformats.org/officeDocument/2006/relationships/hyperlink" Target="https://www.reuters.com/technology/facial-recognition-should-be-banned-eu-privacy-watchdog-says-2021-04-23/" TargetMode="External"/><Relationship Id="rId119" Type="http://schemas.openxmlformats.org/officeDocument/2006/relationships/hyperlink" Target="http://www.microsoft.com/diversity" TargetMode="External"/><Relationship Id="rId44" Type="http://schemas.openxmlformats.org/officeDocument/2006/relationships/image" Target="media/image22.jpeg"/><Relationship Id="rId60" Type="http://schemas.openxmlformats.org/officeDocument/2006/relationships/hyperlink" Target="http://www.microsoft.com/csr" TargetMode="External"/><Relationship Id="rId65" Type="http://schemas.openxmlformats.org/officeDocument/2006/relationships/hyperlink" Target="http://www.microsoft.com/racial-equity-initiative" TargetMode="External"/><Relationship Id="rId81" Type="http://schemas.openxmlformats.org/officeDocument/2006/relationships/image" Target="media/image41.jpeg"/><Relationship Id="rId86" Type="http://schemas.openxmlformats.org/officeDocument/2006/relationships/image" Target="media/image46.jpeg"/><Relationship Id="rId130" Type="http://schemas.openxmlformats.org/officeDocument/2006/relationships/hyperlink" Target="https://themarkup.org/privacy/2021/04/15/big-tech-is-pushing-states-to-pass-privacy-laws-and-yes-you-shouldbe-suspicious" TargetMode="External"/><Relationship Id="rId135" Type="http://schemas.openxmlformats.org/officeDocument/2006/relationships/hyperlink" Target="https://onezero.medium.com/a-microsoft-employee-literally-wrote-washingtons-facial-recognition-legislationaab950396927" TargetMode="External"/><Relationship Id="rId151" Type="http://schemas.openxmlformats.org/officeDocument/2006/relationships/hyperlink" Target="http://www.aka.ms/policiesandguidelines" TargetMode="External"/><Relationship Id="rId156" Type="http://schemas.openxmlformats.org/officeDocument/2006/relationships/hyperlink" Target="http://www.aka.ms/policiesandguidelines" TargetMode="External"/><Relationship Id="rId13" Type="http://schemas.openxmlformats.org/officeDocument/2006/relationships/image" Target="media/image6.jpeg"/><Relationship Id="rId18" Type="http://schemas.openxmlformats.org/officeDocument/2006/relationships/hyperlink" Target="http://www.proxyvote.com" TargetMode="External"/><Relationship Id="rId39" Type="http://schemas.openxmlformats.org/officeDocument/2006/relationships/image" Target="media/image17.jpeg"/><Relationship Id="rId109" Type="http://schemas.openxmlformats.org/officeDocument/2006/relationships/hyperlink" Target="http://www.aka.ms/policiesandguidelines" TargetMode="External"/><Relationship Id="rId34" Type="http://schemas.openxmlformats.org/officeDocument/2006/relationships/hyperlink" Target="http://www.proxyvote.com" TargetMode="External"/><Relationship Id="rId50" Type="http://schemas.openxmlformats.org/officeDocument/2006/relationships/image" Target="media/image28.jpeg"/><Relationship Id="rId55" Type="http://schemas.openxmlformats.org/officeDocument/2006/relationships/header" Target="header5.xml"/><Relationship Id="rId76" Type="http://schemas.openxmlformats.org/officeDocument/2006/relationships/image" Target="media/image36.jpeg"/><Relationship Id="rId97" Type="http://schemas.openxmlformats.org/officeDocument/2006/relationships/hyperlink" Target="http://www.aka.ms/policiesandguidelines" TargetMode="External"/><Relationship Id="rId104" Type="http://schemas.openxmlformats.org/officeDocument/2006/relationships/image" Target="media/image61.jpeg"/><Relationship Id="rId120" Type="http://schemas.openxmlformats.org/officeDocument/2006/relationships/hyperlink" Target="https://www.opensecrets.org/federal-lobbying/clients/summary?cycle=2020&amp;id=D000000115%20;%20https://www.tni.org/files/publication-downloads/more-than-a-wall-report.pdf" TargetMode="External"/><Relationship Id="rId125" Type="http://schemas.openxmlformats.org/officeDocument/2006/relationships/hyperlink" Target="https://www.business-humanrights.org/en/latest-news/usa-employees-urge-tech-companies-towithdraw-bids-for-10-million-contract-with-department-of-defense/" TargetMode="External"/><Relationship Id="rId141" Type="http://schemas.openxmlformats.org/officeDocument/2006/relationships/hyperlink" Target="https://corpgov.law.harvard.edu/2021/02/11/2021-proxy-season-preview-and-shareholder-voting-trends-2017-2020/" TargetMode="External"/><Relationship Id="rId146" Type="http://schemas.openxmlformats.org/officeDocument/2006/relationships/hyperlink" Target="http://www.virtualshareholdermeeting.com/MSFT21" TargetMode="External"/><Relationship Id="rId167" Type="http://schemas.openxmlformats.org/officeDocument/2006/relationships/footer" Target="footer8.xml"/><Relationship Id="rId7" Type="http://schemas.openxmlformats.org/officeDocument/2006/relationships/hyperlink" Target="http://www.virtualshareholdermeeting.com/MSFT21" TargetMode="External"/><Relationship Id="rId71" Type="http://schemas.openxmlformats.org/officeDocument/2006/relationships/hyperlink" Target="http://www.aka.ms/policiesandguidelines" TargetMode="External"/><Relationship Id="rId92" Type="http://schemas.openxmlformats.org/officeDocument/2006/relationships/image" Target="media/image52.jpeg"/><Relationship Id="rId162"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hyperlink" Target="http://www.virtualshareholdermeeting.com/MSFT21" TargetMode="Externa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hyperlink" Target="http://www.microsoft.com/ai/our-approach" TargetMode="External"/><Relationship Id="rId87" Type="http://schemas.openxmlformats.org/officeDocument/2006/relationships/image" Target="media/image47.jpeg"/><Relationship Id="rId110" Type="http://schemas.openxmlformats.org/officeDocument/2006/relationships/hyperlink" Target="http://www.aka.ms/policiesandguidelines" TargetMode="External"/><Relationship Id="rId115" Type="http://schemas.openxmlformats.org/officeDocument/2006/relationships/hyperlink" Target="https://www.accessnow.org/cms/assets/uploads/2021/06/BanBS-Statement-English.pdf" TargetMode="External"/><Relationship Id="rId131" Type="http://schemas.openxmlformats.org/officeDocument/2006/relationships/hyperlink" Target="https://query.prod.cms.rt.microsoft.com/cms/api/am/binary/RE4JaGo;https:/www.cnet.com/news/microsoftbans-police-from-using-its-facial-recognition-software/" TargetMode="External"/><Relationship Id="rId136" Type="http://schemas.openxmlformats.org/officeDocument/2006/relationships/hyperlink" Target="https://www.aclu-wa.org/story/we-need-face-surveillance-moratorium-not-weak-regulations-concerns-aboutsb-6280" TargetMode="External"/><Relationship Id="rId157" Type="http://schemas.openxmlformats.org/officeDocument/2006/relationships/hyperlink" Target="mailto:askboard@microsoft.com" TargetMode="External"/><Relationship Id="rId61" Type="http://schemas.openxmlformats.org/officeDocument/2006/relationships/hyperlink" Target="http://www.aka.ms/MSFTsustainabilityreport2020" TargetMode="External"/><Relationship Id="rId82" Type="http://schemas.openxmlformats.org/officeDocument/2006/relationships/image" Target="media/image42.jpeg"/><Relationship Id="rId152" Type="http://schemas.openxmlformats.org/officeDocument/2006/relationships/hyperlink" Target="http://www.microsoft.com/investor/corporate-governance/votingresults" TargetMode="External"/><Relationship Id="rId19" Type="http://schemas.openxmlformats.org/officeDocument/2006/relationships/hyperlink" Target="http://www.virtualshareholdermeeting.com/MSFT21" TargetMode="External"/><Relationship Id="rId14" Type="http://schemas.openxmlformats.org/officeDocument/2006/relationships/image" Target="media/image7.jpeg"/><Relationship Id="rId30" Type="http://schemas.openxmlformats.org/officeDocument/2006/relationships/header" Target="header3.xml"/><Relationship Id="rId35" Type="http://schemas.openxmlformats.org/officeDocument/2006/relationships/image" Target="media/image14.jpeg"/><Relationship Id="rId56" Type="http://schemas.openxmlformats.org/officeDocument/2006/relationships/footer" Target="footer4.xml"/><Relationship Id="rId77" Type="http://schemas.openxmlformats.org/officeDocument/2006/relationships/image" Target="media/image37.jpeg"/><Relationship Id="rId100" Type="http://schemas.openxmlformats.org/officeDocument/2006/relationships/image" Target="media/image57.jpeg"/><Relationship Id="rId105" Type="http://schemas.openxmlformats.org/officeDocument/2006/relationships/image" Target="media/image62.jpeg"/><Relationship Id="rId126" Type="http://schemas.openxmlformats.org/officeDocument/2006/relationships/hyperlink" Target="https://www.tni.org/en/financingborderwars" TargetMode="External"/><Relationship Id="rId147" Type="http://schemas.openxmlformats.org/officeDocument/2006/relationships/hyperlink" Target="http://www.proxyvote.com" TargetMode="External"/><Relationship Id="rId168"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32.png"/><Relationship Id="rId93" Type="http://schemas.openxmlformats.org/officeDocument/2006/relationships/image" Target="media/image53.jpeg"/><Relationship Id="rId98" Type="http://schemas.openxmlformats.org/officeDocument/2006/relationships/image" Target="media/image55.jpeg"/><Relationship Id="rId121" Type="http://schemas.openxmlformats.org/officeDocument/2006/relationships/hyperlink" Target="https://www.reuters.com/technology/biden-issue-order-address-data-collection-apps-like-wechat-tiktoksources-2021-06-09/" TargetMode="External"/><Relationship Id="rId142" Type="http://schemas.openxmlformats.org/officeDocument/2006/relationships/hyperlink" Target="https://query.prod.cms.rt.microsoft.com/cms/api/am/binary/RE1F8WC" TargetMode="External"/><Relationship Id="rId163" Type="http://schemas.openxmlformats.org/officeDocument/2006/relationships/hyperlink" Target="http://www.Microsoft.com/Nonprofits"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24.jpeg"/><Relationship Id="rId67" Type="http://schemas.openxmlformats.org/officeDocument/2006/relationships/hyperlink" Target="http://www.aka.ms/policiesandguidelines" TargetMode="External"/><Relationship Id="rId116" Type="http://schemas.openxmlformats.org/officeDocument/2006/relationships/hyperlink" Target="https://www.candriam.com/49c9f2/siteassets/campagne/facial-recognition/2021_05_investor_statement_facial_recognition_candriam_en_final.pdf" TargetMode="External"/><Relationship Id="rId137" Type="http://schemas.openxmlformats.org/officeDocument/2006/relationships/hyperlink" Target="https://query.prod.cms.rt.microsoft.com/cms/api/am/binary/RE4JaGo" TargetMode="External"/><Relationship Id="rId158" Type="http://schemas.openxmlformats.org/officeDocument/2006/relationships/header" Target="header6.xml"/><Relationship Id="rId20" Type="http://schemas.openxmlformats.org/officeDocument/2006/relationships/image" Target="media/image9.jpeg"/><Relationship Id="rId41" Type="http://schemas.openxmlformats.org/officeDocument/2006/relationships/image" Target="media/image19.jpeg"/><Relationship Id="rId62" Type="http://schemas.openxmlformats.org/officeDocument/2006/relationships/hyperlink" Target="http://www.microsoft.com/environment" TargetMode="External"/><Relationship Id="rId83" Type="http://schemas.openxmlformats.org/officeDocument/2006/relationships/image" Target="media/image43.jpeg"/><Relationship Id="rId88" Type="http://schemas.openxmlformats.org/officeDocument/2006/relationships/image" Target="media/image48.jpeg"/><Relationship Id="rId111" Type="http://schemas.openxmlformats.org/officeDocument/2006/relationships/hyperlink" Target="http://www.microsoft.com/diversity" TargetMode="External"/><Relationship Id="rId132" Type="http://schemas.openxmlformats.org/officeDocument/2006/relationships/hyperlink" Target="https://blogs.microsoft.com/on-the-issues/2018/07/13/facial-recognition-technology-the-need-for-publicregulation-and-corporate-responsibility/" TargetMode="External"/><Relationship Id="rId153" Type="http://schemas.openxmlformats.org/officeDocument/2006/relationships/hyperlink" Target="http://www.sec.gov/spotlight/proxymatters" TargetMode="External"/><Relationship Id="rId15" Type="http://schemas.openxmlformats.org/officeDocument/2006/relationships/image" Target="media/image8.jpeg"/><Relationship Id="rId36" Type="http://schemas.openxmlformats.org/officeDocument/2006/relationships/image" Target="media/image15.jpeg"/><Relationship Id="rId57" Type="http://schemas.openxmlformats.org/officeDocument/2006/relationships/footer" Target="footer5.xml"/><Relationship Id="rId106" Type="http://schemas.openxmlformats.org/officeDocument/2006/relationships/image" Target="media/image63.jpeg"/><Relationship Id="rId127" Type="http://schemas.openxmlformats.org/officeDocument/2006/relationships/hyperlink" Target="https://news.microsoft.com/2005/11/03/microsoft-advocates-comprehensive-federal-privacy-legislation/" TargetMode="External"/><Relationship Id="rId10" Type="http://schemas.openxmlformats.org/officeDocument/2006/relationships/image" Target="media/image3.jpeg"/><Relationship Id="rId31" Type="http://schemas.openxmlformats.org/officeDocument/2006/relationships/footer" Target="footer3.xml"/><Relationship Id="rId52" Type="http://schemas.openxmlformats.org/officeDocument/2006/relationships/image" Target="media/image30.jpeg"/><Relationship Id="rId73" Type="http://schemas.openxmlformats.org/officeDocument/2006/relationships/image" Target="media/image33.jpeg"/><Relationship Id="rId78" Type="http://schemas.openxmlformats.org/officeDocument/2006/relationships/image" Target="media/image38.jpeg"/><Relationship Id="rId94" Type="http://schemas.openxmlformats.org/officeDocument/2006/relationships/hyperlink" Target="mailto:askboard@microsoft.com" TargetMode="External"/><Relationship Id="rId99" Type="http://schemas.openxmlformats.org/officeDocument/2006/relationships/image" Target="media/image56.jpeg"/><Relationship Id="rId101" Type="http://schemas.openxmlformats.org/officeDocument/2006/relationships/image" Target="media/image58.jpeg"/><Relationship Id="rId122" Type="http://schemas.openxmlformats.org/officeDocument/2006/relationships/hyperlink" Target="https://investigate.afsc.org/tags/high-tech-surveillance-immigrants" TargetMode="External"/><Relationship Id="rId143" Type="http://schemas.openxmlformats.org/officeDocument/2006/relationships/hyperlink" Target="http://www.microsoft.com/en-us/corporate-responsibility/public-policy-engagement" TargetMode="External"/><Relationship Id="rId148" Type="http://schemas.openxmlformats.org/officeDocument/2006/relationships/hyperlink" Target="http://www.virtualshareholdermeeting.com/MSFT21" TargetMode="External"/><Relationship Id="rId164" Type="http://schemas.openxmlformats.org/officeDocument/2006/relationships/image" Target="media/image66.jpe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header" Target="header1.xml"/><Relationship Id="rId47" Type="http://schemas.openxmlformats.org/officeDocument/2006/relationships/image" Target="media/image25.jpeg"/><Relationship Id="rId68" Type="http://schemas.openxmlformats.org/officeDocument/2006/relationships/hyperlink" Target="http://www.aka.ms/scoc" TargetMode="External"/><Relationship Id="rId89" Type="http://schemas.openxmlformats.org/officeDocument/2006/relationships/image" Target="media/image49.jpeg"/><Relationship Id="rId112" Type="http://schemas.openxmlformats.org/officeDocument/2006/relationships/hyperlink" Target="https://blogs.microsoft.com/on-the-issues/2018/12/06/facial-recognition-its-time-for-action/" TargetMode="External"/><Relationship Id="rId133" Type="http://schemas.openxmlformats.org/officeDocument/2006/relationships/hyperlink" Target="https://www.protocol.com/microsoft-privacy-bills-in-four-other-states" TargetMode="External"/><Relationship Id="rId154" Type="http://schemas.openxmlformats.org/officeDocument/2006/relationships/hyperlink" Target="http://www.microsoft.com/investor" TargetMode="External"/><Relationship Id="rId16" Type="http://schemas.openxmlformats.org/officeDocument/2006/relationships/hyperlink" Target="http://www.virtualshareholdermeeting.com/MSFT21" TargetMode="External"/><Relationship Id="rId37" Type="http://schemas.openxmlformats.org/officeDocument/2006/relationships/image" Target="media/image16.jpeg"/><Relationship Id="rId58" Type="http://schemas.openxmlformats.org/officeDocument/2006/relationships/hyperlink" Target="http://www.microsoft.com/transparency" TargetMode="External"/><Relationship Id="rId79" Type="http://schemas.openxmlformats.org/officeDocument/2006/relationships/image" Target="media/image39.jpeg"/><Relationship Id="rId102" Type="http://schemas.openxmlformats.org/officeDocument/2006/relationships/image" Target="media/image59.jpeg"/><Relationship Id="rId123" Type="http://schemas.openxmlformats.org/officeDocument/2006/relationships/hyperlink" Target="https://www.tni.org/files/publicationdownloads/more-than-a-wall-report.pdf" TargetMode="External"/><Relationship Id="rId144" Type="http://schemas.openxmlformats.org/officeDocument/2006/relationships/hyperlink" Target="http://www.microsoft.com/en-us/corporate-responsibility/public-policy-engagement" TargetMode="External"/><Relationship Id="rId90" Type="http://schemas.openxmlformats.org/officeDocument/2006/relationships/image" Target="media/image50.jpeg"/><Relationship Id="rId165" Type="http://schemas.openxmlformats.org/officeDocument/2006/relationships/header" Target="header8.xml"/><Relationship Id="rId27" Type="http://schemas.openxmlformats.org/officeDocument/2006/relationships/header" Target="header2.xml"/><Relationship Id="rId48" Type="http://schemas.openxmlformats.org/officeDocument/2006/relationships/image" Target="media/image26.jpeg"/><Relationship Id="rId69" Type="http://schemas.openxmlformats.org/officeDocument/2006/relationships/hyperlink" Target="http://www.aka.ms/policiesandguidelines" TargetMode="External"/><Relationship Id="rId113" Type="http://schemas.openxmlformats.org/officeDocument/2006/relationships/hyperlink" Target="https://www.seattletimes.com/seattle-news/politics/king-county-council-bans-use-of-facial-recognitiontechnology-by-sheriffs-office-other-agencies/" TargetMode="External"/><Relationship Id="rId134" Type="http://schemas.openxmlformats.org/officeDocument/2006/relationships/hyperlink" Target="https://wired.com/story/microsoftwants-rules-facial-recognition-just-not-these/" TargetMode="External"/><Relationship Id="rId80" Type="http://schemas.openxmlformats.org/officeDocument/2006/relationships/image" Target="media/image40.jpeg"/><Relationship Id="rId155" Type="http://schemas.openxmlformats.org/officeDocument/2006/relationships/hyperlink" Target="http://www.proxyvote.com" TargetMode="External"/><Relationship Id="rId17" Type="http://schemas.openxmlformats.org/officeDocument/2006/relationships/hyperlink" Target="http://www.microsoft.com/investor" TargetMode="External"/><Relationship Id="rId38" Type="http://schemas.openxmlformats.org/officeDocument/2006/relationships/hyperlink" Target="http://www.proxyvote.com" TargetMode="External"/><Relationship Id="rId59" Type="http://schemas.openxmlformats.org/officeDocument/2006/relationships/hyperlink" Target="http://www.microsoft.com/public-policy-engagement" TargetMode="External"/><Relationship Id="rId103" Type="http://schemas.openxmlformats.org/officeDocument/2006/relationships/image" Target="media/image60.jpeg"/><Relationship Id="rId124" Type="http://schemas.openxmlformats.org/officeDocument/2006/relationships/hyperlink" Target="https://www.nytimes.com/2019/03/04/technology/technology-militarycontract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2.emf"/></Relationships>
</file>

<file path=word/_rels/footer4.xml.rels><?xml version="1.0" encoding="UTF-8" standalone="yes"?>
<Relationships xmlns="http://schemas.openxmlformats.org/package/2006/relationships"><Relationship Id="rId1" Type="http://schemas.openxmlformats.org/officeDocument/2006/relationships/image" Target="media/image12.emf"/></Relationships>
</file>

<file path=word/_rels/footer6.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55893</Words>
  <Characters>318591</Characters>
  <Application>Microsoft Office Word</Application>
  <DocSecurity>4</DocSecurity>
  <Lines>2654</Lines>
  <Paragraphs>747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cp:lastModifiedBy>Dennie Kimbrough</cp:lastModifiedBy>
  <cp:revision>2</cp:revision>
  <cp:lastPrinted>1900-01-01T08:00:00Z</cp:lastPrinted>
  <dcterms:created xsi:type="dcterms:W3CDTF">2021-10-13T22:43:00Z</dcterms:created>
  <dcterms:modified xsi:type="dcterms:W3CDTF">2021-10-13T22:43:00Z</dcterms:modified>
</cp:coreProperties>
</file>